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779" w:rsidRDefault="005C4429" w:rsidP="007C2779">
      <w:pPr>
        <w:spacing w:after="200" w:line="276" w:lineRule="auto"/>
        <w:ind w:left="720" w:hanging="11"/>
        <w:jc w:val="right"/>
        <w:rPr>
          <w:rFonts w:ascii="Arial" w:eastAsia="Calibri" w:hAnsi="Arial" w:cs="Arial"/>
          <w:b/>
          <w:color w:val="527BBD"/>
          <w:sz w:val="48"/>
          <w:szCs w:val="48"/>
          <w:lang w:val="de-CH"/>
        </w:rPr>
      </w:pPr>
      <w:r>
        <w:rPr>
          <w:rFonts w:ascii="Arial" w:eastAsia="Calibri" w:hAnsi="Arial" w:cs="Arial"/>
          <w:b/>
          <w:color w:val="527BBD"/>
          <w:sz w:val="48"/>
          <w:szCs w:val="48"/>
          <w:lang w:val="de-CH"/>
        </w:rPr>
        <w:tab/>
      </w:r>
      <w:r>
        <w:rPr>
          <w:noProof/>
          <w:lang w:val="de-CH" w:eastAsia="de-CH"/>
        </w:rPr>
        <w:drawing>
          <wp:inline distT="0" distB="0" distL="0" distR="0" wp14:anchorId="3F8CDE69" wp14:editId="1A3D3B76">
            <wp:extent cx="2590800" cy="514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590800" cy="514350"/>
                    </a:xfrm>
                    <a:prstGeom prst="rect">
                      <a:avLst/>
                    </a:prstGeom>
                  </pic:spPr>
                </pic:pic>
              </a:graphicData>
            </a:graphic>
          </wp:inline>
        </w:drawing>
      </w:r>
    </w:p>
    <w:p w:rsidR="007C2779" w:rsidRPr="00505204" w:rsidRDefault="007C2779" w:rsidP="007C2779">
      <w:pPr>
        <w:spacing w:after="200" w:line="276" w:lineRule="auto"/>
        <w:rPr>
          <w:rFonts w:ascii="Arial" w:eastAsia="Calibri" w:hAnsi="Arial" w:cs="Arial"/>
          <w:b/>
          <w:sz w:val="36"/>
          <w:szCs w:val="36"/>
          <w:lang w:val="de-CH"/>
        </w:rPr>
      </w:pPr>
    </w:p>
    <w:p w:rsidR="007C2779" w:rsidRPr="00505204" w:rsidRDefault="007C2779" w:rsidP="007C2779">
      <w:pPr>
        <w:spacing w:after="200" w:line="276" w:lineRule="auto"/>
        <w:rPr>
          <w:rFonts w:ascii="Arial" w:eastAsia="Calibri" w:hAnsi="Arial" w:cs="Arial"/>
          <w:b/>
          <w:sz w:val="36"/>
          <w:szCs w:val="36"/>
          <w:lang w:val="de-CH"/>
        </w:rPr>
      </w:pPr>
    </w:p>
    <w:p w:rsidR="007C2779" w:rsidRPr="00505204" w:rsidRDefault="007C2779" w:rsidP="007C2779">
      <w:pPr>
        <w:spacing w:after="200" w:line="276" w:lineRule="auto"/>
        <w:rPr>
          <w:rFonts w:ascii="Arial" w:eastAsia="Calibri" w:hAnsi="Arial" w:cs="Arial"/>
          <w:b/>
          <w:sz w:val="36"/>
          <w:szCs w:val="36"/>
          <w:lang w:val="de-CH"/>
        </w:rPr>
      </w:pPr>
    </w:p>
    <w:p w:rsidR="007C2779" w:rsidRDefault="007C2779" w:rsidP="007C2779">
      <w:pPr>
        <w:spacing w:after="200" w:line="276" w:lineRule="auto"/>
        <w:rPr>
          <w:rFonts w:ascii="Arial" w:eastAsia="Calibri" w:hAnsi="Arial" w:cs="Arial"/>
          <w:b/>
          <w:sz w:val="32"/>
          <w:szCs w:val="36"/>
          <w:lang w:val="de-CH"/>
        </w:rPr>
      </w:pPr>
    </w:p>
    <w:p w:rsidR="007C2779" w:rsidRDefault="007C2779" w:rsidP="007C2779">
      <w:pPr>
        <w:spacing w:after="200" w:line="276" w:lineRule="auto"/>
        <w:rPr>
          <w:rFonts w:ascii="Arial" w:eastAsia="Calibri" w:hAnsi="Arial" w:cs="Arial"/>
          <w:b/>
          <w:sz w:val="32"/>
          <w:szCs w:val="36"/>
          <w:lang w:val="de-CH"/>
        </w:rPr>
      </w:pPr>
      <w:bookmarkStart w:id="0" w:name="_GoBack"/>
      <w:bookmarkEnd w:id="0"/>
    </w:p>
    <w:p w:rsidR="007C2779" w:rsidRPr="00505204" w:rsidRDefault="007C2779" w:rsidP="007C2779">
      <w:pPr>
        <w:spacing w:after="200" w:line="276" w:lineRule="auto"/>
        <w:rPr>
          <w:rFonts w:ascii="Arial" w:eastAsia="Calibri" w:hAnsi="Arial" w:cs="Arial"/>
          <w:b/>
          <w:sz w:val="32"/>
          <w:szCs w:val="36"/>
          <w:lang w:val="de-CH"/>
        </w:rPr>
      </w:pPr>
    </w:p>
    <w:p w:rsidR="00DF06FC" w:rsidRDefault="00DF06FC" w:rsidP="007C2779">
      <w:pPr>
        <w:spacing w:before="640" w:after="200" w:line="276" w:lineRule="auto"/>
      </w:pPr>
      <w:r w:rsidRPr="001754C9">
        <w:rPr>
          <w:rFonts w:ascii="Arial" w:eastAsia="Calibri" w:hAnsi="Arial" w:cs="Arial"/>
          <w:b/>
          <w:color w:val="527BBD"/>
          <w:sz w:val="48"/>
          <w:szCs w:val="48"/>
        </w:rPr>
        <w:t>QA</w:t>
      </w:r>
      <w:r>
        <w:t xml:space="preserve"> </w:t>
      </w:r>
      <w:r w:rsidRPr="001754C9">
        <w:rPr>
          <w:rFonts w:ascii="Arial" w:eastAsia="Calibri" w:hAnsi="Arial" w:cs="Arial"/>
          <w:b/>
          <w:color w:val="527BBD"/>
          <w:sz w:val="48"/>
          <w:szCs w:val="48"/>
        </w:rPr>
        <w:t>Framework</w:t>
      </w:r>
    </w:p>
    <w:p w:rsidR="00EF5484" w:rsidRPr="001754C9" w:rsidRDefault="00934A86" w:rsidP="005C4429">
      <w:pPr>
        <w:spacing w:after="200" w:line="276" w:lineRule="auto"/>
        <w:rPr>
          <w:rFonts w:ascii="Arial" w:eastAsia="Calibri" w:hAnsi="Arial" w:cs="Arial"/>
          <w:b/>
          <w:color w:val="527BBD"/>
          <w:sz w:val="40"/>
          <w:szCs w:val="40"/>
        </w:rPr>
      </w:pPr>
      <w:r w:rsidRPr="001754C9">
        <w:rPr>
          <w:rFonts w:ascii="Arial" w:eastAsia="Calibri" w:hAnsi="Arial" w:cs="Arial"/>
          <w:b/>
          <w:color w:val="527BBD"/>
          <w:sz w:val="40"/>
          <w:szCs w:val="40"/>
        </w:rPr>
        <w:t xml:space="preserve">SQL </w:t>
      </w:r>
      <w:r w:rsidR="00132857">
        <w:rPr>
          <w:rFonts w:ascii="Arial" w:eastAsia="Calibri" w:hAnsi="Arial" w:cs="Arial"/>
          <w:b/>
          <w:color w:val="527BBD"/>
          <w:sz w:val="40"/>
          <w:szCs w:val="40"/>
        </w:rPr>
        <w:t>s</w:t>
      </w:r>
      <w:r w:rsidRPr="001754C9">
        <w:rPr>
          <w:rFonts w:ascii="Arial" w:eastAsia="Calibri" w:hAnsi="Arial" w:cs="Arial"/>
          <w:b/>
          <w:color w:val="527BBD"/>
          <w:sz w:val="40"/>
          <w:szCs w:val="40"/>
        </w:rPr>
        <w:t xml:space="preserve">yntax used in </w:t>
      </w:r>
      <w:r w:rsidR="000044D6" w:rsidRPr="001754C9">
        <w:rPr>
          <w:rFonts w:ascii="Arial" w:eastAsia="Calibri" w:hAnsi="Arial" w:cs="Arial"/>
          <w:b/>
          <w:color w:val="527BBD"/>
          <w:sz w:val="40"/>
          <w:szCs w:val="40"/>
        </w:rPr>
        <w:t xml:space="preserve">QA </w:t>
      </w:r>
      <w:r w:rsidRPr="001754C9">
        <w:rPr>
          <w:rFonts w:ascii="Arial" w:eastAsia="Calibri" w:hAnsi="Arial" w:cs="Arial"/>
          <w:b/>
          <w:color w:val="527BBD"/>
          <w:sz w:val="40"/>
          <w:szCs w:val="40"/>
        </w:rPr>
        <w:t>tests</w:t>
      </w:r>
    </w:p>
    <w:p w:rsidR="00107428" w:rsidRPr="001754C9" w:rsidRDefault="00107428" w:rsidP="005C4429">
      <w:pPr>
        <w:spacing w:after="200" w:line="276" w:lineRule="auto"/>
        <w:rPr>
          <w:rFonts w:ascii="Arial" w:eastAsia="Calibri" w:hAnsi="Arial" w:cs="Arial"/>
          <w:b/>
        </w:rPr>
      </w:pPr>
    </w:p>
    <w:p w:rsidR="00067C4A" w:rsidRPr="001754C9" w:rsidRDefault="00067C4A" w:rsidP="005C4429">
      <w:pPr>
        <w:autoSpaceDE w:val="0"/>
        <w:autoSpaceDN w:val="0"/>
        <w:adjustRightInd w:val="0"/>
        <w:spacing w:after="200" w:line="276" w:lineRule="auto"/>
        <w:rPr>
          <w:rFonts w:ascii="Arial" w:eastAsia="Calibri" w:hAnsi="Arial" w:cs="Arial"/>
          <w:b/>
        </w:rPr>
      </w:pPr>
    </w:p>
    <w:p w:rsidR="00D8506A" w:rsidRPr="001754C9" w:rsidRDefault="00D8506A" w:rsidP="005C4429">
      <w:pPr>
        <w:autoSpaceDE w:val="0"/>
        <w:autoSpaceDN w:val="0"/>
        <w:adjustRightInd w:val="0"/>
        <w:spacing w:after="200" w:line="276" w:lineRule="auto"/>
        <w:rPr>
          <w:rFonts w:ascii="Arial" w:eastAsia="Calibri" w:hAnsi="Arial" w:cs="Arial"/>
          <w:b/>
          <w:bCs/>
          <w:sz w:val="20"/>
          <w:szCs w:val="20"/>
        </w:rPr>
      </w:pPr>
    </w:p>
    <w:p w:rsidR="007C2779" w:rsidRPr="001754C9" w:rsidRDefault="007C2779" w:rsidP="007C2779">
      <w:pPr>
        <w:spacing w:after="200" w:line="276" w:lineRule="auto"/>
        <w:rPr>
          <w:rFonts w:ascii="Arial" w:eastAsia="Calibri" w:hAnsi="Arial" w:cs="Arial"/>
          <w:b/>
          <w:sz w:val="36"/>
          <w:szCs w:val="36"/>
        </w:rPr>
      </w:pPr>
    </w:p>
    <w:p w:rsidR="007C2779" w:rsidRPr="001754C9" w:rsidRDefault="007C2779" w:rsidP="007C2779">
      <w:pPr>
        <w:autoSpaceDE w:val="0"/>
        <w:autoSpaceDN w:val="0"/>
        <w:adjustRightInd w:val="0"/>
        <w:spacing w:after="200" w:line="276" w:lineRule="auto"/>
        <w:rPr>
          <w:rFonts w:ascii="Arial" w:eastAsia="Calibri" w:hAnsi="Arial" w:cs="Arial"/>
          <w:b/>
          <w:bCs/>
          <w:sz w:val="20"/>
          <w:szCs w:val="20"/>
        </w:rPr>
      </w:pPr>
    </w:p>
    <w:p w:rsidR="007C2779" w:rsidRPr="001754C9" w:rsidRDefault="007C2779" w:rsidP="007C2779">
      <w:pPr>
        <w:autoSpaceDE w:val="0"/>
        <w:autoSpaceDN w:val="0"/>
        <w:adjustRightInd w:val="0"/>
        <w:spacing w:after="200" w:line="276" w:lineRule="auto"/>
        <w:rPr>
          <w:rFonts w:ascii="Arial" w:eastAsia="Calibri" w:hAnsi="Arial" w:cs="Arial"/>
          <w:b/>
          <w:bCs/>
          <w:sz w:val="20"/>
          <w:szCs w:val="20"/>
        </w:rPr>
      </w:pPr>
    </w:p>
    <w:p w:rsidR="007C2779" w:rsidRPr="001754C9" w:rsidRDefault="007C2779" w:rsidP="007C2779">
      <w:pPr>
        <w:autoSpaceDE w:val="0"/>
        <w:autoSpaceDN w:val="0"/>
        <w:adjustRightInd w:val="0"/>
        <w:spacing w:after="200" w:line="276" w:lineRule="auto"/>
        <w:rPr>
          <w:rFonts w:ascii="Arial" w:eastAsia="Calibri" w:hAnsi="Arial" w:cs="Arial"/>
          <w:b/>
          <w:bCs/>
          <w:sz w:val="20"/>
          <w:szCs w:val="20"/>
        </w:rPr>
      </w:pPr>
    </w:p>
    <w:p w:rsidR="007C2779" w:rsidRPr="001754C9" w:rsidRDefault="007C2779" w:rsidP="007C2779">
      <w:pPr>
        <w:autoSpaceDE w:val="0"/>
        <w:autoSpaceDN w:val="0"/>
        <w:adjustRightInd w:val="0"/>
        <w:spacing w:after="200" w:line="276" w:lineRule="auto"/>
        <w:rPr>
          <w:rFonts w:ascii="Arial" w:eastAsia="Calibri" w:hAnsi="Arial" w:cs="Arial"/>
          <w:b/>
          <w:bCs/>
          <w:sz w:val="20"/>
          <w:szCs w:val="20"/>
        </w:rPr>
      </w:pPr>
    </w:p>
    <w:p w:rsidR="007C2779" w:rsidRPr="001754C9" w:rsidRDefault="007C2779" w:rsidP="007C2779">
      <w:pPr>
        <w:autoSpaceDE w:val="0"/>
        <w:autoSpaceDN w:val="0"/>
        <w:adjustRightInd w:val="0"/>
        <w:spacing w:after="200" w:line="276" w:lineRule="auto"/>
        <w:rPr>
          <w:rFonts w:ascii="Arial" w:eastAsia="Calibri" w:hAnsi="Arial" w:cs="Arial"/>
          <w:b/>
          <w:bCs/>
          <w:sz w:val="20"/>
          <w:szCs w:val="20"/>
        </w:rPr>
      </w:pPr>
    </w:p>
    <w:p w:rsidR="005C4429" w:rsidRPr="00C66155" w:rsidRDefault="005C4429" w:rsidP="005C4429">
      <w:pPr>
        <w:autoSpaceDE w:val="0"/>
        <w:autoSpaceDN w:val="0"/>
        <w:adjustRightInd w:val="0"/>
        <w:spacing w:after="200" w:line="276" w:lineRule="auto"/>
        <w:rPr>
          <w:rFonts w:ascii="Arial" w:eastAsia="Calibri" w:hAnsi="Arial" w:cs="Arial"/>
          <w:lang w:val="de-CH"/>
        </w:rPr>
      </w:pPr>
      <w:r w:rsidRPr="00C66155">
        <w:rPr>
          <w:rFonts w:ascii="Arial" w:eastAsia="Calibri" w:hAnsi="Arial" w:cs="Arial"/>
          <w:b/>
          <w:bCs/>
          <w:sz w:val="20"/>
          <w:szCs w:val="20"/>
          <w:lang w:val="de-CH"/>
        </w:rPr>
        <w:t>Esri Schweiz AG</w:t>
      </w:r>
    </w:p>
    <w:p w:rsidR="005C4429" w:rsidRPr="005A4AF7" w:rsidRDefault="005C4429" w:rsidP="005C4429">
      <w:pPr>
        <w:autoSpaceDE w:val="0"/>
        <w:autoSpaceDN w:val="0"/>
        <w:adjustRightInd w:val="0"/>
        <w:spacing w:line="276" w:lineRule="auto"/>
        <w:rPr>
          <w:rFonts w:ascii="Arial" w:hAnsi="Arial" w:cs="Arial"/>
          <w:sz w:val="20"/>
          <w:szCs w:val="20"/>
          <w:lang w:val="de-CH"/>
        </w:rPr>
      </w:pPr>
      <w:r w:rsidRPr="00C66155">
        <w:rPr>
          <w:rFonts w:ascii="Arial" w:eastAsia="Calibri" w:hAnsi="Arial" w:cs="Arial"/>
          <w:sz w:val="20"/>
          <w:szCs w:val="20"/>
          <w:lang w:val="de-CH"/>
        </w:rPr>
        <w:t>Josefstrasse 218</w:t>
      </w:r>
      <w:r w:rsidRPr="00C66155">
        <w:rPr>
          <w:rFonts w:ascii="Arial" w:eastAsia="Calibri" w:hAnsi="Arial" w:cs="Arial"/>
          <w:sz w:val="20"/>
          <w:szCs w:val="20"/>
          <w:lang w:val="de-CH"/>
        </w:rPr>
        <w:br/>
        <w:t>CH-8005 Zürich</w:t>
      </w:r>
      <w:r w:rsidRPr="00C66155">
        <w:rPr>
          <w:rFonts w:ascii="Arial" w:eastAsia="Calibri" w:hAnsi="Arial" w:cs="Arial"/>
          <w:sz w:val="20"/>
          <w:szCs w:val="20"/>
          <w:lang w:val="de-CH"/>
        </w:rPr>
        <w:br/>
      </w:r>
      <w:r w:rsidR="00102BFD">
        <w:rPr>
          <w:rFonts w:ascii="Arial" w:eastAsia="Calibri" w:hAnsi="Arial" w:cs="Arial"/>
          <w:sz w:val="20"/>
          <w:szCs w:val="20"/>
          <w:lang w:val="de-CH"/>
        </w:rPr>
        <w:t>Phone</w:t>
      </w:r>
      <w:r w:rsidRPr="00C66155">
        <w:rPr>
          <w:rFonts w:ascii="Arial" w:eastAsia="Calibri" w:hAnsi="Arial" w:cs="Arial"/>
          <w:sz w:val="20"/>
          <w:szCs w:val="20"/>
          <w:lang w:val="de-CH"/>
        </w:rPr>
        <w:t xml:space="preserve"> +41 58 267 18 00</w:t>
      </w:r>
      <w:r w:rsidRPr="00C66155">
        <w:rPr>
          <w:rFonts w:ascii="Arial" w:eastAsia="Calibri" w:hAnsi="Arial" w:cs="Arial"/>
          <w:sz w:val="20"/>
          <w:szCs w:val="20"/>
          <w:lang w:val="de-CH"/>
        </w:rPr>
        <w:br/>
      </w:r>
      <w:hyperlink r:id="rId9" w:history="1">
        <w:r w:rsidRPr="00C66155">
          <w:rPr>
            <w:rFonts w:ascii="Arial" w:eastAsia="Calibri" w:hAnsi="Arial" w:cs="Arial"/>
            <w:color w:val="0000FF"/>
            <w:sz w:val="20"/>
            <w:szCs w:val="20"/>
            <w:u w:val="single"/>
            <w:lang w:val="de-CH"/>
          </w:rPr>
          <w:t>http://esri.ch</w:t>
        </w:r>
      </w:hyperlink>
      <w:r w:rsidRPr="00C66155">
        <w:rPr>
          <w:rFonts w:ascii="Arial" w:eastAsia="Calibri" w:hAnsi="Arial" w:cs="Arial"/>
          <w:sz w:val="20"/>
          <w:szCs w:val="20"/>
          <w:lang w:val="de-CH"/>
        </w:rPr>
        <w:t xml:space="preserve"> </w:t>
      </w:r>
    </w:p>
    <w:p w:rsidR="007C2779" w:rsidRDefault="007C2779">
      <w:pPr>
        <w:rPr>
          <w:lang w:val="de-CH"/>
        </w:rPr>
      </w:pPr>
      <w:r>
        <w:rPr>
          <w:lang w:val="de-CH"/>
        </w:rPr>
        <w:br w:type="page"/>
      </w:r>
    </w:p>
    <w:p w:rsidR="00934A86" w:rsidRPr="005C4429" w:rsidRDefault="00934A86">
      <w:pPr>
        <w:rPr>
          <w:lang w:val="de-CH"/>
        </w:rPr>
      </w:pPr>
    </w:p>
    <w:sdt>
      <w:sdtPr>
        <w:rPr>
          <w:rFonts w:asciiTheme="minorHAnsi" w:eastAsiaTheme="minorHAnsi" w:hAnsiTheme="minorHAnsi" w:cstheme="minorBidi"/>
          <w:color w:val="auto"/>
          <w:sz w:val="22"/>
          <w:szCs w:val="22"/>
        </w:rPr>
        <w:id w:val="-284809471"/>
        <w:docPartObj>
          <w:docPartGallery w:val="Table of Contents"/>
          <w:docPartUnique/>
        </w:docPartObj>
      </w:sdtPr>
      <w:sdtEndPr>
        <w:rPr>
          <w:b/>
          <w:bCs/>
          <w:noProof/>
        </w:rPr>
      </w:sdtEndPr>
      <w:sdtContent>
        <w:p w:rsidR="00EB3FEC" w:rsidRDefault="00EB3FEC" w:rsidP="0099738F">
          <w:pPr>
            <w:pStyle w:val="TOCHeading"/>
          </w:pPr>
          <w:r>
            <w:t>Table of Contents</w:t>
          </w:r>
        </w:p>
        <w:p w:rsidR="00FA39C5" w:rsidRDefault="00EB3FEC">
          <w:pPr>
            <w:pStyle w:val="TOC1"/>
            <w:rPr>
              <w:rFonts w:eastAsiaTheme="minorEastAsia"/>
              <w:noProof/>
              <w:lang w:val="de-CH" w:eastAsia="de-CH"/>
            </w:rPr>
          </w:pPr>
          <w:r>
            <w:fldChar w:fldCharType="begin"/>
          </w:r>
          <w:r>
            <w:instrText xml:space="preserve"> TOC \o "1-3" \h \z \u </w:instrText>
          </w:r>
          <w:r>
            <w:fldChar w:fldCharType="separate"/>
          </w:r>
          <w:hyperlink w:anchor="_Toc465191002" w:history="1">
            <w:r w:rsidR="00FA39C5" w:rsidRPr="00BF4AA2">
              <w:rPr>
                <w:rStyle w:val="Hyperlink"/>
                <w:noProof/>
              </w:rPr>
              <w:t>1</w:t>
            </w:r>
            <w:r w:rsidR="00FA39C5">
              <w:rPr>
                <w:rFonts w:eastAsiaTheme="minorEastAsia"/>
                <w:noProof/>
                <w:lang w:val="de-CH" w:eastAsia="de-CH"/>
              </w:rPr>
              <w:tab/>
            </w:r>
            <w:r w:rsidR="00FA39C5" w:rsidRPr="00BF4AA2">
              <w:rPr>
                <w:rStyle w:val="Hyperlink"/>
                <w:noProof/>
              </w:rPr>
              <w:t>Introduction</w:t>
            </w:r>
            <w:r w:rsidR="00FA39C5">
              <w:rPr>
                <w:noProof/>
                <w:webHidden/>
              </w:rPr>
              <w:tab/>
            </w:r>
            <w:r w:rsidR="00FA39C5">
              <w:rPr>
                <w:noProof/>
                <w:webHidden/>
              </w:rPr>
              <w:fldChar w:fldCharType="begin"/>
            </w:r>
            <w:r w:rsidR="00FA39C5">
              <w:rPr>
                <w:noProof/>
                <w:webHidden/>
              </w:rPr>
              <w:instrText xml:space="preserve"> PAGEREF _Toc465191002 \h </w:instrText>
            </w:r>
            <w:r w:rsidR="00FA39C5">
              <w:rPr>
                <w:noProof/>
                <w:webHidden/>
              </w:rPr>
            </w:r>
            <w:r w:rsidR="00FA39C5">
              <w:rPr>
                <w:noProof/>
                <w:webHidden/>
              </w:rPr>
              <w:fldChar w:fldCharType="separate"/>
            </w:r>
            <w:r w:rsidR="00B07D65">
              <w:rPr>
                <w:noProof/>
                <w:webHidden/>
              </w:rPr>
              <w:t>3</w:t>
            </w:r>
            <w:r w:rsidR="00FA39C5">
              <w:rPr>
                <w:noProof/>
                <w:webHidden/>
              </w:rPr>
              <w:fldChar w:fldCharType="end"/>
            </w:r>
          </w:hyperlink>
        </w:p>
        <w:p w:rsidR="00FA39C5" w:rsidRDefault="00410D8B">
          <w:pPr>
            <w:pStyle w:val="TOC1"/>
            <w:rPr>
              <w:rFonts w:eastAsiaTheme="minorEastAsia"/>
              <w:noProof/>
              <w:lang w:val="de-CH" w:eastAsia="de-CH"/>
            </w:rPr>
          </w:pPr>
          <w:hyperlink w:anchor="_Toc465191003" w:history="1">
            <w:r w:rsidR="00FA39C5" w:rsidRPr="00BF4AA2">
              <w:rPr>
                <w:rStyle w:val="Hyperlink"/>
                <w:noProof/>
              </w:rPr>
              <w:t>2</w:t>
            </w:r>
            <w:r w:rsidR="00FA39C5">
              <w:rPr>
                <w:rFonts w:eastAsiaTheme="minorEastAsia"/>
                <w:noProof/>
                <w:lang w:val="de-CH" w:eastAsia="de-CH"/>
              </w:rPr>
              <w:tab/>
            </w:r>
            <w:r w:rsidR="00FA39C5" w:rsidRPr="00BF4AA2">
              <w:rPr>
                <w:rStyle w:val="Hyperlink"/>
                <w:noProof/>
              </w:rPr>
              <w:t>Column names</w:t>
            </w:r>
            <w:r w:rsidR="00FA39C5">
              <w:rPr>
                <w:noProof/>
                <w:webHidden/>
              </w:rPr>
              <w:tab/>
            </w:r>
            <w:r w:rsidR="00FA39C5">
              <w:rPr>
                <w:noProof/>
                <w:webHidden/>
              </w:rPr>
              <w:fldChar w:fldCharType="begin"/>
            </w:r>
            <w:r w:rsidR="00FA39C5">
              <w:rPr>
                <w:noProof/>
                <w:webHidden/>
              </w:rPr>
              <w:instrText xml:space="preserve"> PAGEREF _Toc465191003 \h </w:instrText>
            </w:r>
            <w:r w:rsidR="00FA39C5">
              <w:rPr>
                <w:noProof/>
                <w:webHidden/>
              </w:rPr>
            </w:r>
            <w:r w:rsidR="00FA39C5">
              <w:rPr>
                <w:noProof/>
                <w:webHidden/>
              </w:rPr>
              <w:fldChar w:fldCharType="separate"/>
            </w:r>
            <w:r w:rsidR="00B07D65">
              <w:rPr>
                <w:noProof/>
                <w:webHidden/>
              </w:rPr>
              <w:t>4</w:t>
            </w:r>
            <w:r w:rsidR="00FA39C5">
              <w:rPr>
                <w:noProof/>
                <w:webHidden/>
              </w:rPr>
              <w:fldChar w:fldCharType="end"/>
            </w:r>
          </w:hyperlink>
        </w:p>
        <w:p w:rsidR="00FA39C5" w:rsidRDefault="00410D8B">
          <w:pPr>
            <w:pStyle w:val="TOC2"/>
            <w:rPr>
              <w:rFonts w:eastAsiaTheme="minorEastAsia"/>
              <w:noProof/>
              <w:lang w:val="de-CH" w:eastAsia="de-CH"/>
            </w:rPr>
          </w:pPr>
          <w:hyperlink w:anchor="_Toc465191004" w:history="1">
            <w:r w:rsidR="00FA39C5" w:rsidRPr="00BF4AA2">
              <w:rPr>
                <w:rStyle w:val="Hyperlink"/>
                <w:noProof/>
              </w:rPr>
              <w:t>2.1</w:t>
            </w:r>
            <w:r w:rsidR="00FA39C5">
              <w:rPr>
                <w:rFonts w:eastAsiaTheme="minorEastAsia"/>
                <w:noProof/>
                <w:lang w:val="de-CH" w:eastAsia="de-CH"/>
              </w:rPr>
              <w:tab/>
            </w:r>
            <w:r w:rsidR="00FA39C5" w:rsidRPr="00BF4AA2">
              <w:rPr>
                <w:rStyle w:val="Hyperlink"/>
                <w:noProof/>
              </w:rPr>
              <w:t>Row property alias names</w:t>
            </w:r>
            <w:r w:rsidR="00FA39C5">
              <w:rPr>
                <w:noProof/>
                <w:webHidden/>
              </w:rPr>
              <w:tab/>
            </w:r>
            <w:r w:rsidR="00FA39C5">
              <w:rPr>
                <w:noProof/>
                <w:webHidden/>
              </w:rPr>
              <w:fldChar w:fldCharType="begin"/>
            </w:r>
            <w:r w:rsidR="00FA39C5">
              <w:rPr>
                <w:noProof/>
                <w:webHidden/>
              </w:rPr>
              <w:instrText xml:space="preserve"> PAGEREF _Toc465191004 \h </w:instrText>
            </w:r>
            <w:r w:rsidR="00FA39C5">
              <w:rPr>
                <w:noProof/>
                <w:webHidden/>
              </w:rPr>
            </w:r>
            <w:r w:rsidR="00FA39C5">
              <w:rPr>
                <w:noProof/>
                <w:webHidden/>
              </w:rPr>
              <w:fldChar w:fldCharType="separate"/>
            </w:r>
            <w:r w:rsidR="00B07D65">
              <w:rPr>
                <w:noProof/>
                <w:webHidden/>
              </w:rPr>
              <w:t>5</w:t>
            </w:r>
            <w:r w:rsidR="00FA39C5">
              <w:rPr>
                <w:noProof/>
                <w:webHidden/>
              </w:rPr>
              <w:fldChar w:fldCharType="end"/>
            </w:r>
          </w:hyperlink>
        </w:p>
        <w:p w:rsidR="00FA39C5" w:rsidRDefault="00410D8B">
          <w:pPr>
            <w:pStyle w:val="TOC1"/>
            <w:rPr>
              <w:rFonts w:eastAsiaTheme="minorEastAsia"/>
              <w:noProof/>
              <w:lang w:val="de-CH" w:eastAsia="de-CH"/>
            </w:rPr>
          </w:pPr>
          <w:hyperlink w:anchor="_Toc465191005" w:history="1">
            <w:r w:rsidR="00FA39C5" w:rsidRPr="00BF4AA2">
              <w:rPr>
                <w:rStyle w:val="Hyperlink"/>
                <w:noProof/>
              </w:rPr>
              <w:t>3</w:t>
            </w:r>
            <w:r w:rsidR="00FA39C5">
              <w:rPr>
                <w:rFonts w:eastAsiaTheme="minorEastAsia"/>
                <w:noProof/>
                <w:lang w:val="de-CH" w:eastAsia="de-CH"/>
              </w:rPr>
              <w:tab/>
            </w:r>
            <w:r w:rsidR="00FA39C5" w:rsidRPr="00BF4AA2">
              <w:rPr>
                <w:rStyle w:val="Hyperlink"/>
                <w:noProof/>
              </w:rPr>
              <w:t>Literal values</w:t>
            </w:r>
            <w:r w:rsidR="00FA39C5">
              <w:rPr>
                <w:noProof/>
                <w:webHidden/>
              </w:rPr>
              <w:tab/>
            </w:r>
            <w:r w:rsidR="00FA39C5">
              <w:rPr>
                <w:noProof/>
                <w:webHidden/>
              </w:rPr>
              <w:fldChar w:fldCharType="begin"/>
            </w:r>
            <w:r w:rsidR="00FA39C5">
              <w:rPr>
                <w:noProof/>
                <w:webHidden/>
              </w:rPr>
              <w:instrText xml:space="preserve"> PAGEREF _Toc465191005 \h </w:instrText>
            </w:r>
            <w:r w:rsidR="00FA39C5">
              <w:rPr>
                <w:noProof/>
                <w:webHidden/>
              </w:rPr>
            </w:r>
            <w:r w:rsidR="00FA39C5">
              <w:rPr>
                <w:noProof/>
                <w:webHidden/>
              </w:rPr>
              <w:fldChar w:fldCharType="separate"/>
            </w:r>
            <w:r w:rsidR="00B07D65">
              <w:rPr>
                <w:noProof/>
                <w:webHidden/>
              </w:rPr>
              <w:t>7</w:t>
            </w:r>
            <w:r w:rsidR="00FA39C5">
              <w:rPr>
                <w:noProof/>
                <w:webHidden/>
              </w:rPr>
              <w:fldChar w:fldCharType="end"/>
            </w:r>
          </w:hyperlink>
        </w:p>
        <w:p w:rsidR="00FA39C5" w:rsidRDefault="00410D8B">
          <w:pPr>
            <w:pStyle w:val="TOC1"/>
            <w:rPr>
              <w:rFonts w:eastAsiaTheme="minorEastAsia"/>
              <w:noProof/>
              <w:lang w:val="de-CH" w:eastAsia="de-CH"/>
            </w:rPr>
          </w:pPr>
          <w:hyperlink w:anchor="_Toc465191006" w:history="1">
            <w:r w:rsidR="00FA39C5" w:rsidRPr="00BF4AA2">
              <w:rPr>
                <w:rStyle w:val="Hyperlink"/>
                <w:noProof/>
              </w:rPr>
              <w:t>4</w:t>
            </w:r>
            <w:r w:rsidR="00FA39C5">
              <w:rPr>
                <w:rFonts w:eastAsiaTheme="minorEastAsia"/>
                <w:noProof/>
                <w:lang w:val="de-CH" w:eastAsia="de-CH"/>
              </w:rPr>
              <w:tab/>
            </w:r>
            <w:r w:rsidR="00FA39C5" w:rsidRPr="00BF4AA2">
              <w:rPr>
                <w:rStyle w:val="Hyperlink"/>
                <w:noProof/>
              </w:rPr>
              <w:t>Comparison operators</w:t>
            </w:r>
            <w:r w:rsidR="00FA39C5">
              <w:rPr>
                <w:noProof/>
                <w:webHidden/>
              </w:rPr>
              <w:tab/>
            </w:r>
            <w:r w:rsidR="00FA39C5">
              <w:rPr>
                <w:noProof/>
                <w:webHidden/>
              </w:rPr>
              <w:fldChar w:fldCharType="begin"/>
            </w:r>
            <w:r w:rsidR="00FA39C5">
              <w:rPr>
                <w:noProof/>
                <w:webHidden/>
              </w:rPr>
              <w:instrText xml:space="preserve"> PAGEREF _Toc465191006 \h </w:instrText>
            </w:r>
            <w:r w:rsidR="00FA39C5">
              <w:rPr>
                <w:noProof/>
                <w:webHidden/>
              </w:rPr>
            </w:r>
            <w:r w:rsidR="00FA39C5">
              <w:rPr>
                <w:noProof/>
                <w:webHidden/>
              </w:rPr>
              <w:fldChar w:fldCharType="separate"/>
            </w:r>
            <w:r w:rsidR="00B07D65">
              <w:rPr>
                <w:noProof/>
                <w:webHidden/>
              </w:rPr>
              <w:t>7</w:t>
            </w:r>
            <w:r w:rsidR="00FA39C5">
              <w:rPr>
                <w:noProof/>
                <w:webHidden/>
              </w:rPr>
              <w:fldChar w:fldCharType="end"/>
            </w:r>
          </w:hyperlink>
        </w:p>
        <w:p w:rsidR="00FA39C5" w:rsidRDefault="00410D8B">
          <w:pPr>
            <w:pStyle w:val="TOC1"/>
            <w:rPr>
              <w:rFonts w:eastAsiaTheme="minorEastAsia"/>
              <w:noProof/>
              <w:lang w:val="de-CH" w:eastAsia="de-CH"/>
            </w:rPr>
          </w:pPr>
          <w:hyperlink w:anchor="_Toc465191007" w:history="1">
            <w:r w:rsidR="00FA39C5" w:rsidRPr="00BF4AA2">
              <w:rPr>
                <w:rStyle w:val="Hyperlink"/>
                <w:noProof/>
              </w:rPr>
              <w:t>5</w:t>
            </w:r>
            <w:r w:rsidR="00FA39C5">
              <w:rPr>
                <w:rFonts w:eastAsiaTheme="minorEastAsia"/>
                <w:noProof/>
                <w:lang w:val="de-CH" w:eastAsia="de-CH"/>
              </w:rPr>
              <w:tab/>
            </w:r>
            <w:r w:rsidR="00FA39C5" w:rsidRPr="00BF4AA2">
              <w:rPr>
                <w:rStyle w:val="Hyperlink"/>
                <w:noProof/>
              </w:rPr>
              <w:t>Boolean operators</w:t>
            </w:r>
            <w:r w:rsidR="00FA39C5">
              <w:rPr>
                <w:noProof/>
                <w:webHidden/>
              </w:rPr>
              <w:tab/>
            </w:r>
            <w:r w:rsidR="00FA39C5">
              <w:rPr>
                <w:noProof/>
                <w:webHidden/>
              </w:rPr>
              <w:fldChar w:fldCharType="begin"/>
            </w:r>
            <w:r w:rsidR="00FA39C5">
              <w:rPr>
                <w:noProof/>
                <w:webHidden/>
              </w:rPr>
              <w:instrText xml:space="preserve"> PAGEREF _Toc465191007 \h </w:instrText>
            </w:r>
            <w:r w:rsidR="00FA39C5">
              <w:rPr>
                <w:noProof/>
                <w:webHidden/>
              </w:rPr>
            </w:r>
            <w:r w:rsidR="00FA39C5">
              <w:rPr>
                <w:noProof/>
                <w:webHidden/>
              </w:rPr>
              <w:fldChar w:fldCharType="separate"/>
            </w:r>
            <w:r w:rsidR="00B07D65">
              <w:rPr>
                <w:noProof/>
                <w:webHidden/>
              </w:rPr>
              <w:t>8</w:t>
            </w:r>
            <w:r w:rsidR="00FA39C5">
              <w:rPr>
                <w:noProof/>
                <w:webHidden/>
              </w:rPr>
              <w:fldChar w:fldCharType="end"/>
            </w:r>
          </w:hyperlink>
        </w:p>
        <w:p w:rsidR="00FA39C5" w:rsidRDefault="00410D8B">
          <w:pPr>
            <w:pStyle w:val="TOC1"/>
            <w:rPr>
              <w:rFonts w:eastAsiaTheme="minorEastAsia"/>
              <w:noProof/>
              <w:lang w:val="de-CH" w:eastAsia="de-CH"/>
            </w:rPr>
          </w:pPr>
          <w:hyperlink w:anchor="_Toc465191008" w:history="1">
            <w:r w:rsidR="00FA39C5" w:rsidRPr="00BF4AA2">
              <w:rPr>
                <w:rStyle w:val="Hyperlink"/>
                <w:noProof/>
              </w:rPr>
              <w:t>6</w:t>
            </w:r>
            <w:r w:rsidR="00FA39C5">
              <w:rPr>
                <w:rFonts w:eastAsiaTheme="minorEastAsia"/>
                <w:noProof/>
                <w:lang w:val="de-CH" w:eastAsia="de-CH"/>
              </w:rPr>
              <w:tab/>
            </w:r>
            <w:r w:rsidR="00FA39C5" w:rsidRPr="00BF4AA2">
              <w:rPr>
                <w:rStyle w:val="Hyperlink"/>
                <w:noProof/>
              </w:rPr>
              <w:t>Arithmetic operators</w:t>
            </w:r>
            <w:r w:rsidR="00FA39C5">
              <w:rPr>
                <w:noProof/>
                <w:webHidden/>
              </w:rPr>
              <w:tab/>
            </w:r>
            <w:r w:rsidR="00FA39C5">
              <w:rPr>
                <w:noProof/>
                <w:webHidden/>
              </w:rPr>
              <w:fldChar w:fldCharType="begin"/>
            </w:r>
            <w:r w:rsidR="00FA39C5">
              <w:rPr>
                <w:noProof/>
                <w:webHidden/>
              </w:rPr>
              <w:instrText xml:space="preserve"> PAGEREF _Toc465191008 \h </w:instrText>
            </w:r>
            <w:r w:rsidR="00FA39C5">
              <w:rPr>
                <w:noProof/>
                <w:webHidden/>
              </w:rPr>
            </w:r>
            <w:r w:rsidR="00FA39C5">
              <w:rPr>
                <w:noProof/>
                <w:webHidden/>
              </w:rPr>
              <w:fldChar w:fldCharType="separate"/>
            </w:r>
            <w:r w:rsidR="00B07D65">
              <w:rPr>
                <w:noProof/>
                <w:webHidden/>
              </w:rPr>
              <w:t>8</w:t>
            </w:r>
            <w:r w:rsidR="00FA39C5">
              <w:rPr>
                <w:noProof/>
                <w:webHidden/>
              </w:rPr>
              <w:fldChar w:fldCharType="end"/>
            </w:r>
          </w:hyperlink>
        </w:p>
        <w:p w:rsidR="00FA39C5" w:rsidRDefault="00410D8B">
          <w:pPr>
            <w:pStyle w:val="TOC1"/>
            <w:rPr>
              <w:rFonts w:eastAsiaTheme="minorEastAsia"/>
              <w:noProof/>
              <w:lang w:val="de-CH" w:eastAsia="de-CH"/>
            </w:rPr>
          </w:pPr>
          <w:hyperlink w:anchor="_Toc465191009" w:history="1">
            <w:r w:rsidR="00FA39C5" w:rsidRPr="00BF4AA2">
              <w:rPr>
                <w:rStyle w:val="Hyperlink"/>
                <w:noProof/>
              </w:rPr>
              <w:t>7</w:t>
            </w:r>
            <w:r w:rsidR="00FA39C5">
              <w:rPr>
                <w:rFonts w:eastAsiaTheme="minorEastAsia"/>
                <w:noProof/>
                <w:lang w:val="de-CH" w:eastAsia="de-CH"/>
              </w:rPr>
              <w:tab/>
            </w:r>
            <w:r w:rsidR="00FA39C5" w:rsidRPr="00BF4AA2">
              <w:rPr>
                <w:rStyle w:val="Hyperlink"/>
                <w:noProof/>
              </w:rPr>
              <w:t>String operators</w:t>
            </w:r>
            <w:r w:rsidR="00FA39C5">
              <w:rPr>
                <w:noProof/>
                <w:webHidden/>
              </w:rPr>
              <w:tab/>
            </w:r>
            <w:r w:rsidR="00FA39C5">
              <w:rPr>
                <w:noProof/>
                <w:webHidden/>
              </w:rPr>
              <w:fldChar w:fldCharType="begin"/>
            </w:r>
            <w:r w:rsidR="00FA39C5">
              <w:rPr>
                <w:noProof/>
                <w:webHidden/>
              </w:rPr>
              <w:instrText xml:space="preserve"> PAGEREF _Toc465191009 \h </w:instrText>
            </w:r>
            <w:r w:rsidR="00FA39C5">
              <w:rPr>
                <w:noProof/>
                <w:webHidden/>
              </w:rPr>
            </w:r>
            <w:r w:rsidR="00FA39C5">
              <w:rPr>
                <w:noProof/>
                <w:webHidden/>
              </w:rPr>
              <w:fldChar w:fldCharType="separate"/>
            </w:r>
            <w:r w:rsidR="00B07D65">
              <w:rPr>
                <w:noProof/>
                <w:webHidden/>
              </w:rPr>
              <w:t>8</w:t>
            </w:r>
            <w:r w:rsidR="00FA39C5">
              <w:rPr>
                <w:noProof/>
                <w:webHidden/>
              </w:rPr>
              <w:fldChar w:fldCharType="end"/>
            </w:r>
          </w:hyperlink>
        </w:p>
        <w:p w:rsidR="00FA39C5" w:rsidRDefault="00410D8B">
          <w:pPr>
            <w:pStyle w:val="TOC1"/>
            <w:rPr>
              <w:rFonts w:eastAsiaTheme="minorEastAsia"/>
              <w:noProof/>
              <w:lang w:val="de-CH" w:eastAsia="de-CH"/>
            </w:rPr>
          </w:pPr>
          <w:hyperlink w:anchor="_Toc465191010" w:history="1">
            <w:r w:rsidR="00FA39C5" w:rsidRPr="00BF4AA2">
              <w:rPr>
                <w:rStyle w:val="Hyperlink"/>
                <w:noProof/>
              </w:rPr>
              <w:t>8</w:t>
            </w:r>
            <w:r w:rsidR="00FA39C5">
              <w:rPr>
                <w:rFonts w:eastAsiaTheme="minorEastAsia"/>
                <w:noProof/>
                <w:lang w:val="de-CH" w:eastAsia="de-CH"/>
              </w:rPr>
              <w:tab/>
            </w:r>
            <w:r w:rsidR="00FA39C5" w:rsidRPr="00BF4AA2">
              <w:rPr>
                <w:rStyle w:val="Hyperlink"/>
                <w:noProof/>
              </w:rPr>
              <w:t>Functions</w:t>
            </w:r>
            <w:r w:rsidR="00FA39C5">
              <w:rPr>
                <w:noProof/>
                <w:webHidden/>
              </w:rPr>
              <w:tab/>
            </w:r>
            <w:r w:rsidR="00FA39C5">
              <w:rPr>
                <w:noProof/>
                <w:webHidden/>
              </w:rPr>
              <w:fldChar w:fldCharType="begin"/>
            </w:r>
            <w:r w:rsidR="00FA39C5">
              <w:rPr>
                <w:noProof/>
                <w:webHidden/>
              </w:rPr>
              <w:instrText xml:space="preserve"> PAGEREF _Toc465191010 \h </w:instrText>
            </w:r>
            <w:r w:rsidR="00FA39C5">
              <w:rPr>
                <w:noProof/>
                <w:webHidden/>
              </w:rPr>
            </w:r>
            <w:r w:rsidR="00FA39C5">
              <w:rPr>
                <w:noProof/>
                <w:webHidden/>
              </w:rPr>
              <w:fldChar w:fldCharType="separate"/>
            </w:r>
            <w:r w:rsidR="00B07D65">
              <w:rPr>
                <w:noProof/>
                <w:webHidden/>
              </w:rPr>
              <w:t>8</w:t>
            </w:r>
            <w:r w:rsidR="00FA39C5">
              <w:rPr>
                <w:noProof/>
                <w:webHidden/>
              </w:rPr>
              <w:fldChar w:fldCharType="end"/>
            </w:r>
          </w:hyperlink>
        </w:p>
        <w:p w:rsidR="00FA39C5" w:rsidRDefault="00410D8B">
          <w:pPr>
            <w:pStyle w:val="TOC2"/>
            <w:rPr>
              <w:rFonts w:eastAsiaTheme="minorEastAsia"/>
              <w:noProof/>
              <w:lang w:val="de-CH" w:eastAsia="de-CH"/>
            </w:rPr>
          </w:pPr>
          <w:hyperlink w:anchor="_Toc465191011" w:history="1">
            <w:r w:rsidR="00FA39C5" w:rsidRPr="00BF4AA2">
              <w:rPr>
                <w:rStyle w:val="Hyperlink"/>
                <w:noProof/>
              </w:rPr>
              <w:t>8.1</w:t>
            </w:r>
            <w:r w:rsidR="00FA39C5">
              <w:rPr>
                <w:rFonts w:eastAsiaTheme="minorEastAsia"/>
                <w:noProof/>
                <w:lang w:val="de-CH" w:eastAsia="de-CH"/>
              </w:rPr>
              <w:tab/>
            </w:r>
            <w:r w:rsidR="00FA39C5" w:rsidRPr="00BF4AA2">
              <w:rPr>
                <w:rStyle w:val="Hyperlink"/>
                <w:noProof/>
              </w:rPr>
              <w:t>CONVERT</w:t>
            </w:r>
            <w:r w:rsidR="00FA39C5">
              <w:rPr>
                <w:noProof/>
                <w:webHidden/>
              </w:rPr>
              <w:tab/>
            </w:r>
            <w:r w:rsidR="00FA39C5">
              <w:rPr>
                <w:noProof/>
                <w:webHidden/>
              </w:rPr>
              <w:fldChar w:fldCharType="begin"/>
            </w:r>
            <w:r w:rsidR="00FA39C5">
              <w:rPr>
                <w:noProof/>
                <w:webHidden/>
              </w:rPr>
              <w:instrText xml:space="preserve"> PAGEREF _Toc465191011 \h </w:instrText>
            </w:r>
            <w:r w:rsidR="00FA39C5">
              <w:rPr>
                <w:noProof/>
                <w:webHidden/>
              </w:rPr>
            </w:r>
            <w:r w:rsidR="00FA39C5">
              <w:rPr>
                <w:noProof/>
                <w:webHidden/>
              </w:rPr>
              <w:fldChar w:fldCharType="separate"/>
            </w:r>
            <w:r w:rsidR="00B07D65">
              <w:rPr>
                <w:noProof/>
                <w:webHidden/>
              </w:rPr>
              <w:t>9</w:t>
            </w:r>
            <w:r w:rsidR="00FA39C5">
              <w:rPr>
                <w:noProof/>
                <w:webHidden/>
              </w:rPr>
              <w:fldChar w:fldCharType="end"/>
            </w:r>
          </w:hyperlink>
        </w:p>
        <w:p w:rsidR="00FA39C5" w:rsidRDefault="00410D8B">
          <w:pPr>
            <w:pStyle w:val="TOC2"/>
            <w:rPr>
              <w:rFonts w:eastAsiaTheme="minorEastAsia"/>
              <w:noProof/>
              <w:lang w:val="de-CH" w:eastAsia="de-CH"/>
            </w:rPr>
          </w:pPr>
          <w:hyperlink w:anchor="_Toc465191012" w:history="1">
            <w:r w:rsidR="00FA39C5" w:rsidRPr="00BF4AA2">
              <w:rPr>
                <w:rStyle w:val="Hyperlink"/>
                <w:noProof/>
              </w:rPr>
              <w:t>8.2</w:t>
            </w:r>
            <w:r w:rsidR="00FA39C5">
              <w:rPr>
                <w:rFonts w:eastAsiaTheme="minorEastAsia"/>
                <w:noProof/>
                <w:lang w:val="de-CH" w:eastAsia="de-CH"/>
              </w:rPr>
              <w:tab/>
            </w:r>
            <w:r w:rsidR="00FA39C5" w:rsidRPr="00BF4AA2">
              <w:rPr>
                <w:rStyle w:val="Hyperlink"/>
                <w:noProof/>
              </w:rPr>
              <w:t>LEN</w:t>
            </w:r>
            <w:r w:rsidR="00FA39C5">
              <w:rPr>
                <w:noProof/>
                <w:webHidden/>
              </w:rPr>
              <w:tab/>
            </w:r>
            <w:r w:rsidR="00FA39C5">
              <w:rPr>
                <w:noProof/>
                <w:webHidden/>
              </w:rPr>
              <w:fldChar w:fldCharType="begin"/>
            </w:r>
            <w:r w:rsidR="00FA39C5">
              <w:rPr>
                <w:noProof/>
                <w:webHidden/>
              </w:rPr>
              <w:instrText xml:space="preserve"> PAGEREF _Toc465191012 \h </w:instrText>
            </w:r>
            <w:r w:rsidR="00FA39C5">
              <w:rPr>
                <w:noProof/>
                <w:webHidden/>
              </w:rPr>
            </w:r>
            <w:r w:rsidR="00FA39C5">
              <w:rPr>
                <w:noProof/>
                <w:webHidden/>
              </w:rPr>
              <w:fldChar w:fldCharType="separate"/>
            </w:r>
            <w:r w:rsidR="00B07D65">
              <w:rPr>
                <w:noProof/>
                <w:webHidden/>
              </w:rPr>
              <w:t>9</w:t>
            </w:r>
            <w:r w:rsidR="00FA39C5">
              <w:rPr>
                <w:noProof/>
                <w:webHidden/>
              </w:rPr>
              <w:fldChar w:fldCharType="end"/>
            </w:r>
          </w:hyperlink>
        </w:p>
        <w:p w:rsidR="00FA39C5" w:rsidRDefault="00410D8B">
          <w:pPr>
            <w:pStyle w:val="TOC2"/>
            <w:rPr>
              <w:rFonts w:eastAsiaTheme="minorEastAsia"/>
              <w:noProof/>
              <w:lang w:val="de-CH" w:eastAsia="de-CH"/>
            </w:rPr>
          </w:pPr>
          <w:hyperlink w:anchor="_Toc465191013" w:history="1">
            <w:r w:rsidR="00FA39C5" w:rsidRPr="00BF4AA2">
              <w:rPr>
                <w:rStyle w:val="Hyperlink"/>
                <w:noProof/>
              </w:rPr>
              <w:t>8.3</w:t>
            </w:r>
            <w:r w:rsidR="00FA39C5">
              <w:rPr>
                <w:rFonts w:eastAsiaTheme="minorEastAsia"/>
                <w:noProof/>
                <w:lang w:val="de-CH" w:eastAsia="de-CH"/>
              </w:rPr>
              <w:tab/>
            </w:r>
            <w:r w:rsidR="00FA39C5" w:rsidRPr="00BF4AA2">
              <w:rPr>
                <w:rStyle w:val="Hyperlink"/>
                <w:noProof/>
              </w:rPr>
              <w:t>ISNULL</w:t>
            </w:r>
            <w:r w:rsidR="00FA39C5">
              <w:rPr>
                <w:noProof/>
                <w:webHidden/>
              </w:rPr>
              <w:tab/>
            </w:r>
            <w:r w:rsidR="00FA39C5">
              <w:rPr>
                <w:noProof/>
                <w:webHidden/>
              </w:rPr>
              <w:fldChar w:fldCharType="begin"/>
            </w:r>
            <w:r w:rsidR="00FA39C5">
              <w:rPr>
                <w:noProof/>
                <w:webHidden/>
              </w:rPr>
              <w:instrText xml:space="preserve"> PAGEREF _Toc465191013 \h </w:instrText>
            </w:r>
            <w:r w:rsidR="00FA39C5">
              <w:rPr>
                <w:noProof/>
                <w:webHidden/>
              </w:rPr>
            </w:r>
            <w:r w:rsidR="00FA39C5">
              <w:rPr>
                <w:noProof/>
                <w:webHidden/>
              </w:rPr>
              <w:fldChar w:fldCharType="separate"/>
            </w:r>
            <w:r w:rsidR="00B07D65">
              <w:rPr>
                <w:noProof/>
                <w:webHidden/>
              </w:rPr>
              <w:t>9</w:t>
            </w:r>
            <w:r w:rsidR="00FA39C5">
              <w:rPr>
                <w:noProof/>
                <w:webHidden/>
              </w:rPr>
              <w:fldChar w:fldCharType="end"/>
            </w:r>
          </w:hyperlink>
        </w:p>
        <w:p w:rsidR="00FA39C5" w:rsidRDefault="00410D8B">
          <w:pPr>
            <w:pStyle w:val="TOC2"/>
            <w:rPr>
              <w:rFonts w:eastAsiaTheme="minorEastAsia"/>
              <w:noProof/>
              <w:lang w:val="de-CH" w:eastAsia="de-CH"/>
            </w:rPr>
          </w:pPr>
          <w:hyperlink w:anchor="_Toc465191014" w:history="1">
            <w:r w:rsidR="00FA39C5" w:rsidRPr="00BF4AA2">
              <w:rPr>
                <w:rStyle w:val="Hyperlink"/>
                <w:noProof/>
              </w:rPr>
              <w:t>8.4</w:t>
            </w:r>
            <w:r w:rsidR="00FA39C5">
              <w:rPr>
                <w:rFonts w:eastAsiaTheme="minorEastAsia"/>
                <w:noProof/>
                <w:lang w:val="de-CH" w:eastAsia="de-CH"/>
              </w:rPr>
              <w:tab/>
            </w:r>
            <w:r w:rsidR="00FA39C5" w:rsidRPr="00BF4AA2">
              <w:rPr>
                <w:rStyle w:val="Hyperlink"/>
                <w:noProof/>
              </w:rPr>
              <w:t>IIF</w:t>
            </w:r>
            <w:r w:rsidR="00FA39C5">
              <w:rPr>
                <w:noProof/>
                <w:webHidden/>
              </w:rPr>
              <w:tab/>
            </w:r>
            <w:r w:rsidR="00FA39C5">
              <w:rPr>
                <w:noProof/>
                <w:webHidden/>
              </w:rPr>
              <w:fldChar w:fldCharType="begin"/>
            </w:r>
            <w:r w:rsidR="00FA39C5">
              <w:rPr>
                <w:noProof/>
                <w:webHidden/>
              </w:rPr>
              <w:instrText xml:space="preserve"> PAGEREF _Toc465191014 \h </w:instrText>
            </w:r>
            <w:r w:rsidR="00FA39C5">
              <w:rPr>
                <w:noProof/>
                <w:webHidden/>
              </w:rPr>
            </w:r>
            <w:r w:rsidR="00FA39C5">
              <w:rPr>
                <w:noProof/>
                <w:webHidden/>
              </w:rPr>
              <w:fldChar w:fldCharType="separate"/>
            </w:r>
            <w:r w:rsidR="00B07D65">
              <w:rPr>
                <w:noProof/>
                <w:webHidden/>
              </w:rPr>
              <w:t>10</w:t>
            </w:r>
            <w:r w:rsidR="00FA39C5">
              <w:rPr>
                <w:noProof/>
                <w:webHidden/>
              </w:rPr>
              <w:fldChar w:fldCharType="end"/>
            </w:r>
          </w:hyperlink>
        </w:p>
        <w:p w:rsidR="00FA39C5" w:rsidRDefault="00410D8B">
          <w:pPr>
            <w:pStyle w:val="TOC2"/>
            <w:rPr>
              <w:rFonts w:eastAsiaTheme="minorEastAsia"/>
              <w:noProof/>
              <w:lang w:val="de-CH" w:eastAsia="de-CH"/>
            </w:rPr>
          </w:pPr>
          <w:hyperlink w:anchor="_Toc465191015" w:history="1">
            <w:r w:rsidR="00FA39C5" w:rsidRPr="00BF4AA2">
              <w:rPr>
                <w:rStyle w:val="Hyperlink"/>
                <w:noProof/>
              </w:rPr>
              <w:t>8.5</w:t>
            </w:r>
            <w:r w:rsidR="00FA39C5">
              <w:rPr>
                <w:rFonts w:eastAsiaTheme="minorEastAsia"/>
                <w:noProof/>
                <w:lang w:val="de-CH" w:eastAsia="de-CH"/>
              </w:rPr>
              <w:tab/>
            </w:r>
            <w:r w:rsidR="00FA39C5" w:rsidRPr="00BF4AA2">
              <w:rPr>
                <w:rStyle w:val="Hyperlink"/>
                <w:noProof/>
              </w:rPr>
              <w:t>TRIM</w:t>
            </w:r>
            <w:r w:rsidR="00FA39C5">
              <w:rPr>
                <w:noProof/>
                <w:webHidden/>
              </w:rPr>
              <w:tab/>
            </w:r>
            <w:r w:rsidR="00FA39C5">
              <w:rPr>
                <w:noProof/>
                <w:webHidden/>
              </w:rPr>
              <w:fldChar w:fldCharType="begin"/>
            </w:r>
            <w:r w:rsidR="00FA39C5">
              <w:rPr>
                <w:noProof/>
                <w:webHidden/>
              </w:rPr>
              <w:instrText xml:space="preserve"> PAGEREF _Toc465191015 \h </w:instrText>
            </w:r>
            <w:r w:rsidR="00FA39C5">
              <w:rPr>
                <w:noProof/>
                <w:webHidden/>
              </w:rPr>
            </w:r>
            <w:r w:rsidR="00FA39C5">
              <w:rPr>
                <w:noProof/>
                <w:webHidden/>
              </w:rPr>
              <w:fldChar w:fldCharType="separate"/>
            </w:r>
            <w:r w:rsidR="00B07D65">
              <w:rPr>
                <w:noProof/>
                <w:webHidden/>
              </w:rPr>
              <w:t>10</w:t>
            </w:r>
            <w:r w:rsidR="00FA39C5">
              <w:rPr>
                <w:noProof/>
                <w:webHidden/>
              </w:rPr>
              <w:fldChar w:fldCharType="end"/>
            </w:r>
          </w:hyperlink>
        </w:p>
        <w:p w:rsidR="00FA39C5" w:rsidRDefault="00410D8B">
          <w:pPr>
            <w:pStyle w:val="TOC2"/>
            <w:rPr>
              <w:rFonts w:eastAsiaTheme="minorEastAsia"/>
              <w:noProof/>
              <w:lang w:val="de-CH" w:eastAsia="de-CH"/>
            </w:rPr>
          </w:pPr>
          <w:hyperlink w:anchor="_Toc465191016" w:history="1">
            <w:r w:rsidR="00FA39C5" w:rsidRPr="00BF4AA2">
              <w:rPr>
                <w:rStyle w:val="Hyperlink"/>
                <w:noProof/>
              </w:rPr>
              <w:t>8.6</w:t>
            </w:r>
            <w:r w:rsidR="00FA39C5">
              <w:rPr>
                <w:rFonts w:eastAsiaTheme="minorEastAsia"/>
                <w:noProof/>
                <w:lang w:val="de-CH" w:eastAsia="de-CH"/>
              </w:rPr>
              <w:tab/>
            </w:r>
            <w:r w:rsidR="00FA39C5" w:rsidRPr="00BF4AA2">
              <w:rPr>
                <w:rStyle w:val="Hyperlink"/>
                <w:noProof/>
              </w:rPr>
              <w:t>SUBSTRING</w:t>
            </w:r>
            <w:r w:rsidR="00FA39C5">
              <w:rPr>
                <w:noProof/>
                <w:webHidden/>
              </w:rPr>
              <w:tab/>
            </w:r>
            <w:r w:rsidR="00FA39C5">
              <w:rPr>
                <w:noProof/>
                <w:webHidden/>
              </w:rPr>
              <w:fldChar w:fldCharType="begin"/>
            </w:r>
            <w:r w:rsidR="00FA39C5">
              <w:rPr>
                <w:noProof/>
                <w:webHidden/>
              </w:rPr>
              <w:instrText xml:space="preserve"> PAGEREF _Toc465191016 \h </w:instrText>
            </w:r>
            <w:r w:rsidR="00FA39C5">
              <w:rPr>
                <w:noProof/>
                <w:webHidden/>
              </w:rPr>
            </w:r>
            <w:r w:rsidR="00FA39C5">
              <w:rPr>
                <w:noProof/>
                <w:webHidden/>
              </w:rPr>
              <w:fldChar w:fldCharType="separate"/>
            </w:r>
            <w:r w:rsidR="00B07D65">
              <w:rPr>
                <w:noProof/>
                <w:webHidden/>
              </w:rPr>
              <w:t>10</w:t>
            </w:r>
            <w:r w:rsidR="00FA39C5">
              <w:rPr>
                <w:noProof/>
                <w:webHidden/>
              </w:rPr>
              <w:fldChar w:fldCharType="end"/>
            </w:r>
          </w:hyperlink>
        </w:p>
        <w:p w:rsidR="00FA39C5" w:rsidRDefault="00410D8B">
          <w:pPr>
            <w:pStyle w:val="TOC1"/>
            <w:rPr>
              <w:rFonts w:eastAsiaTheme="minorEastAsia"/>
              <w:noProof/>
              <w:lang w:val="de-CH" w:eastAsia="de-CH"/>
            </w:rPr>
          </w:pPr>
          <w:hyperlink w:anchor="_Toc465191017" w:history="1">
            <w:r w:rsidR="00FA39C5" w:rsidRPr="00BF4AA2">
              <w:rPr>
                <w:rStyle w:val="Hyperlink"/>
                <w:noProof/>
              </w:rPr>
              <w:t>9</w:t>
            </w:r>
            <w:r w:rsidR="00FA39C5">
              <w:rPr>
                <w:rFonts w:eastAsiaTheme="minorEastAsia"/>
                <w:noProof/>
                <w:lang w:val="de-CH" w:eastAsia="de-CH"/>
              </w:rPr>
              <w:tab/>
            </w:r>
            <w:r w:rsidR="00FA39C5" w:rsidRPr="00BF4AA2">
              <w:rPr>
                <w:rStyle w:val="Hyperlink"/>
                <w:noProof/>
              </w:rPr>
              <w:t>A note on NULL values</w:t>
            </w:r>
            <w:r w:rsidR="00FA39C5">
              <w:rPr>
                <w:noProof/>
                <w:webHidden/>
              </w:rPr>
              <w:tab/>
            </w:r>
            <w:r w:rsidR="00FA39C5">
              <w:rPr>
                <w:noProof/>
                <w:webHidden/>
              </w:rPr>
              <w:fldChar w:fldCharType="begin"/>
            </w:r>
            <w:r w:rsidR="00FA39C5">
              <w:rPr>
                <w:noProof/>
                <w:webHidden/>
              </w:rPr>
              <w:instrText xml:space="preserve"> PAGEREF _Toc465191017 \h </w:instrText>
            </w:r>
            <w:r w:rsidR="00FA39C5">
              <w:rPr>
                <w:noProof/>
                <w:webHidden/>
              </w:rPr>
            </w:r>
            <w:r w:rsidR="00FA39C5">
              <w:rPr>
                <w:noProof/>
                <w:webHidden/>
              </w:rPr>
              <w:fldChar w:fldCharType="separate"/>
            </w:r>
            <w:r w:rsidR="00B07D65">
              <w:rPr>
                <w:noProof/>
                <w:webHidden/>
              </w:rPr>
              <w:t>10</w:t>
            </w:r>
            <w:r w:rsidR="00FA39C5">
              <w:rPr>
                <w:noProof/>
                <w:webHidden/>
              </w:rPr>
              <w:fldChar w:fldCharType="end"/>
            </w:r>
          </w:hyperlink>
        </w:p>
        <w:p w:rsidR="00FA39C5" w:rsidRDefault="00410D8B">
          <w:pPr>
            <w:pStyle w:val="TOC1"/>
            <w:rPr>
              <w:rFonts w:eastAsiaTheme="minorEastAsia"/>
              <w:noProof/>
              <w:lang w:val="de-CH" w:eastAsia="de-CH"/>
            </w:rPr>
          </w:pPr>
          <w:hyperlink w:anchor="_Toc465191018" w:history="1">
            <w:r w:rsidR="00FA39C5" w:rsidRPr="00BF4AA2">
              <w:rPr>
                <w:rStyle w:val="Hyperlink"/>
                <w:noProof/>
              </w:rPr>
              <w:t>10</w:t>
            </w:r>
            <w:r w:rsidR="00FA39C5">
              <w:rPr>
                <w:rFonts w:eastAsiaTheme="minorEastAsia"/>
                <w:noProof/>
                <w:lang w:val="de-CH" w:eastAsia="de-CH"/>
              </w:rPr>
              <w:tab/>
            </w:r>
            <w:r w:rsidR="00FA39C5" w:rsidRPr="00BF4AA2">
              <w:rPr>
                <w:rStyle w:val="Hyperlink"/>
                <w:noProof/>
              </w:rPr>
              <w:t>Example expressions</w:t>
            </w:r>
            <w:r w:rsidR="00FA39C5">
              <w:rPr>
                <w:noProof/>
                <w:webHidden/>
              </w:rPr>
              <w:tab/>
            </w:r>
            <w:r w:rsidR="00FA39C5">
              <w:rPr>
                <w:noProof/>
                <w:webHidden/>
              </w:rPr>
              <w:fldChar w:fldCharType="begin"/>
            </w:r>
            <w:r w:rsidR="00FA39C5">
              <w:rPr>
                <w:noProof/>
                <w:webHidden/>
              </w:rPr>
              <w:instrText xml:space="preserve"> PAGEREF _Toc465191018 \h </w:instrText>
            </w:r>
            <w:r w:rsidR="00FA39C5">
              <w:rPr>
                <w:noProof/>
                <w:webHidden/>
              </w:rPr>
            </w:r>
            <w:r w:rsidR="00FA39C5">
              <w:rPr>
                <w:noProof/>
                <w:webHidden/>
              </w:rPr>
              <w:fldChar w:fldCharType="separate"/>
            </w:r>
            <w:r w:rsidR="00B07D65">
              <w:rPr>
                <w:noProof/>
                <w:webHidden/>
              </w:rPr>
              <w:t>11</w:t>
            </w:r>
            <w:r w:rsidR="00FA39C5">
              <w:rPr>
                <w:noProof/>
                <w:webHidden/>
              </w:rPr>
              <w:fldChar w:fldCharType="end"/>
            </w:r>
          </w:hyperlink>
        </w:p>
        <w:p w:rsidR="00FA39C5" w:rsidRDefault="00410D8B">
          <w:pPr>
            <w:pStyle w:val="TOC2"/>
            <w:rPr>
              <w:rFonts w:eastAsiaTheme="minorEastAsia"/>
              <w:noProof/>
              <w:lang w:val="de-CH" w:eastAsia="de-CH"/>
            </w:rPr>
          </w:pPr>
          <w:hyperlink w:anchor="_Toc465191019" w:history="1">
            <w:r w:rsidR="00FA39C5" w:rsidRPr="00BF4AA2">
              <w:rPr>
                <w:rStyle w:val="Hyperlink"/>
                <w:noProof/>
              </w:rPr>
              <w:t>10.1</w:t>
            </w:r>
            <w:r w:rsidR="00FA39C5">
              <w:rPr>
                <w:rFonts w:eastAsiaTheme="minorEastAsia"/>
                <w:noProof/>
                <w:lang w:val="de-CH" w:eastAsia="de-CH"/>
              </w:rPr>
              <w:tab/>
            </w:r>
            <w:r w:rsidR="00FA39C5" w:rsidRPr="00BF4AA2">
              <w:rPr>
                <w:rStyle w:val="Hyperlink"/>
                <w:noProof/>
              </w:rPr>
              <w:t>Filter expression using IN combined with interval condition</w:t>
            </w:r>
            <w:r w:rsidR="00FA39C5">
              <w:rPr>
                <w:noProof/>
                <w:webHidden/>
              </w:rPr>
              <w:tab/>
            </w:r>
            <w:r w:rsidR="00FA39C5">
              <w:rPr>
                <w:noProof/>
                <w:webHidden/>
              </w:rPr>
              <w:fldChar w:fldCharType="begin"/>
            </w:r>
            <w:r w:rsidR="00FA39C5">
              <w:rPr>
                <w:noProof/>
                <w:webHidden/>
              </w:rPr>
              <w:instrText xml:space="preserve"> PAGEREF _Toc465191019 \h </w:instrText>
            </w:r>
            <w:r w:rsidR="00FA39C5">
              <w:rPr>
                <w:noProof/>
                <w:webHidden/>
              </w:rPr>
            </w:r>
            <w:r w:rsidR="00FA39C5">
              <w:rPr>
                <w:noProof/>
                <w:webHidden/>
              </w:rPr>
              <w:fldChar w:fldCharType="separate"/>
            </w:r>
            <w:r w:rsidR="00B07D65">
              <w:rPr>
                <w:noProof/>
                <w:webHidden/>
              </w:rPr>
              <w:t>11</w:t>
            </w:r>
            <w:r w:rsidR="00FA39C5">
              <w:rPr>
                <w:noProof/>
                <w:webHidden/>
              </w:rPr>
              <w:fldChar w:fldCharType="end"/>
            </w:r>
          </w:hyperlink>
        </w:p>
        <w:p w:rsidR="00FA39C5" w:rsidRDefault="00410D8B">
          <w:pPr>
            <w:pStyle w:val="TOC2"/>
            <w:rPr>
              <w:rFonts w:eastAsiaTheme="minorEastAsia"/>
              <w:noProof/>
              <w:lang w:val="de-CH" w:eastAsia="de-CH"/>
            </w:rPr>
          </w:pPr>
          <w:hyperlink w:anchor="_Toc465191020" w:history="1">
            <w:r w:rsidR="00FA39C5" w:rsidRPr="00BF4AA2">
              <w:rPr>
                <w:rStyle w:val="Hyperlink"/>
                <w:noProof/>
              </w:rPr>
              <w:t>10.2</w:t>
            </w:r>
            <w:r w:rsidR="00FA39C5">
              <w:rPr>
                <w:rFonts w:eastAsiaTheme="minorEastAsia"/>
                <w:noProof/>
                <w:lang w:val="de-CH" w:eastAsia="de-CH"/>
              </w:rPr>
              <w:tab/>
            </w:r>
            <w:r w:rsidR="00FA39C5" w:rsidRPr="00BF4AA2">
              <w:rPr>
                <w:rStyle w:val="Hyperlink"/>
                <w:noProof/>
              </w:rPr>
              <w:t>Filter expression using IS NOT NULL and NOT IN ()</w:t>
            </w:r>
            <w:r w:rsidR="00FA39C5">
              <w:rPr>
                <w:noProof/>
                <w:webHidden/>
              </w:rPr>
              <w:tab/>
            </w:r>
            <w:r w:rsidR="00FA39C5">
              <w:rPr>
                <w:noProof/>
                <w:webHidden/>
              </w:rPr>
              <w:fldChar w:fldCharType="begin"/>
            </w:r>
            <w:r w:rsidR="00FA39C5">
              <w:rPr>
                <w:noProof/>
                <w:webHidden/>
              </w:rPr>
              <w:instrText xml:space="preserve"> PAGEREF _Toc465191020 \h </w:instrText>
            </w:r>
            <w:r w:rsidR="00FA39C5">
              <w:rPr>
                <w:noProof/>
                <w:webHidden/>
              </w:rPr>
            </w:r>
            <w:r w:rsidR="00FA39C5">
              <w:rPr>
                <w:noProof/>
                <w:webHidden/>
              </w:rPr>
              <w:fldChar w:fldCharType="separate"/>
            </w:r>
            <w:r w:rsidR="00B07D65">
              <w:rPr>
                <w:noProof/>
                <w:webHidden/>
              </w:rPr>
              <w:t>11</w:t>
            </w:r>
            <w:r w:rsidR="00FA39C5">
              <w:rPr>
                <w:noProof/>
                <w:webHidden/>
              </w:rPr>
              <w:fldChar w:fldCharType="end"/>
            </w:r>
          </w:hyperlink>
        </w:p>
        <w:p w:rsidR="00FA39C5" w:rsidRDefault="00410D8B">
          <w:pPr>
            <w:pStyle w:val="TOC2"/>
            <w:rPr>
              <w:rFonts w:eastAsiaTheme="minorEastAsia"/>
              <w:noProof/>
              <w:lang w:val="de-CH" w:eastAsia="de-CH"/>
            </w:rPr>
          </w:pPr>
          <w:hyperlink w:anchor="_Toc465191021" w:history="1">
            <w:r w:rsidR="00FA39C5" w:rsidRPr="00BF4AA2">
              <w:rPr>
                <w:rStyle w:val="Hyperlink"/>
                <w:noProof/>
              </w:rPr>
              <w:t>10.3</w:t>
            </w:r>
            <w:r w:rsidR="00FA39C5">
              <w:rPr>
                <w:rFonts w:eastAsiaTheme="minorEastAsia"/>
                <w:noProof/>
                <w:lang w:val="de-CH" w:eastAsia="de-CH"/>
              </w:rPr>
              <w:tab/>
            </w:r>
            <w:r w:rsidR="00FA39C5" w:rsidRPr="00BF4AA2">
              <w:rPr>
                <w:rStyle w:val="Hyperlink"/>
                <w:noProof/>
              </w:rPr>
              <w:t>Filter expression using LIKE</w:t>
            </w:r>
            <w:r w:rsidR="00FA39C5">
              <w:rPr>
                <w:noProof/>
                <w:webHidden/>
              </w:rPr>
              <w:tab/>
            </w:r>
            <w:r w:rsidR="00FA39C5">
              <w:rPr>
                <w:noProof/>
                <w:webHidden/>
              </w:rPr>
              <w:fldChar w:fldCharType="begin"/>
            </w:r>
            <w:r w:rsidR="00FA39C5">
              <w:rPr>
                <w:noProof/>
                <w:webHidden/>
              </w:rPr>
              <w:instrText xml:space="preserve"> PAGEREF _Toc465191021 \h </w:instrText>
            </w:r>
            <w:r w:rsidR="00FA39C5">
              <w:rPr>
                <w:noProof/>
                <w:webHidden/>
              </w:rPr>
            </w:r>
            <w:r w:rsidR="00FA39C5">
              <w:rPr>
                <w:noProof/>
                <w:webHidden/>
              </w:rPr>
              <w:fldChar w:fldCharType="separate"/>
            </w:r>
            <w:r w:rsidR="00B07D65">
              <w:rPr>
                <w:noProof/>
                <w:webHidden/>
              </w:rPr>
              <w:t>11</w:t>
            </w:r>
            <w:r w:rsidR="00FA39C5">
              <w:rPr>
                <w:noProof/>
                <w:webHidden/>
              </w:rPr>
              <w:fldChar w:fldCharType="end"/>
            </w:r>
          </w:hyperlink>
        </w:p>
        <w:p w:rsidR="00FA39C5" w:rsidRDefault="00410D8B">
          <w:pPr>
            <w:pStyle w:val="TOC2"/>
            <w:rPr>
              <w:rFonts w:eastAsiaTheme="minorEastAsia"/>
              <w:noProof/>
              <w:lang w:val="de-CH" w:eastAsia="de-CH"/>
            </w:rPr>
          </w:pPr>
          <w:hyperlink w:anchor="_Toc465191022" w:history="1">
            <w:r w:rsidR="00FA39C5" w:rsidRPr="00BF4AA2">
              <w:rPr>
                <w:rStyle w:val="Hyperlink"/>
                <w:noProof/>
              </w:rPr>
              <w:t>10.4</w:t>
            </w:r>
            <w:r w:rsidR="00FA39C5">
              <w:rPr>
                <w:rFonts w:eastAsiaTheme="minorEastAsia"/>
                <w:noProof/>
                <w:lang w:val="de-CH" w:eastAsia="de-CH"/>
              </w:rPr>
              <w:tab/>
            </w:r>
            <w:r w:rsidR="00FA39C5" w:rsidRPr="00BF4AA2">
              <w:rPr>
                <w:rStyle w:val="Hyperlink"/>
                <w:noProof/>
              </w:rPr>
              <w:t>Filter expression using Len(), Trim(), IsNull()</w:t>
            </w:r>
            <w:r w:rsidR="00FA39C5">
              <w:rPr>
                <w:noProof/>
                <w:webHidden/>
              </w:rPr>
              <w:tab/>
            </w:r>
            <w:r w:rsidR="00FA39C5">
              <w:rPr>
                <w:noProof/>
                <w:webHidden/>
              </w:rPr>
              <w:fldChar w:fldCharType="begin"/>
            </w:r>
            <w:r w:rsidR="00FA39C5">
              <w:rPr>
                <w:noProof/>
                <w:webHidden/>
              </w:rPr>
              <w:instrText xml:space="preserve"> PAGEREF _Toc465191022 \h </w:instrText>
            </w:r>
            <w:r w:rsidR="00FA39C5">
              <w:rPr>
                <w:noProof/>
                <w:webHidden/>
              </w:rPr>
            </w:r>
            <w:r w:rsidR="00FA39C5">
              <w:rPr>
                <w:noProof/>
                <w:webHidden/>
              </w:rPr>
              <w:fldChar w:fldCharType="separate"/>
            </w:r>
            <w:r w:rsidR="00B07D65">
              <w:rPr>
                <w:noProof/>
                <w:webHidden/>
              </w:rPr>
              <w:t>11</w:t>
            </w:r>
            <w:r w:rsidR="00FA39C5">
              <w:rPr>
                <w:noProof/>
                <w:webHidden/>
              </w:rPr>
              <w:fldChar w:fldCharType="end"/>
            </w:r>
          </w:hyperlink>
        </w:p>
        <w:p w:rsidR="00FA39C5" w:rsidRDefault="00410D8B">
          <w:pPr>
            <w:pStyle w:val="TOC2"/>
            <w:rPr>
              <w:rFonts w:eastAsiaTheme="minorEastAsia"/>
              <w:noProof/>
              <w:lang w:val="de-CH" w:eastAsia="de-CH"/>
            </w:rPr>
          </w:pPr>
          <w:hyperlink w:anchor="_Toc465191023" w:history="1">
            <w:r w:rsidR="00FA39C5" w:rsidRPr="00BF4AA2">
              <w:rPr>
                <w:rStyle w:val="Hyperlink"/>
                <w:noProof/>
              </w:rPr>
              <w:t>10.5</w:t>
            </w:r>
            <w:r w:rsidR="00FA39C5">
              <w:rPr>
                <w:rFonts w:eastAsiaTheme="minorEastAsia"/>
                <w:noProof/>
                <w:lang w:val="de-CH" w:eastAsia="de-CH"/>
              </w:rPr>
              <w:tab/>
            </w:r>
            <w:r w:rsidR="00FA39C5" w:rsidRPr="00BF4AA2">
              <w:rPr>
                <w:rStyle w:val="Hyperlink"/>
                <w:noProof/>
              </w:rPr>
              <w:t>Filter expression based on several columns</w:t>
            </w:r>
            <w:r w:rsidR="00FA39C5">
              <w:rPr>
                <w:noProof/>
                <w:webHidden/>
              </w:rPr>
              <w:tab/>
            </w:r>
            <w:r w:rsidR="00FA39C5">
              <w:rPr>
                <w:noProof/>
                <w:webHidden/>
              </w:rPr>
              <w:fldChar w:fldCharType="begin"/>
            </w:r>
            <w:r w:rsidR="00FA39C5">
              <w:rPr>
                <w:noProof/>
                <w:webHidden/>
              </w:rPr>
              <w:instrText xml:space="preserve"> PAGEREF _Toc465191023 \h </w:instrText>
            </w:r>
            <w:r w:rsidR="00FA39C5">
              <w:rPr>
                <w:noProof/>
                <w:webHidden/>
              </w:rPr>
            </w:r>
            <w:r w:rsidR="00FA39C5">
              <w:rPr>
                <w:noProof/>
                <w:webHidden/>
              </w:rPr>
              <w:fldChar w:fldCharType="separate"/>
            </w:r>
            <w:r w:rsidR="00B07D65">
              <w:rPr>
                <w:noProof/>
                <w:webHidden/>
              </w:rPr>
              <w:t>11</w:t>
            </w:r>
            <w:r w:rsidR="00FA39C5">
              <w:rPr>
                <w:noProof/>
                <w:webHidden/>
              </w:rPr>
              <w:fldChar w:fldCharType="end"/>
            </w:r>
          </w:hyperlink>
        </w:p>
        <w:p w:rsidR="00FA39C5" w:rsidRDefault="00410D8B">
          <w:pPr>
            <w:pStyle w:val="TOC2"/>
            <w:rPr>
              <w:rFonts w:eastAsiaTheme="minorEastAsia"/>
              <w:noProof/>
              <w:lang w:val="de-CH" w:eastAsia="de-CH"/>
            </w:rPr>
          </w:pPr>
          <w:hyperlink w:anchor="_Toc465191024" w:history="1">
            <w:r w:rsidR="00FA39C5" w:rsidRPr="00BF4AA2">
              <w:rPr>
                <w:rStyle w:val="Hyperlink"/>
                <w:noProof/>
              </w:rPr>
              <w:t>10.6</w:t>
            </w:r>
            <w:r w:rsidR="00FA39C5">
              <w:rPr>
                <w:rFonts w:eastAsiaTheme="minorEastAsia"/>
                <w:noProof/>
                <w:lang w:val="de-CH" w:eastAsia="de-CH"/>
              </w:rPr>
              <w:tab/>
            </w:r>
            <w:r w:rsidR="00FA39C5" w:rsidRPr="00BF4AA2">
              <w:rPr>
                <w:rStyle w:val="Hyperlink"/>
                <w:noProof/>
              </w:rPr>
              <w:t>Comparison expression using IsNull()</w:t>
            </w:r>
            <w:r w:rsidR="00FA39C5">
              <w:rPr>
                <w:noProof/>
                <w:webHidden/>
              </w:rPr>
              <w:tab/>
            </w:r>
            <w:r w:rsidR="00FA39C5">
              <w:rPr>
                <w:noProof/>
                <w:webHidden/>
              </w:rPr>
              <w:fldChar w:fldCharType="begin"/>
            </w:r>
            <w:r w:rsidR="00FA39C5">
              <w:rPr>
                <w:noProof/>
                <w:webHidden/>
              </w:rPr>
              <w:instrText xml:space="preserve"> PAGEREF _Toc465191024 \h </w:instrText>
            </w:r>
            <w:r w:rsidR="00FA39C5">
              <w:rPr>
                <w:noProof/>
                <w:webHidden/>
              </w:rPr>
            </w:r>
            <w:r w:rsidR="00FA39C5">
              <w:rPr>
                <w:noProof/>
                <w:webHidden/>
              </w:rPr>
              <w:fldChar w:fldCharType="separate"/>
            </w:r>
            <w:r w:rsidR="00B07D65">
              <w:rPr>
                <w:noProof/>
                <w:webHidden/>
              </w:rPr>
              <w:t>12</w:t>
            </w:r>
            <w:r w:rsidR="00FA39C5">
              <w:rPr>
                <w:noProof/>
                <w:webHidden/>
              </w:rPr>
              <w:fldChar w:fldCharType="end"/>
            </w:r>
          </w:hyperlink>
        </w:p>
        <w:p w:rsidR="00FA39C5" w:rsidRDefault="00410D8B">
          <w:pPr>
            <w:pStyle w:val="TOC2"/>
            <w:rPr>
              <w:rFonts w:eastAsiaTheme="minorEastAsia"/>
              <w:noProof/>
              <w:lang w:val="de-CH" w:eastAsia="de-CH"/>
            </w:rPr>
          </w:pPr>
          <w:hyperlink w:anchor="_Toc465191025" w:history="1">
            <w:r w:rsidR="00FA39C5" w:rsidRPr="00BF4AA2">
              <w:rPr>
                <w:rStyle w:val="Hyperlink"/>
                <w:noProof/>
              </w:rPr>
              <w:t>10.7</w:t>
            </w:r>
            <w:r w:rsidR="00FA39C5">
              <w:rPr>
                <w:rFonts w:eastAsiaTheme="minorEastAsia"/>
                <w:noProof/>
                <w:lang w:val="de-CH" w:eastAsia="de-CH"/>
              </w:rPr>
              <w:tab/>
            </w:r>
            <w:r w:rsidR="00FA39C5" w:rsidRPr="00BF4AA2">
              <w:rPr>
                <w:rStyle w:val="Hyperlink"/>
                <w:noProof/>
              </w:rPr>
              <w:t>Hierarchical constraint on structured ID</w:t>
            </w:r>
            <w:r w:rsidR="00FA39C5">
              <w:rPr>
                <w:noProof/>
                <w:webHidden/>
              </w:rPr>
              <w:tab/>
            </w:r>
            <w:r w:rsidR="00FA39C5">
              <w:rPr>
                <w:noProof/>
                <w:webHidden/>
              </w:rPr>
              <w:fldChar w:fldCharType="begin"/>
            </w:r>
            <w:r w:rsidR="00FA39C5">
              <w:rPr>
                <w:noProof/>
                <w:webHidden/>
              </w:rPr>
              <w:instrText xml:space="preserve"> PAGEREF _Toc465191025 \h </w:instrText>
            </w:r>
            <w:r w:rsidR="00FA39C5">
              <w:rPr>
                <w:noProof/>
                <w:webHidden/>
              </w:rPr>
            </w:r>
            <w:r w:rsidR="00FA39C5">
              <w:rPr>
                <w:noProof/>
                <w:webHidden/>
              </w:rPr>
              <w:fldChar w:fldCharType="separate"/>
            </w:r>
            <w:r w:rsidR="00B07D65">
              <w:rPr>
                <w:noProof/>
                <w:webHidden/>
              </w:rPr>
              <w:t>12</w:t>
            </w:r>
            <w:r w:rsidR="00FA39C5">
              <w:rPr>
                <w:noProof/>
                <w:webHidden/>
              </w:rPr>
              <w:fldChar w:fldCharType="end"/>
            </w:r>
          </w:hyperlink>
        </w:p>
        <w:p w:rsidR="00FA39C5" w:rsidRDefault="00410D8B">
          <w:pPr>
            <w:pStyle w:val="TOC2"/>
            <w:rPr>
              <w:rFonts w:eastAsiaTheme="minorEastAsia"/>
              <w:noProof/>
              <w:lang w:val="de-CH" w:eastAsia="de-CH"/>
            </w:rPr>
          </w:pPr>
          <w:hyperlink w:anchor="_Toc465191026" w:history="1">
            <w:r w:rsidR="00FA39C5" w:rsidRPr="00BF4AA2">
              <w:rPr>
                <w:rStyle w:val="Hyperlink"/>
                <w:noProof/>
              </w:rPr>
              <w:t>10.8</w:t>
            </w:r>
            <w:r w:rsidR="00FA39C5">
              <w:rPr>
                <w:rFonts w:eastAsiaTheme="minorEastAsia"/>
                <w:noProof/>
                <w:lang w:val="de-CH" w:eastAsia="de-CH"/>
              </w:rPr>
              <w:tab/>
            </w:r>
            <w:r w:rsidR="00FA39C5" w:rsidRPr="00BF4AA2">
              <w:rPr>
                <w:rStyle w:val="Hyperlink"/>
                <w:noProof/>
              </w:rPr>
              <w:t>Hierarchical constraint on ID that must start with a year value</w:t>
            </w:r>
            <w:r w:rsidR="00FA39C5">
              <w:rPr>
                <w:noProof/>
                <w:webHidden/>
              </w:rPr>
              <w:tab/>
            </w:r>
            <w:r w:rsidR="00FA39C5">
              <w:rPr>
                <w:noProof/>
                <w:webHidden/>
              </w:rPr>
              <w:fldChar w:fldCharType="begin"/>
            </w:r>
            <w:r w:rsidR="00FA39C5">
              <w:rPr>
                <w:noProof/>
                <w:webHidden/>
              </w:rPr>
              <w:instrText xml:space="preserve"> PAGEREF _Toc465191026 \h </w:instrText>
            </w:r>
            <w:r w:rsidR="00FA39C5">
              <w:rPr>
                <w:noProof/>
                <w:webHidden/>
              </w:rPr>
            </w:r>
            <w:r w:rsidR="00FA39C5">
              <w:rPr>
                <w:noProof/>
                <w:webHidden/>
              </w:rPr>
              <w:fldChar w:fldCharType="separate"/>
            </w:r>
            <w:r w:rsidR="00B07D65">
              <w:rPr>
                <w:noProof/>
                <w:webHidden/>
              </w:rPr>
              <w:t>12</w:t>
            </w:r>
            <w:r w:rsidR="00FA39C5">
              <w:rPr>
                <w:noProof/>
                <w:webHidden/>
              </w:rPr>
              <w:fldChar w:fldCharType="end"/>
            </w:r>
          </w:hyperlink>
        </w:p>
        <w:p w:rsidR="00FA39C5" w:rsidRDefault="00410D8B">
          <w:pPr>
            <w:pStyle w:val="TOC2"/>
            <w:rPr>
              <w:rFonts w:eastAsiaTheme="minorEastAsia"/>
              <w:noProof/>
              <w:lang w:val="de-CH" w:eastAsia="de-CH"/>
            </w:rPr>
          </w:pPr>
          <w:hyperlink w:anchor="_Toc465191027" w:history="1">
            <w:r w:rsidR="00FA39C5" w:rsidRPr="00BF4AA2">
              <w:rPr>
                <w:rStyle w:val="Hyperlink"/>
                <w:noProof/>
              </w:rPr>
              <w:t>10.9</w:t>
            </w:r>
            <w:r w:rsidR="00FA39C5">
              <w:rPr>
                <w:rFonts w:eastAsiaTheme="minorEastAsia"/>
                <w:noProof/>
                <w:lang w:val="de-CH" w:eastAsia="de-CH"/>
              </w:rPr>
              <w:tab/>
            </w:r>
            <w:r w:rsidR="00FA39C5" w:rsidRPr="00BF4AA2">
              <w:rPr>
                <w:rStyle w:val="Hyperlink"/>
                <w:noProof/>
              </w:rPr>
              <w:t>Concatenated grouping expression</w:t>
            </w:r>
            <w:r w:rsidR="00FA39C5">
              <w:rPr>
                <w:noProof/>
                <w:webHidden/>
              </w:rPr>
              <w:tab/>
            </w:r>
            <w:r w:rsidR="00FA39C5">
              <w:rPr>
                <w:noProof/>
                <w:webHidden/>
              </w:rPr>
              <w:fldChar w:fldCharType="begin"/>
            </w:r>
            <w:r w:rsidR="00FA39C5">
              <w:rPr>
                <w:noProof/>
                <w:webHidden/>
              </w:rPr>
              <w:instrText xml:space="preserve"> PAGEREF _Toc465191027 \h </w:instrText>
            </w:r>
            <w:r w:rsidR="00FA39C5">
              <w:rPr>
                <w:noProof/>
                <w:webHidden/>
              </w:rPr>
            </w:r>
            <w:r w:rsidR="00FA39C5">
              <w:rPr>
                <w:noProof/>
                <w:webHidden/>
              </w:rPr>
              <w:fldChar w:fldCharType="separate"/>
            </w:r>
            <w:r w:rsidR="00B07D65">
              <w:rPr>
                <w:noProof/>
                <w:webHidden/>
              </w:rPr>
              <w:t>12</w:t>
            </w:r>
            <w:r w:rsidR="00FA39C5">
              <w:rPr>
                <w:noProof/>
                <w:webHidden/>
              </w:rPr>
              <w:fldChar w:fldCharType="end"/>
            </w:r>
          </w:hyperlink>
        </w:p>
        <w:p w:rsidR="00FA39C5" w:rsidRDefault="00410D8B">
          <w:pPr>
            <w:pStyle w:val="TOC1"/>
            <w:rPr>
              <w:rFonts w:eastAsiaTheme="minorEastAsia"/>
              <w:noProof/>
              <w:lang w:val="de-CH" w:eastAsia="de-CH"/>
            </w:rPr>
          </w:pPr>
          <w:hyperlink w:anchor="_Toc465191028" w:history="1">
            <w:r w:rsidR="00FA39C5" w:rsidRPr="00BF4AA2">
              <w:rPr>
                <w:rStyle w:val="Hyperlink"/>
                <w:noProof/>
              </w:rPr>
              <w:t>11</w:t>
            </w:r>
            <w:r w:rsidR="00FA39C5">
              <w:rPr>
                <w:rFonts w:eastAsiaTheme="minorEastAsia"/>
                <w:noProof/>
                <w:lang w:val="de-CH" w:eastAsia="de-CH"/>
              </w:rPr>
              <w:tab/>
            </w:r>
            <w:r w:rsidR="00FA39C5" w:rsidRPr="00BF4AA2">
              <w:rPr>
                <w:rStyle w:val="Hyperlink"/>
                <w:noProof/>
              </w:rPr>
              <w:t>Tests processing SQL expressions in the underlying database</w:t>
            </w:r>
            <w:r w:rsidR="00FA39C5">
              <w:rPr>
                <w:noProof/>
                <w:webHidden/>
              </w:rPr>
              <w:tab/>
            </w:r>
            <w:r w:rsidR="00FA39C5">
              <w:rPr>
                <w:noProof/>
                <w:webHidden/>
              </w:rPr>
              <w:fldChar w:fldCharType="begin"/>
            </w:r>
            <w:r w:rsidR="00FA39C5">
              <w:rPr>
                <w:noProof/>
                <w:webHidden/>
              </w:rPr>
              <w:instrText xml:space="preserve"> PAGEREF _Toc465191028 \h </w:instrText>
            </w:r>
            <w:r w:rsidR="00FA39C5">
              <w:rPr>
                <w:noProof/>
                <w:webHidden/>
              </w:rPr>
            </w:r>
            <w:r w:rsidR="00FA39C5">
              <w:rPr>
                <w:noProof/>
                <w:webHidden/>
              </w:rPr>
              <w:fldChar w:fldCharType="separate"/>
            </w:r>
            <w:r w:rsidR="00B07D65">
              <w:rPr>
                <w:noProof/>
                <w:webHidden/>
              </w:rPr>
              <w:t>13</w:t>
            </w:r>
            <w:r w:rsidR="00FA39C5">
              <w:rPr>
                <w:noProof/>
                <w:webHidden/>
              </w:rPr>
              <w:fldChar w:fldCharType="end"/>
            </w:r>
          </w:hyperlink>
        </w:p>
        <w:p w:rsidR="00CE33D1" w:rsidRPr="00107428" w:rsidRDefault="00EB3FEC">
          <w:r>
            <w:rPr>
              <w:b/>
              <w:bCs/>
              <w:noProof/>
            </w:rPr>
            <w:fldChar w:fldCharType="end"/>
          </w:r>
        </w:p>
      </w:sdtContent>
    </w:sdt>
    <w:p w:rsidR="008C093B" w:rsidRDefault="008C093B" w:rsidP="0099738F">
      <w:pPr>
        <w:pStyle w:val="Heading1"/>
        <w:sectPr w:rsidR="008C093B" w:rsidSect="00990C80">
          <w:pgSz w:w="12240" w:h="15840"/>
          <w:pgMar w:top="1134" w:right="1418" w:bottom="1134" w:left="1418" w:header="709" w:footer="709" w:gutter="0"/>
          <w:cols w:space="708"/>
          <w:docGrid w:linePitch="360"/>
        </w:sectPr>
      </w:pPr>
    </w:p>
    <w:p w:rsidR="00DF750F" w:rsidRPr="0099738F" w:rsidRDefault="00C20888" w:rsidP="00C616F3">
      <w:pPr>
        <w:pStyle w:val="Heading1"/>
      </w:pPr>
      <w:bookmarkStart w:id="1" w:name="_Toc465191002"/>
      <w:r w:rsidRPr="0099738F">
        <w:lastRenderedPageBreak/>
        <w:t>Introduction</w:t>
      </w:r>
      <w:bookmarkEnd w:id="1"/>
    </w:p>
    <w:p w:rsidR="00CE468D" w:rsidRDefault="00CE468D" w:rsidP="00CE468D">
      <w:r>
        <w:t>The QA framework uses SQL expressions for several purposes:</w:t>
      </w:r>
    </w:p>
    <w:p w:rsidR="00CE468D" w:rsidRDefault="0064580D" w:rsidP="0064580D">
      <w:pPr>
        <w:pStyle w:val="ListParagraph"/>
        <w:numPr>
          <w:ilvl w:val="0"/>
          <w:numId w:val="3"/>
        </w:numPr>
      </w:pPr>
      <w:r>
        <w:t xml:space="preserve">As filter expressions </w:t>
      </w:r>
      <w:r w:rsidR="00BC3851">
        <w:t>for dataset parameters of quality conditions</w:t>
      </w:r>
      <w:r>
        <w:t xml:space="preserve">, to restrict the set of objects that are </w:t>
      </w:r>
      <w:r w:rsidR="00BC3851">
        <w:t>to be processed by a test.</w:t>
      </w:r>
    </w:p>
    <w:p w:rsidR="00B151F2" w:rsidRDefault="007A0D16" w:rsidP="00132857">
      <w:pPr>
        <w:pStyle w:val="ListParagraph"/>
        <w:ind w:left="360"/>
      </w:pPr>
      <w:r>
        <w:rPr>
          <w:noProof/>
          <w:lang w:val="de-CH" w:eastAsia="de-CH"/>
        </w:rPr>
        <mc:AlternateContent>
          <mc:Choice Requires="wps">
            <w:drawing>
              <wp:anchor distT="0" distB="0" distL="114300" distR="114300" simplePos="0" relativeHeight="251659264" behindDoc="0" locked="0" layoutInCell="1" allowOverlap="1" wp14:anchorId="40287E4A" wp14:editId="6C81A795">
                <wp:simplePos x="0" y="0"/>
                <wp:positionH relativeFrom="column">
                  <wp:posOffset>2797649</wp:posOffset>
                </wp:positionH>
                <wp:positionV relativeFrom="paragraph">
                  <wp:posOffset>153035</wp:posOffset>
                </wp:positionV>
                <wp:extent cx="3459707" cy="232012"/>
                <wp:effectExtent l="0" t="0" r="26670" b="15875"/>
                <wp:wrapNone/>
                <wp:docPr id="4" name="Rounded Rectangle 4"/>
                <wp:cNvGraphicFramePr/>
                <a:graphic xmlns:a="http://schemas.openxmlformats.org/drawingml/2006/main">
                  <a:graphicData uri="http://schemas.microsoft.com/office/word/2010/wordprocessingShape">
                    <wps:wsp>
                      <wps:cNvSpPr/>
                      <wps:spPr>
                        <a:xfrm>
                          <a:off x="0" y="0"/>
                          <a:ext cx="3459707" cy="232012"/>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74E281" id="Rounded Rectangle 4" o:spid="_x0000_s1026" style="position:absolute;margin-left:220.3pt;margin-top:12.05pt;width:272.4pt;height:1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" filled="f" strokecolor="red" strokeweight="1pt">
                <v:stroke joinstyle="miter"/>
              </v:roundrect>
            </w:pict>
          </mc:Fallback>
        </mc:AlternateContent>
      </w:r>
      <w:r w:rsidR="00B151F2" w:rsidRPr="00B151F2">
        <w:rPr>
          <w:noProof/>
          <w:lang w:val="de-CH" w:eastAsia="de-CH"/>
        </w:rPr>
        <w:drawing>
          <wp:inline distT="0" distB="0" distL="0" distR="0" wp14:anchorId="45070301" wp14:editId="390B0B37">
            <wp:extent cx="5972810" cy="994410"/>
            <wp:effectExtent l="19050" t="19050" r="85090" b="723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994410"/>
                    </a:xfrm>
                    <a:prstGeom prst="rect">
                      <a:avLst/>
                    </a:prstGeom>
                    <a:effectLst>
                      <a:outerShdw blurRad="38100" dist="38100" dir="2700000" algn="tl" rotWithShape="0">
                        <a:prstClr val="black">
                          <a:alpha val="40000"/>
                        </a:prstClr>
                      </a:outerShdw>
                    </a:effectLst>
                  </pic:spPr>
                </pic:pic>
              </a:graphicData>
            </a:graphic>
          </wp:inline>
        </w:drawing>
      </w:r>
    </w:p>
    <w:p w:rsidR="00CA2220" w:rsidRDefault="00CA2220" w:rsidP="00132857">
      <w:pPr>
        <w:pStyle w:val="ListParagraph"/>
        <w:ind w:left="360" w:firstLine="3"/>
        <w:contextualSpacing w:val="0"/>
      </w:pPr>
      <w:r>
        <w:t xml:space="preserve">The above figure shows a quality condition based on the test </w:t>
      </w:r>
      <w:proofErr w:type="spellStart"/>
      <w:r w:rsidRPr="008C0003">
        <w:rPr>
          <w:b/>
        </w:rPr>
        <w:t>QaLineConnection</w:t>
      </w:r>
      <w:proofErr w:type="spellEnd"/>
      <w:r>
        <w:t>, stating that intersections of roads of certain types (as defined by the filter expression) should only occur at feature end points.</w:t>
      </w:r>
    </w:p>
    <w:p w:rsidR="00F74A82" w:rsidRDefault="00C416A3" w:rsidP="0064580D">
      <w:pPr>
        <w:pStyle w:val="ListParagraph"/>
        <w:numPr>
          <w:ilvl w:val="0"/>
          <w:numId w:val="3"/>
        </w:numPr>
      </w:pPr>
      <w:r>
        <w:t>As</w:t>
      </w:r>
      <w:r w:rsidR="007B2128">
        <w:t xml:space="preserve"> attribute</w:t>
      </w:r>
      <w:r>
        <w:t xml:space="preserve"> constraints for valid objects.</w:t>
      </w:r>
    </w:p>
    <w:p w:rsidR="00E77CBE" w:rsidRDefault="007A0D16" w:rsidP="00132857">
      <w:pPr>
        <w:pStyle w:val="ListParagraph"/>
        <w:ind w:left="0" w:firstLine="360"/>
      </w:pPr>
      <w:r>
        <w:rPr>
          <w:noProof/>
          <w:lang w:val="de-CH" w:eastAsia="de-CH"/>
        </w:rPr>
        <mc:AlternateContent>
          <mc:Choice Requires="wps">
            <w:drawing>
              <wp:anchor distT="0" distB="0" distL="114300" distR="114300" simplePos="0" relativeHeight="251661312" behindDoc="0" locked="0" layoutInCell="1" allowOverlap="1" wp14:anchorId="77BA0C40" wp14:editId="3774FA32">
                <wp:simplePos x="0" y="0"/>
                <wp:positionH relativeFrom="column">
                  <wp:posOffset>969948</wp:posOffset>
                </wp:positionH>
                <wp:positionV relativeFrom="paragraph">
                  <wp:posOffset>330352</wp:posOffset>
                </wp:positionV>
                <wp:extent cx="1323833" cy="887104"/>
                <wp:effectExtent l="0" t="0" r="10160" b="27305"/>
                <wp:wrapNone/>
                <wp:docPr id="5" name="Rounded Rectangle 5"/>
                <wp:cNvGraphicFramePr/>
                <a:graphic xmlns:a="http://schemas.openxmlformats.org/drawingml/2006/main">
                  <a:graphicData uri="http://schemas.microsoft.com/office/word/2010/wordprocessingShape">
                    <wps:wsp>
                      <wps:cNvSpPr/>
                      <wps:spPr>
                        <a:xfrm>
                          <a:off x="0" y="0"/>
                          <a:ext cx="1323833" cy="8871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9B7428" id="Rounded Rectangle 5" o:spid="_x0000_s1026" style="position:absolute;margin-left:76.35pt;margin-top:26pt;width:104.25pt;height:6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" filled="f" strokecolor="red" strokeweight="1pt">
                <v:stroke joinstyle="miter"/>
              </v:roundrect>
            </w:pict>
          </mc:Fallback>
        </mc:AlternateContent>
      </w:r>
      <w:r w:rsidR="00B5226A" w:rsidRPr="00B5226A">
        <w:rPr>
          <w:noProof/>
          <w:lang w:val="de-CH" w:eastAsia="de-CH"/>
        </w:rPr>
        <w:drawing>
          <wp:inline distT="0" distB="0" distL="0" distR="0" wp14:anchorId="1DAF2F40" wp14:editId="64B470FB">
            <wp:extent cx="3855600" cy="1159200"/>
            <wp:effectExtent l="19050" t="19050" r="69215" b="793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5600" cy="1159200"/>
                    </a:xfrm>
                    <a:prstGeom prst="rect">
                      <a:avLst/>
                    </a:prstGeom>
                    <a:effectLst>
                      <a:outerShdw blurRad="38100" dist="38100" dir="2700000" algn="tl" rotWithShape="0">
                        <a:prstClr val="black">
                          <a:alpha val="40000"/>
                        </a:prstClr>
                      </a:outerShdw>
                    </a:effectLst>
                  </pic:spPr>
                </pic:pic>
              </a:graphicData>
            </a:graphic>
          </wp:inline>
        </w:drawing>
      </w:r>
    </w:p>
    <w:p w:rsidR="00E77CBE" w:rsidRDefault="001F6C37" w:rsidP="00132857">
      <w:pPr>
        <w:pStyle w:val="ListParagraph"/>
        <w:ind w:left="360"/>
        <w:contextualSpacing w:val="0"/>
      </w:pPr>
      <w:r>
        <w:t>The above figure</w:t>
      </w:r>
      <w:r w:rsidR="00E77CBE">
        <w:t xml:space="preserve"> shows a quality condition based on</w:t>
      </w:r>
      <w:r w:rsidR="00166C3A">
        <w:t xml:space="preserve"> the test</w:t>
      </w:r>
      <w:r w:rsidR="00E77CBE">
        <w:t xml:space="preserve"> </w:t>
      </w:r>
      <w:proofErr w:type="spellStart"/>
      <w:r w:rsidR="00E77CBE" w:rsidRPr="008C0003">
        <w:rPr>
          <w:b/>
        </w:rPr>
        <w:t>QaDatasetConstraintFactory</w:t>
      </w:r>
      <w:proofErr w:type="spellEnd"/>
      <w:r w:rsidR="00E77CBE">
        <w:t xml:space="preserve">, which allows the definition of hierarchical constraints, with nested constraints prefixed by a </w:t>
      </w:r>
      <w:r w:rsidR="00347526">
        <w:rPr>
          <w:rFonts w:ascii="Courier New" w:eastAsia="Times New Roman" w:hAnsi="Courier New" w:cs="Courier New"/>
          <w:color w:val="000000"/>
          <w:shd w:val="clear" w:color="auto" w:fill="E8E8E8"/>
        </w:rPr>
        <w:t>+</w:t>
      </w:r>
      <w:r w:rsidR="00E77CBE">
        <w:t xml:space="preserve"> character.</w:t>
      </w:r>
      <w:r w:rsidR="00106524">
        <w:t xml:space="preserve"> The expressions at the lowest level are evaluated as constraints applicable to selections of objects defined by their parent expressions.</w:t>
      </w:r>
    </w:p>
    <w:p w:rsidR="00851E25" w:rsidRDefault="000051FD" w:rsidP="0064580D">
      <w:pPr>
        <w:pStyle w:val="ListParagraph"/>
        <w:numPr>
          <w:ilvl w:val="0"/>
          <w:numId w:val="3"/>
        </w:numPr>
      </w:pPr>
      <w:r>
        <w:t>For the compariso</w:t>
      </w:r>
      <w:r w:rsidR="004D52DC">
        <w:t xml:space="preserve">n of attributes of two objects, to apply attribute-based on conditions on object pairs involved in a </w:t>
      </w:r>
      <w:r w:rsidR="007203BE">
        <w:t>certain spatial relationship.</w:t>
      </w:r>
    </w:p>
    <w:p w:rsidR="003F3E02" w:rsidRDefault="003F3E02" w:rsidP="00132857">
      <w:pPr>
        <w:pStyle w:val="ListParagraph"/>
        <w:ind w:left="0" w:firstLine="360"/>
      </w:pPr>
      <w:r>
        <w:rPr>
          <w:noProof/>
          <w:lang w:val="de-CH" w:eastAsia="de-CH"/>
        </w:rPr>
        <mc:AlternateContent>
          <mc:Choice Requires="wps">
            <w:drawing>
              <wp:anchor distT="0" distB="0" distL="114300" distR="114300" simplePos="0" relativeHeight="251663360" behindDoc="0" locked="0" layoutInCell="1" allowOverlap="1" wp14:anchorId="795F3901" wp14:editId="551AC3D0">
                <wp:simplePos x="0" y="0"/>
                <wp:positionH relativeFrom="column">
                  <wp:posOffset>1463016</wp:posOffset>
                </wp:positionH>
                <wp:positionV relativeFrom="paragraph">
                  <wp:posOffset>668985</wp:posOffset>
                </wp:positionV>
                <wp:extent cx="1097280" cy="204717"/>
                <wp:effectExtent l="0" t="0" r="26670" b="24130"/>
                <wp:wrapNone/>
                <wp:docPr id="6" name="Rounded Rectangle 6"/>
                <wp:cNvGraphicFramePr/>
                <a:graphic xmlns:a="http://schemas.openxmlformats.org/drawingml/2006/main">
                  <a:graphicData uri="http://schemas.microsoft.com/office/word/2010/wordprocessingShape">
                    <wps:wsp>
                      <wps:cNvSpPr/>
                      <wps:spPr>
                        <a:xfrm>
                          <a:off x="0" y="0"/>
                          <a:ext cx="1097280" cy="204717"/>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B4FDF" id="Rounded Rectangle 6" o:spid="_x0000_s1026" style="position:absolute;margin-left:115.2pt;margin-top:52.7pt;width:86.4pt;height:1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" filled="f" strokecolor="red" strokeweight="1pt">
                <v:stroke joinstyle="miter"/>
              </v:roundrect>
            </w:pict>
          </mc:Fallback>
        </mc:AlternateContent>
      </w:r>
      <w:r w:rsidRPr="003F3E02">
        <w:rPr>
          <w:noProof/>
          <w:lang w:val="de-CH" w:eastAsia="de-CH"/>
        </w:rPr>
        <w:drawing>
          <wp:inline distT="0" distB="0" distL="0" distR="0" wp14:anchorId="7ED6E47E" wp14:editId="15089F20">
            <wp:extent cx="4125600" cy="993600"/>
            <wp:effectExtent l="19050" t="19050" r="65405" b="736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600" cy="993600"/>
                    </a:xfrm>
                    <a:prstGeom prst="rect">
                      <a:avLst/>
                    </a:prstGeom>
                    <a:effectLst>
                      <a:outerShdw blurRad="38100" dist="38100" dir="2700000" algn="tl" rotWithShape="0">
                        <a:prstClr val="black">
                          <a:alpha val="40000"/>
                        </a:prstClr>
                      </a:outerShdw>
                    </a:effectLst>
                  </pic:spPr>
                </pic:pic>
              </a:graphicData>
            </a:graphic>
          </wp:inline>
        </w:drawing>
      </w:r>
    </w:p>
    <w:p w:rsidR="00AD7883" w:rsidRDefault="001F6C37" w:rsidP="00132857">
      <w:pPr>
        <w:pStyle w:val="ListParagraph"/>
        <w:ind w:left="360"/>
        <w:contextualSpacing w:val="0"/>
      </w:pPr>
      <w:r>
        <w:t xml:space="preserve">The above figure shows </w:t>
      </w:r>
      <w:r w:rsidR="00AD7883">
        <w:t>a quality condition based on</w:t>
      </w:r>
      <w:r w:rsidR="00166C3A">
        <w:t xml:space="preserve"> the test</w:t>
      </w:r>
      <w:r w:rsidR="00AD7883">
        <w:t xml:space="preserve"> </w:t>
      </w:r>
      <w:proofErr w:type="spellStart"/>
      <w:r w:rsidR="00AB3462" w:rsidRPr="008C0003">
        <w:rPr>
          <w:b/>
        </w:rPr>
        <w:t>QaIsCoveredByOther</w:t>
      </w:r>
      <w:proofErr w:type="spellEnd"/>
      <w:r w:rsidR="00AB3462">
        <w:t xml:space="preserve">, </w:t>
      </w:r>
      <w:r w:rsidR="005C4800">
        <w:t>stating</w:t>
      </w:r>
      <w:r w:rsidR="00AB3462">
        <w:t xml:space="preserve"> that certain line features must be covered by the boundary of polygon features </w:t>
      </w:r>
      <w:r w:rsidR="00E5014E">
        <w:t>which have</w:t>
      </w:r>
      <w:r w:rsidR="00AB3462">
        <w:t xml:space="preserve"> the same value for the attribute ‘KANTON’</w:t>
      </w:r>
      <w:r w:rsidR="00E5014E">
        <w:t xml:space="preserve"> as the covered line.</w:t>
      </w:r>
      <w:r w:rsidR="007A0D1A">
        <w:t xml:space="preserve"> In the </w:t>
      </w:r>
      <w:proofErr w:type="spellStart"/>
      <w:r w:rsidR="007A0D1A" w:rsidRPr="008C0003">
        <w:rPr>
          <w:b/>
        </w:rPr>
        <w:t>isCoveringCondition</w:t>
      </w:r>
      <w:proofErr w:type="spellEnd"/>
      <w:r w:rsidR="007A0D1A">
        <w:t xml:space="preserve"> parameter, the covering feature can be addressed with the alias </w:t>
      </w:r>
      <w:r w:rsidR="007A0D1A" w:rsidRPr="007A0D1A">
        <w:rPr>
          <w:rFonts w:ascii="Courier New" w:hAnsi="Courier New" w:cs="Courier New"/>
        </w:rPr>
        <w:t>G1</w:t>
      </w:r>
      <w:r w:rsidR="007A0D1A">
        <w:t xml:space="preserve">, and the covered feature with the alias </w:t>
      </w:r>
      <w:r w:rsidR="007A0D1A" w:rsidRPr="007A0D1A">
        <w:rPr>
          <w:rFonts w:ascii="Courier New" w:hAnsi="Courier New" w:cs="Courier New"/>
        </w:rPr>
        <w:t>G2</w:t>
      </w:r>
      <w:r w:rsidR="00114E08">
        <w:t xml:space="preserve"> (the available alias names</w:t>
      </w:r>
      <w:r w:rsidR="005920A1">
        <w:t xml:space="preserve"> are documented for each test parameter that allows to specify a comparison expression).</w:t>
      </w:r>
    </w:p>
    <w:p w:rsidR="000051FD" w:rsidRDefault="000051FD" w:rsidP="0064580D">
      <w:pPr>
        <w:pStyle w:val="ListParagraph"/>
        <w:numPr>
          <w:ilvl w:val="0"/>
          <w:numId w:val="3"/>
        </w:numPr>
      </w:pPr>
      <w:r>
        <w:t>To derive a</w:t>
      </w:r>
      <w:r w:rsidR="007B1D62">
        <w:t xml:space="preserve"> calculated</w:t>
      </w:r>
      <w:r>
        <w:t xml:space="preserve"> value from attributes of an object</w:t>
      </w:r>
      <w:r w:rsidR="0068341C">
        <w:t xml:space="preserve"> (e.g. grouping criteria, concatenation of URL strings, calculation of M values </w:t>
      </w:r>
      <w:r w:rsidR="00EB6F86">
        <w:t xml:space="preserve">at calibration points </w:t>
      </w:r>
      <w:r w:rsidR="0068341C">
        <w:t>etc.)</w:t>
      </w:r>
      <w:r w:rsidR="00BA32D4">
        <w:t>.</w:t>
      </w:r>
    </w:p>
    <w:p w:rsidR="00AD7883" w:rsidRDefault="00AD7883" w:rsidP="00132857">
      <w:pPr>
        <w:pStyle w:val="ListParagraph"/>
        <w:ind w:left="0" w:firstLine="360"/>
      </w:pPr>
      <w:r>
        <w:rPr>
          <w:noProof/>
          <w:lang w:val="de-CH" w:eastAsia="de-CH"/>
        </w:rPr>
        <w:lastRenderedPageBreak/>
        <mc:AlternateContent>
          <mc:Choice Requires="wps">
            <w:drawing>
              <wp:anchor distT="0" distB="0" distL="114300" distR="114300" simplePos="0" relativeHeight="251665408" behindDoc="0" locked="0" layoutInCell="1" allowOverlap="1" wp14:anchorId="06CD5117" wp14:editId="0DAC9741">
                <wp:simplePos x="0" y="0"/>
                <wp:positionH relativeFrom="column">
                  <wp:posOffset>1082624</wp:posOffset>
                </wp:positionH>
                <wp:positionV relativeFrom="paragraph">
                  <wp:posOffset>329006</wp:posOffset>
                </wp:positionV>
                <wp:extent cx="1199693" cy="379425"/>
                <wp:effectExtent l="0" t="0" r="19685" b="20955"/>
                <wp:wrapNone/>
                <wp:docPr id="8" name="Rounded Rectangle 8"/>
                <wp:cNvGraphicFramePr/>
                <a:graphic xmlns:a="http://schemas.openxmlformats.org/drawingml/2006/main">
                  <a:graphicData uri="http://schemas.microsoft.com/office/word/2010/wordprocessingShape">
                    <wps:wsp>
                      <wps:cNvSpPr/>
                      <wps:spPr>
                        <a:xfrm>
                          <a:off x="0" y="0"/>
                          <a:ext cx="1199693" cy="379425"/>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3A12DE" id="Rounded Rectangle 8" o:spid="_x0000_s1026" style="position:absolute;margin-left:85.25pt;margin-top:25.9pt;width:94.45pt;height:2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" filled="f" strokecolor="red" strokeweight="1pt">
                <v:stroke joinstyle="miter"/>
              </v:roundrect>
            </w:pict>
          </mc:Fallback>
        </mc:AlternateContent>
      </w:r>
      <w:r w:rsidRPr="00AD7883">
        <w:rPr>
          <w:noProof/>
          <w:lang w:val="de-CH" w:eastAsia="de-CH"/>
        </w:rPr>
        <w:drawing>
          <wp:inline distT="0" distB="0" distL="0" distR="0" wp14:anchorId="31335F6C" wp14:editId="1AE07EAA">
            <wp:extent cx="3790800" cy="993600"/>
            <wp:effectExtent l="19050" t="19050" r="76835" b="736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800" cy="993600"/>
                    </a:xfrm>
                    <a:prstGeom prst="rect">
                      <a:avLst/>
                    </a:prstGeom>
                    <a:effectLst>
                      <a:outerShdw blurRad="38100" dist="38100" dir="2700000" algn="tl" rotWithShape="0">
                        <a:prstClr val="black">
                          <a:alpha val="40000"/>
                        </a:prstClr>
                      </a:outerShdw>
                    </a:effectLst>
                  </pic:spPr>
                </pic:pic>
              </a:graphicData>
            </a:graphic>
          </wp:inline>
        </w:drawing>
      </w:r>
    </w:p>
    <w:p w:rsidR="00C233A9" w:rsidRDefault="00790F19" w:rsidP="00132857">
      <w:pPr>
        <w:pStyle w:val="ListParagraph"/>
        <w:ind w:left="360"/>
      </w:pPr>
      <w:r>
        <w:t xml:space="preserve">The above figure shows a </w:t>
      </w:r>
      <w:r w:rsidR="00C233A9">
        <w:t xml:space="preserve">quality condition based on the test </w:t>
      </w:r>
      <w:proofErr w:type="spellStart"/>
      <w:r w:rsidR="00C233A9" w:rsidRPr="008C0003">
        <w:rPr>
          <w:b/>
        </w:rPr>
        <w:t>QaGroupConstraints</w:t>
      </w:r>
      <w:proofErr w:type="spellEnd"/>
      <w:r w:rsidR="00C233A9">
        <w:t>, which allows to limit the number of distinct values resulting from a SQL expression</w:t>
      </w:r>
      <w:r w:rsidR="00BB4440">
        <w:t xml:space="preserve"> which exist</w:t>
      </w:r>
      <w:r w:rsidR="00C233A9">
        <w:t xml:space="preserve"> </w:t>
      </w:r>
      <w:r w:rsidR="00BB4440">
        <w:t>within</w:t>
      </w:r>
      <w:r w:rsidR="00C233A9">
        <w:t xml:space="preserve"> groups that are also defined by the results of a SQL expression.</w:t>
      </w:r>
      <w:r w:rsidR="002C3ED4">
        <w:t xml:space="preserve"> The example uses a single field as grouping </w:t>
      </w:r>
      <w:proofErr w:type="gramStart"/>
      <w:r w:rsidR="002C3ED4">
        <w:t>criterion, and</w:t>
      </w:r>
      <w:proofErr w:type="gramEnd"/>
      <w:r w:rsidR="002C3ED4">
        <w:t xml:space="preserve"> counts the number of distinct values resulting from a concatenation of two fields within those groups.</w:t>
      </w:r>
    </w:p>
    <w:p w:rsidR="005C0E12" w:rsidRDefault="005C0E12" w:rsidP="005C0E12">
      <w:r>
        <w:t xml:space="preserve">With </w:t>
      </w:r>
      <w:r w:rsidR="00C20EFB">
        <w:t>very few</w:t>
      </w:r>
      <w:r>
        <w:t xml:space="preserve"> exception</w:t>
      </w:r>
      <w:r w:rsidR="00C20EFB">
        <w:t>s</w:t>
      </w:r>
      <w:r w:rsidR="0033393B">
        <w:rPr>
          <w:rStyle w:val="FootnoteReference"/>
        </w:rPr>
        <w:footnoteReference w:id="1"/>
      </w:r>
      <w:r w:rsidR="0033393B">
        <w:t xml:space="preserve"> </w:t>
      </w:r>
      <w:r>
        <w:t xml:space="preserve">these </w:t>
      </w:r>
      <w:r w:rsidR="004E09F7">
        <w:t>SQL expressions a</w:t>
      </w:r>
      <w:r w:rsidR="001754C9">
        <w:t>re evaluated by a</w:t>
      </w:r>
      <w:r w:rsidR="00CC3121">
        <w:t xml:space="preserve"> SQL engine within the QA framework</w:t>
      </w:r>
      <w:r w:rsidR="00BE5171">
        <w:t>, and not by the underlying geodatabase.</w:t>
      </w:r>
      <w:r w:rsidR="00463CD7">
        <w:t xml:space="preserve"> This has several advantages:</w:t>
      </w:r>
    </w:p>
    <w:p w:rsidR="00BA32D4" w:rsidRDefault="00782A47" w:rsidP="00E37BFC">
      <w:pPr>
        <w:pStyle w:val="ListParagraph"/>
        <w:numPr>
          <w:ilvl w:val="0"/>
          <w:numId w:val="4"/>
        </w:numPr>
      </w:pPr>
      <w:r>
        <w:t xml:space="preserve">A common SQL syntax can be used for all </w:t>
      </w:r>
      <w:r w:rsidR="005B626E">
        <w:t xml:space="preserve">data source types </w:t>
      </w:r>
      <w:r>
        <w:t xml:space="preserve">(personal geodatabase, file geodatabase, </w:t>
      </w:r>
      <w:proofErr w:type="spellStart"/>
      <w:r>
        <w:t>ArcSDE</w:t>
      </w:r>
      <w:proofErr w:type="spellEnd"/>
      <w:r>
        <w:t xml:space="preserve"> geodatabases in </w:t>
      </w:r>
      <w:r w:rsidR="0033393B">
        <w:t>all supported database products and</w:t>
      </w:r>
      <w:r>
        <w:t xml:space="preserve"> Shapefiles)</w:t>
      </w:r>
      <w:r w:rsidR="005F3106">
        <w:t>.</w:t>
      </w:r>
      <w:r w:rsidR="00873EFD">
        <w:t xml:space="preserve"> This is important for using the same quality specifications </w:t>
      </w:r>
      <w:r w:rsidR="00A379A8">
        <w:t xml:space="preserve">on different data sources (e.g. using geoprocessing tools or when verifying child geodatabases in ArcMap). </w:t>
      </w:r>
    </w:p>
    <w:p w:rsidR="00E37BFC" w:rsidRDefault="00D72315" w:rsidP="00E37BFC">
      <w:pPr>
        <w:pStyle w:val="ListParagraph"/>
        <w:numPr>
          <w:ilvl w:val="0"/>
          <w:numId w:val="4"/>
        </w:numPr>
      </w:pPr>
      <w:r>
        <w:t>The expression</w:t>
      </w:r>
      <w:r w:rsidR="00536CF1">
        <w:t>s</w:t>
      </w:r>
      <w:r>
        <w:t xml:space="preserve"> can be evaluated for features that are cached by the QA framework</w:t>
      </w:r>
      <w:r w:rsidR="007B142D">
        <w:t xml:space="preserve"> during the verification</w:t>
      </w:r>
      <w:r>
        <w:t xml:space="preserve">. This </w:t>
      </w:r>
      <w:r w:rsidR="00F67919">
        <w:t>capability reduces round-trips to the database</w:t>
      </w:r>
      <w:r w:rsidR="007B142D">
        <w:t xml:space="preserve"> and </w:t>
      </w:r>
      <w:r w:rsidR="00233D4D">
        <w:t>increases the effectiveness</w:t>
      </w:r>
      <w:r w:rsidR="00EB4072">
        <w:t xml:space="preserve"> of a common feature </w:t>
      </w:r>
      <w:proofErr w:type="gramStart"/>
      <w:r w:rsidR="00EB4072">
        <w:t>cache,</w:t>
      </w:r>
      <w:r w:rsidR="00F67919">
        <w:t xml:space="preserve"> and</w:t>
      </w:r>
      <w:proofErr w:type="gramEnd"/>
      <w:r w:rsidR="00F67919">
        <w:t xml:space="preserve"> is a key factor for ensuring the </w:t>
      </w:r>
      <w:r w:rsidR="000B187F">
        <w:t xml:space="preserve">outstanding performance of the </w:t>
      </w:r>
      <w:r w:rsidR="0033393B">
        <w:t xml:space="preserve">verification process in the </w:t>
      </w:r>
      <w:r w:rsidR="000B187F">
        <w:t>QA framework.</w:t>
      </w:r>
    </w:p>
    <w:p w:rsidR="00EB4072" w:rsidRDefault="00DE6EAC" w:rsidP="00E37BFC">
      <w:pPr>
        <w:pStyle w:val="ListParagraph"/>
        <w:numPr>
          <w:ilvl w:val="0"/>
          <w:numId w:val="4"/>
        </w:numPr>
      </w:pPr>
      <w:r>
        <w:t xml:space="preserve">Expressions can be used on columns that are not directly available in database tables. Examples are special columns like the number of dangling ends of a polyline </w:t>
      </w:r>
      <w:r w:rsidR="00521C42">
        <w:t>(“</w:t>
      </w:r>
      <w:r w:rsidRPr="00521C42">
        <w:rPr>
          <w:rFonts w:ascii="Courier New" w:hAnsi="Courier New" w:cs="Courier New"/>
        </w:rPr>
        <w:t>_</w:t>
      </w:r>
      <w:proofErr w:type="spellStart"/>
      <w:r w:rsidRPr="00521C42">
        <w:rPr>
          <w:rFonts w:ascii="Courier New" w:hAnsi="Courier New" w:cs="Courier New"/>
        </w:rPr>
        <w:t>DangleCount</w:t>
      </w:r>
      <w:proofErr w:type="spellEnd"/>
      <w:r>
        <w:t xml:space="preserve">” in </w:t>
      </w:r>
      <w:proofErr w:type="spellStart"/>
      <w:r w:rsidRPr="008C0003">
        <w:rPr>
          <w:b/>
        </w:rPr>
        <w:t>QaDangleCount</w:t>
      </w:r>
      <w:proofErr w:type="spellEnd"/>
      <w:r>
        <w:t>) or an indication of the direction of a polyline</w:t>
      </w:r>
      <w:r w:rsidR="00521C42">
        <w:t xml:space="preserve"> at a </w:t>
      </w:r>
      <w:r w:rsidR="00EC419F">
        <w:t>line junction (“</w:t>
      </w:r>
      <w:r w:rsidR="00EC419F" w:rsidRPr="00EC6FBD">
        <w:rPr>
          <w:rFonts w:ascii="Courier New" w:hAnsi="Courier New" w:cs="Courier New"/>
        </w:rPr>
        <w:t>_</w:t>
      </w:r>
      <w:proofErr w:type="spellStart"/>
      <w:r w:rsidR="00EC419F" w:rsidRPr="00EC6FBD">
        <w:rPr>
          <w:rFonts w:ascii="Courier New" w:hAnsi="Courier New" w:cs="Courier New"/>
        </w:rPr>
        <w:t>StartsIn</w:t>
      </w:r>
      <w:proofErr w:type="spellEnd"/>
      <w:r w:rsidR="00EC419F">
        <w:t xml:space="preserve">” in </w:t>
      </w:r>
      <w:proofErr w:type="spellStart"/>
      <w:r w:rsidR="00EC419F" w:rsidRPr="008C0003">
        <w:rPr>
          <w:b/>
        </w:rPr>
        <w:t>QaLineConnection</w:t>
      </w:r>
      <w:proofErr w:type="spellEnd"/>
      <w:r w:rsidR="00EC419F">
        <w:t xml:space="preserve"> and </w:t>
      </w:r>
      <w:proofErr w:type="spellStart"/>
      <w:r w:rsidR="00EC419F" w:rsidRPr="008C0003">
        <w:rPr>
          <w:b/>
        </w:rPr>
        <w:t>QaLineConnectionFieldValues</w:t>
      </w:r>
      <w:proofErr w:type="spellEnd"/>
      <w:r w:rsidR="00EC419F">
        <w:t>).</w:t>
      </w:r>
      <w:r w:rsidR="00130F7E">
        <w:t xml:space="preserve"> The comparison of object pairs also relies on this by allowing to </w:t>
      </w:r>
      <w:r w:rsidR="00975E55">
        <w:t>address</w:t>
      </w:r>
      <w:r w:rsidR="00130F7E">
        <w:t xml:space="preserve"> the field values for the two objects</w:t>
      </w:r>
      <w:r w:rsidR="00975E55">
        <w:t xml:space="preserve"> using a table-like alias name (e.g. “</w:t>
      </w:r>
      <w:r w:rsidR="00975E55" w:rsidRPr="00975E55">
        <w:rPr>
          <w:rFonts w:ascii="Courier New" w:hAnsi="Courier New" w:cs="Courier New"/>
        </w:rPr>
        <w:t>G</w:t>
      </w:r>
      <w:proofErr w:type="gramStart"/>
      <w:r w:rsidR="00975E55" w:rsidRPr="00975E55">
        <w:rPr>
          <w:rFonts w:ascii="Courier New" w:hAnsi="Courier New" w:cs="Courier New"/>
        </w:rPr>
        <w:t>1.TYPE</w:t>
      </w:r>
      <w:proofErr w:type="gramEnd"/>
      <w:r w:rsidR="00975E55" w:rsidRPr="00975E55">
        <w:rPr>
          <w:rFonts w:ascii="Courier New" w:hAnsi="Courier New" w:cs="Courier New"/>
        </w:rPr>
        <w:t xml:space="preserve"> &lt;&gt; G2.TYPE</w:t>
      </w:r>
      <w:r w:rsidR="00975E55">
        <w:t>”).</w:t>
      </w:r>
    </w:p>
    <w:p w:rsidR="00B3315C" w:rsidRDefault="00B3315C" w:rsidP="00693D31">
      <w:r>
        <w:t xml:space="preserve">The syntax used by this SQL engine follows standard SQL for the most common syntax elements. </w:t>
      </w:r>
      <w:proofErr w:type="gramStart"/>
      <w:r w:rsidR="00D87CC8">
        <w:t>The majority of</w:t>
      </w:r>
      <w:proofErr w:type="gramEnd"/>
      <w:r w:rsidR="00D87CC8">
        <w:t xml:space="preserve"> expressions will not be different from </w:t>
      </w:r>
      <w:r w:rsidR="00774A8A">
        <w:t>corresponding</w:t>
      </w:r>
      <w:r w:rsidR="00D87CC8">
        <w:t xml:space="preserve"> </w:t>
      </w:r>
      <w:r w:rsidR="001F615B">
        <w:t>expressions written for and evaluated by a specific data source.</w:t>
      </w:r>
    </w:p>
    <w:p w:rsidR="00693D31" w:rsidRPr="00CE468D" w:rsidRDefault="00693D31" w:rsidP="00693D31">
      <w:r>
        <w:t>This document documents syntax of the SQL engine used by the QA framework.</w:t>
      </w:r>
    </w:p>
    <w:p w:rsidR="00E16A24" w:rsidRDefault="00E422C8" w:rsidP="0099738F">
      <w:pPr>
        <w:pStyle w:val="Heading1"/>
      </w:pPr>
      <w:bookmarkStart w:id="2" w:name="_Toc465191003"/>
      <w:r w:rsidRPr="00C20888">
        <w:t>Column</w:t>
      </w:r>
      <w:r w:rsidRPr="00E75588">
        <w:t xml:space="preserve"> names</w:t>
      </w:r>
      <w:bookmarkEnd w:id="2"/>
    </w:p>
    <w:p w:rsidR="002E77FD" w:rsidRPr="00B5226A" w:rsidRDefault="002E77FD" w:rsidP="00583FD7">
      <w:pPr>
        <w:spacing w:after="120"/>
      </w:pPr>
      <w:r>
        <w:t>The names of columns can be</w:t>
      </w:r>
      <w:r w:rsidR="00B05090">
        <w:t xml:space="preserve"> used</w:t>
      </w:r>
      <w:r>
        <w:t xml:space="preserve"> </w:t>
      </w:r>
      <w:r w:rsidR="000C2B12">
        <w:t>directly in the SQL expressions:</w:t>
      </w:r>
      <w:r>
        <w:t xml:space="preserv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2E77FD" w:rsidTr="00607E63">
        <w:tc>
          <w:tcPr>
            <w:tcW w:w="9396" w:type="dxa"/>
            <w:shd w:val="clear" w:color="auto" w:fill="F2F2F2" w:themeFill="background1" w:themeFillShade="F2"/>
          </w:tcPr>
          <w:p w:rsidR="002E77FD" w:rsidRPr="00B5226A" w:rsidRDefault="00B5226A" w:rsidP="009319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ID</w:t>
            </w:r>
            <w:r w:rsidRPr="00FF2B9A">
              <w:rPr>
                <w:rFonts w:ascii="Courier New" w:eastAsia="Times New Roman" w:hAnsi="Courier New" w:cs="Courier New"/>
                <w:color w:val="FF0000"/>
                <w:sz w:val="18"/>
                <w:szCs w:val="18"/>
              </w:rPr>
              <w:t xml:space="preserve"> = </w:t>
            </w:r>
            <w:proofErr w:type="gramStart"/>
            <w:r>
              <w:rPr>
                <w:rFonts w:ascii="Courier New" w:eastAsia="Times New Roman" w:hAnsi="Courier New" w:cs="Courier New"/>
                <w:color w:val="FF0000"/>
                <w:sz w:val="18"/>
                <w:szCs w:val="18"/>
              </w:rPr>
              <w:t>10</w:t>
            </w:r>
            <w:r w:rsidR="002D5E5A">
              <w:rPr>
                <w:rFonts w:ascii="Courier New" w:eastAsia="Times New Roman" w:hAnsi="Courier New" w:cs="Courier New"/>
                <w:color w:val="000000"/>
                <w:sz w:val="18"/>
                <w:szCs w:val="18"/>
              </w:rPr>
              <w:t xml:space="preserve"> </w:t>
            </w:r>
            <w:r>
              <w:rPr>
                <w:rFonts w:ascii="Courier New" w:eastAsia="Times New Roman" w:hAnsi="Courier New" w:cs="Courier New"/>
                <w:color w:val="000000"/>
                <w:sz w:val="18"/>
                <w:szCs w:val="18"/>
              </w:rPr>
              <w:t xml:space="preserve"> </w:t>
            </w:r>
            <w:r>
              <w:rPr>
                <w:rFonts w:ascii="Courier New" w:eastAsia="Times New Roman" w:hAnsi="Courier New" w:cs="Courier New"/>
                <w:color w:val="00AA00"/>
                <w:sz w:val="18"/>
                <w:szCs w:val="18"/>
              </w:rPr>
              <w:t>--</w:t>
            </w:r>
            <w:proofErr w:type="gramEnd"/>
            <w:r w:rsidRPr="00FF2B9A">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column name</w:t>
            </w:r>
          </w:p>
        </w:tc>
      </w:tr>
    </w:tbl>
    <w:p w:rsidR="00F44BB7" w:rsidRPr="00B5226A" w:rsidRDefault="0033393B" w:rsidP="00583FD7">
      <w:pPr>
        <w:spacing w:before="240" w:after="120"/>
      </w:pPr>
      <w:r>
        <w:t>Only i</w:t>
      </w:r>
      <w:r w:rsidR="00C5189D" w:rsidRPr="00A0121E">
        <w:t>f a column name corresponds to a reserved word</w:t>
      </w:r>
      <w:r w:rsidR="002F3CA4">
        <w:t xml:space="preserve"> (one of </w:t>
      </w:r>
      <w:r w:rsidR="002F3CA4" w:rsidRPr="00772A67">
        <w:rPr>
          <w:rFonts w:ascii="Courier New" w:eastAsia="Times New Roman" w:hAnsi="Courier New" w:cs="Courier New"/>
          <w:color w:val="000000"/>
          <w:shd w:val="clear" w:color="auto" w:fill="E8E8E8"/>
        </w:rPr>
        <w:t>And</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Between</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Child</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False</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In</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Is</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Like</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Not</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Null</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Or</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Parent</w:t>
      </w:r>
      <w:r w:rsidR="002F3CA4" w:rsidRPr="002F3CA4">
        <w:rPr>
          <w:rFonts w:ascii="Courier New" w:hAnsi="Courier New" w:cs="Courier New"/>
        </w:rPr>
        <w:t xml:space="preserve">, </w:t>
      </w:r>
      <w:r w:rsidR="002F3CA4" w:rsidRPr="00772A67">
        <w:rPr>
          <w:rFonts w:ascii="Courier New" w:eastAsia="Times New Roman" w:hAnsi="Courier New" w:cs="Courier New"/>
          <w:color w:val="000000"/>
          <w:shd w:val="clear" w:color="auto" w:fill="E8E8E8"/>
        </w:rPr>
        <w:t>True</w:t>
      </w:r>
      <w:r w:rsidR="002F3CA4">
        <w:t>)</w:t>
      </w:r>
      <w:r>
        <w:t xml:space="preserve"> </w:t>
      </w:r>
      <w:r w:rsidR="00103A82" w:rsidRPr="00A0121E">
        <w:t>it must be wrapped eit</w:t>
      </w:r>
      <w:r w:rsidR="00F43291">
        <w:t>h</w:t>
      </w:r>
      <w:r w:rsidR="00103A82" w:rsidRPr="00A0121E">
        <w:t xml:space="preserve">er in square brackets or </w:t>
      </w:r>
      <w:r w:rsidR="00954DD7">
        <w:rPr>
          <w:rFonts w:ascii="Courier New" w:eastAsia="Times New Roman" w:hAnsi="Courier New" w:cs="Courier New"/>
          <w:color w:val="000000"/>
          <w:shd w:val="clear" w:color="auto" w:fill="E8E8E8"/>
        </w:rPr>
        <w:t>`</w:t>
      </w:r>
      <w:r w:rsidR="00C91A17" w:rsidRPr="002F3CA4">
        <w:t xml:space="preserve"> (grave accent) quotes: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C91A17" w:rsidTr="00607E63">
        <w:tc>
          <w:tcPr>
            <w:tcW w:w="9396" w:type="dxa"/>
            <w:shd w:val="clear" w:color="auto" w:fill="F2F2F2" w:themeFill="background1" w:themeFillShade="F2"/>
          </w:tcPr>
          <w:p w:rsidR="00C91A17" w:rsidRPr="00DE6363" w:rsidRDefault="00C91A17" w:rsidP="00B31D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AA00"/>
                <w:sz w:val="18"/>
                <w:szCs w:val="18"/>
              </w:rPr>
            </w:pPr>
            <w:r w:rsidRPr="00DE6363">
              <w:rPr>
                <w:rFonts w:ascii="Courier New" w:eastAsia="Times New Roman" w:hAnsi="Courier New" w:cs="Courier New"/>
                <w:color w:val="FF0000"/>
                <w:sz w:val="18"/>
                <w:szCs w:val="18"/>
              </w:rPr>
              <w:lastRenderedPageBreak/>
              <w:t>[Parent] = 999</w:t>
            </w:r>
            <w:r w:rsidRPr="00DE6363">
              <w:rPr>
                <w:rFonts w:ascii="Courier New" w:eastAsia="Times New Roman" w:hAnsi="Courier New" w:cs="Courier New"/>
                <w:color w:val="000000"/>
                <w:sz w:val="18"/>
                <w:szCs w:val="18"/>
              </w:rPr>
              <w:t xml:space="preserve">    </w:t>
            </w:r>
            <w:r>
              <w:rPr>
                <w:rFonts w:ascii="Courier New" w:eastAsia="Times New Roman" w:hAnsi="Courier New" w:cs="Courier New"/>
                <w:color w:val="00AA00"/>
                <w:sz w:val="18"/>
                <w:szCs w:val="18"/>
              </w:rPr>
              <w:t>--</w:t>
            </w:r>
            <w:r w:rsidRPr="00DE6363">
              <w:rPr>
                <w:rFonts w:ascii="Courier New" w:eastAsia="Times New Roman" w:hAnsi="Courier New" w:cs="Courier New"/>
                <w:color w:val="00AA00"/>
                <w:sz w:val="18"/>
                <w:szCs w:val="18"/>
              </w:rPr>
              <w:t xml:space="preserve"> column name matching reserved word, escaped with []</w:t>
            </w:r>
          </w:p>
          <w:p w:rsidR="00C91A17" w:rsidRPr="00DE6363" w:rsidRDefault="00C91A17" w:rsidP="00B31D93">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AA00"/>
                <w:sz w:val="18"/>
                <w:szCs w:val="18"/>
              </w:rPr>
            </w:pPr>
            <w:r w:rsidRPr="00DE6363">
              <w:rPr>
                <w:rFonts w:ascii="Courier New" w:eastAsia="Times New Roman" w:hAnsi="Courier New" w:cs="Courier New"/>
                <w:color w:val="FF0000"/>
                <w:sz w:val="18"/>
                <w:szCs w:val="18"/>
              </w:rPr>
              <w:t>`Parent` = 999</w:t>
            </w:r>
            <w:r w:rsidRPr="00DE6363">
              <w:rPr>
                <w:rFonts w:ascii="Courier New" w:eastAsia="Times New Roman" w:hAnsi="Courier New" w:cs="Courier New"/>
                <w:color w:val="000000"/>
                <w:sz w:val="18"/>
                <w:szCs w:val="18"/>
              </w:rPr>
              <w:t xml:space="preserve">    </w:t>
            </w:r>
            <w:r>
              <w:rPr>
                <w:rFonts w:ascii="Courier New" w:eastAsia="Times New Roman" w:hAnsi="Courier New" w:cs="Courier New"/>
                <w:color w:val="00AA00"/>
                <w:sz w:val="18"/>
                <w:szCs w:val="18"/>
              </w:rPr>
              <w:t>--</w:t>
            </w:r>
            <w:r w:rsidRPr="00DE6363">
              <w:rPr>
                <w:rFonts w:ascii="Courier New" w:eastAsia="Times New Roman" w:hAnsi="Courier New" w:cs="Courier New"/>
                <w:color w:val="00AA00"/>
                <w:sz w:val="18"/>
                <w:szCs w:val="18"/>
              </w:rPr>
              <w:t xml:space="preserve"> alternative escape character </w:t>
            </w:r>
            <w:r w:rsidR="007055AB" w:rsidRPr="007055AB">
              <w:rPr>
                <w:rFonts w:ascii="Courier New" w:eastAsia="Times New Roman" w:hAnsi="Courier New" w:cs="Courier New"/>
                <w:color w:val="00AA00"/>
                <w:sz w:val="18"/>
                <w:szCs w:val="18"/>
              </w:rPr>
              <w:t>"`"</w:t>
            </w:r>
            <w:r>
              <w:rPr>
                <w:rFonts w:ascii="Courier New" w:eastAsia="Times New Roman" w:hAnsi="Courier New" w:cs="Courier New"/>
                <w:color w:val="00AA00"/>
                <w:sz w:val="18"/>
                <w:szCs w:val="18"/>
              </w:rPr>
              <w:tab/>
            </w:r>
          </w:p>
        </w:tc>
      </w:tr>
    </w:tbl>
    <w:p w:rsidR="00FD0ED8" w:rsidRDefault="00FD0ED8" w:rsidP="00583FD7">
      <w:pPr>
        <w:pStyle w:val="NormalWeb"/>
        <w:spacing w:before="240" w:beforeAutospacing="0" w:after="120" w:afterAutospacing="0" w:line="270" w:lineRule="atLeast"/>
        <w:rPr>
          <w:rFonts w:asciiTheme="minorHAnsi" w:hAnsiTheme="minorHAnsi" w:cs="Segoe UI"/>
          <w:sz w:val="22"/>
          <w:szCs w:val="22"/>
        </w:rPr>
      </w:pPr>
      <w:r>
        <w:rPr>
          <w:rFonts w:asciiTheme="minorHAnsi" w:hAnsiTheme="minorHAnsi" w:cs="Segoe UI"/>
          <w:sz w:val="22"/>
          <w:szCs w:val="22"/>
        </w:rPr>
        <w:t xml:space="preserve">The same applies to column names that contain any of these special characters: </w:t>
      </w:r>
    </w:p>
    <w:p w:rsidR="00FD0ED8" w:rsidRPr="004050F0" w:rsidRDefault="00FD0ED8" w:rsidP="000D214D">
      <w:pPr>
        <w:pStyle w:val="NormalWeb"/>
        <w:spacing w:before="240" w:beforeAutospacing="0" w:after="120" w:afterAutospacing="0" w:line="270" w:lineRule="atLeast"/>
        <w:ind w:left="284"/>
        <w:contextualSpacing/>
        <w:rPr>
          <w:rFonts w:asciiTheme="minorHAnsi" w:hAnsiTheme="minorHAnsi" w:cs="Segoe UI"/>
          <w:sz w:val="22"/>
          <w:szCs w:val="22"/>
        </w:rPr>
      </w:pP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&gt;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&lt;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&amp;</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r w:rsidRPr="004050F0">
        <w:rPr>
          <w:rStyle w:val="apple-converted-space"/>
          <w:rFonts w:ascii="Verdana" w:hAnsi="Verdana"/>
          <w:color w:val="303030"/>
          <w:sz w:val="22"/>
          <w:szCs w:val="22"/>
          <w:shd w:val="clear" w:color="auto" w:fill="FFFFFF"/>
        </w:rPr>
        <w:t> </w:t>
      </w:r>
      <w:r w:rsidRPr="004050F0">
        <w:rPr>
          <w:rStyle w:val="HTMLCode"/>
          <w:color w:val="000000"/>
          <w:sz w:val="22"/>
          <w:szCs w:val="22"/>
          <w:shd w:val="clear" w:color="auto" w:fill="E8E8E8"/>
        </w:rPr>
        <w:t>]</w:t>
      </w:r>
    </w:p>
    <w:p w:rsidR="00FD0ED8" w:rsidRDefault="00FD0ED8" w:rsidP="000D214D">
      <w:pPr>
        <w:pStyle w:val="NormalWeb"/>
        <w:spacing w:before="240" w:beforeAutospacing="0" w:after="240" w:afterAutospacing="0" w:line="270" w:lineRule="atLeast"/>
        <w:rPr>
          <w:rStyle w:val="HTMLCode"/>
          <w:color w:val="000000"/>
          <w:sz w:val="18"/>
          <w:szCs w:val="18"/>
          <w:shd w:val="clear" w:color="auto" w:fill="E8E8E8"/>
        </w:rPr>
      </w:pPr>
      <w:proofErr w:type="gramStart"/>
      <w:r>
        <w:rPr>
          <w:rFonts w:asciiTheme="minorHAnsi" w:hAnsiTheme="minorHAnsi" w:cs="Segoe UI"/>
          <w:sz w:val="22"/>
          <w:szCs w:val="22"/>
        </w:rPr>
        <w:t>However</w:t>
      </w:r>
      <w:proofErr w:type="gramEnd"/>
      <w:r>
        <w:rPr>
          <w:rFonts w:asciiTheme="minorHAnsi" w:hAnsiTheme="minorHAnsi" w:cs="Segoe UI"/>
          <w:sz w:val="22"/>
          <w:szCs w:val="22"/>
        </w:rPr>
        <w:t xml:space="preserve"> these characters are not valid for geodatabase column names</w:t>
      </w:r>
      <w:r w:rsidR="00F33187">
        <w:rPr>
          <w:rFonts w:asciiTheme="minorHAnsi" w:hAnsiTheme="minorHAnsi" w:cs="Segoe UI"/>
          <w:sz w:val="22"/>
          <w:szCs w:val="22"/>
        </w:rPr>
        <w:t xml:space="preserve"> either</w:t>
      </w:r>
      <w:r>
        <w:rPr>
          <w:rFonts w:asciiTheme="minorHAnsi" w:hAnsiTheme="minorHAnsi" w:cs="Segoe UI"/>
          <w:sz w:val="22"/>
          <w:szCs w:val="22"/>
        </w:rPr>
        <w:t>, so this situation should not occur.</w:t>
      </w:r>
    </w:p>
    <w:p w:rsidR="008C79F5" w:rsidRPr="00885488" w:rsidRDefault="004E00FD" w:rsidP="00583FD7">
      <w:pPr>
        <w:pStyle w:val="NormalWeb"/>
        <w:spacing w:before="240" w:beforeAutospacing="0" w:after="120" w:afterAutospacing="0" w:line="270" w:lineRule="atLeast"/>
        <w:contextualSpacing/>
        <w:rPr>
          <w:rFonts w:asciiTheme="minorHAnsi" w:hAnsiTheme="minorHAnsi" w:cs="Segoe UI"/>
          <w:sz w:val="22"/>
          <w:szCs w:val="22"/>
        </w:rPr>
      </w:pPr>
      <w:r w:rsidRPr="004E00FD">
        <w:rPr>
          <w:rFonts w:asciiTheme="minorHAnsi" w:hAnsiTheme="minorHAnsi" w:cs="Segoe UI"/>
          <w:sz w:val="22"/>
          <w:szCs w:val="22"/>
        </w:rPr>
        <w:t>To address columns from joined tables, the column names must be qualified with the source table name: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DE6363" w:rsidTr="00607E63">
        <w:tc>
          <w:tcPr>
            <w:tcW w:w="9396" w:type="dxa"/>
            <w:shd w:val="clear" w:color="auto" w:fill="F2F2F2" w:themeFill="background1" w:themeFillShade="F2"/>
          </w:tcPr>
          <w:p w:rsidR="00DE6363" w:rsidRPr="00DE6363" w:rsidRDefault="00DE6363" w:rsidP="001549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AA00"/>
                <w:sz w:val="18"/>
                <w:szCs w:val="18"/>
              </w:rPr>
            </w:pPr>
            <w:proofErr w:type="spellStart"/>
            <w:r w:rsidRPr="00F3163E">
              <w:rPr>
                <w:rFonts w:ascii="Courier New" w:eastAsia="Times New Roman" w:hAnsi="Courier New" w:cs="Courier New"/>
                <w:color w:val="FF0000"/>
                <w:sz w:val="18"/>
                <w:szCs w:val="18"/>
              </w:rPr>
              <w:t>LANDUSE.Type</w:t>
            </w:r>
            <w:proofErr w:type="spellEnd"/>
            <w:r w:rsidRPr="00F3163E">
              <w:rPr>
                <w:rFonts w:ascii="Courier New" w:eastAsia="Times New Roman" w:hAnsi="Courier New" w:cs="Courier New"/>
                <w:color w:val="FF0000"/>
                <w:sz w:val="18"/>
                <w:szCs w:val="18"/>
              </w:rPr>
              <w:t xml:space="preserve"> = </w:t>
            </w:r>
            <w:proofErr w:type="gramStart"/>
            <w:r w:rsidRPr="00F3163E">
              <w:rPr>
                <w:rFonts w:ascii="Courier New" w:eastAsia="Times New Roman" w:hAnsi="Courier New" w:cs="Courier New"/>
                <w:color w:val="FF0000"/>
                <w:sz w:val="18"/>
                <w:szCs w:val="18"/>
              </w:rPr>
              <w:t>2</w:t>
            </w:r>
            <w:r>
              <w:rPr>
                <w:rFonts w:ascii="Courier New" w:eastAsia="Times New Roman" w:hAnsi="Courier New" w:cs="Courier New"/>
                <w:color w:val="FF0000"/>
                <w:sz w:val="18"/>
                <w:szCs w:val="18"/>
              </w:rPr>
              <w:t xml:space="preserve">  </w:t>
            </w:r>
            <w:r>
              <w:rPr>
                <w:rFonts w:ascii="Courier New" w:eastAsia="Times New Roman" w:hAnsi="Courier New" w:cs="Courier New"/>
                <w:color w:val="00AA00"/>
                <w:sz w:val="18"/>
                <w:szCs w:val="18"/>
              </w:rPr>
              <w:t>--</w:t>
            </w:r>
            <w:proofErr w:type="gramEnd"/>
            <w:r w:rsidRPr="00FF2B9A">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qualified column name, to be used for joined view</w:t>
            </w:r>
          </w:p>
        </w:tc>
      </w:tr>
    </w:tbl>
    <w:p w:rsidR="00D07EA7" w:rsidRDefault="00E746C4" w:rsidP="00FA349F">
      <w:pPr>
        <w:pStyle w:val="Heading2"/>
      </w:pPr>
      <w:bookmarkStart w:id="3" w:name="_Toc465191004"/>
      <w:r>
        <w:t>Row property alias names</w:t>
      </w:r>
      <w:bookmarkEnd w:id="3"/>
    </w:p>
    <w:p w:rsidR="007459F8" w:rsidRDefault="00881226" w:rsidP="003C04DF">
      <w:pPr>
        <w:pStyle w:val="NormalWeb"/>
        <w:spacing w:before="0" w:beforeAutospacing="0" w:after="120" w:afterAutospacing="0" w:line="270" w:lineRule="atLeast"/>
        <w:rPr>
          <w:rFonts w:asciiTheme="minorHAnsi" w:hAnsiTheme="minorHAnsi" w:cs="Segoe UI"/>
          <w:sz w:val="22"/>
          <w:szCs w:val="22"/>
        </w:rPr>
      </w:pPr>
      <w:r>
        <w:rPr>
          <w:rFonts w:asciiTheme="minorHAnsi" w:hAnsiTheme="minorHAnsi" w:cs="Segoe UI"/>
          <w:sz w:val="22"/>
          <w:szCs w:val="22"/>
        </w:rPr>
        <w:t xml:space="preserve">The field names for the </w:t>
      </w:r>
      <w:r w:rsidR="008A3B78">
        <w:rPr>
          <w:rFonts w:asciiTheme="minorHAnsi" w:hAnsiTheme="minorHAnsi" w:cs="Segoe UI"/>
          <w:sz w:val="22"/>
          <w:szCs w:val="22"/>
        </w:rPr>
        <w:t xml:space="preserve">length and area of the geometry (shape) of a feature </w:t>
      </w:r>
      <w:r>
        <w:rPr>
          <w:rFonts w:asciiTheme="minorHAnsi" w:hAnsiTheme="minorHAnsi" w:cs="Segoe UI"/>
          <w:sz w:val="22"/>
          <w:szCs w:val="22"/>
        </w:rPr>
        <w:t xml:space="preserve">can be different for different types of geodatabases. This is inconvenient when the same filter conditions or constraints referring to these fields should be applied in different geodatabases. To facilitate the use of the same quality conditions in different geodatabase types, these properties can be addressed using </w:t>
      </w:r>
      <w:r w:rsidR="00301FFD">
        <w:rPr>
          <w:rFonts w:asciiTheme="minorHAnsi" w:hAnsiTheme="minorHAnsi" w:cs="Segoe UI"/>
          <w:sz w:val="22"/>
          <w:szCs w:val="22"/>
        </w:rPr>
        <w:t xml:space="preserve">the </w:t>
      </w:r>
      <w:r w:rsidR="002214CE">
        <w:rPr>
          <w:rFonts w:asciiTheme="minorHAnsi" w:hAnsiTheme="minorHAnsi" w:cs="Segoe UI"/>
          <w:sz w:val="22"/>
          <w:szCs w:val="22"/>
        </w:rPr>
        <w:t>alias</w:t>
      </w:r>
      <w:r w:rsidR="00F17466">
        <w:rPr>
          <w:rFonts w:asciiTheme="minorHAnsi" w:hAnsiTheme="minorHAnsi" w:cs="Segoe UI"/>
          <w:sz w:val="22"/>
          <w:szCs w:val="22"/>
        </w:rPr>
        <w:t xml:space="preserve"> names</w:t>
      </w:r>
      <w:r w:rsidR="00301FFD">
        <w:rPr>
          <w:rFonts w:asciiTheme="minorHAnsi" w:hAnsiTheme="minorHAnsi" w:cs="Segoe UI"/>
          <w:sz w:val="22"/>
          <w:szCs w:val="22"/>
        </w:rPr>
        <w:t xml:space="preserve"> </w:t>
      </w:r>
      <w:r w:rsidR="00301FFD" w:rsidRPr="00301FFD">
        <w:rPr>
          <w:rFonts w:ascii="Courier New" w:hAnsi="Courier New" w:cs="Courier New"/>
          <w:color w:val="000000"/>
          <w:sz w:val="22"/>
          <w:szCs w:val="22"/>
          <w:shd w:val="clear" w:color="auto" w:fill="E8E8E8"/>
        </w:rPr>
        <w:t>$</w:t>
      </w:r>
      <w:proofErr w:type="spellStart"/>
      <w:r w:rsidR="00301FFD" w:rsidRPr="00301FFD">
        <w:rPr>
          <w:rFonts w:ascii="Courier New" w:hAnsi="Courier New" w:cs="Courier New"/>
          <w:color w:val="000000"/>
          <w:sz w:val="22"/>
          <w:szCs w:val="22"/>
          <w:shd w:val="clear" w:color="auto" w:fill="E8E8E8"/>
        </w:rPr>
        <w:t>ShapeArea</w:t>
      </w:r>
      <w:proofErr w:type="spellEnd"/>
      <w:r w:rsidR="00301FFD">
        <w:rPr>
          <w:rFonts w:asciiTheme="minorHAnsi" w:hAnsiTheme="minorHAnsi" w:cs="Segoe UI"/>
          <w:sz w:val="22"/>
          <w:szCs w:val="22"/>
        </w:rPr>
        <w:t xml:space="preserve"> and </w:t>
      </w:r>
      <w:r w:rsidR="00301FFD" w:rsidRPr="00301FFD">
        <w:rPr>
          <w:rFonts w:ascii="Courier New" w:hAnsi="Courier New" w:cs="Courier New"/>
          <w:color w:val="000000"/>
          <w:sz w:val="22"/>
          <w:szCs w:val="22"/>
          <w:shd w:val="clear" w:color="auto" w:fill="E8E8E8"/>
        </w:rPr>
        <w:t>$</w:t>
      </w:r>
      <w:proofErr w:type="spellStart"/>
      <w:r w:rsidR="00301FFD" w:rsidRPr="00301FFD">
        <w:rPr>
          <w:rFonts w:ascii="Courier New" w:hAnsi="Courier New" w:cs="Courier New"/>
          <w:color w:val="000000"/>
          <w:sz w:val="22"/>
          <w:szCs w:val="22"/>
          <w:shd w:val="clear" w:color="auto" w:fill="E8E8E8"/>
        </w:rPr>
        <w:t>ShapeLength</w:t>
      </w:r>
      <w:proofErr w:type="spellEnd"/>
      <w:r w:rsidR="006E0D2E">
        <w:rPr>
          <w:rFonts w:asciiTheme="minorHAnsi" w:hAnsiTheme="minorHAnsi" w:cs="Segoe UI"/>
          <w:sz w:val="22"/>
          <w:szCs w:val="22"/>
        </w:rPr>
        <w:t>.</w:t>
      </w:r>
      <w:r w:rsidR="0085670F">
        <w:rPr>
          <w:rFonts w:asciiTheme="minorHAnsi" w:hAnsiTheme="minorHAnsi" w:cs="Segoe UI"/>
          <w:sz w:val="22"/>
          <w:szCs w:val="22"/>
        </w:rPr>
        <w:t xml:space="preserve"> Similar alias </w:t>
      </w:r>
      <w:r w:rsidR="00213221">
        <w:rPr>
          <w:rFonts w:asciiTheme="minorHAnsi" w:hAnsiTheme="minorHAnsi" w:cs="Segoe UI"/>
          <w:sz w:val="22"/>
          <w:szCs w:val="22"/>
        </w:rPr>
        <w:t>names</w:t>
      </w:r>
      <w:r w:rsidR="0085670F">
        <w:rPr>
          <w:rFonts w:asciiTheme="minorHAnsi" w:hAnsiTheme="minorHAnsi" w:cs="Segoe UI"/>
          <w:sz w:val="22"/>
          <w:szCs w:val="22"/>
        </w:rPr>
        <w:t xml:space="preserve"> exist </w:t>
      </w:r>
      <w:r w:rsidR="00E822EC">
        <w:rPr>
          <w:rFonts w:asciiTheme="minorHAnsi" w:hAnsiTheme="minorHAnsi" w:cs="Segoe UI"/>
          <w:sz w:val="22"/>
          <w:szCs w:val="22"/>
        </w:rPr>
        <w:t xml:space="preserve">for </w:t>
      </w:r>
      <w:r w:rsidR="006C5E09">
        <w:rPr>
          <w:rFonts w:asciiTheme="minorHAnsi" w:hAnsiTheme="minorHAnsi" w:cs="Segoe UI"/>
          <w:sz w:val="22"/>
          <w:szCs w:val="22"/>
        </w:rPr>
        <w:t>other shape properties and special fields</w:t>
      </w:r>
      <w:r w:rsidR="0085670F">
        <w:rPr>
          <w:rFonts w:asciiTheme="minorHAnsi" w:hAnsiTheme="minorHAnsi" w:cs="Segoe UI"/>
          <w:sz w:val="22"/>
          <w:szCs w:val="22"/>
        </w:rPr>
        <w:t xml:space="preserve">. </w:t>
      </w:r>
    </w:p>
    <w:p w:rsidR="00881226" w:rsidRDefault="000728EB" w:rsidP="007459F8">
      <w:pPr>
        <w:pStyle w:val="NormalWeb"/>
        <w:spacing w:before="120" w:beforeAutospacing="0" w:after="120" w:afterAutospacing="0" w:line="270" w:lineRule="atLeast"/>
        <w:rPr>
          <w:rFonts w:asciiTheme="minorHAnsi" w:hAnsiTheme="minorHAnsi" w:cs="Segoe UI"/>
          <w:sz w:val="22"/>
          <w:szCs w:val="22"/>
        </w:rPr>
      </w:pPr>
      <w:r>
        <w:rPr>
          <w:rFonts w:asciiTheme="minorHAnsi" w:hAnsiTheme="minorHAnsi" w:cs="Segoe UI"/>
          <w:sz w:val="22"/>
          <w:szCs w:val="22"/>
        </w:rPr>
        <w:t xml:space="preserve">The following table lists </w:t>
      </w:r>
      <w:r w:rsidR="002D4CDD">
        <w:rPr>
          <w:rFonts w:asciiTheme="minorHAnsi" w:hAnsiTheme="minorHAnsi" w:cs="Segoe UI"/>
          <w:sz w:val="22"/>
          <w:szCs w:val="22"/>
        </w:rPr>
        <w:t>all</w:t>
      </w:r>
      <w:r>
        <w:rPr>
          <w:rFonts w:asciiTheme="minorHAnsi" w:hAnsiTheme="minorHAnsi" w:cs="Segoe UI"/>
          <w:sz w:val="22"/>
          <w:szCs w:val="22"/>
        </w:rPr>
        <w:t xml:space="preserve"> aliases for properties </w:t>
      </w:r>
      <w:r w:rsidR="00DA4123">
        <w:rPr>
          <w:rFonts w:asciiTheme="minorHAnsi" w:hAnsiTheme="minorHAnsi" w:cs="Segoe UI"/>
          <w:sz w:val="22"/>
          <w:szCs w:val="22"/>
        </w:rPr>
        <w:t xml:space="preserve">of features or table rows </w:t>
      </w:r>
      <w:r>
        <w:rPr>
          <w:rFonts w:asciiTheme="minorHAnsi" w:hAnsiTheme="minorHAnsi" w:cs="Segoe UI"/>
          <w:sz w:val="22"/>
          <w:szCs w:val="22"/>
        </w:rPr>
        <w:t>that can be used in SQL expressions</w:t>
      </w:r>
      <w:r w:rsidR="007459F8">
        <w:rPr>
          <w:rFonts w:asciiTheme="minorHAnsi" w:hAnsiTheme="minorHAnsi" w:cs="Segoe UI"/>
          <w:sz w:val="22"/>
          <w:szCs w:val="22"/>
        </w:rPr>
        <w:t>:</w:t>
      </w:r>
    </w:p>
    <w:tbl>
      <w:tblPr>
        <w:tblStyle w:val="GridTable4-Accent1"/>
        <w:tblW w:w="0" w:type="auto"/>
        <w:tblCellMar>
          <w:top w:w="57" w:type="dxa"/>
          <w:bottom w:w="57" w:type="dxa"/>
        </w:tblCellMar>
        <w:tblLook w:val="04A0" w:firstRow="1" w:lastRow="0" w:firstColumn="1" w:lastColumn="0" w:noHBand="0" w:noVBand="1"/>
      </w:tblPr>
      <w:tblGrid>
        <w:gridCol w:w="3253"/>
        <w:gridCol w:w="3817"/>
        <w:gridCol w:w="949"/>
        <w:gridCol w:w="1377"/>
      </w:tblGrid>
      <w:tr w:rsidR="00074B47" w:rsidTr="001C34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074B47" w:rsidRDefault="00074B47" w:rsidP="00396C71">
            <w:r>
              <w:t>Alias</w:t>
            </w:r>
          </w:p>
        </w:tc>
        <w:tc>
          <w:tcPr>
            <w:tcW w:w="2979" w:type="dxa"/>
          </w:tcPr>
          <w:p w:rsidR="00074B47" w:rsidRDefault="00074B47" w:rsidP="00396C71">
            <w:pPr>
              <w:cnfStyle w:val="100000000000" w:firstRow="1" w:lastRow="0" w:firstColumn="0" w:lastColumn="0" w:oddVBand="0" w:evenVBand="0" w:oddHBand="0" w:evenHBand="0" w:firstRowFirstColumn="0" w:firstRowLastColumn="0" w:lastRowFirstColumn="0" w:lastRowLastColumn="0"/>
            </w:pPr>
            <w:r>
              <w:t>Description</w:t>
            </w:r>
          </w:p>
        </w:tc>
        <w:tc>
          <w:tcPr>
            <w:tcW w:w="1225" w:type="dxa"/>
          </w:tcPr>
          <w:p w:rsidR="00074B47" w:rsidRDefault="00074B47" w:rsidP="00396C71">
            <w:pPr>
              <w:cnfStyle w:val="100000000000" w:firstRow="1" w:lastRow="0" w:firstColumn="0" w:lastColumn="0" w:oddVBand="0" w:evenVBand="0" w:oddHBand="0" w:evenHBand="0" w:firstRowFirstColumn="0" w:firstRowLastColumn="0" w:lastRowFirstColumn="0" w:lastRowLastColumn="0"/>
            </w:pPr>
            <w:r>
              <w:t>Data type</w:t>
            </w:r>
          </w:p>
        </w:tc>
        <w:tc>
          <w:tcPr>
            <w:tcW w:w="1939" w:type="dxa"/>
          </w:tcPr>
          <w:p w:rsidR="00074B47" w:rsidRDefault="00074B47" w:rsidP="00396C71">
            <w:pPr>
              <w:cnfStyle w:val="100000000000" w:firstRow="1" w:lastRow="0" w:firstColumn="0" w:lastColumn="0" w:oddVBand="0" w:evenVBand="0" w:oddHBand="0" w:evenHBand="0" w:firstRowFirstColumn="0" w:firstRowLastColumn="0" w:lastRowFirstColumn="0" w:lastRowLastColumn="0"/>
            </w:pPr>
            <w:r>
              <w:t>Applicable for</w:t>
            </w:r>
          </w:p>
        </w:tc>
      </w:tr>
      <w:tr w:rsidR="00431989"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431989" w:rsidRDefault="00431989" w:rsidP="00847945">
            <w:pPr>
              <w:rPr>
                <w:rFonts w:ascii="Courier New" w:hAnsi="Courier New" w:cs="Courier New"/>
              </w:rPr>
            </w:pPr>
            <w:r>
              <w:rPr>
                <w:rFonts w:ascii="Courier New" w:hAnsi="Courier New" w:cs="Courier New"/>
              </w:rPr>
              <w:t>$</w:t>
            </w:r>
            <w:proofErr w:type="spellStart"/>
            <w:r>
              <w:rPr>
                <w:rFonts w:ascii="Courier New" w:hAnsi="Courier New" w:cs="Courier New"/>
              </w:rPr>
              <w:t>ObjectID</w:t>
            </w:r>
            <w:proofErr w:type="spellEnd"/>
          </w:p>
        </w:tc>
        <w:tc>
          <w:tcPr>
            <w:tcW w:w="2979" w:type="dxa"/>
          </w:tcPr>
          <w:p w:rsidR="00431989" w:rsidRDefault="00431989" w:rsidP="00847945">
            <w:pPr>
              <w:cnfStyle w:val="000000100000" w:firstRow="0" w:lastRow="0" w:firstColumn="0" w:lastColumn="0" w:oddVBand="0" w:evenVBand="0" w:oddHBand="1" w:evenHBand="0" w:firstRowFirstColumn="0" w:firstRowLastColumn="0" w:lastRowFirstColumn="0" w:lastRowLastColumn="0"/>
            </w:pPr>
            <w:r>
              <w:t>The Object ID for the feature or table row</w:t>
            </w:r>
          </w:p>
        </w:tc>
        <w:tc>
          <w:tcPr>
            <w:tcW w:w="1225" w:type="dxa"/>
          </w:tcPr>
          <w:p w:rsidR="00431989" w:rsidRDefault="00431989" w:rsidP="00847945">
            <w:pPr>
              <w:cnfStyle w:val="000000100000" w:firstRow="0" w:lastRow="0" w:firstColumn="0" w:lastColumn="0" w:oddVBand="0" w:evenVBand="0" w:oddHBand="1" w:evenHBand="0" w:firstRowFirstColumn="0" w:firstRowLastColumn="0" w:lastRowFirstColumn="0" w:lastRowLastColumn="0"/>
            </w:pPr>
            <w:r>
              <w:t>Integer</w:t>
            </w:r>
          </w:p>
        </w:tc>
        <w:tc>
          <w:tcPr>
            <w:tcW w:w="1939" w:type="dxa"/>
          </w:tcPr>
          <w:p w:rsidR="00431989" w:rsidRDefault="00431989" w:rsidP="00847945">
            <w:pPr>
              <w:cnfStyle w:val="000000100000" w:firstRow="0" w:lastRow="0" w:firstColumn="0" w:lastColumn="0" w:oddVBand="0" w:evenVBand="0" w:oddHBand="1" w:evenHBand="0" w:firstRowFirstColumn="0" w:firstRowLastColumn="0" w:lastRowFirstColumn="0" w:lastRowLastColumn="0"/>
            </w:pPr>
            <w:r>
              <w:t>All tables and feature classes</w:t>
            </w:r>
          </w:p>
        </w:tc>
      </w:tr>
      <w:tr w:rsidR="00074B47" w:rsidTr="001C3420">
        <w:tc>
          <w:tcPr>
            <w:cnfStyle w:val="001000000000" w:firstRow="0" w:lastRow="0" w:firstColumn="1" w:lastColumn="0" w:oddVBand="0" w:evenVBand="0" w:oddHBand="0" w:evenHBand="0" w:firstRowFirstColumn="0" w:firstRowLastColumn="0" w:lastRowFirstColumn="0" w:lastRowLastColumn="0"/>
            <w:tcW w:w="3253" w:type="dxa"/>
          </w:tcPr>
          <w:p w:rsidR="00074B47" w:rsidRPr="007D7AA3" w:rsidRDefault="00074B47" w:rsidP="00396C71">
            <w:pPr>
              <w:rPr>
                <w:rFonts w:ascii="Courier New" w:hAnsi="Courier New" w:cs="Courier New"/>
              </w:rPr>
            </w:pPr>
            <w:r w:rsidRPr="007D7AA3">
              <w:rPr>
                <w:rFonts w:ascii="Courier New" w:hAnsi="Courier New" w:cs="Courier New"/>
              </w:rPr>
              <w:t>$</w:t>
            </w:r>
            <w:proofErr w:type="spellStart"/>
            <w:r w:rsidRPr="007D7AA3">
              <w:rPr>
                <w:rFonts w:ascii="Courier New" w:hAnsi="Courier New" w:cs="Courier New"/>
              </w:rPr>
              <w:t>ShapeArea</w:t>
            </w:r>
            <w:proofErr w:type="spellEnd"/>
          </w:p>
        </w:tc>
        <w:tc>
          <w:tcPr>
            <w:tcW w:w="2979" w:type="dxa"/>
          </w:tcPr>
          <w:p w:rsidR="00074B47" w:rsidRPr="00E56D5F" w:rsidRDefault="00074B47" w:rsidP="00396C71">
            <w:pPr>
              <w:cnfStyle w:val="000000000000" w:firstRow="0" w:lastRow="0" w:firstColumn="0" w:lastColumn="0" w:oddVBand="0" w:evenVBand="0" w:oddHBand="0" w:evenHBand="0" w:firstRowFirstColumn="0" w:firstRowLastColumn="0" w:lastRowFirstColumn="0" w:lastRowLastColumn="0"/>
            </w:pPr>
            <w:r>
              <w:t>The area of the polygon (in the units of the spatial reference)</w:t>
            </w:r>
          </w:p>
        </w:tc>
        <w:tc>
          <w:tcPr>
            <w:tcW w:w="1225" w:type="dxa"/>
          </w:tcPr>
          <w:p w:rsidR="00074B47" w:rsidRDefault="00074B47" w:rsidP="00396C71">
            <w:pPr>
              <w:cnfStyle w:val="000000000000" w:firstRow="0" w:lastRow="0" w:firstColumn="0" w:lastColumn="0" w:oddVBand="0" w:evenVBand="0" w:oddHBand="0" w:evenHBand="0" w:firstRowFirstColumn="0" w:firstRowLastColumn="0" w:lastRowFirstColumn="0" w:lastRowLastColumn="0"/>
            </w:pPr>
            <w:r>
              <w:t>Double</w:t>
            </w:r>
          </w:p>
        </w:tc>
        <w:tc>
          <w:tcPr>
            <w:tcW w:w="1939" w:type="dxa"/>
          </w:tcPr>
          <w:p w:rsidR="00074B47" w:rsidRPr="00E56D5F" w:rsidRDefault="00074B47" w:rsidP="00396C71">
            <w:pPr>
              <w:cnfStyle w:val="000000000000" w:firstRow="0" w:lastRow="0" w:firstColumn="0" w:lastColumn="0" w:oddVBand="0" w:evenVBand="0" w:oddHBand="0" w:evenHBand="0" w:firstRowFirstColumn="0" w:firstRowLastColumn="0" w:lastRowFirstColumn="0" w:lastRowLastColumn="0"/>
            </w:pPr>
            <w:r>
              <w:t>Polygon</w:t>
            </w:r>
            <w:r w:rsidR="00523B40">
              <w:t xml:space="preserve"> and </w:t>
            </w:r>
            <w:proofErr w:type="spellStart"/>
            <w:r w:rsidR="00523B40">
              <w:t>MultiPatch</w:t>
            </w:r>
            <w:proofErr w:type="spellEnd"/>
            <w:r>
              <w:t xml:space="preserve"> feature classes</w:t>
            </w:r>
          </w:p>
        </w:tc>
      </w:tr>
      <w:tr w:rsidR="00074B47"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074B47" w:rsidRPr="007D7AA3" w:rsidRDefault="00074B47" w:rsidP="00396C71">
            <w:pPr>
              <w:rPr>
                <w:rFonts w:ascii="Courier New" w:hAnsi="Courier New" w:cs="Courier New"/>
              </w:rPr>
            </w:pPr>
            <w:r w:rsidRPr="007D7AA3">
              <w:rPr>
                <w:rFonts w:ascii="Courier New" w:hAnsi="Courier New" w:cs="Courier New"/>
              </w:rPr>
              <w:t>$</w:t>
            </w:r>
            <w:proofErr w:type="spellStart"/>
            <w:r w:rsidRPr="007D7AA3">
              <w:rPr>
                <w:rFonts w:ascii="Courier New" w:hAnsi="Courier New" w:cs="Courier New"/>
              </w:rPr>
              <w:t>ShapeLength</w:t>
            </w:r>
            <w:proofErr w:type="spellEnd"/>
          </w:p>
        </w:tc>
        <w:tc>
          <w:tcPr>
            <w:tcW w:w="2979" w:type="dxa"/>
          </w:tcPr>
          <w:p w:rsidR="00074B47" w:rsidRPr="00D11627" w:rsidRDefault="00074B47" w:rsidP="005A05D2">
            <w:pPr>
              <w:cnfStyle w:val="000000100000" w:firstRow="0" w:lastRow="0" w:firstColumn="0" w:lastColumn="0" w:oddVBand="0" w:evenVBand="0" w:oddHBand="1" w:evenHBand="0" w:firstRowFirstColumn="0" w:firstRowLastColumn="0" w:lastRowFirstColumn="0" w:lastRowLastColumn="0"/>
            </w:pPr>
            <w:r>
              <w:t xml:space="preserve">The polyline length or polygon perimeter </w:t>
            </w:r>
            <w:r w:rsidR="005A05D2">
              <w:t>length</w:t>
            </w:r>
            <w:r>
              <w:t xml:space="preserve"> (in the units of the spatial reference)</w:t>
            </w:r>
          </w:p>
        </w:tc>
        <w:tc>
          <w:tcPr>
            <w:tcW w:w="1225" w:type="dxa"/>
          </w:tcPr>
          <w:p w:rsidR="00074B47" w:rsidRDefault="00074B47" w:rsidP="00396C71">
            <w:pPr>
              <w:cnfStyle w:val="000000100000" w:firstRow="0" w:lastRow="0" w:firstColumn="0" w:lastColumn="0" w:oddVBand="0" w:evenVBand="0" w:oddHBand="1" w:evenHBand="0" w:firstRowFirstColumn="0" w:firstRowLastColumn="0" w:lastRowFirstColumn="0" w:lastRowLastColumn="0"/>
            </w:pPr>
            <w:r>
              <w:t>Double</w:t>
            </w:r>
          </w:p>
        </w:tc>
        <w:tc>
          <w:tcPr>
            <w:tcW w:w="1939" w:type="dxa"/>
          </w:tcPr>
          <w:p w:rsidR="00074B47" w:rsidRPr="00D11627" w:rsidRDefault="00074B47" w:rsidP="00396C71">
            <w:pPr>
              <w:cnfStyle w:val="000000100000" w:firstRow="0" w:lastRow="0" w:firstColumn="0" w:lastColumn="0" w:oddVBand="0" w:evenVBand="0" w:oddHBand="1" w:evenHBand="0" w:firstRowFirstColumn="0" w:firstRowLastColumn="0" w:lastRowFirstColumn="0" w:lastRowLastColumn="0"/>
            </w:pPr>
            <w:r>
              <w:t>Polygon and polyline feature classes</w:t>
            </w:r>
          </w:p>
        </w:tc>
      </w:tr>
      <w:tr w:rsidR="00425F8D" w:rsidRPr="00CC31B2" w:rsidTr="001C3420">
        <w:tc>
          <w:tcPr>
            <w:cnfStyle w:val="001000000000" w:firstRow="0" w:lastRow="0" w:firstColumn="1" w:lastColumn="0" w:oddVBand="0" w:evenVBand="0" w:oddHBand="0" w:evenHBand="0" w:firstRowFirstColumn="0" w:firstRowLastColumn="0" w:lastRowFirstColumn="0" w:lastRowLastColumn="0"/>
            <w:tcW w:w="3253" w:type="dxa"/>
          </w:tcPr>
          <w:p w:rsidR="00425F8D" w:rsidRPr="007D7AA3" w:rsidRDefault="00425F8D" w:rsidP="0001585D">
            <w:pPr>
              <w:rPr>
                <w:rFonts w:ascii="Courier New" w:hAnsi="Courier New" w:cs="Courier New"/>
              </w:rPr>
            </w:pPr>
            <w:r w:rsidRPr="007D7AA3">
              <w:rPr>
                <w:rFonts w:ascii="Courier New" w:hAnsi="Courier New" w:cs="Courier New"/>
              </w:rPr>
              <w:t>$</w:t>
            </w:r>
            <w:proofErr w:type="spellStart"/>
            <w:r w:rsidRPr="007D7AA3">
              <w:rPr>
                <w:rFonts w:ascii="Courier New" w:hAnsi="Courier New" w:cs="Courier New"/>
              </w:rPr>
              <w:t>Shape</w:t>
            </w:r>
            <w:r>
              <w:rPr>
                <w:rFonts w:ascii="Courier New" w:hAnsi="Courier New" w:cs="Courier New"/>
              </w:rPr>
              <w:t>PartCount</w:t>
            </w:r>
            <w:proofErr w:type="spellEnd"/>
          </w:p>
        </w:tc>
        <w:tc>
          <w:tcPr>
            <w:tcW w:w="2979" w:type="dxa"/>
          </w:tcPr>
          <w:p w:rsidR="00425F8D" w:rsidRDefault="00425F8D" w:rsidP="0001585D">
            <w:pPr>
              <w:cnfStyle w:val="000000000000" w:firstRow="0" w:lastRow="0" w:firstColumn="0" w:lastColumn="0" w:oddVBand="0" w:evenVBand="0" w:oddHBand="0" w:evenHBand="0" w:firstRowFirstColumn="0" w:firstRowLastColumn="0" w:lastRowFirstColumn="0" w:lastRowLastColumn="0"/>
            </w:pPr>
            <w:r>
              <w:t>The number of rings/paths in the shape</w:t>
            </w:r>
          </w:p>
        </w:tc>
        <w:tc>
          <w:tcPr>
            <w:tcW w:w="1225" w:type="dxa"/>
          </w:tcPr>
          <w:p w:rsidR="00425F8D" w:rsidRDefault="00425F8D" w:rsidP="0001585D">
            <w:pPr>
              <w:cnfStyle w:val="000000000000" w:firstRow="0" w:lastRow="0" w:firstColumn="0" w:lastColumn="0" w:oddVBand="0" w:evenVBand="0" w:oddHBand="0" w:evenHBand="0" w:firstRowFirstColumn="0" w:firstRowLastColumn="0" w:lastRowFirstColumn="0" w:lastRowLastColumn="0"/>
            </w:pPr>
            <w:r>
              <w:t>Integer</w:t>
            </w:r>
          </w:p>
        </w:tc>
        <w:tc>
          <w:tcPr>
            <w:tcW w:w="1939" w:type="dxa"/>
          </w:tcPr>
          <w:p w:rsidR="00425F8D" w:rsidRDefault="00425F8D" w:rsidP="0001585D">
            <w:pPr>
              <w:cnfStyle w:val="000000000000" w:firstRow="0" w:lastRow="0" w:firstColumn="0" w:lastColumn="0" w:oddVBand="0" w:evenVBand="0" w:oddHBand="0" w:evenHBand="0" w:firstRowFirstColumn="0" w:firstRowLastColumn="0" w:lastRowFirstColumn="0" w:lastRowLastColumn="0"/>
            </w:pPr>
            <w:r>
              <w:t xml:space="preserve">Polygon, polyline and </w:t>
            </w:r>
            <w:proofErr w:type="spellStart"/>
            <w:r>
              <w:t>MultiPatch</w:t>
            </w:r>
            <w:proofErr w:type="spellEnd"/>
            <w:r>
              <w:t xml:space="preserve"> feature classes</w:t>
            </w:r>
          </w:p>
        </w:tc>
      </w:tr>
      <w:tr w:rsidR="00074B47"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074B47" w:rsidRPr="007D7AA3" w:rsidRDefault="00074B47" w:rsidP="00396C71">
            <w:pPr>
              <w:rPr>
                <w:rFonts w:ascii="Courier New" w:hAnsi="Courier New" w:cs="Courier New"/>
              </w:rPr>
            </w:pPr>
            <w:r w:rsidRPr="007D7AA3">
              <w:rPr>
                <w:rFonts w:ascii="Courier New" w:hAnsi="Courier New" w:cs="Courier New"/>
              </w:rPr>
              <w:t>$</w:t>
            </w:r>
            <w:proofErr w:type="spellStart"/>
            <w:r w:rsidRPr="007D7AA3">
              <w:rPr>
                <w:rFonts w:ascii="Courier New" w:hAnsi="Courier New" w:cs="Courier New"/>
              </w:rPr>
              <w:t>ShapeVertexCount</w:t>
            </w:r>
            <w:proofErr w:type="spellEnd"/>
          </w:p>
        </w:tc>
        <w:tc>
          <w:tcPr>
            <w:tcW w:w="2979" w:type="dxa"/>
          </w:tcPr>
          <w:p w:rsidR="00074B47" w:rsidRPr="00D94868" w:rsidRDefault="00074B47" w:rsidP="00396C71">
            <w:pPr>
              <w:cnfStyle w:val="000000100000" w:firstRow="0" w:lastRow="0" w:firstColumn="0" w:lastColumn="0" w:oddVBand="0" w:evenVBand="0" w:oddHBand="1" w:evenHBand="0" w:firstRowFirstColumn="0" w:firstRowLastColumn="0" w:lastRowFirstColumn="0" w:lastRowLastColumn="0"/>
            </w:pPr>
            <w:r>
              <w:t xml:space="preserve">The number of </w:t>
            </w:r>
            <w:r w:rsidR="00357D61">
              <w:t>points/</w:t>
            </w:r>
            <w:r>
              <w:t>vertices in the shape</w:t>
            </w:r>
          </w:p>
        </w:tc>
        <w:tc>
          <w:tcPr>
            <w:tcW w:w="1225" w:type="dxa"/>
          </w:tcPr>
          <w:p w:rsidR="00074B47" w:rsidRDefault="00074B47" w:rsidP="00396C71">
            <w:pPr>
              <w:cnfStyle w:val="000000100000" w:firstRow="0" w:lastRow="0" w:firstColumn="0" w:lastColumn="0" w:oddVBand="0" w:evenVBand="0" w:oddHBand="1" w:evenHBand="0" w:firstRowFirstColumn="0" w:firstRowLastColumn="0" w:lastRowFirstColumn="0" w:lastRowLastColumn="0"/>
            </w:pPr>
            <w:r>
              <w:t>Integer</w:t>
            </w:r>
          </w:p>
        </w:tc>
        <w:tc>
          <w:tcPr>
            <w:tcW w:w="1939" w:type="dxa"/>
          </w:tcPr>
          <w:p w:rsidR="00074B47" w:rsidRPr="00D94868" w:rsidRDefault="00074B47" w:rsidP="00396C71">
            <w:pPr>
              <w:cnfStyle w:val="000000100000" w:firstRow="0" w:lastRow="0" w:firstColumn="0" w:lastColumn="0" w:oddVBand="0" w:evenVBand="0" w:oddHBand="1" w:evenHBand="0" w:firstRowFirstColumn="0" w:firstRowLastColumn="0" w:lastRowFirstColumn="0" w:lastRowLastColumn="0"/>
            </w:pPr>
            <w:r>
              <w:t>All feature classes</w:t>
            </w:r>
          </w:p>
        </w:tc>
      </w:tr>
      <w:tr w:rsidR="00195F68" w:rsidRPr="00CC31B2" w:rsidTr="001C3420">
        <w:tc>
          <w:tcPr>
            <w:cnfStyle w:val="001000000000" w:firstRow="0" w:lastRow="0" w:firstColumn="1" w:lastColumn="0" w:oddVBand="0" w:evenVBand="0" w:oddHBand="0" w:evenHBand="0" w:firstRowFirstColumn="0" w:firstRowLastColumn="0" w:lastRowFirstColumn="0" w:lastRowLastColumn="0"/>
            <w:tcW w:w="3253" w:type="dxa"/>
          </w:tcPr>
          <w:p w:rsidR="00195F68" w:rsidRPr="007D7AA3" w:rsidRDefault="00195F68" w:rsidP="00195F68">
            <w:pPr>
              <w:rPr>
                <w:rFonts w:ascii="Courier New" w:hAnsi="Courier New" w:cs="Courier New"/>
              </w:rPr>
            </w:pPr>
            <w:r w:rsidRPr="007D7AA3">
              <w:rPr>
                <w:rFonts w:ascii="Courier New" w:hAnsi="Courier New" w:cs="Courier New"/>
              </w:rPr>
              <w:lastRenderedPageBreak/>
              <w:t>$</w:t>
            </w:r>
            <w:bookmarkStart w:id="4" w:name="OLE_LINK1"/>
            <w:bookmarkStart w:id="5" w:name="OLE_LINK2"/>
            <w:proofErr w:type="spellStart"/>
            <w:r w:rsidRPr="007D7AA3">
              <w:rPr>
                <w:rFonts w:ascii="Courier New" w:hAnsi="Courier New" w:cs="Courier New"/>
              </w:rPr>
              <w:t>Shape</w:t>
            </w:r>
            <w:r>
              <w:rPr>
                <w:rFonts w:ascii="Courier New" w:hAnsi="Courier New" w:cs="Courier New"/>
              </w:rPr>
              <w:t>InteriorRing</w:t>
            </w:r>
            <w:r w:rsidRPr="007D7AA3">
              <w:rPr>
                <w:rFonts w:ascii="Courier New" w:hAnsi="Courier New" w:cs="Courier New"/>
              </w:rPr>
              <w:t>Count</w:t>
            </w:r>
            <w:bookmarkEnd w:id="4"/>
            <w:bookmarkEnd w:id="5"/>
            <w:proofErr w:type="spellEnd"/>
          </w:p>
        </w:tc>
        <w:tc>
          <w:tcPr>
            <w:tcW w:w="2979" w:type="dxa"/>
          </w:tcPr>
          <w:p w:rsidR="00195F68" w:rsidRDefault="00A87985" w:rsidP="00FB3169">
            <w:pPr>
              <w:cnfStyle w:val="000000000000" w:firstRow="0" w:lastRow="0" w:firstColumn="0" w:lastColumn="0" w:oddVBand="0" w:evenVBand="0" w:oddHBand="0" w:evenHBand="0" w:firstRowFirstColumn="0" w:firstRowLastColumn="0" w:lastRowFirstColumn="0" w:lastRowLastColumn="0"/>
            </w:pPr>
            <w:r>
              <w:t xml:space="preserve">The number of interior rings (holes) in the </w:t>
            </w:r>
            <w:r w:rsidR="00FB3169">
              <w:t>polygon</w:t>
            </w:r>
            <w:r>
              <w:t xml:space="preserve">. </w:t>
            </w:r>
            <w:r w:rsidRPr="0040264C">
              <w:rPr>
                <w:rFonts w:ascii="Courier New" w:hAnsi="Courier New" w:cs="Courier New"/>
              </w:rPr>
              <w:t>NULL</w:t>
            </w:r>
            <w:r>
              <w:t xml:space="preserve"> for non-simple </w:t>
            </w:r>
            <w:r w:rsidR="00B37107">
              <w:t xml:space="preserve">(incorrectly structured) </w:t>
            </w:r>
            <w:r w:rsidR="00FB3169">
              <w:t>polygons</w:t>
            </w:r>
            <w:r>
              <w:t>.</w:t>
            </w:r>
          </w:p>
        </w:tc>
        <w:tc>
          <w:tcPr>
            <w:tcW w:w="1225" w:type="dxa"/>
          </w:tcPr>
          <w:p w:rsidR="00195F68" w:rsidRDefault="00A87985" w:rsidP="00195F68">
            <w:pPr>
              <w:cnfStyle w:val="000000000000" w:firstRow="0" w:lastRow="0" w:firstColumn="0" w:lastColumn="0" w:oddVBand="0" w:evenVBand="0" w:oddHBand="0" w:evenHBand="0" w:firstRowFirstColumn="0" w:firstRowLastColumn="0" w:lastRowFirstColumn="0" w:lastRowLastColumn="0"/>
            </w:pPr>
            <w:r>
              <w:t>Integer</w:t>
            </w:r>
          </w:p>
        </w:tc>
        <w:tc>
          <w:tcPr>
            <w:tcW w:w="1939" w:type="dxa"/>
          </w:tcPr>
          <w:p w:rsidR="00195F68" w:rsidRDefault="00195F68" w:rsidP="00195F68">
            <w:pPr>
              <w:cnfStyle w:val="000000000000" w:firstRow="0" w:lastRow="0" w:firstColumn="0" w:lastColumn="0" w:oddVBand="0" w:evenVBand="0" w:oddHBand="0" w:evenHBand="0" w:firstRowFirstColumn="0" w:firstRowLastColumn="0" w:lastRowFirstColumn="0" w:lastRowLastColumn="0"/>
            </w:pPr>
            <w:r>
              <w:t>Polygon feature classes</w:t>
            </w:r>
          </w:p>
        </w:tc>
      </w:tr>
      <w:tr w:rsidR="00195F68"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195F68" w:rsidRPr="007D7AA3" w:rsidRDefault="00195F68" w:rsidP="00195F68">
            <w:pPr>
              <w:rPr>
                <w:rFonts w:ascii="Courier New" w:hAnsi="Courier New" w:cs="Courier New"/>
              </w:rPr>
            </w:pPr>
            <w:r w:rsidRPr="007D7AA3">
              <w:rPr>
                <w:rFonts w:ascii="Courier New" w:hAnsi="Courier New" w:cs="Courier New"/>
              </w:rPr>
              <w:t>$</w:t>
            </w:r>
            <w:proofErr w:type="spellStart"/>
            <w:r w:rsidRPr="007D7AA3">
              <w:rPr>
                <w:rFonts w:ascii="Courier New" w:hAnsi="Courier New" w:cs="Courier New"/>
              </w:rPr>
              <w:t>Shape</w:t>
            </w:r>
            <w:r>
              <w:rPr>
                <w:rFonts w:ascii="Courier New" w:hAnsi="Courier New" w:cs="Courier New"/>
              </w:rPr>
              <w:t>ExteriorRing</w:t>
            </w:r>
            <w:r w:rsidRPr="007D7AA3">
              <w:rPr>
                <w:rFonts w:ascii="Courier New" w:hAnsi="Courier New" w:cs="Courier New"/>
              </w:rPr>
              <w:t>Count</w:t>
            </w:r>
            <w:proofErr w:type="spellEnd"/>
          </w:p>
        </w:tc>
        <w:tc>
          <w:tcPr>
            <w:tcW w:w="2979" w:type="dxa"/>
          </w:tcPr>
          <w:p w:rsidR="00195F68" w:rsidRDefault="00A87985" w:rsidP="00FB3169">
            <w:pPr>
              <w:cnfStyle w:val="000000100000" w:firstRow="0" w:lastRow="0" w:firstColumn="0" w:lastColumn="0" w:oddVBand="0" w:evenVBand="0" w:oddHBand="1" w:evenHBand="0" w:firstRowFirstColumn="0" w:firstRowLastColumn="0" w:lastRowFirstColumn="0" w:lastRowLastColumn="0"/>
            </w:pPr>
            <w:r>
              <w:t xml:space="preserve">The number of exterior rings in the </w:t>
            </w:r>
            <w:r w:rsidR="00FB3169">
              <w:t>polygons</w:t>
            </w:r>
            <w:r>
              <w:t xml:space="preserve">. </w:t>
            </w:r>
            <w:r w:rsidR="0040264C" w:rsidRPr="0040264C">
              <w:rPr>
                <w:rFonts w:ascii="Courier New" w:hAnsi="Courier New" w:cs="Courier New"/>
              </w:rPr>
              <w:t>NULL</w:t>
            </w:r>
            <w:r w:rsidR="0040264C">
              <w:t xml:space="preserve"> </w:t>
            </w:r>
            <w:r>
              <w:t xml:space="preserve">for non-simple </w:t>
            </w:r>
            <w:r w:rsidR="00B37107">
              <w:t xml:space="preserve">(incorrectly structured) </w:t>
            </w:r>
            <w:r w:rsidR="00FB3169">
              <w:t>polygons</w:t>
            </w:r>
            <w:r>
              <w:t>.</w:t>
            </w:r>
          </w:p>
        </w:tc>
        <w:tc>
          <w:tcPr>
            <w:tcW w:w="1225" w:type="dxa"/>
          </w:tcPr>
          <w:p w:rsidR="00195F68" w:rsidRDefault="00A87985" w:rsidP="00195F68">
            <w:pPr>
              <w:cnfStyle w:val="000000100000" w:firstRow="0" w:lastRow="0" w:firstColumn="0" w:lastColumn="0" w:oddVBand="0" w:evenVBand="0" w:oddHBand="1" w:evenHBand="0" w:firstRowFirstColumn="0" w:firstRowLastColumn="0" w:lastRowFirstColumn="0" w:lastRowLastColumn="0"/>
            </w:pPr>
            <w:r>
              <w:t>Integer</w:t>
            </w:r>
          </w:p>
        </w:tc>
        <w:tc>
          <w:tcPr>
            <w:tcW w:w="1939" w:type="dxa"/>
          </w:tcPr>
          <w:p w:rsidR="00195F68" w:rsidRDefault="00195F68" w:rsidP="00195F68">
            <w:pPr>
              <w:cnfStyle w:val="000000100000" w:firstRow="0" w:lastRow="0" w:firstColumn="0" w:lastColumn="0" w:oddVBand="0" w:evenVBand="0" w:oddHBand="1" w:evenHBand="0" w:firstRowFirstColumn="0" w:firstRowLastColumn="0" w:lastRowFirstColumn="0" w:lastRowLastColumn="0"/>
            </w:pPr>
            <w:r>
              <w:t>Polygon feature classes</w:t>
            </w:r>
          </w:p>
        </w:tc>
      </w:tr>
      <w:tr w:rsidR="00D772B1" w:rsidRPr="00CC31B2" w:rsidTr="001C3420">
        <w:tc>
          <w:tcPr>
            <w:cnfStyle w:val="001000000000" w:firstRow="0" w:lastRow="0" w:firstColumn="1" w:lastColumn="0" w:oddVBand="0" w:evenVBand="0" w:oddHBand="0" w:evenHBand="0" w:firstRowFirstColumn="0" w:firstRowLastColumn="0" w:lastRowFirstColumn="0" w:lastRowLastColumn="0"/>
            <w:tcW w:w="3253" w:type="dxa"/>
          </w:tcPr>
          <w:p w:rsidR="00D772B1" w:rsidRDefault="00D772B1" w:rsidP="0001585D">
            <w:pPr>
              <w:rPr>
                <w:rFonts w:ascii="Courier New" w:hAnsi="Courier New" w:cs="Courier New"/>
              </w:rPr>
            </w:pPr>
            <w:r>
              <w:rPr>
                <w:rFonts w:ascii="Courier New" w:hAnsi="Courier New" w:cs="Courier New"/>
              </w:rPr>
              <w:t>$</w:t>
            </w:r>
            <w:proofErr w:type="spellStart"/>
            <w:r w:rsidR="00F41E75" w:rsidRPr="007D7AA3">
              <w:rPr>
                <w:rFonts w:ascii="Courier New" w:hAnsi="Courier New" w:cs="Courier New"/>
              </w:rPr>
              <w:t>Shape</w:t>
            </w:r>
            <w:r>
              <w:rPr>
                <w:rFonts w:ascii="Courier New" w:hAnsi="Courier New" w:cs="Courier New"/>
              </w:rPr>
              <w:t>MMax</w:t>
            </w:r>
            <w:proofErr w:type="spellEnd"/>
          </w:p>
        </w:tc>
        <w:tc>
          <w:tcPr>
            <w:tcW w:w="2979" w:type="dxa"/>
          </w:tcPr>
          <w:p w:rsidR="00D772B1" w:rsidRDefault="00D772B1" w:rsidP="0001585D">
            <w:pPr>
              <w:cnfStyle w:val="000000000000" w:firstRow="0" w:lastRow="0" w:firstColumn="0" w:lastColumn="0" w:oddVBand="0" w:evenVBand="0" w:oddHBand="0" w:evenHBand="0" w:firstRowFirstColumn="0" w:firstRowLastColumn="0" w:lastRowFirstColumn="0" w:lastRowLastColumn="0"/>
            </w:pPr>
            <w:r>
              <w:t xml:space="preserve">The maximum M value for the feature. </w:t>
            </w:r>
            <w:r w:rsidRPr="0040264C">
              <w:rPr>
                <w:rFonts w:ascii="Courier New" w:hAnsi="Courier New" w:cs="Courier New"/>
              </w:rPr>
              <w:t>NULL</w:t>
            </w:r>
            <w:r>
              <w:t xml:space="preserve"> for feature classes w</w:t>
            </w:r>
            <w:r w:rsidR="00121236">
              <w:t xml:space="preserve">ithout M values, and for features without </w:t>
            </w:r>
            <w:r w:rsidR="00121236" w:rsidRPr="002F2F86">
              <w:rPr>
                <w:i/>
              </w:rPr>
              <w:t>any</w:t>
            </w:r>
            <w:r w:rsidR="00121236">
              <w:t xml:space="preserve"> assigned M values.</w:t>
            </w:r>
          </w:p>
        </w:tc>
        <w:tc>
          <w:tcPr>
            <w:tcW w:w="1225" w:type="dxa"/>
          </w:tcPr>
          <w:p w:rsidR="00D772B1" w:rsidRDefault="00D772B1" w:rsidP="0001585D">
            <w:pPr>
              <w:cnfStyle w:val="000000000000" w:firstRow="0" w:lastRow="0" w:firstColumn="0" w:lastColumn="0" w:oddVBand="0" w:evenVBand="0" w:oddHBand="0" w:evenHBand="0" w:firstRowFirstColumn="0" w:firstRowLastColumn="0" w:lastRowFirstColumn="0" w:lastRowLastColumn="0"/>
            </w:pPr>
            <w:r>
              <w:t>Double</w:t>
            </w:r>
          </w:p>
        </w:tc>
        <w:tc>
          <w:tcPr>
            <w:tcW w:w="1939" w:type="dxa"/>
          </w:tcPr>
          <w:p w:rsidR="00D772B1" w:rsidRDefault="00D772B1" w:rsidP="0001585D">
            <w:pPr>
              <w:cnfStyle w:val="000000000000" w:firstRow="0" w:lastRow="0" w:firstColumn="0" w:lastColumn="0" w:oddVBand="0" w:evenVBand="0" w:oddHBand="0" w:evenHBand="0" w:firstRowFirstColumn="0" w:firstRowLastColumn="0" w:lastRowFirstColumn="0" w:lastRowLastColumn="0"/>
            </w:pPr>
            <w:r>
              <w:t>All feature classes</w:t>
            </w:r>
          </w:p>
        </w:tc>
      </w:tr>
      <w:tr w:rsidR="00596EA5"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596EA5" w:rsidRPr="007D7AA3" w:rsidRDefault="00596EA5" w:rsidP="00195F68">
            <w:pPr>
              <w:rPr>
                <w:rFonts w:ascii="Courier New" w:hAnsi="Courier New" w:cs="Courier New"/>
              </w:rPr>
            </w:pPr>
            <w:r>
              <w:rPr>
                <w:rFonts w:ascii="Courier New" w:hAnsi="Courier New" w:cs="Courier New"/>
              </w:rPr>
              <w:t>$</w:t>
            </w:r>
            <w:proofErr w:type="spellStart"/>
            <w:r w:rsidR="00F41E75" w:rsidRPr="007D7AA3">
              <w:rPr>
                <w:rFonts w:ascii="Courier New" w:hAnsi="Courier New" w:cs="Courier New"/>
              </w:rPr>
              <w:t>Shape</w:t>
            </w:r>
            <w:r>
              <w:rPr>
                <w:rFonts w:ascii="Courier New" w:hAnsi="Courier New" w:cs="Courier New"/>
              </w:rPr>
              <w:t>MMin</w:t>
            </w:r>
            <w:proofErr w:type="spellEnd"/>
          </w:p>
        </w:tc>
        <w:tc>
          <w:tcPr>
            <w:tcW w:w="2979" w:type="dxa"/>
          </w:tcPr>
          <w:p w:rsidR="00596EA5" w:rsidRDefault="004F2663" w:rsidP="00B356ED">
            <w:pPr>
              <w:cnfStyle w:val="000000100000" w:firstRow="0" w:lastRow="0" w:firstColumn="0" w:lastColumn="0" w:oddVBand="0" w:evenVBand="0" w:oddHBand="1" w:evenHBand="0" w:firstRowFirstColumn="0" w:firstRowLastColumn="0" w:lastRowFirstColumn="0" w:lastRowLastColumn="0"/>
            </w:pPr>
            <w:r>
              <w:t xml:space="preserve">The minimum M value for the feature. </w:t>
            </w:r>
            <w:r w:rsidR="0040264C" w:rsidRPr="0040264C">
              <w:rPr>
                <w:rFonts w:ascii="Courier New" w:hAnsi="Courier New" w:cs="Courier New"/>
              </w:rPr>
              <w:t>NULL</w:t>
            </w:r>
            <w:r w:rsidR="0040264C">
              <w:t xml:space="preserve"> </w:t>
            </w:r>
            <w:r>
              <w:t>for feature classes without M values</w:t>
            </w:r>
            <w:r w:rsidR="006E1F53">
              <w:t xml:space="preserve">, and for features without </w:t>
            </w:r>
            <w:r w:rsidR="006E1F53" w:rsidRPr="002F2F86">
              <w:rPr>
                <w:i/>
              </w:rPr>
              <w:t>any</w:t>
            </w:r>
            <w:r w:rsidR="006E1F53">
              <w:t xml:space="preserve"> </w:t>
            </w:r>
            <w:r w:rsidR="00B356ED">
              <w:t>assigned</w:t>
            </w:r>
            <w:r w:rsidR="006E1F53">
              <w:t xml:space="preserve"> M values</w:t>
            </w:r>
            <w:r>
              <w:t>.</w:t>
            </w:r>
          </w:p>
        </w:tc>
        <w:tc>
          <w:tcPr>
            <w:tcW w:w="1225" w:type="dxa"/>
          </w:tcPr>
          <w:p w:rsidR="00596EA5" w:rsidRDefault="00596EA5" w:rsidP="00195F68">
            <w:pPr>
              <w:cnfStyle w:val="000000100000" w:firstRow="0" w:lastRow="0" w:firstColumn="0" w:lastColumn="0" w:oddVBand="0" w:evenVBand="0" w:oddHBand="1" w:evenHBand="0" w:firstRowFirstColumn="0" w:firstRowLastColumn="0" w:lastRowFirstColumn="0" w:lastRowLastColumn="0"/>
            </w:pPr>
            <w:r>
              <w:t>Double</w:t>
            </w:r>
          </w:p>
        </w:tc>
        <w:tc>
          <w:tcPr>
            <w:tcW w:w="1939" w:type="dxa"/>
          </w:tcPr>
          <w:p w:rsidR="00596EA5" w:rsidRDefault="00596EA5" w:rsidP="00195F68">
            <w:pPr>
              <w:cnfStyle w:val="000000100000" w:firstRow="0" w:lastRow="0" w:firstColumn="0" w:lastColumn="0" w:oddVBand="0" w:evenVBand="0" w:oddHBand="1" w:evenHBand="0" w:firstRowFirstColumn="0" w:firstRowLastColumn="0" w:lastRowFirstColumn="0" w:lastRowLastColumn="0"/>
            </w:pPr>
            <w:r>
              <w:t>All feature classes</w:t>
            </w:r>
          </w:p>
        </w:tc>
      </w:tr>
      <w:tr w:rsidR="002608F5" w:rsidTr="00440C2D">
        <w:tc>
          <w:tcPr>
            <w:cnfStyle w:val="001000000000" w:firstRow="0" w:lastRow="0" w:firstColumn="1" w:lastColumn="0" w:oddVBand="0" w:evenVBand="0" w:oddHBand="0" w:evenHBand="0" w:firstRowFirstColumn="0" w:firstRowLastColumn="0" w:lastRowFirstColumn="0" w:lastRowLastColumn="0"/>
            <w:tcW w:w="3253" w:type="dxa"/>
          </w:tcPr>
          <w:p w:rsidR="002608F5" w:rsidRDefault="002608F5" w:rsidP="00440C2D">
            <w:pPr>
              <w:rPr>
                <w:rFonts w:ascii="Courier New" w:hAnsi="Courier New" w:cs="Courier New"/>
              </w:rPr>
            </w:pPr>
            <w:r>
              <w:rPr>
                <w:rFonts w:ascii="Courier New" w:hAnsi="Courier New" w:cs="Courier New"/>
              </w:rPr>
              <w:t>$</w:t>
            </w:r>
            <w:proofErr w:type="spellStart"/>
            <w:r w:rsidRPr="007D7AA3">
              <w:rPr>
                <w:rFonts w:ascii="Courier New" w:hAnsi="Courier New" w:cs="Courier New"/>
              </w:rPr>
              <w:t>Shape</w:t>
            </w:r>
            <w:r>
              <w:rPr>
                <w:rFonts w:ascii="Courier New" w:hAnsi="Courier New" w:cs="Courier New"/>
              </w:rPr>
              <w:t>XMax</w:t>
            </w:r>
            <w:proofErr w:type="spellEnd"/>
          </w:p>
        </w:tc>
        <w:tc>
          <w:tcPr>
            <w:tcW w:w="2979" w:type="dxa"/>
          </w:tcPr>
          <w:p w:rsidR="002608F5" w:rsidRDefault="002608F5" w:rsidP="0045451F">
            <w:pPr>
              <w:cnfStyle w:val="000000000000" w:firstRow="0" w:lastRow="0" w:firstColumn="0" w:lastColumn="0" w:oddVBand="0" w:evenVBand="0" w:oddHBand="0" w:evenHBand="0" w:firstRowFirstColumn="0" w:firstRowLastColumn="0" w:lastRowFirstColumn="0" w:lastRowLastColumn="0"/>
            </w:pPr>
            <w:r>
              <w:t>The maximum X</w:t>
            </w:r>
            <w:r w:rsidR="00B53354">
              <w:t xml:space="preserve"> (or easting)</w:t>
            </w:r>
            <w:r>
              <w:t xml:space="preserve"> value for the feature. </w:t>
            </w:r>
            <w:r w:rsidRPr="0040264C">
              <w:rPr>
                <w:rFonts w:ascii="Courier New" w:hAnsi="Courier New" w:cs="Courier New"/>
              </w:rPr>
              <w:t>NULL</w:t>
            </w:r>
            <w:r w:rsidR="0045451F">
              <w:t xml:space="preserve"> for features </w:t>
            </w:r>
            <w:r>
              <w:t xml:space="preserve">with </w:t>
            </w:r>
            <w:r w:rsidR="00C96E30">
              <w:t xml:space="preserve">no or </w:t>
            </w:r>
            <w:r>
              <w:t>empty geometries.</w:t>
            </w:r>
          </w:p>
        </w:tc>
        <w:tc>
          <w:tcPr>
            <w:tcW w:w="1225" w:type="dxa"/>
          </w:tcPr>
          <w:p w:rsidR="002608F5" w:rsidRDefault="002608F5" w:rsidP="00440C2D">
            <w:pPr>
              <w:cnfStyle w:val="000000000000" w:firstRow="0" w:lastRow="0" w:firstColumn="0" w:lastColumn="0" w:oddVBand="0" w:evenVBand="0" w:oddHBand="0" w:evenHBand="0" w:firstRowFirstColumn="0" w:firstRowLastColumn="0" w:lastRowFirstColumn="0" w:lastRowLastColumn="0"/>
            </w:pPr>
            <w:r>
              <w:t>Double</w:t>
            </w:r>
          </w:p>
        </w:tc>
        <w:tc>
          <w:tcPr>
            <w:tcW w:w="1939" w:type="dxa"/>
          </w:tcPr>
          <w:p w:rsidR="002608F5" w:rsidRDefault="002608F5" w:rsidP="00440C2D">
            <w:pPr>
              <w:cnfStyle w:val="000000000000" w:firstRow="0" w:lastRow="0" w:firstColumn="0" w:lastColumn="0" w:oddVBand="0" w:evenVBand="0" w:oddHBand="0" w:evenHBand="0" w:firstRowFirstColumn="0" w:firstRowLastColumn="0" w:lastRowFirstColumn="0" w:lastRowLastColumn="0"/>
            </w:pPr>
            <w:r>
              <w:t>All feature classes</w:t>
            </w:r>
          </w:p>
        </w:tc>
      </w:tr>
      <w:tr w:rsidR="002608F5" w:rsidTr="00440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2608F5" w:rsidRDefault="002608F5" w:rsidP="00440C2D">
            <w:pPr>
              <w:rPr>
                <w:rFonts w:ascii="Courier New" w:hAnsi="Courier New" w:cs="Courier New"/>
              </w:rPr>
            </w:pPr>
            <w:r>
              <w:rPr>
                <w:rFonts w:ascii="Courier New" w:hAnsi="Courier New" w:cs="Courier New"/>
              </w:rPr>
              <w:t>$</w:t>
            </w:r>
            <w:proofErr w:type="spellStart"/>
            <w:r w:rsidRPr="007D7AA3">
              <w:rPr>
                <w:rFonts w:ascii="Courier New" w:hAnsi="Courier New" w:cs="Courier New"/>
              </w:rPr>
              <w:t>Shape</w:t>
            </w:r>
            <w:r>
              <w:rPr>
                <w:rFonts w:ascii="Courier New" w:hAnsi="Courier New" w:cs="Courier New"/>
              </w:rPr>
              <w:t>XMin</w:t>
            </w:r>
            <w:proofErr w:type="spellEnd"/>
          </w:p>
        </w:tc>
        <w:tc>
          <w:tcPr>
            <w:tcW w:w="2979" w:type="dxa"/>
          </w:tcPr>
          <w:p w:rsidR="002608F5" w:rsidRDefault="005E30AB" w:rsidP="00082B98">
            <w:pPr>
              <w:cnfStyle w:val="000000100000" w:firstRow="0" w:lastRow="0" w:firstColumn="0" w:lastColumn="0" w:oddVBand="0" w:evenVBand="0" w:oddHBand="1" w:evenHBand="0" w:firstRowFirstColumn="0" w:firstRowLastColumn="0" w:lastRowFirstColumn="0" w:lastRowLastColumn="0"/>
            </w:pPr>
            <w:r>
              <w:t>The minimum X</w:t>
            </w:r>
            <w:r w:rsidR="002608F5">
              <w:t xml:space="preserve"> </w:t>
            </w:r>
            <w:r w:rsidR="00B53354">
              <w:t xml:space="preserve">(or </w:t>
            </w:r>
            <w:r w:rsidR="00082B98">
              <w:t>easting</w:t>
            </w:r>
            <w:r w:rsidR="00B53354">
              <w:t xml:space="preserve">) </w:t>
            </w:r>
            <w:r w:rsidR="002608F5">
              <w:t xml:space="preserve">value for the feature. </w:t>
            </w:r>
            <w:r w:rsidR="00C96E30" w:rsidRPr="0040264C">
              <w:rPr>
                <w:rFonts w:ascii="Courier New" w:hAnsi="Courier New" w:cs="Courier New"/>
              </w:rPr>
              <w:t>NULL</w:t>
            </w:r>
            <w:r w:rsidR="00C96E30">
              <w:t xml:space="preserve"> for features with no or empty geometries.</w:t>
            </w:r>
          </w:p>
        </w:tc>
        <w:tc>
          <w:tcPr>
            <w:tcW w:w="1225" w:type="dxa"/>
          </w:tcPr>
          <w:p w:rsidR="002608F5" w:rsidRDefault="002608F5" w:rsidP="00440C2D">
            <w:pPr>
              <w:cnfStyle w:val="000000100000" w:firstRow="0" w:lastRow="0" w:firstColumn="0" w:lastColumn="0" w:oddVBand="0" w:evenVBand="0" w:oddHBand="1" w:evenHBand="0" w:firstRowFirstColumn="0" w:firstRowLastColumn="0" w:lastRowFirstColumn="0" w:lastRowLastColumn="0"/>
            </w:pPr>
            <w:r>
              <w:t>Double</w:t>
            </w:r>
          </w:p>
        </w:tc>
        <w:tc>
          <w:tcPr>
            <w:tcW w:w="1939" w:type="dxa"/>
          </w:tcPr>
          <w:p w:rsidR="002608F5" w:rsidRDefault="002608F5" w:rsidP="00440C2D">
            <w:pPr>
              <w:cnfStyle w:val="000000100000" w:firstRow="0" w:lastRow="0" w:firstColumn="0" w:lastColumn="0" w:oddVBand="0" w:evenVBand="0" w:oddHBand="1" w:evenHBand="0" w:firstRowFirstColumn="0" w:firstRowLastColumn="0" w:lastRowFirstColumn="0" w:lastRowLastColumn="0"/>
            </w:pPr>
            <w:r>
              <w:t>All feature classes</w:t>
            </w:r>
          </w:p>
        </w:tc>
      </w:tr>
      <w:tr w:rsidR="002608F5" w:rsidTr="00440C2D">
        <w:tc>
          <w:tcPr>
            <w:cnfStyle w:val="001000000000" w:firstRow="0" w:lastRow="0" w:firstColumn="1" w:lastColumn="0" w:oddVBand="0" w:evenVBand="0" w:oddHBand="0" w:evenHBand="0" w:firstRowFirstColumn="0" w:firstRowLastColumn="0" w:lastRowFirstColumn="0" w:lastRowLastColumn="0"/>
            <w:tcW w:w="3253" w:type="dxa"/>
          </w:tcPr>
          <w:p w:rsidR="002608F5" w:rsidRDefault="002608F5" w:rsidP="00440C2D">
            <w:pPr>
              <w:rPr>
                <w:rFonts w:ascii="Courier New" w:hAnsi="Courier New" w:cs="Courier New"/>
              </w:rPr>
            </w:pPr>
            <w:r>
              <w:rPr>
                <w:rFonts w:ascii="Courier New" w:hAnsi="Courier New" w:cs="Courier New"/>
              </w:rPr>
              <w:t>$</w:t>
            </w:r>
            <w:proofErr w:type="spellStart"/>
            <w:r w:rsidRPr="007D7AA3">
              <w:rPr>
                <w:rFonts w:ascii="Courier New" w:hAnsi="Courier New" w:cs="Courier New"/>
              </w:rPr>
              <w:t>Shape</w:t>
            </w:r>
            <w:r>
              <w:rPr>
                <w:rFonts w:ascii="Courier New" w:hAnsi="Courier New" w:cs="Courier New"/>
              </w:rPr>
              <w:t>YMax</w:t>
            </w:r>
            <w:proofErr w:type="spellEnd"/>
          </w:p>
        </w:tc>
        <w:tc>
          <w:tcPr>
            <w:tcW w:w="2979" w:type="dxa"/>
          </w:tcPr>
          <w:p w:rsidR="002608F5" w:rsidRDefault="005E30AB" w:rsidP="00440C2D">
            <w:pPr>
              <w:cnfStyle w:val="000000000000" w:firstRow="0" w:lastRow="0" w:firstColumn="0" w:lastColumn="0" w:oddVBand="0" w:evenVBand="0" w:oddHBand="0" w:evenHBand="0" w:firstRowFirstColumn="0" w:firstRowLastColumn="0" w:lastRowFirstColumn="0" w:lastRowLastColumn="0"/>
            </w:pPr>
            <w:r>
              <w:t>The maximum Y</w:t>
            </w:r>
            <w:r w:rsidR="002608F5">
              <w:t xml:space="preserve"> </w:t>
            </w:r>
            <w:r w:rsidR="00082B98">
              <w:t xml:space="preserve">(or northing) </w:t>
            </w:r>
            <w:r w:rsidR="002608F5">
              <w:t xml:space="preserve">value for the feature. </w:t>
            </w:r>
            <w:r w:rsidR="00C96E30" w:rsidRPr="0040264C">
              <w:rPr>
                <w:rFonts w:ascii="Courier New" w:hAnsi="Courier New" w:cs="Courier New"/>
              </w:rPr>
              <w:t>NULL</w:t>
            </w:r>
            <w:r w:rsidR="00C96E30">
              <w:t xml:space="preserve"> for features with no or empty geometries.</w:t>
            </w:r>
          </w:p>
        </w:tc>
        <w:tc>
          <w:tcPr>
            <w:tcW w:w="1225" w:type="dxa"/>
          </w:tcPr>
          <w:p w:rsidR="002608F5" w:rsidRDefault="002608F5" w:rsidP="00440C2D">
            <w:pPr>
              <w:cnfStyle w:val="000000000000" w:firstRow="0" w:lastRow="0" w:firstColumn="0" w:lastColumn="0" w:oddVBand="0" w:evenVBand="0" w:oddHBand="0" w:evenHBand="0" w:firstRowFirstColumn="0" w:firstRowLastColumn="0" w:lastRowFirstColumn="0" w:lastRowLastColumn="0"/>
            </w:pPr>
            <w:r>
              <w:t>Double</w:t>
            </w:r>
          </w:p>
        </w:tc>
        <w:tc>
          <w:tcPr>
            <w:tcW w:w="1939" w:type="dxa"/>
          </w:tcPr>
          <w:p w:rsidR="002608F5" w:rsidRDefault="002608F5" w:rsidP="00440C2D">
            <w:pPr>
              <w:cnfStyle w:val="000000000000" w:firstRow="0" w:lastRow="0" w:firstColumn="0" w:lastColumn="0" w:oddVBand="0" w:evenVBand="0" w:oddHBand="0" w:evenHBand="0" w:firstRowFirstColumn="0" w:firstRowLastColumn="0" w:lastRowFirstColumn="0" w:lastRowLastColumn="0"/>
            </w:pPr>
            <w:r>
              <w:t>All feature classes</w:t>
            </w:r>
          </w:p>
        </w:tc>
      </w:tr>
      <w:tr w:rsidR="002608F5" w:rsidTr="00440C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2608F5" w:rsidRDefault="002608F5" w:rsidP="00440C2D">
            <w:pPr>
              <w:rPr>
                <w:rFonts w:ascii="Courier New" w:hAnsi="Courier New" w:cs="Courier New"/>
              </w:rPr>
            </w:pPr>
            <w:r>
              <w:rPr>
                <w:rFonts w:ascii="Courier New" w:hAnsi="Courier New" w:cs="Courier New"/>
              </w:rPr>
              <w:t>$</w:t>
            </w:r>
            <w:proofErr w:type="spellStart"/>
            <w:r w:rsidRPr="007D7AA3">
              <w:rPr>
                <w:rFonts w:ascii="Courier New" w:hAnsi="Courier New" w:cs="Courier New"/>
              </w:rPr>
              <w:t>Shape</w:t>
            </w:r>
            <w:r>
              <w:rPr>
                <w:rFonts w:ascii="Courier New" w:hAnsi="Courier New" w:cs="Courier New"/>
              </w:rPr>
              <w:t>YMin</w:t>
            </w:r>
            <w:proofErr w:type="spellEnd"/>
          </w:p>
        </w:tc>
        <w:tc>
          <w:tcPr>
            <w:tcW w:w="2979" w:type="dxa"/>
          </w:tcPr>
          <w:p w:rsidR="002608F5" w:rsidRDefault="005E30AB" w:rsidP="008814B9">
            <w:pPr>
              <w:cnfStyle w:val="000000100000" w:firstRow="0" w:lastRow="0" w:firstColumn="0" w:lastColumn="0" w:oddVBand="0" w:evenVBand="0" w:oddHBand="1" w:evenHBand="0" w:firstRowFirstColumn="0" w:firstRowLastColumn="0" w:lastRowFirstColumn="0" w:lastRowLastColumn="0"/>
            </w:pPr>
            <w:r>
              <w:t>The minimum Y</w:t>
            </w:r>
            <w:r w:rsidR="002608F5">
              <w:t xml:space="preserve"> </w:t>
            </w:r>
            <w:r w:rsidR="00082B98">
              <w:t xml:space="preserve">(or northing) </w:t>
            </w:r>
            <w:r w:rsidR="002608F5">
              <w:t xml:space="preserve">value for the feature. </w:t>
            </w:r>
            <w:r w:rsidR="00C96E30" w:rsidRPr="0040264C">
              <w:rPr>
                <w:rFonts w:ascii="Courier New" w:hAnsi="Courier New" w:cs="Courier New"/>
              </w:rPr>
              <w:t>NULL</w:t>
            </w:r>
            <w:r w:rsidR="00C96E30">
              <w:t xml:space="preserve"> for features with no or empty geometries.</w:t>
            </w:r>
          </w:p>
        </w:tc>
        <w:tc>
          <w:tcPr>
            <w:tcW w:w="1225" w:type="dxa"/>
          </w:tcPr>
          <w:p w:rsidR="002608F5" w:rsidRDefault="002608F5" w:rsidP="00440C2D">
            <w:pPr>
              <w:cnfStyle w:val="000000100000" w:firstRow="0" w:lastRow="0" w:firstColumn="0" w:lastColumn="0" w:oddVBand="0" w:evenVBand="0" w:oddHBand="1" w:evenHBand="0" w:firstRowFirstColumn="0" w:firstRowLastColumn="0" w:lastRowFirstColumn="0" w:lastRowLastColumn="0"/>
            </w:pPr>
            <w:r>
              <w:t>Double</w:t>
            </w:r>
          </w:p>
        </w:tc>
        <w:tc>
          <w:tcPr>
            <w:tcW w:w="1939" w:type="dxa"/>
          </w:tcPr>
          <w:p w:rsidR="002608F5" w:rsidRDefault="002608F5" w:rsidP="00440C2D">
            <w:pPr>
              <w:cnfStyle w:val="000000100000" w:firstRow="0" w:lastRow="0" w:firstColumn="0" w:lastColumn="0" w:oddVBand="0" w:evenVBand="0" w:oddHBand="1" w:evenHBand="0" w:firstRowFirstColumn="0" w:firstRowLastColumn="0" w:lastRowFirstColumn="0" w:lastRowLastColumn="0"/>
            </w:pPr>
            <w:r>
              <w:t>All feature classes</w:t>
            </w:r>
          </w:p>
        </w:tc>
      </w:tr>
      <w:tr w:rsidR="00D772B1" w:rsidRPr="00CC31B2" w:rsidTr="001C3420">
        <w:tc>
          <w:tcPr>
            <w:cnfStyle w:val="001000000000" w:firstRow="0" w:lastRow="0" w:firstColumn="1" w:lastColumn="0" w:oddVBand="0" w:evenVBand="0" w:oddHBand="0" w:evenHBand="0" w:firstRowFirstColumn="0" w:firstRowLastColumn="0" w:lastRowFirstColumn="0" w:lastRowLastColumn="0"/>
            <w:tcW w:w="3253" w:type="dxa"/>
          </w:tcPr>
          <w:p w:rsidR="00D772B1" w:rsidRDefault="00D772B1" w:rsidP="0001585D">
            <w:pPr>
              <w:rPr>
                <w:rFonts w:ascii="Courier New" w:hAnsi="Courier New" w:cs="Courier New"/>
              </w:rPr>
            </w:pPr>
            <w:r>
              <w:rPr>
                <w:rFonts w:ascii="Courier New" w:hAnsi="Courier New" w:cs="Courier New"/>
              </w:rPr>
              <w:t>$</w:t>
            </w:r>
            <w:proofErr w:type="spellStart"/>
            <w:r w:rsidR="00F41E75" w:rsidRPr="007D7AA3">
              <w:rPr>
                <w:rFonts w:ascii="Courier New" w:hAnsi="Courier New" w:cs="Courier New"/>
              </w:rPr>
              <w:t>Shape</w:t>
            </w:r>
            <w:r>
              <w:rPr>
                <w:rFonts w:ascii="Courier New" w:hAnsi="Courier New" w:cs="Courier New"/>
              </w:rPr>
              <w:t>ZMax</w:t>
            </w:r>
            <w:proofErr w:type="spellEnd"/>
          </w:p>
        </w:tc>
        <w:tc>
          <w:tcPr>
            <w:tcW w:w="2979" w:type="dxa"/>
          </w:tcPr>
          <w:p w:rsidR="00D772B1" w:rsidRDefault="00D772B1" w:rsidP="003E5D26">
            <w:pPr>
              <w:cnfStyle w:val="000000000000" w:firstRow="0" w:lastRow="0" w:firstColumn="0" w:lastColumn="0" w:oddVBand="0" w:evenVBand="0" w:oddHBand="0" w:evenHBand="0" w:firstRowFirstColumn="0" w:firstRowLastColumn="0" w:lastRowFirstColumn="0" w:lastRowLastColumn="0"/>
            </w:pPr>
            <w:r>
              <w:t xml:space="preserve">The maximum Z value for the feature. </w:t>
            </w:r>
            <w:r w:rsidRPr="0040264C">
              <w:rPr>
                <w:rFonts w:ascii="Courier New" w:hAnsi="Courier New" w:cs="Courier New"/>
              </w:rPr>
              <w:t>NULL</w:t>
            </w:r>
            <w:r>
              <w:t xml:space="preserve"> for feature classes without Z</w:t>
            </w:r>
            <w:r w:rsidR="00B356ED">
              <w:t xml:space="preserve"> values.</w:t>
            </w:r>
          </w:p>
        </w:tc>
        <w:tc>
          <w:tcPr>
            <w:tcW w:w="1225" w:type="dxa"/>
          </w:tcPr>
          <w:p w:rsidR="00D772B1" w:rsidRDefault="00D772B1" w:rsidP="0001585D">
            <w:pPr>
              <w:cnfStyle w:val="000000000000" w:firstRow="0" w:lastRow="0" w:firstColumn="0" w:lastColumn="0" w:oddVBand="0" w:evenVBand="0" w:oddHBand="0" w:evenHBand="0" w:firstRowFirstColumn="0" w:firstRowLastColumn="0" w:lastRowFirstColumn="0" w:lastRowLastColumn="0"/>
            </w:pPr>
            <w:r>
              <w:t>Double</w:t>
            </w:r>
          </w:p>
        </w:tc>
        <w:tc>
          <w:tcPr>
            <w:tcW w:w="1939" w:type="dxa"/>
          </w:tcPr>
          <w:p w:rsidR="00D772B1" w:rsidRDefault="00D772B1" w:rsidP="0001585D">
            <w:pPr>
              <w:cnfStyle w:val="000000000000" w:firstRow="0" w:lastRow="0" w:firstColumn="0" w:lastColumn="0" w:oddVBand="0" w:evenVBand="0" w:oddHBand="0" w:evenHBand="0" w:firstRowFirstColumn="0" w:firstRowLastColumn="0" w:lastRowFirstColumn="0" w:lastRowLastColumn="0"/>
            </w:pPr>
            <w:r>
              <w:t>All feature classes</w:t>
            </w:r>
          </w:p>
        </w:tc>
      </w:tr>
      <w:tr w:rsidR="00596EA5"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596EA5" w:rsidRDefault="00596EA5" w:rsidP="00195F68">
            <w:pPr>
              <w:rPr>
                <w:rFonts w:ascii="Courier New" w:hAnsi="Courier New" w:cs="Courier New"/>
              </w:rPr>
            </w:pPr>
            <w:r>
              <w:rPr>
                <w:rFonts w:ascii="Courier New" w:hAnsi="Courier New" w:cs="Courier New"/>
              </w:rPr>
              <w:t>$</w:t>
            </w:r>
            <w:proofErr w:type="spellStart"/>
            <w:r w:rsidR="00F41E75" w:rsidRPr="007D7AA3">
              <w:rPr>
                <w:rFonts w:ascii="Courier New" w:hAnsi="Courier New" w:cs="Courier New"/>
              </w:rPr>
              <w:t>Shape</w:t>
            </w:r>
            <w:r>
              <w:rPr>
                <w:rFonts w:ascii="Courier New" w:hAnsi="Courier New" w:cs="Courier New"/>
              </w:rPr>
              <w:t>ZMin</w:t>
            </w:r>
            <w:proofErr w:type="spellEnd"/>
          </w:p>
        </w:tc>
        <w:tc>
          <w:tcPr>
            <w:tcW w:w="2979" w:type="dxa"/>
          </w:tcPr>
          <w:p w:rsidR="00596EA5" w:rsidRDefault="00C478B1" w:rsidP="00C478B1">
            <w:pPr>
              <w:cnfStyle w:val="000000100000" w:firstRow="0" w:lastRow="0" w:firstColumn="0" w:lastColumn="0" w:oddVBand="0" w:evenVBand="0" w:oddHBand="1" w:evenHBand="0" w:firstRowFirstColumn="0" w:firstRowLastColumn="0" w:lastRowFirstColumn="0" w:lastRowLastColumn="0"/>
            </w:pPr>
            <w:r>
              <w:t xml:space="preserve">The minimum Z value for the feature. </w:t>
            </w:r>
            <w:r w:rsidRPr="0040264C">
              <w:rPr>
                <w:rFonts w:ascii="Courier New" w:hAnsi="Courier New" w:cs="Courier New"/>
              </w:rPr>
              <w:t>NULL</w:t>
            </w:r>
            <w:r>
              <w:t xml:space="preserve"> for feature classes without Z values.</w:t>
            </w:r>
          </w:p>
        </w:tc>
        <w:tc>
          <w:tcPr>
            <w:tcW w:w="1225" w:type="dxa"/>
          </w:tcPr>
          <w:p w:rsidR="00596EA5" w:rsidRDefault="00596EA5" w:rsidP="00195F68">
            <w:pPr>
              <w:cnfStyle w:val="000000100000" w:firstRow="0" w:lastRow="0" w:firstColumn="0" w:lastColumn="0" w:oddVBand="0" w:evenVBand="0" w:oddHBand="1" w:evenHBand="0" w:firstRowFirstColumn="0" w:firstRowLastColumn="0" w:lastRowFirstColumn="0" w:lastRowLastColumn="0"/>
            </w:pPr>
            <w:r>
              <w:t>Double</w:t>
            </w:r>
          </w:p>
        </w:tc>
        <w:tc>
          <w:tcPr>
            <w:tcW w:w="1939" w:type="dxa"/>
          </w:tcPr>
          <w:p w:rsidR="00596EA5" w:rsidRDefault="00D40DD8" w:rsidP="00195F68">
            <w:pPr>
              <w:cnfStyle w:val="000000100000" w:firstRow="0" w:lastRow="0" w:firstColumn="0" w:lastColumn="0" w:oddVBand="0" w:evenVBand="0" w:oddHBand="1" w:evenHBand="0" w:firstRowFirstColumn="0" w:firstRowLastColumn="0" w:lastRowFirstColumn="0" w:lastRowLastColumn="0"/>
            </w:pPr>
            <w:r>
              <w:t>All feature classes</w:t>
            </w:r>
          </w:p>
        </w:tc>
      </w:tr>
      <w:tr w:rsidR="004E0F08" w:rsidRPr="00CC31B2" w:rsidTr="001C3420">
        <w:tc>
          <w:tcPr>
            <w:cnfStyle w:val="001000000000" w:firstRow="0" w:lastRow="0" w:firstColumn="1" w:lastColumn="0" w:oddVBand="0" w:evenVBand="0" w:oddHBand="0" w:evenHBand="0" w:firstRowFirstColumn="0" w:firstRowLastColumn="0" w:lastRowFirstColumn="0" w:lastRowLastColumn="0"/>
            <w:tcW w:w="3253" w:type="dxa"/>
          </w:tcPr>
          <w:p w:rsidR="004E0F08" w:rsidRDefault="004E0F08" w:rsidP="00195F68">
            <w:pPr>
              <w:rPr>
                <w:rFonts w:ascii="Courier New" w:hAnsi="Courier New" w:cs="Courier New"/>
              </w:rPr>
            </w:pPr>
            <w:r>
              <w:rPr>
                <w:rFonts w:ascii="Courier New" w:hAnsi="Courier New" w:cs="Courier New"/>
              </w:rPr>
              <w:t>$</w:t>
            </w:r>
            <w:proofErr w:type="spellStart"/>
            <w:r>
              <w:rPr>
                <w:rFonts w:ascii="Courier New" w:hAnsi="Courier New" w:cs="Courier New"/>
              </w:rPr>
              <w:t>TableName</w:t>
            </w:r>
            <w:proofErr w:type="spellEnd"/>
          </w:p>
        </w:tc>
        <w:tc>
          <w:tcPr>
            <w:tcW w:w="2979" w:type="dxa"/>
          </w:tcPr>
          <w:p w:rsidR="004E0F08" w:rsidRDefault="004E0F08" w:rsidP="00C478B1">
            <w:pPr>
              <w:cnfStyle w:val="000000000000" w:firstRow="0" w:lastRow="0" w:firstColumn="0" w:lastColumn="0" w:oddVBand="0" w:evenVBand="0" w:oddHBand="0" w:evenHBand="0" w:firstRowFirstColumn="0" w:firstRowLastColumn="0" w:lastRowFirstColumn="0" w:lastRowLastColumn="0"/>
            </w:pPr>
            <w:r>
              <w:t>The unqualified name of the table/feature class</w:t>
            </w:r>
          </w:p>
        </w:tc>
        <w:tc>
          <w:tcPr>
            <w:tcW w:w="1225" w:type="dxa"/>
          </w:tcPr>
          <w:p w:rsidR="004E0F08" w:rsidRDefault="004E0F08" w:rsidP="00195F68">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4E0F08" w:rsidRDefault="004E0F08" w:rsidP="00195F68">
            <w:pPr>
              <w:cnfStyle w:val="000000000000" w:firstRow="0" w:lastRow="0" w:firstColumn="0" w:lastColumn="0" w:oddVBand="0" w:evenVBand="0" w:oddHBand="0" w:evenHBand="0" w:firstRowFirstColumn="0" w:firstRowLastColumn="0" w:lastRowFirstColumn="0" w:lastRowLastColumn="0"/>
            </w:pPr>
            <w:r>
              <w:t>All tables and feature classes</w:t>
            </w:r>
          </w:p>
        </w:tc>
      </w:tr>
      <w:tr w:rsidR="004E0F08" w:rsidRPr="00CC31B2" w:rsidTr="001C34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3" w:type="dxa"/>
          </w:tcPr>
          <w:p w:rsidR="004E0F08" w:rsidRDefault="004E0F08" w:rsidP="00195F68">
            <w:pPr>
              <w:rPr>
                <w:rFonts w:ascii="Courier New" w:hAnsi="Courier New" w:cs="Courier New"/>
              </w:rPr>
            </w:pPr>
            <w:r>
              <w:rPr>
                <w:rFonts w:ascii="Courier New" w:hAnsi="Courier New" w:cs="Courier New"/>
              </w:rPr>
              <w:t>$</w:t>
            </w:r>
            <w:proofErr w:type="spellStart"/>
            <w:r>
              <w:rPr>
                <w:rFonts w:ascii="Courier New" w:hAnsi="Courier New" w:cs="Courier New"/>
              </w:rPr>
              <w:t>QualifiedTableName</w:t>
            </w:r>
            <w:proofErr w:type="spellEnd"/>
          </w:p>
        </w:tc>
        <w:tc>
          <w:tcPr>
            <w:tcW w:w="2979" w:type="dxa"/>
          </w:tcPr>
          <w:p w:rsidR="004E0F08" w:rsidRDefault="004E0F08" w:rsidP="00C478B1">
            <w:pPr>
              <w:cnfStyle w:val="000000100000" w:firstRow="0" w:lastRow="0" w:firstColumn="0" w:lastColumn="0" w:oddVBand="0" w:evenVBand="0" w:oddHBand="1" w:evenHBand="0" w:firstRowFirstColumn="0" w:firstRowLastColumn="0" w:lastRowFirstColumn="0" w:lastRowLastColumn="0"/>
            </w:pPr>
            <w:r>
              <w:t>The qualified name of the table/feature class:</w:t>
            </w:r>
          </w:p>
          <w:p w:rsidR="004E0F08" w:rsidRDefault="004E0F08" w:rsidP="004E0F0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4E0F08">
              <w:rPr>
                <w:rFonts w:ascii="Courier New" w:hAnsi="Courier New" w:cs="Courier New"/>
                <w:sz w:val="20"/>
              </w:rPr>
              <w:t>&lt;owner</w:t>
            </w:r>
            <w:proofErr w:type="gramStart"/>
            <w:r w:rsidRPr="004E0F08">
              <w:rPr>
                <w:rFonts w:ascii="Courier New" w:hAnsi="Courier New" w:cs="Courier New"/>
                <w:sz w:val="20"/>
              </w:rPr>
              <w:t>&gt;.&lt;</w:t>
            </w:r>
            <w:proofErr w:type="gramEnd"/>
            <w:r w:rsidRPr="004E0F08">
              <w:rPr>
                <w:rFonts w:ascii="Courier New" w:hAnsi="Courier New" w:cs="Courier New"/>
                <w:sz w:val="20"/>
              </w:rPr>
              <w:t>table&gt;</w:t>
            </w:r>
            <w:r>
              <w:t xml:space="preserve"> for Oracle</w:t>
            </w:r>
          </w:p>
          <w:p w:rsidR="004E0F08" w:rsidRDefault="004E0F08" w:rsidP="004E0F0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4E0F08">
              <w:rPr>
                <w:rFonts w:ascii="Courier New" w:hAnsi="Courier New" w:cs="Courier New"/>
                <w:sz w:val="20"/>
              </w:rPr>
              <w:t>&lt;database</w:t>
            </w:r>
            <w:proofErr w:type="gramStart"/>
            <w:r w:rsidRPr="004E0F08">
              <w:rPr>
                <w:rFonts w:ascii="Courier New" w:hAnsi="Courier New" w:cs="Courier New"/>
                <w:sz w:val="20"/>
              </w:rPr>
              <w:t>&gt;.&lt;</w:t>
            </w:r>
            <w:proofErr w:type="gramEnd"/>
            <w:r w:rsidRPr="004E0F08">
              <w:rPr>
                <w:rFonts w:ascii="Courier New" w:hAnsi="Courier New" w:cs="Courier New"/>
                <w:sz w:val="20"/>
              </w:rPr>
              <w:t>schema&gt;.&lt;table&gt;</w:t>
            </w:r>
            <w:r>
              <w:t xml:space="preserve"> for Microsoft SQL Server and PostgreSQL</w:t>
            </w:r>
          </w:p>
          <w:p w:rsidR="004E0F08" w:rsidRDefault="004E0F08" w:rsidP="004E0F0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4E0F08">
              <w:rPr>
                <w:rFonts w:ascii="Courier New" w:hAnsi="Courier New" w:cs="Courier New"/>
                <w:sz w:val="20"/>
              </w:rPr>
              <w:t>&lt;table&gt;</w:t>
            </w:r>
            <w:r>
              <w:t xml:space="preserve"> for File Geodatabases, Shapefiles etc. </w:t>
            </w:r>
          </w:p>
        </w:tc>
        <w:tc>
          <w:tcPr>
            <w:tcW w:w="1225" w:type="dxa"/>
          </w:tcPr>
          <w:p w:rsidR="004E0F08" w:rsidRDefault="004E0F08" w:rsidP="00195F68">
            <w:pPr>
              <w:cnfStyle w:val="000000100000" w:firstRow="0" w:lastRow="0" w:firstColumn="0" w:lastColumn="0" w:oddVBand="0" w:evenVBand="0" w:oddHBand="1" w:evenHBand="0" w:firstRowFirstColumn="0" w:firstRowLastColumn="0" w:lastRowFirstColumn="0" w:lastRowLastColumn="0"/>
            </w:pPr>
            <w:r>
              <w:t>String</w:t>
            </w:r>
          </w:p>
        </w:tc>
        <w:tc>
          <w:tcPr>
            <w:tcW w:w="1939" w:type="dxa"/>
          </w:tcPr>
          <w:p w:rsidR="004E0F08" w:rsidRDefault="004E0F08" w:rsidP="00195F68">
            <w:pPr>
              <w:cnfStyle w:val="000000100000" w:firstRow="0" w:lastRow="0" w:firstColumn="0" w:lastColumn="0" w:oddVBand="0" w:evenVBand="0" w:oddHBand="1" w:evenHBand="0" w:firstRowFirstColumn="0" w:firstRowLastColumn="0" w:lastRowFirstColumn="0" w:lastRowLastColumn="0"/>
            </w:pPr>
            <w:r>
              <w:t>All tables and feature classes</w:t>
            </w:r>
          </w:p>
        </w:tc>
      </w:tr>
    </w:tbl>
    <w:p w:rsidR="00160CEB" w:rsidRPr="00160CEB" w:rsidRDefault="00E422C8" w:rsidP="00160CEB">
      <w:pPr>
        <w:pStyle w:val="Heading1"/>
      </w:pPr>
      <w:bookmarkStart w:id="6" w:name="_Toc465191005"/>
      <w:r w:rsidRPr="00E75588">
        <w:lastRenderedPageBreak/>
        <w:t>Literal values</w:t>
      </w:r>
      <w:bookmarkEnd w:id="6"/>
    </w:p>
    <w:p w:rsidR="0026230E" w:rsidRDefault="0026230E" w:rsidP="00140F82">
      <w:pPr>
        <w:shd w:val="clear" w:color="auto" w:fill="FFFFFF"/>
        <w:spacing w:before="120" w:after="120" w:line="292" w:lineRule="atLeast"/>
        <w:rPr>
          <w:rFonts w:eastAsia="Times New Roman" w:cs="Times New Roman"/>
          <w:color w:val="303030"/>
        </w:rPr>
      </w:pPr>
      <w:r w:rsidRPr="000D63F4">
        <w:rPr>
          <w:rFonts w:eastAsia="Times New Roman" w:cs="Times New Roman"/>
          <w:b/>
          <w:bCs/>
          <w:color w:val="303030"/>
        </w:rPr>
        <w:t>String values</w:t>
      </w:r>
      <w:r w:rsidRPr="000D63F4">
        <w:rPr>
          <w:rFonts w:eastAsia="Times New Roman" w:cs="Times New Roman"/>
          <w:color w:val="303030"/>
        </w:rPr>
        <w:t> </w:t>
      </w:r>
      <w:r w:rsidRPr="0026230E">
        <w:rPr>
          <w:rFonts w:eastAsia="Times New Roman" w:cs="Times New Roman"/>
          <w:color w:val="303030"/>
        </w:rPr>
        <w:t>are enclosed within single quotes</w:t>
      </w:r>
      <w:r w:rsidRPr="000D63F4">
        <w:rPr>
          <w:rFonts w:eastAsia="Times New Roman" w:cs="Times New Roman"/>
          <w:color w:val="303030"/>
        </w:rPr>
        <w:t> </w:t>
      </w:r>
      <w:r w:rsidRPr="003B3571">
        <w:rPr>
          <w:rFonts w:ascii="Courier New" w:eastAsia="Times New Roman" w:hAnsi="Courier New" w:cs="Courier New"/>
          <w:color w:val="000000"/>
          <w:shd w:val="clear" w:color="auto" w:fill="E8E8E8"/>
        </w:rPr>
        <w:t>'</w:t>
      </w:r>
      <w:r w:rsidRPr="003B3571">
        <w:rPr>
          <w:rFonts w:ascii="Courier New" w:eastAsia="Times New Roman" w:hAnsi="Courier New" w:cs="Courier New"/>
          <w:color w:val="303030"/>
        </w:rPr>
        <w:t> </w:t>
      </w:r>
      <w:r w:rsidRPr="003B3571">
        <w:rPr>
          <w:rFonts w:ascii="Courier New" w:eastAsia="Times New Roman" w:hAnsi="Courier New" w:cs="Courier New"/>
          <w:color w:val="000000"/>
          <w:shd w:val="clear" w:color="auto" w:fill="E8E8E8"/>
        </w:rPr>
        <w:t>'</w:t>
      </w:r>
      <w:r w:rsidRPr="0026230E">
        <w:rPr>
          <w:rFonts w:eastAsia="Times New Roman" w:cs="Times New Roman"/>
          <w:color w:val="303030"/>
        </w:rPr>
        <w:t>. If the string contains single quote</w:t>
      </w:r>
      <w:r w:rsidRPr="000D63F4">
        <w:rPr>
          <w:rFonts w:eastAsia="Times New Roman" w:cs="Times New Roman"/>
          <w:color w:val="303030"/>
        </w:rPr>
        <w:t> </w:t>
      </w:r>
      <w:r w:rsidRPr="003B3571">
        <w:rPr>
          <w:rFonts w:ascii="Courier New" w:eastAsia="Times New Roman" w:hAnsi="Courier New" w:cs="Courier New"/>
          <w:color w:val="000000"/>
          <w:shd w:val="clear" w:color="auto" w:fill="E8E8E8"/>
        </w:rPr>
        <w:t>'</w:t>
      </w:r>
      <w:r w:rsidRPr="0026230E">
        <w:rPr>
          <w:rFonts w:eastAsia="Times New Roman" w:cs="Times New Roman"/>
          <w:color w:val="303030"/>
        </w:rPr>
        <w:t>, the quote must be doubled.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941F8E" w:rsidTr="00607E63">
        <w:tc>
          <w:tcPr>
            <w:tcW w:w="9396" w:type="dxa"/>
            <w:shd w:val="clear" w:color="auto" w:fill="F2F2F2" w:themeFill="background1" w:themeFillShade="F2"/>
          </w:tcPr>
          <w:p w:rsidR="00941F8E" w:rsidRPr="0026230E" w:rsidRDefault="00941F8E" w:rsidP="0094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 'John'</w:t>
            </w:r>
            <w:r w:rsidRPr="0026230E">
              <w:rPr>
                <w:rFonts w:ascii="Courier New" w:eastAsia="Times New Roman" w:hAnsi="Courier New" w:cs="Courier New"/>
                <w:color w:val="000000"/>
                <w:sz w:val="18"/>
                <w:szCs w:val="18"/>
              </w:rPr>
              <w:t xml:space="preserve">        </w:t>
            </w:r>
            <w:r>
              <w:rPr>
                <w:rFonts w:ascii="Courier New" w:eastAsia="Times New Roman" w:hAnsi="Courier New" w:cs="Courier New"/>
                <w:color w:val="00AA00"/>
                <w:sz w:val="18"/>
                <w:szCs w:val="18"/>
              </w:rPr>
              <w:t>--</w:t>
            </w:r>
            <w:r w:rsidRPr="0026230E">
              <w:rPr>
                <w:rFonts w:ascii="Courier New" w:eastAsia="Times New Roman" w:hAnsi="Courier New" w:cs="Courier New"/>
                <w:color w:val="00AA00"/>
                <w:sz w:val="18"/>
                <w:szCs w:val="18"/>
              </w:rPr>
              <w:t xml:space="preserve"> string value</w:t>
            </w:r>
          </w:p>
          <w:p w:rsidR="00941F8E" w:rsidRPr="00941F8E" w:rsidRDefault="00941F8E" w:rsidP="00941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 'John ''A''</w:t>
            </w:r>
            <w:proofErr w:type="gramStart"/>
            <w:r>
              <w:rPr>
                <w:rFonts w:ascii="Courier New" w:eastAsia="Times New Roman" w:hAnsi="Courier New" w:cs="Courier New"/>
                <w:color w:val="FF0000"/>
                <w:sz w:val="18"/>
                <w:szCs w:val="18"/>
              </w:rPr>
              <w:t>'</w:t>
            </w:r>
            <w:r w:rsidRPr="0026230E">
              <w:rPr>
                <w:rFonts w:ascii="Courier New" w:eastAsia="Times New Roman" w:hAnsi="Courier New" w:cs="Courier New"/>
                <w:color w:val="000000"/>
                <w:sz w:val="18"/>
                <w:szCs w:val="18"/>
              </w:rPr>
              <w:t xml:space="preserve">  </w:t>
            </w:r>
            <w:r>
              <w:rPr>
                <w:rFonts w:ascii="Courier New" w:eastAsia="Times New Roman" w:hAnsi="Courier New" w:cs="Courier New"/>
                <w:color w:val="00AA00"/>
                <w:sz w:val="18"/>
                <w:szCs w:val="18"/>
              </w:rPr>
              <w:t>--</w:t>
            </w:r>
            <w:proofErr w:type="gramEnd"/>
            <w:r w:rsidRPr="0026230E">
              <w:rPr>
                <w:rFonts w:ascii="Courier New" w:eastAsia="Times New Roman" w:hAnsi="Courier New" w:cs="Courier New"/>
                <w:color w:val="00AA00"/>
                <w:sz w:val="18"/>
                <w:szCs w:val="18"/>
              </w:rPr>
              <w:t xml:space="preserve"> string with single quotes "John 'A'"</w:t>
            </w:r>
          </w:p>
        </w:tc>
      </w:tr>
    </w:tbl>
    <w:p w:rsidR="0026230E" w:rsidRDefault="0026230E" w:rsidP="00AF1FC3">
      <w:pPr>
        <w:shd w:val="clear" w:color="auto" w:fill="FFFFFF"/>
        <w:spacing w:before="240" w:after="120" w:line="292" w:lineRule="atLeast"/>
        <w:rPr>
          <w:rFonts w:eastAsia="Times New Roman" w:cs="Times New Roman"/>
          <w:color w:val="303030"/>
        </w:rPr>
      </w:pPr>
      <w:r w:rsidRPr="00CA310D">
        <w:rPr>
          <w:rFonts w:eastAsia="Times New Roman" w:cs="Times New Roman"/>
          <w:b/>
          <w:bCs/>
          <w:color w:val="303030"/>
        </w:rPr>
        <w:t>Number values</w:t>
      </w:r>
      <w:r w:rsidRPr="00CA310D">
        <w:rPr>
          <w:rFonts w:eastAsia="Times New Roman" w:cs="Times New Roman"/>
          <w:color w:val="303030"/>
        </w:rPr>
        <w:t> </w:t>
      </w:r>
      <w:r w:rsidRPr="0026230E">
        <w:rPr>
          <w:rFonts w:eastAsia="Times New Roman" w:cs="Times New Roman"/>
          <w:color w:val="303030"/>
        </w:rPr>
        <w:t>are not enclosed within any characters.</w:t>
      </w:r>
      <w:r w:rsidR="0009020C">
        <w:rPr>
          <w:rFonts w:eastAsia="Times New Roman" w:cs="Times New Roman"/>
          <w:color w:val="303030"/>
        </w:rPr>
        <w:t xml:space="preserve"> Floating point numbers must use</w:t>
      </w:r>
      <w:r w:rsidR="00C271D0">
        <w:rPr>
          <w:rFonts w:eastAsia="Times New Roman" w:cs="Times New Roman"/>
          <w:color w:val="303030"/>
        </w:rPr>
        <w:t xml:space="preserve"> a </w:t>
      </w:r>
      <w:proofErr w:type="gramStart"/>
      <w:r w:rsidR="00C271D0">
        <w:rPr>
          <w:rFonts w:eastAsia="Times New Roman" w:cs="Times New Roman"/>
          <w:color w:val="303030"/>
        </w:rPr>
        <w:t>dot</w:t>
      </w:r>
      <w:r w:rsidR="0009020C">
        <w:rPr>
          <w:rFonts w:eastAsia="Times New Roman" w:cs="Times New Roman"/>
          <w:color w:val="303030"/>
        </w:rPr>
        <w:t xml:space="preserve"> </w:t>
      </w:r>
      <w:r w:rsidR="0009020C">
        <w:rPr>
          <w:rFonts w:ascii="Courier New" w:eastAsia="Times New Roman" w:hAnsi="Courier New" w:cs="Courier New"/>
          <w:color w:val="000000"/>
          <w:shd w:val="clear" w:color="auto" w:fill="E8E8E8"/>
        </w:rPr>
        <w:t>.</w:t>
      </w:r>
      <w:proofErr w:type="gramEnd"/>
      <w:r w:rsidR="00C271D0">
        <w:rPr>
          <w:rFonts w:eastAsia="Times New Roman" w:cs="Times New Roman"/>
          <w:color w:val="303030"/>
        </w:rPr>
        <w:t xml:space="preserve"> as decimal separator.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991670" w:rsidTr="00E43194">
        <w:tc>
          <w:tcPr>
            <w:tcW w:w="9396" w:type="dxa"/>
            <w:shd w:val="clear" w:color="auto" w:fill="F2F2F2" w:themeFill="background1" w:themeFillShade="F2"/>
          </w:tcPr>
          <w:p w:rsidR="00991670" w:rsidRPr="0026230E" w:rsidRDefault="00991670" w:rsidP="00991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Year = 2008</w:t>
            </w:r>
            <w:r>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26230E">
              <w:rPr>
                <w:rFonts w:ascii="Courier New" w:eastAsia="Times New Roman" w:hAnsi="Courier New" w:cs="Courier New"/>
                <w:color w:val="00AA00"/>
                <w:sz w:val="18"/>
                <w:szCs w:val="18"/>
              </w:rPr>
              <w:t xml:space="preserve"> integer value</w:t>
            </w:r>
          </w:p>
          <w:p w:rsidR="00991670" w:rsidRPr="00941F8E" w:rsidRDefault="00991670" w:rsidP="0049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Price = 1199.9</w:t>
            </w:r>
            <w:r>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26230E">
              <w:rPr>
                <w:rFonts w:ascii="Courier New" w:eastAsia="Times New Roman" w:hAnsi="Courier New" w:cs="Courier New"/>
                <w:color w:val="00AA00"/>
                <w:sz w:val="18"/>
                <w:szCs w:val="18"/>
              </w:rPr>
              <w:t xml:space="preserve"> float</w:t>
            </w:r>
            <w:r>
              <w:rPr>
                <w:rFonts w:ascii="Courier New" w:eastAsia="Times New Roman" w:hAnsi="Courier New" w:cs="Courier New"/>
                <w:color w:val="00AA00"/>
                <w:sz w:val="18"/>
                <w:szCs w:val="18"/>
              </w:rPr>
              <w:t>ing point</w:t>
            </w:r>
            <w:r w:rsidRPr="0026230E">
              <w:rPr>
                <w:rFonts w:ascii="Courier New" w:eastAsia="Times New Roman" w:hAnsi="Courier New" w:cs="Courier New"/>
                <w:color w:val="00AA00"/>
                <w:sz w:val="18"/>
                <w:szCs w:val="18"/>
              </w:rPr>
              <w:t xml:space="preserve"> value</w:t>
            </w:r>
          </w:p>
        </w:tc>
      </w:tr>
    </w:tbl>
    <w:p w:rsidR="00AC2133" w:rsidRPr="009772AD" w:rsidRDefault="0026230E" w:rsidP="009772AD">
      <w:pPr>
        <w:shd w:val="clear" w:color="auto" w:fill="FFFFFF"/>
        <w:spacing w:before="240" w:after="120" w:line="292" w:lineRule="atLeast"/>
        <w:rPr>
          <w:rFonts w:eastAsia="Times New Roman" w:cs="Times New Roman"/>
          <w:color w:val="303030"/>
        </w:rPr>
      </w:pPr>
      <w:r w:rsidRPr="00CA310D">
        <w:rPr>
          <w:rFonts w:eastAsia="Times New Roman" w:cs="Times New Roman"/>
          <w:b/>
          <w:bCs/>
          <w:color w:val="303030"/>
        </w:rPr>
        <w:t>Date values</w:t>
      </w:r>
      <w:r w:rsidRPr="00CA310D">
        <w:rPr>
          <w:rFonts w:eastAsia="Times New Roman" w:cs="Times New Roman"/>
          <w:color w:val="303030"/>
        </w:rPr>
        <w:t> </w:t>
      </w:r>
      <w:r w:rsidRPr="0026230E">
        <w:rPr>
          <w:rFonts w:eastAsia="Times New Roman" w:cs="Times New Roman"/>
          <w:color w:val="303030"/>
        </w:rPr>
        <w:t>are enclosed within sharp characters</w:t>
      </w:r>
      <w:r w:rsidRPr="00CA310D">
        <w:rPr>
          <w:rFonts w:eastAsia="Times New Roman" w:cs="Times New Roman"/>
          <w:color w:val="303030"/>
        </w:rPr>
        <w:t> </w:t>
      </w:r>
      <w:r w:rsidRPr="003B3571">
        <w:rPr>
          <w:rFonts w:ascii="Courier New" w:eastAsia="Times New Roman" w:hAnsi="Courier New" w:cs="Courier New"/>
          <w:color w:val="000000"/>
          <w:shd w:val="clear" w:color="auto" w:fill="E8E8E8"/>
        </w:rPr>
        <w:t>#</w:t>
      </w:r>
      <w:r w:rsidRPr="003B3571">
        <w:rPr>
          <w:rFonts w:ascii="Courier New" w:eastAsia="Times New Roman" w:hAnsi="Courier New" w:cs="Courier New"/>
          <w:color w:val="303030"/>
        </w:rPr>
        <w:t> </w:t>
      </w:r>
      <w:r w:rsidRPr="003B3571">
        <w:rPr>
          <w:rFonts w:ascii="Courier New" w:eastAsia="Times New Roman" w:hAnsi="Courier New" w:cs="Courier New"/>
          <w:color w:val="000000"/>
          <w:shd w:val="clear" w:color="auto" w:fill="E8E8E8"/>
        </w:rPr>
        <w:t>#</w:t>
      </w:r>
      <w:r w:rsidRPr="0026230E">
        <w:rPr>
          <w:rFonts w:eastAsia="Times New Roman" w:cs="Times New Roman"/>
          <w:color w:val="303030"/>
        </w:rPr>
        <w:t>.</w:t>
      </w:r>
      <w:r w:rsidR="00424410">
        <w:rPr>
          <w:rFonts w:eastAsia="Times New Roman" w:cs="Times New Roman"/>
          <w:color w:val="303030"/>
        </w:rPr>
        <w:t xml:space="preserve"> </w:t>
      </w:r>
      <w:r w:rsidR="000A1194">
        <w:rPr>
          <w:rFonts w:eastAsia="Times New Roman" w:cs="Times New Roman"/>
          <w:color w:val="303030"/>
        </w:rPr>
        <w:t>For the date part</w:t>
      </w:r>
      <w:r w:rsidR="00424410">
        <w:rPr>
          <w:rFonts w:eastAsia="Times New Roman" w:cs="Times New Roman"/>
          <w:color w:val="303030"/>
        </w:rPr>
        <w:t xml:space="preserve">, both the </w:t>
      </w:r>
      <w:r w:rsidR="002C0245">
        <w:rPr>
          <w:rFonts w:ascii="Courier New" w:eastAsia="Times New Roman" w:hAnsi="Courier New" w:cs="Courier New"/>
          <w:color w:val="000000"/>
          <w:shd w:val="clear" w:color="auto" w:fill="E8E8E8"/>
        </w:rPr>
        <w:t>month</w:t>
      </w:r>
      <w:r w:rsidR="00424410" w:rsidRPr="009A27C7">
        <w:rPr>
          <w:rFonts w:ascii="Courier New" w:eastAsia="Times New Roman" w:hAnsi="Courier New" w:cs="Courier New"/>
          <w:color w:val="000000"/>
          <w:shd w:val="clear" w:color="auto" w:fill="E8E8E8"/>
        </w:rPr>
        <w:t>/</w:t>
      </w:r>
      <w:r w:rsidR="002C0245">
        <w:rPr>
          <w:rFonts w:ascii="Courier New" w:eastAsia="Times New Roman" w:hAnsi="Courier New" w:cs="Courier New"/>
          <w:color w:val="000000"/>
          <w:shd w:val="clear" w:color="auto" w:fill="E8E8E8"/>
        </w:rPr>
        <w:t>day</w:t>
      </w:r>
      <w:r w:rsidR="00424410" w:rsidRPr="009A27C7">
        <w:rPr>
          <w:rFonts w:ascii="Courier New" w:eastAsia="Times New Roman" w:hAnsi="Courier New" w:cs="Courier New"/>
          <w:color w:val="000000"/>
          <w:shd w:val="clear" w:color="auto" w:fill="E8E8E8"/>
        </w:rPr>
        <w:t>/</w:t>
      </w:r>
      <w:r w:rsidR="002C0245">
        <w:rPr>
          <w:rFonts w:ascii="Courier New" w:eastAsia="Times New Roman" w:hAnsi="Courier New" w:cs="Courier New"/>
          <w:color w:val="000000"/>
          <w:shd w:val="clear" w:color="auto" w:fill="E8E8E8"/>
        </w:rPr>
        <w:t>year</w:t>
      </w:r>
      <w:r w:rsidR="002C0245">
        <w:rPr>
          <w:rFonts w:eastAsia="Times New Roman" w:cs="Times New Roman"/>
          <w:color w:val="303030"/>
        </w:rPr>
        <w:t xml:space="preserve"> f</w:t>
      </w:r>
      <w:r w:rsidR="00424410">
        <w:rPr>
          <w:rFonts w:eastAsia="Times New Roman" w:cs="Times New Roman"/>
          <w:color w:val="303030"/>
        </w:rPr>
        <w:t xml:space="preserve">ormat </w:t>
      </w:r>
      <w:r w:rsidR="000A1194">
        <w:rPr>
          <w:rFonts w:eastAsia="Times New Roman" w:cs="Times New Roman"/>
          <w:color w:val="303030"/>
        </w:rPr>
        <w:t xml:space="preserve">and the </w:t>
      </w:r>
      <w:r w:rsidR="002C0245">
        <w:rPr>
          <w:rFonts w:ascii="Courier New" w:eastAsia="Times New Roman" w:hAnsi="Courier New" w:cs="Courier New"/>
          <w:color w:val="000000"/>
          <w:shd w:val="clear" w:color="auto" w:fill="E8E8E8"/>
        </w:rPr>
        <w:t>year</w:t>
      </w:r>
      <w:r w:rsidR="000A1194" w:rsidRPr="009A27C7">
        <w:rPr>
          <w:rFonts w:ascii="Courier New" w:eastAsia="Times New Roman" w:hAnsi="Courier New" w:cs="Courier New"/>
          <w:color w:val="000000"/>
          <w:shd w:val="clear" w:color="auto" w:fill="E8E8E8"/>
        </w:rPr>
        <w:t>-</w:t>
      </w:r>
      <w:r w:rsidR="002C0245">
        <w:rPr>
          <w:rFonts w:ascii="Courier New" w:eastAsia="Times New Roman" w:hAnsi="Courier New" w:cs="Courier New"/>
          <w:color w:val="000000"/>
          <w:shd w:val="clear" w:color="auto" w:fill="E8E8E8"/>
        </w:rPr>
        <w:t>month-day</w:t>
      </w:r>
      <w:r w:rsidR="000A1194">
        <w:rPr>
          <w:rFonts w:eastAsia="Times New Roman" w:cs="Times New Roman"/>
          <w:color w:val="303030"/>
        </w:rPr>
        <w:t xml:space="preserve"> format are</w:t>
      </w:r>
      <w:r w:rsidR="00424410">
        <w:rPr>
          <w:rFonts w:eastAsia="Times New Roman" w:cs="Times New Roman"/>
          <w:color w:val="303030"/>
        </w:rPr>
        <w:t xml:space="preserve"> supported</w:t>
      </w:r>
      <w:r w:rsidR="000A1194">
        <w:rPr>
          <w:rFonts w:eastAsia="Times New Roman" w:cs="Times New Roman"/>
          <w:color w:val="303030"/>
        </w:rPr>
        <w:t xml:space="preserve">. For the (optional) time part, the format </w:t>
      </w:r>
      <w:proofErr w:type="spellStart"/>
      <w:proofErr w:type="gramStart"/>
      <w:r w:rsidR="002C0245">
        <w:rPr>
          <w:rFonts w:ascii="Courier New" w:eastAsia="Times New Roman" w:hAnsi="Courier New" w:cs="Courier New"/>
          <w:color w:val="000000"/>
          <w:shd w:val="clear" w:color="auto" w:fill="E8E8E8"/>
        </w:rPr>
        <w:t>hours</w:t>
      </w:r>
      <w:r w:rsidR="000A1194" w:rsidRPr="009A27C7">
        <w:rPr>
          <w:rFonts w:ascii="Courier New" w:eastAsia="Times New Roman" w:hAnsi="Courier New" w:cs="Courier New"/>
          <w:color w:val="000000"/>
          <w:shd w:val="clear" w:color="auto" w:fill="E8E8E8"/>
        </w:rPr>
        <w:t>:</w:t>
      </w:r>
      <w:r w:rsidR="002C0245">
        <w:rPr>
          <w:rFonts w:ascii="Courier New" w:eastAsia="Times New Roman" w:hAnsi="Courier New" w:cs="Courier New"/>
          <w:color w:val="000000"/>
          <w:shd w:val="clear" w:color="auto" w:fill="E8E8E8"/>
        </w:rPr>
        <w:t>minutes</w:t>
      </w:r>
      <w:proofErr w:type="gramEnd"/>
      <w:r w:rsidR="000A1194" w:rsidRPr="009A27C7">
        <w:rPr>
          <w:rFonts w:ascii="Courier New" w:eastAsia="Times New Roman" w:hAnsi="Courier New" w:cs="Courier New"/>
          <w:color w:val="000000"/>
          <w:shd w:val="clear" w:color="auto" w:fill="E8E8E8"/>
        </w:rPr>
        <w:t>:</w:t>
      </w:r>
      <w:r w:rsidR="002C0245">
        <w:rPr>
          <w:rFonts w:ascii="Courier New" w:eastAsia="Times New Roman" w:hAnsi="Courier New" w:cs="Courier New"/>
          <w:color w:val="000000"/>
          <w:shd w:val="clear" w:color="auto" w:fill="E8E8E8"/>
        </w:rPr>
        <w:t>seconds</w:t>
      </w:r>
      <w:proofErr w:type="spellEnd"/>
      <w:r w:rsidR="000A1194">
        <w:rPr>
          <w:rFonts w:eastAsia="Times New Roman" w:cs="Times New Roman"/>
          <w:color w:val="303030"/>
        </w:rPr>
        <w:t xml:space="preserve"> is </w:t>
      </w:r>
      <w:r w:rsidR="00776A51">
        <w:rPr>
          <w:rFonts w:eastAsia="Times New Roman" w:cs="Times New Roman"/>
          <w:color w:val="303030"/>
        </w:rPr>
        <w:t>used</w:t>
      </w:r>
      <w:r w:rsidR="000A1194">
        <w:rPr>
          <w:rFonts w:eastAsia="Times New Roman" w:cs="Times New Roman"/>
          <w:color w:val="303030"/>
        </w:rP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AC2133" w:rsidTr="00E43194">
        <w:tc>
          <w:tcPr>
            <w:tcW w:w="9396" w:type="dxa"/>
            <w:shd w:val="clear" w:color="auto" w:fill="F2F2F2" w:themeFill="background1" w:themeFillShade="F2"/>
          </w:tcPr>
          <w:p w:rsidR="00AC2133" w:rsidRPr="0026230E" w:rsidRDefault="00AC2133" w:rsidP="00AC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proofErr w:type="spellStart"/>
            <w:r w:rsidRPr="0026230E">
              <w:rPr>
                <w:rFonts w:ascii="Courier New" w:eastAsia="Times New Roman" w:hAnsi="Courier New" w:cs="Courier New"/>
                <w:color w:val="FF0000"/>
                <w:sz w:val="18"/>
                <w:szCs w:val="18"/>
              </w:rPr>
              <w:t>Date</w:t>
            </w:r>
            <w:r>
              <w:rPr>
                <w:rFonts w:ascii="Courier New" w:eastAsia="Times New Roman" w:hAnsi="Courier New" w:cs="Courier New"/>
                <w:color w:val="FF0000"/>
                <w:sz w:val="18"/>
                <w:szCs w:val="18"/>
              </w:rPr>
              <w:t>OfChange</w:t>
            </w:r>
            <w:proofErr w:type="spellEnd"/>
            <w:r>
              <w:rPr>
                <w:rFonts w:ascii="Courier New" w:eastAsia="Times New Roman" w:hAnsi="Courier New" w:cs="Courier New"/>
                <w:color w:val="FF0000"/>
                <w:sz w:val="18"/>
                <w:szCs w:val="18"/>
              </w:rPr>
              <w:t xml:space="preserve"> = #12/31/2008#</w:t>
            </w:r>
            <w:r w:rsidRPr="0026230E">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26230E">
              <w:rPr>
                <w:rFonts w:ascii="Courier New" w:eastAsia="Times New Roman" w:hAnsi="Courier New" w:cs="Courier New"/>
                <w:color w:val="00AA00"/>
                <w:sz w:val="18"/>
                <w:szCs w:val="18"/>
              </w:rPr>
              <w:t xml:space="preserve"> date value (time is 00:00:00)</w:t>
            </w:r>
          </w:p>
          <w:p w:rsidR="00AC2133" w:rsidRPr="0026230E" w:rsidRDefault="00AC2133" w:rsidP="00AC2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proofErr w:type="spellStart"/>
            <w:r w:rsidRPr="0026230E">
              <w:rPr>
                <w:rFonts w:ascii="Courier New" w:eastAsia="Times New Roman" w:hAnsi="Courier New" w:cs="Courier New"/>
                <w:color w:val="FF0000"/>
                <w:sz w:val="18"/>
                <w:szCs w:val="18"/>
              </w:rPr>
              <w:t>Date</w:t>
            </w:r>
            <w:r>
              <w:rPr>
                <w:rFonts w:ascii="Courier New" w:eastAsia="Times New Roman" w:hAnsi="Courier New" w:cs="Courier New"/>
                <w:color w:val="FF0000"/>
                <w:sz w:val="18"/>
                <w:szCs w:val="18"/>
              </w:rPr>
              <w:t>OfChange</w:t>
            </w:r>
            <w:proofErr w:type="spellEnd"/>
            <w:r>
              <w:rPr>
                <w:rFonts w:ascii="Courier New" w:eastAsia="Times New Roman" w:hAnsi="Courier New" w:cs="Courier New"/>
                <w:color w:val="FF0000"/>
                <w:sz w:val="18"/>
                <w:szCs w:val="18"/>
              </w:rPr>
              <w:t xml:space="preserve"> = #2008-12-31#</w:t>
            </w:r>
            <w:r w:rsidRPr="0026230E">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26230E">
              <w:rPr>
                <w:rFonts w:ascii="Courier New" w:eastAsia="Times New Roman" w:hAnsi="Courier New" w:cs="Courier New"/>
                <w:color w:val="00AA00"/>
                <w:sz w:val="18"/>
                <w:szCs w:val="18"/>
              </w:rPr>
              <w:t xml:space="preserve"> this format is </w:t>
            </w:r>
            <w:r>
              <w:rPr>
                <w:rFonts w:ascii="Courier New" w:eastAsia="Times New Roman" w:hAnsi="Courier New" w:cs="Courier New"/>
                <w:color w:val="00AA00"/>
                <w:sz w:val="18"/>
                <w:szCs w:val="18"/>
              </w:rPr>
              <w:t xml:space="preserve">also </w:t>
            </w:r>
            <w:r w:rsidRPr="0026230E">
              <w:rPr>
                <w:rFonts w:ascii="Courier New" w:eastAsia="Times New Roman" w:hAnsi="Courier New" w:cs="Courier New"/>
                <w:color w:val="00AA00"/>
                <w:sz w:val="18"/>
                <w:szCs w:val="18"/>
              </w:rPr>
              <w:t>supported</w:t>
            </w:r>
          </w:p>
          <w:p w:rsidR="00AC2133" w:rsidRPr="00941F8E" w:rsidRDefault="00AC2133" w:rsidP="0049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r w:rsidRPr="0026230E">
              <w:rPr>
                <w:rFonts w:ascii="Courier New" w:eastAsia="Times New Roman" w:hAnsi="Courier New" w:cs="Courier New"/>
                <w:color w:val="FF0000"/>
                <w:sz w:val="18"/>
                <w:szCs w:val="18"/>
              </w:rPr>
              <w:t>Date</w:t>
            </w:r>
            <w:r>
              <w:rPr>
                <w:rFonts w:ascii="Courier New" w:eastAsia="Times New Roman" w:hAnsi="Courier New" w:cs="Courier New"/>
                <w:color w:val="FF0000"/>
                <w:sz w:val="18"/>
                <w:szCs w:val="18"/>
              </w:rPr>
              <w:t>OfChange</w:t>
            </w:r>
            <w:proofErr w:type="spellEnd"/>
            <w:r>
              <w:rPr>
                <w:rFonts w:ascii="Courier New" w:eastAsia="Times New Roman" w:hAnsi="Courier New" w:cs="Courier New"/>
                <w:color w:val="FF0000"/>
                <w:sz w:val="18"/>
                <w:szCs w:val="18"/>
              </w:rPr>
              <w:t xml:space="preserve"> = #12/31/2008 16:44:58#</w:t>
            </w:r>
            <w:r w:rsidRPr="0026230E">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26230E">
              <w:rPr>
                <w:rFonts w:ascii="Courier New" w:eastAsia="Times New Roman" w:hAnsi="Courier New" w:cs="Courier New"/>
                <w:color w:val="00AA00"/>
                <w:sz w:val="18"/>
                <w:szCs w:val="18"/>
              </w:rPr>
              <w:t xml:space="preserve"> date and time value</w:t>
            </w:r>
          </w:p>
        </w:tc>
      </w:tr>
    </w:tbl>
    <w:p w:rsidR="00C51448" w:rsidRPr="00CA310D" w:rsidRDefault="00C51448" w:rsidP="00AF1FC3">
      <w:pPr>
        <w:spacing w:before="240" w:after="120"/>
      </w:pPr>
      <w:r w:rsidRPr="00CA310D">
        <w:rPr>
          <w:rFonts w:eastAsia="Times New Roman" w:cs="Times New Roman"/>
          <w:b/>
          <w:bCs/>
          <w:color w:val="303030"/>
        </w:rPr>
        <w:t>Boolean values</w:t>
      </w:r>
      <w:r w:rsidRPr="00CA310D">
        <w:rPr>
          <w:rFonts w:eastAsia="Times New Roman" w:cs="Times New Roman"/>
          <w:color w:val="303030"/>
        </w:rPr>
        <w:t> </w:t>
      </w:r>
      <w:r w:rsidRPr="0026230E">
        <w:rPr>
          <w:rFonts w:eastAsia="Times New Roman" w:cs="Times New Roman"/>
          <w:color w:val="303030"/>
        </w:rPr>
        <w:t xml:space="preserve">are </w:t>
      </w:r>
      <w:r w:rsidRPr="003B3571">
        <w:rPr>
          <w:rFonts w:ascii="Courier New" w:eastAsia="Times New Roman" w:hAnsi="Courier New" w:cs="Courier New"/>
          <w:color w:val="303030"/>
        </w:rPr>
        <w:t>true</w:t>
      </w:r>
      <w:r w:rsidRPr="00CA310D">
        <w:rPr>
          <w:rFonts w:eastAsia="Times New Roman" w:cs="Times New Roman"/>
          <w:color w:val="303030"/>
        </w:rPr>
        <w:t xml:space="preserve"> and </w:t>
      </w:r>
      <w:r w:rsidRPr="003B3571">
        <w:rPr>
          <w:rFonts w:ascii="Courier New" w:eastAsia="Times New Roman" w:hAnsi="Courier New" w:cs="Courier New"/>
          <w:color w:val="303030"/>
        </w:rPr>
        <w:t>false</w:t>
      </w:r>
      <w:r w:rsidRPr="00CA310D">
        <w:rPr>
          <w:rFonts w:eastAsia="Times New Roman" w:cs="Times New Roman"/>
          <w:color w:val="303030"/>
        </w:rPr>
        <w:t xml:space="preserve">. They are not quoted. </w:t>
      </w:r>
    </w:p>
    <w:p w:rsidR="00E422C8" w:rsidRDefault="00E75588" w:rsidP="0099738F">
      <w:pPr>
        <w:pStyle w:val="Heading1"/>
      </w:pPr>
      <w:bookmarkStart w:id="7" w:name="_Toc465191006"/>
      <w:r w:rsidRPr="00E75588">
        <w:t>Comparison operators</w:t>
      </w:r>
      <w:bookmarkEnd w:id="7"/>
    </w:p>
    <w:p w:rsidR="009530EE" w:rsidRPr="009530EE" w:rsidRDefault="00140F82" w:rsidP="00140F82">
      <w:pPr>
        <w:spacing w:before="120" w:after="120"/>
      </w:pPr>
      <w:r w:rsidRPr="00140F82">
        <w:rPr>
          <w:rStyle w:val="Strong"/>
          <w:b w:val="0"/>
          <w:color w:val="303030"/>
          <w:shd w:val="clear" w:color="auto" w:fill="FFFFFF"/>
        </w:rPr>
        <w:t>The</w:t>
      </w:r>
      <w:r>
        <w:rPr>
          <w:rStyle w:val="Strong"/>
          <w:color w:val="303030"/>
          <w:shd w:val="clear" w:color="auto" w:fill="FFFFFF"/>
        </w:rPr>
        <w:t xml:space="preserve"> </w:t>
      </w:r>
      <w:r w:rsidR="009530EE" w:rsidRPr="009530EE">
        <w:rPr>
          <w:rStyle w:val="Strong"/>
          <w:color w:val="303030"/>
          <w:shd w:val="clear" w:color="auto" w:fill="FFFFFF"/>
        </w:rPr>
        <w:t>Equal, not equal, less, greater</w:t>
      </w:r>
      <w:r w:rsidR="009530EE" w:rsidRPr="009530EE">
        <w:rPr>
          <w:rStyle w:val="apple-converted-space"/>
          <w:color w:val="303030"/>
          <w:shd w:val="clear" w:color="auto" w:fill="FFFFFF"/>
        </w:rPr>
        <w:t> </w:t>
      </w:r>
      <w:r w:rsidR="009530EE" w:rsidRPr="009530EE">
        <w:rPr>
          <w:color w:val="303030"/>
          <w:shd w:val="clear" w:color="auto" w:fill="FFFFFF"/>
        </w:rPr>
        <w:t>operators are used to include only values that suit to a comp</w:t>
      </w:r>
      <w:r w:rsidR="00661BEC">
        <w:rPr>
          <w:color w:val="303030"/>
          <w:shd w:val="clear" w:color="auto" w:fill="FFFFFF"/>
        </w:rPr>
        <w:t>arison expression. T</w:t>
      </w:r>
      <w:r w:rsidR="009530EE" w:rsidRPr="009530EE">
        <w:rPr>
          <w:color w:val="303030"/>
          <w:shd w:val="clear" w:color="auto" w:fill="FFFFFF"/>
        </w:rPr>
        <w:t>hese operators</w:t>
      </w:r>
      <w:r w:rsidR="00661BEC">
        <w:rPr>
          <w:color w:val="303030"/>
          <w:shd w:val="clear" w:color="auto" w:fill="FFFFFF"/>
        </w:rPr>
        <w:t xml:space="preserve"> can be used</w:t>
      </w:r>
      <w:r w:rsidR="009530EE">
        <w:rPr>
          <w:color w:val="303030"/>
          <w:shd w:val="clear" w:color="auto" w:fill="FFFFFF"/>
        </w:rPr>
        <w:t>:</w:t>
      </w:r>
      <w:r w:rsidR="009530EE" w:rsidRPr="009530EE">
        <w:rPr>
          <w:rStyle w:val="apple-converted-space"/>
          <w:color w:val="303030"/>
          <w:shd w:val="clear" w:color="auto" w:fill="FFFFFF"/>
        </w:rPr>
        <w:t> </w:t>
      </w:r>
    </w:p>
    <w:tbl>
      <w:tblPr>
        <w:tblStyle w:val="TableGrid"/>
        <w:tblW w:w="0" w:type="auto"/>
        <w:tblCellMar>
          <w:top w:w="57" w:type="dxa"/>
          <w:bottom w:w="57" w:type="dxa"/>
        </w:tblCellMar>
        <w:tblLook w:val="04A0" w:firstRow="1" w:lastRow="0" w:firstColumn="1" w:lastColumn="0" w:noHBand="0" w:noVBand="1"/>
      </w:tblPr>
      <w:tblGrid>
        <w:gridCol w:w="704"/>
        <w:gridCol w:w="8692"/>
      </w:tblGrid>
      <w:tr w:rsidR="009A32F9" w:rsidTr="00E82253">
        <w:tc>
          <w:tcPr>
            <w:tcW w:w="704" w:type="dxa"/>
          </w:tcPr>
          <w:p w:rsidR="009A32F9" w:rsidRPr="00EB66CF" w:rsidRDefault="009A32F9" w:rsidP="009530EE">
            <w:pPr>
              <w:pStyle w:val="NormalWeb"/>
              <w:spacing w:before="0" w:beforeAutospacing="0" w:after="0" w:afterAutospacing="0" w:line="270" w:lineRule="atLeast"/>
              <w:rPr>
                <w:rFonts w:ascii="Courier New" w:hAnsi="Courier New" w:cs="Courier New"/>
                <w:color w:val="2A2A2A"/>
                <w:sz w:val="22"/>
                <w:szCs w:val="22"/>
              </w:rPr>
            </w:pPr>
            <w:r w:rsidRPr="00EB66CF">
              <w:rPr>
                <w:rFonts w:ascii="Courier New" w:hAnsi="Courier New" w:cs="Courier New"/>
                <w:color w:val="2A2A2A"/>
                <w:sz w:val="22"/>
                <w:szCs w:val="22"/>
              </w:rPr>
              <w:t>=</w:t>
            </w:r>
          </w:p>
        </w:tc>
        <w:tc>
          <w:tcPr>
            <w:tcW w:w="8692" w:type="dxa"/>
          </w:tcPr>
          <w:p w:rsidR="009A32F9" w:rsidRDefault="009A32F9" w:rsidP="009530EE">
            <w:pPr>
              <w:pStyle w:val="NormalWeb"/>
              <w:spacing w:before="0" w:beforeAutospacing="0" w:after="0" w:afterAutospacing="0" w:line="270" w:lineRule="atLeast"/>
              <w:rPr>
                <w:rFonts w:asciiTheme="minorHAnsi" w:hAnsiTheme="minorHAnsi" w:cs="Segoe UI"/>
                <w:color w:val="2A2A2A"/>
                <w:sz w:val="22"/>
                <w:szCs w:val="22"/>
              </w:rPr>
            </w:pPr>
            <w:r>
              <w:rPr>
                <w:rFonts w:asciiTheme="minorHAnsi" w:hAnsiTheme="minorHAnsi" w:cs="Segoe UI"/>
                <w:color w:val="2A2A2A"/>
                <w:sz w:val="22"/>
                <w:szCs w:val="22"/>
              </w:rPr>
              <w:t>Equal</w:t>
            </w:r>
          </w:p>
        </w:tc>
      </w:tr>
      <w:tr w:rsidR="009A32F9" w:rsidTr="00E82253">
        <w:tc>
          <w:tcPr>
            <w:tcW w:w="704" w:type="dxa"/>
          </w:tcPr>
          <w:p w:rsidR="009A32F9" w:rsidRPr="00EB66CF" w:rsidRDefault="009A32F9" w:rsidP="009530EE">
            <w:pPr>
              <w:pStyle w:val="NormalWeb"/>
              <w:spacing w:before="0" w:beforeAutospacing="0" w:after="0" w:afterAutospacing="0" w:line="270" w:lineRule="atLeast"/>
              <w:rPr>
                <w:rFonts w:ascii="Courier New" w:hAnsi="Courier New" w:cs="Courier New"/>
                <w:color w:val="2A2A2A"/>
                <w:sz w:val="22"/>
                <w:szCs w:val="22"/>
              </w:rPr>
            </w:pPr>
            <w:r w:rsidRPr="00EB66CF">
              <w:rPr>
                <w:rFonts w:ascii="Courier New" w:hAnsi="Courier New" w:cs="Courier New"/>
                <w:color w:val="2A2A2A"/>
                <w:sz w:val="22"/>
                <w:szCs w:val="22"/>
              </w:rPr>
              <w:t>&lt;&gt;</w:t>
            </w:r>
          </w:p>
        </w:tc>
        <w:tc>
          <w:tcPr>
            <w:tcW w:w="8692" w:type="dxa"/>
          </w:tcPr>
          <w:p w:rsidR="009A32F9" w:rsidRDefault="009A32F9" w:rsidP="009530EE">
            <w:pPr>
              <w:pStyle w:val="NormalWeb"/>
              <w:spacing w:before="0" w:beforeAutospacing="0" w:after="0" w:afterAutospacing="0" w:line="270" w:lineRule="atLeast"/>
              <w:rPr>
                <w:rFonts w:asciiTheme="minorHAnsi" w:hAnsiTheme="minorHAnsi" w:cs="Segoe UI"/>
                <w:color w:val="2A2A2A"/>
                <w:sz w:val="22"/>
                <w:szCs w:val="22"/>
              </w:rPr>
            </w:pPr>
            <w:r>
              <w:rPr>
                <w:rFonts w:asciiTheme="minorHAnsi" w:hAnsiTheme="minorHAnsi" w:cs="Segoe UI"/>
                <w:color w:val="2A2A2A"/>
                <w:sz w:val="22"/>
                <w:szCs w:val="22"/>
              </w:rPr>
              <w:t>Not equal</w:t>
            </w:r>
          </w:p>
        </w:tc>
      </w:tr>
      <w:tr w:rsidR="009A32F9" w:rsidTr="00E82253">
        <w:tc>
          <w:tcPr>
            <w:tcW w:w="704" w:type="dxa"/>
          </w:tcPr>
          <w:p w:rsidR="009A32F9" w:rsidRPr="00EB66CF" w:rsidRDefault="009A32F9" w:rsidP="009530EE">
            <w:pPr>
              <w:pStyle w:val="NormalWeb"/>
              <w:spacing w:before="0" w:beforeAutospacing="0" w:after="0" w:afterAutospacing="0" w:line="270" w:lineRule="atLeast"/>
              <w:rPr>
                <w:rFonts w:ascii="Courier New" w:hAnsi="Courier New" w:cs="Courier New"/>
                <w:color w:val="2A2A2A"/>
                <w:sz w:val="22"/>
                <w:szCs w:val="22"/>
              </w:rPr>
            </w:pPr>
            <w:r w:rsidRPr="00EB66CF">
              <w:rPr>
                <w:rFonts w:ascii="Courier New" w:hAnsi="Courier New" w:cs="Courier New"/>
                <w:color w:val="2A2A2A"/>
                <w:sz w:val="22"/>
                <w:szCs w:val="22"/>
              </w:rPr>
              <w:t>&lt;</w:t>
            </w:r>
          </w:p>
        </w:tc>
        <w:tc>
          <w:tcPr>
            <w:tcW w:w="8692" w:type="dxa"/>
          </w:tcPr>
          <w:p w:rsidR="009A32F9" w:rsidRDefault="009A32F9" w:rsidP="009530EE">
            <w:pPr>
              <w:pStyle w:val="NormalWeb"/>
              <w:spacing w:before="0" w:beforeAutospacing="0" w:after="0" w:afterAutospacing="0" w:line="270" w:lineRule="atLeast"/>
              <w:rPr>
                <w:rFonts w:asciiTheme="minorHAnsi" w:hAnsiTheme="minorHAnsi" w:cs="Segoe UI"/>
                <w:color w:val="2A2A2A"/>
                <w:sz w:val="22"/>
                <w:szCs w:val="22"/>
              </w:rPr>
            </w:pPr>
            <w:r>
              <w:rPr>
                <w:rFonts w:asciiTheme="minorHAnsi" w:hAnsiTheme="minorHAnsi" w:cs="Segoe UI"/>
                <w:color w:val="2A2A2A"/>
                <w:sz w:val="22"/>
                <w:szCs w:val="22"/>
              </w:rPr>
              <w:t>Less than</w:t>
            </w:r>
          </w:p>
        </w:tc>
      </w:tr>
      <w:tr w:rsidR="009A32F9" w:rsidTr="00E82253">
        <w:tc>
          <w:tcPr>
            <w:tcW w:w="704" w:type="dxa"/>
          </w:tcPr>
          <w:p w:rsidR="009A32F9" w:rsidRPr="00EB66CF" w:rsidRDefault="009A32F9" w:rsidP="009530EE">
            <w:pPr>
              <w:pStyle w:val="NormalWeb"/>
              <w:spacing w:before="0" w:beforeAutospacing="0" w:after="0" w:afterAutospacing="0" w:line="270" w:lineRule="atLeast"/>
              <w:rPr>
                <w:rFonts w:ascii="Courier New" w:hAnsi="Courier New" w:cs="Courier New"/>
                <w:color w:val="2A2A2A"/>
                <w:sz w:val="22"/>
                <w:szCs w:val="22"/>
              </w:rPr>
            </w:pPr>
            <w:r w:rsidRPr="00EB66CF">
              <w:rPr>
                <w:rFonts w:ascii="Courier New" w:hAnsi="Courier New" w:cs="Courier New"/>
                <w:color w:val="2A2A2A"/>
                <w:sz w:val="22"/>
                <w:szCs w:val="22"/>
              </w:rPr>
              <w:t>&gt;</w:t>
            </w:r>
          </w:p>
        </w:tc>
        <w:tc>
          <w:tcPr>
            <w:tcW w:w="8692" w:type="dxa"/>
          </w:tcPr>
          <w:p w:rsidR="009A32F9" w:rsidRDefault="009A32F9" w:rsidP="009530EE">
            <w:pPr>
              <w:pStyle w:val="NormalWeb"/>
              <w:spacing w:before="0" w:beforeAutospacing="0" w:after="0" w:afterAutospacing="0" w:line="270" w:lineRule="atLeast"/>
              <w:rPr>
                <w:rFonts w:asciiTheme="minorHAnsi" w:hAnsiTheme="minorHAnsi" w:cs="Segoe UI"/>
                <w:color w:val="2A2A2A"/>
                <w:sz w:val="22"/>
                <w:szCs w:val="22"/>
              </w:rPr>
            </w:pPr>
            <w:r>
              <w:rPr>
                <w:rFonts w:asciiTheme="minorHAnsi" w:hAnsiTheme="minorHAnsi" w:cs="Segoe UI"/>
                <w:color w:val="2A2A2A"/>
                <w:sz w:val="22"/>
                <w:szCs w:val="22"/>
              </w:rPr>
              <w:t>Greater than</w:t>
            </w:r>
          </w:p>
        </w:tc>
      </w:tr>
      <w:tr w:rsidR="009A32F9" w:rsidTr="00E82253">
        <w:tc>
          <w:tcPr>
            <w:tcW w:w="704" w:type="dxa"/>
          </w:tcPr>
          <w:p w:rsidR="009A32F9" w:rsidRPr="00EB66CF" w:rsidRDefault="009A32F9" w:rsidP="009530EE">
            <w:pPr>
              <w:pStyle w:val="NormalWeb"/>
              <w:spacing w:before="0" w:beforeAutospacing="0" w:after="0" w:afterAutospacing="0" w:line="270" w:lineRule="atLeast"/>
              <w:rPr>
                <w:rFonts w:ascii="Courier New" w:hAnsi="Courier New" w:cs="Courier New"/>
                <w:color w:val="2A2A2A"/>
                <w:sz w:val="22"/>
                <w:szCs w:val="22"/>
              </w:rPr>
            </w:pPr>
            <w:r w:rsidRPr="00EB66CF">
              <w:rPr>
                <w:rFonts w:ascii="Courier New" w:hAnsi="Courier New" w:cs="Courier New"/>
                <w:color w:val="2A2A2A"/>
                <w:sz w:val="22"/>
                <w:szCs w:val="22"/>
              </w:rPr>
              <w:t>&lt;=</w:t>
            </w:r>
          </w:p>
        </w:tc>
        <w:tc>
          <w:tcPr>
            <w:tcW w:w="8692" w:type="dxa"/>
          </w:tcPr>
          <w:p w:rsidR="009A32F9" w:rsidRDefault="009A32F9" w:rsidP="009530EE">
            <w:pPr>
              <w:pStyle w:val="NormalWeb"/>
              <w:spacing w:before="0" w:beforeAutospacing="0" w:after="0" w:afterAutospacing="0" w:line="270" w:lineRule="atLeast"/>
              <w:rPr>
                <w:rFonts w:asciiTheme="minorHAnsi" w:hAnsiTheme="minorHAnsi" w:cs="Segoe UI"/>
                <w:color w:val="2A2A2A"/>
                <w:sz w:val="22"/>
                <w:szCs w:val="22"/>
              </w:rPr>
            </w:pPr>
            <w:r>
              <w:rPr>
                <w:rFonts w:asciiTheme="minorHAnsi" w:hAnsiTheme="minorHAnsi" w:cs="Segoe UI"/>
                <w:color w:val="2A2A2A"/>
                <w:sz w:val="22"/>
                <w:szCs w:val="22"/>
              </w:rPr>
              <w:t>Less than or equal</w:t>
            </w:r>
          </w:p>
        </w:tc>
      </w:tr>
      <w:tr w:rsidR="009A32F9" w:rsidTr="00E82253">
        <w:tc>
          <w:tcPr>
            <w:tcW w:w="704" w:type="dxa"/>
          </w:tcPr>
          <w:p w:rsidR="009A32F9" w:rsidRPr="00EB66CF" w:rsidRDefault="009A32F9" w:rsidP="009530EE">
            <w:pPr>
              <w:pStyle w:val="NormalWeb"/>
              <w:spacing w:before="0" w:beforeAutospacing="0" w:after="0" w:afterAutospacing="0" w:line="270" w:lineRule="atLeast"/>
              <w:rPr>
                <w:rFonts w:ascii="Courier New" w:hAnsi="Courier New" w:cs="Courier New"/>
                <w:color w:val="2A2A2A"/>
                <w:sz w:val="22"/>
                <w:szCs w:val="22"/>
              </w:rPr>
            </w:pPr>
            <w:r w:rsidRPr="00EB66CF">
              <w:rPr>
                <w:rFonts w:ascii="Courier New" w:hAnsi="Courier New" w:cs="Courier New"/>
                <w:color w:val="2A2A2A"/>
                <w:sz w:val="22"/>
                <w:szCs w:val="22"/>
              </w:rPr>
              <w:t>&gt;=</w:t>
            </w:r>
          </w:p>
        </w:tc>
        <w:tc>
          <w:tcPr>
            <w:tcW w:w="8692" w:type="dxa"/>
          </w:tcPr>
          <w:p w:rsidR="009A32F9" w:rsidRDefault="009A32F9" w:rsidP="009530EE">
            <w:pPr>
              <w:pStyle w:val="NormalWeb"/>
              <w:spacing w:before="0" w:beforeAutospacing="0" w:after="0" w:afterAutospacing="0" w:line="270" w:lineRule="atLeast"/>
              <w:rPr>
                <w:rFonts w:asciiTheme="minorHAnsi" w:hAnsiTheme="minorHAnsi" w:cs="Segoe UI"/>
                <w:color w:val="2A2A2A"/>
                <w:sz w:val="22"/>
                <w:szCs w:val="22"/>
              </w:rPr>
            </w:pPr>
            <w:r>
              <w:rPr>
                <w:rFonts w:asciiTheme="minorHAnsi" w:hAnsiTheme="minorHAnsi" w:cs="Segoe UI"/>
                <w:color w:val="2A2A2A"/>
                <w:sz w:val="22"/>
                <w:szCs w:val="22"/>
              </w:rPr>
              <w:t>Greater than or equal</w:t>
            </w:r>
          </w:p>
        </w:tc>
      </w:tr>
    </w:tbl>
    <w:p w:rsidR="00986362" w:rsidRDefault="00140F82" w:rsidP="00AF1FC3">
      <w:pPr>
        <w:pStyle w:val="NormalWeb"/>
        <w:spacing w:before="240" w:beforeAutospacing="0" w:after="120" w:afterAutospacing="0" w:line="270" w:lineRule="atLeast"/>
        <w:rPr>
          <w:rFonts w:asciiTheme="minorHAnsi" w:hAnsiTheme="minorHAnsi"/>
          <w:color w:val="303030"/>
          <w:sz w:val="22"/>
          <w:szCs w:val="22"/>
          <w:shd w:val="clear" w:color="auto" w:fill="FFFFFF"/>
        </w:rPr>
      </w:pPr>
      <w:r w:rsidRPr="00140F82">
        <w:rPr>
          <w:rStyle w:val="Strong"/>
          <w:rFonts w:asciiTheme="minorHAnsi" w:hAnsiTheme="minorHAnsi"/>
          <w:b w:val="0"/>
          <w:color w:val="303030"/>
          <w:sz w:val="22"/>
          <w:szCs w:val="22"/>
          <w:shd w:val="clear" w:color="auto" w:fill="FFFFFF"/>
        </w:rPr>
        <w:t>The operator</w:t>
      </w:r>
      <w:r w:rsidR="00986362" w:rsidRPr="00140F82">
        <w:rPr>
          <w:rStyle w:val="Strong"/>
          <w:rFonts w:asciiTheme="minorHAnsi" w:hAnsiTheme="minorHAnsi"/>
          <w:b w:val="0"/>
          <w:color w:val="303030"/>
          <w:sz w:val="22"/>
          <w:szCs w:val="22"/>
          <w:shd w:val="clear" w:color="auto" w:fill="FFFFFF"/>
        </w:rPr>
        <w:t xml:space="preserve"> </w:t>
      </w:r>
      <w:r w:rsidR="00986362" w:rsidRPr="003B3571">
        <w:rPr>
          <w:rStyle w:val="Strong"/>
          <w:rFonts w:ascii="Courier New" w:hAnsi="Courier New" w:cs="Courier New"/>
          <w:color w:val="303030"/>
          <w:sz w:val="22"/>
          <w:szCs w:val="22"/>
          <w:shd w:val="clear" w:color="auto" w:fill="FFFFFF"/>
        </w:rPr>
        <w:t>IN</w:t>
      </w:r>
      <w:r w:rsidR="00986362" w:rsidRPr="00986362">
        <w:rPr>
          <w:rStyle w:val="apple-converted-space"/>
          <w:rFonts w:asciiTheme="minorHAnsi" w:hAnsiTheme="minorHAnsi"/>
          <w:color w:val="303030"/>
          <w:sz w:val="22"/>
          <w:szCs w:val="22"/>
          <w:shd w:val="clear" w:color="auto" w:fill="FFFFFF"/>
        </w:rPr>
        <w:t> </w:t>
      </w:r>
      <w:r w:rsidR="00986362" w:rsidRPr="00986362">
        <w:rPr>
          <w:rFonts w:asciiTheme="minorHAnsi" w:hAnsiTheme="minorHAnsi"/>
          <w:color w:val="303030"/>
          <w:sz w:val="22"/>
          <w:szCs w:val="22"/>
          <w:shd w:val="clear" w:color="auto" w:fill="FFFFFF"/>
        </w:rPr>
        <w:t xml:space="preserve">is used to </w:t>
      </w:r>
      <w:r w:rsidR="00661BEC">
        <w:rPr>
          <w:rFonts w:asciiTheme="minorHAnsi" w:hAnsiTheme="minorHAnsi"/>
          <w:color w:val="303030"/>
          <w:sz w:val="22"/>
          <w:szCs w:val="22"/>
          <w:shd w:val="clear" w:color="auto" w:fill="FFFFFF"/>
        </w:rPr>
        <w:t xml:space="preserve">only </w:t>
      </w:r>
      <w:r w:rsidR="00986362" w:rsidRPr="00986362">
        <w:rPr>
          <w:rFonts w:asciiTheme="minorHAnsi" w:hAnsiTheme="minorHAnsi"/>
          <w:color w:val="303030"/>
          <w:sz w:val="22"/>
          <w:szCs w:val="22"/>
          <w:shd w:val="clear" w:color="auto" w:fill="FFFFFF"/>
        </w:rPr>
        <w:t xml:space="preserve">include </w:t>
      </w:r>
      <w:r w:rsidR="00661BEC">
        <w:rPr>
          <w:rFonts w:asciiTheme="minorHAnsi" w:hAnsiTheme="minorHAnsi"/>
          <w:color w:val="303030"/>
          <w:sz w:val="22"/>
          <w:szCs w:val="22"/>
          <w:shd w:val="clear" w:color="auto" w:fill="FFFFFF"/>
        </w:rPr>
        <w:t>values from a</w:t>
      </w:r>
      <w:r w:rsidR="00986362" w:rsidRPr="00986362">
        <w:rPr>
          <w:rFonts w:asciiTheme="minorHAnsi" w:hAnsiTheme="minorHAnsi"/>
          <w:color w:val="303030"/>
          <w:sz w:val="22"/>
          <w:szCs w:val="22"/>
          <w:shd w:val="clear" w:color="auto" w:fill="FFFFFF"/>
        </w:rPr>
        <w:t xml:space="preserve"> list. You can use the operator for all data types, such as numbers or strings.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A4781A" w:rsidTr="00E43194">
        <w:tc>
          <w:tcPr>
            <w:tcW w:w="9396" w:type="dxa"/>
            <w:shd w:val="clear" w:color="auto" w:fill="F2F2F2" w:themeFill="background1" w:themeFillShade="F2"/>
          </w:tcPr>
          <w:p w:rsidR="00A4781A" w:rsidRDefault="00A4781A" w:rsidP="00A4781A">
            <w:pPr>
              <w:pStyle w:val="HTMLPreformatted"/>
              <w:spacing w:line="360" w:lineRule="auto"/>
              <w:rPr>
                <w:color w:val="000000"/>
                <w:sz w:val="18"/>
                <w:szCs w:val="18"/>
              </w:rPr>
            </w:pPr>
            <w:r>
              <w:rPr>
                <w:rStyle w:val="string"/>
                <w:color w:val="FF0000"/>
                <w:sz w:val="18"/>
                <w:szCs w:val="18"/>
              </w:rPr>
              <w:t>Id IN (1, 2, 3)</w:t>
            </w:r>
            <w:r>
              <w:rPr>
                <w:color w:val="000000"/>
                <w:sz w:val="18"/>
                <w:szCs w:val="18"/>
              </w:rPr>
              <w:t xml:space="preserve">                    </w:t>
            </w:r>
            <w:r w:rsidR="00657B3E">
              <w:rPr>
                <w:rStyle w:val="comments"/>
                <w:color w:val="00AA00"/>
                <w:sz w:val="18"/>
                <w:szCs w:val="18"/>
              </w:rPr>
              <w:t>--</w:t>
            </w:r>
            <w:r>
              <w:rPr>
                <w:rStyle w:val="comments"/>
                <w:color w:val="00AA00"/>
                <w:sz w:val="18"/>
                <w:szCs w:val="18"/>
              </w:rPr>
              <w:t xml:space="preserve"> integer values</w:t>
            </w:r>
          </w:p>
          <w:p w:rsidR="00A4781A" w:rsidRDefault="00A4781A" w:rsidP="00A4781A">
            <w:pPr>
              <w:pStyle w:val="HTMLPreformatted"/>
              <w:spacing w:line="360" w:lineRule="auto"/>
              <w:rPr>
                <w:color w:val="000000"/>
                <w:sz w:val="18"/>
                <w:szCs w:val="18"/>
              </w:rPr>
            </w:pPr>
            <w:r>
              <w:rPr>
                <w:rStyle w:val="string"/>
                <w:color w:val="FF0000"/>
                <w:sz w:val="18"/>
                <w:szCs w:val="18"/>
              </w:rPr>
              <w:t>Price IN (1.0, 9.9, 11.5)</w:t>
            </w:r>
            <w:r>
              <w:rPr>
                <w:color w:val="000000"/>
                <w:sz w:val="18"/>
                <w:szCs w:val="18"/>
              </w:rPr>
              <w:t xml:space="preserve">          </w:t>
            </w:r>
            <w:r w:rsidR="00657B3E">
              <w:rPr>
                <w:rStyle w:val="comments"/>
                <w:color w:val="00AA00"/>
                <w:sz w:val="18"/>
                <w:szCs w:val="18"/>
              </w:rPr>
              <w:t>--</w:t>
            </w:r>
            <w:r>
              <w:rPr>
                <w:rStyle w:val="comments"/>
                <w:color w:val="00AA00"/>
                <w:sz w:val="18"/>
                <w:szCs w:val="18"/>
              </w:rPr>
              <w:t xml:space="preserve"> float values</w:t>
            </w:r>
          </w:p>
          <w:p w:rsidR="00A4781A" w:rsidRDefault="00A4781A" w:rsidP="00A4781A">
            <w:pPr>
              <w:pStyle w:val="HTMLPreformatted"/>
              <w:spacing w:line="360" w:lineRule="auto"/>
              <w:rPr>
                <w:color w:val="000000"/>
                <w:sz w:val="18"/>
                <w:szCs w:val="18"/>
              </w:rPr>
            </w:pPr>
            <w:r>
              <w:rPr>
                <w:rStyle w:val="string"/>
                <w:color w:val="FF0000"/>
                <w:sz w:val="18"/>
                <w:szCs w:val="18"/>
              </w:rPr>
              <w:t>Name IN ('John', 'Jim', 'Tom</w:t>
            </w:r>
            <w:proofErr w:type="gramStart"/>
            <w:r>
              <w:rPr>
                <w:rStyle w:val="string"/>
                <w:color w:val="FF0000"/>
                <w:sz w:val="18"/>
                <w:szCs w:val="18"/>
              </w:rPr>
              <w:t>')</w:t>
            </w:r>
            <w:r>
              <w:rPr>
                <w:color w:val="000000"/>
                <w:sz w:val="18"/>
                <w:szCs w:val="18"/>
              </w:rPr>
              <w:t xml:space="preserve">   </w:t>
            </w:r>
            <w:proofErr w:type="gramEnd"/>
            <w:r>
              <w:rPr>
                <w:color w:val="000000"/>
                <w:sz w:val="18"/>
                <w:szCs w:val="18"/>
              </w:rPr>
              <w:t xml:space="preserve">  </w:t>
            </w:r>
            <w:r w:rsidR="00657B3E">
              <w:rPr>
                <w:rStyle w:val="comments"/>
                <w:color w:val="00AA00"/>
                <w:sz w:val="18"/>
                <w:szCs w:val="18"/>
              </w:rPr>
              <w:t>--</w:t>
            </w:r>
            <w:r>
              <w:rPr>
                <w:rStyle w:val="comments"/>
                <w:color w:val="00AA00"/>
                <w:sz w:val="18"/>
                <w:szCs w:val="18"/>
              </w:rPr>
              <w:t xml:space="preserve"> string values</w:t>
            </w:r>
          </w:p>
          <w:p w:rsidR="00A4781A" w:rsidRDefault="00A4781A" w:rsidP="00A4781A">
            <w:pPr>
              <w:pStyle w:val="HTMLPreformatted"/>
              <w:spacing w:line="360" w:lineRule="auto"/>
              <w:rPr>
                <w:color w:val="000000"/>
                <w:sz w:val="18"/>
                <w:szCs w:val="18"/>
              </w:rPr>
            </w:pPr>
            <w:r>
              <w:rPr>
                <w:rStyle w:val="string"/>
                <w:color w:val="FF0000"/>
                <w:sz w:val="18"/>
                <w:szCs w:val="18"/>
              </w:rPr>
              <w:t>Date IN (#12/31/2008#, #1/1/2009#)</w:t>
            </w:r>
            <w:r>
              <w:rPr>
                <w:color w:val="000000"/>
                <w:sz w:val="18"/>
                <w:szCs w:val="18"/>
              </w:rPr>
              <w:t xml:space="preserve"> </w:t>
            </w:r>
            <w:r w:rsidR="00657B3E">
              <w:rPr>
                <w:rStyle w:val="comments"/>
                <w:color w:val="00AA00"/>
                <w:sz w:val="18"/>
                <w:szCs w:val="18"/>
              </w:rPr>
              <w:t>--</w:t>
            </w:r>
            <w:r>
              <w:rPr>
                <w:rStyle w:val="comments"/>
                <w:color w:val="00AA00"/>
                <w:sz w:val="18"/>
                <w:szCs w:val="18"/>
              </w:rPr>
              <w:t xml:space="preserve"> date time values</w:t>
            </w:r>
          </w:p>
          <w:p w:rsidR="00A4781A" w:rsidRPr="00941F8E" w:rsidRDefault="00A4781A" w:rsidP="00A4781A">
            <w:pPr>
              <w:pStyle w:val="HTMLPreformatted"/>
              <w:rPr>
                <w:color w:val="000000"/>
                <w:sz w:val="18"/>
                <w:szCs w:val="18"/>
              </w:rPr>
            </w:pPr>
            <w:r>
              <w:rPr>
                <w:rStyle w:val="string"/>
                <w:color w:val="FF0000"/>
                <w:sz w:val="18"/>
                <w:szCs w:val="18"/>
              </w:rPr>
              <w:t>"</w:t>
            </w:r>
            <w:proofErr w:type="spellStart"/>
            <w:r>
              <w:rPr>
                <w:rStyle w:val="string"/>
                <w:color w:val="FF0000"/>
                <w:sz w:val="18"/>
                <w:szCs w:val="18"/>
              </w:rPr>
              <w:t>Id</w:t>
            </w:r>
            <w:proofErr w:type="spellEnd"/>
            <w:r>
              <w:rPr>
                <w:rStyle w:val="string"/>
                <w:color w:val="FF0000"/>
                <w:sz w:val="18"/>
                <w:szCs w:val="18"/>
              </w:rPr>
              <w:t xml:space="preserve"> NOT IN (1, 2, 3)"</w:t>
            </w:r>
            <w:r>
              <w:rPr>
                <w:color w:val="000000"/>
                <w:sz w:val="18"/>
                <w:szCs w:val="18"/>
              </w:rPr>
              <w:t xml:space="preserve">              </w:t>
            </w:r>
            <w:r w:rsidR="00657B3E">
              <w:rPr>
                <w:rStyle w:val="comments"/>
                <w:color w:val="00AA00"/>
                <w:sz w:val="18"/>
                <w:szCs w:val="18"/>
              </w:rPr>
              <w:t>--</w:t>
            </w:r>
            <w:r>
              <w:rPr>
                <w:rStyle w:val="comments"/>
                <w:color w:val="00AA00"/>
                <w:sz w:val="18"/>
                <w:szCs w:val="18"/>
              </w:rPr>
              <w:t xml:space="preserve"> values not from the list</w:t>
            </w:r>
          </w:p>
        </w:tc>
      </w:tr>
    </w:tbl>
    <w:p w:rsidR="00B00DAA" w:rsidRDefault="00FF2B9A" w:rsidP="00AF1FC3">
      <w:pPr>
        <w:shd w:val="clear" w:color="auto" w:fill="FFFFFF"/>
        <w:spacing w:before="240" w:after="120" w:line="292" w:lineRule="atLeast"/>
        <w:rPr>
          <w:rFonts w:eastAsia="Times New Roman" w:cs="Times New Roman"/>
          <w:color w:val="303030"/>
        </w:rPr>
      </w:pPr>
      <w:r w:rsidRPr="00FF2B9A">
        <w:rPr>
          <w:rFonts w:eastAsia="Times New Roman" w:cs="Times New Roman"/>
          <w:bCs/>
          <w:color w:val="303030"/>
        </w:rPr>
        <w:lastRenderedPageBreak/>
        <w:t>The operator</w:t>
      </w:r>
      <w:r w:rsidR="00B00DAA" w:rsidRPr="00B00DAA">
        <w:rPr>
          <w:rFonts w:eastAsia="Times New Roman" w:cs="Times New Roman"/>
          <w:b/>
          <w:bCs/>
          <w:color w:val="303030"/>
        </w:rPr>
        <w:t xml:space="preserve"> </w:t>
      </w:r>
      <w:r w:rsidR="00B00DAA" w:rsidRPr="003B3571">
        <w:rPr>
          <w:rFonts w:ascii="Courier New" w:eastAsia="Times New Roman" w:hAnsi="Courier New" w:cs="Courier New"/>
          <w:b/>
          <w:bCs/>
          <w:color w:val="303030"/>
        </w:rPr>
        <w:t>LIKE</w:t>
      </w:r>
      <w:r w:rsidR="00B00DAA" w:rsidRPr="00B00DAA">
        <w:rPr>
          <w:rFonts w:eastAsia="Times New Roman" w:cs="Times New Roman"/>
          <w:color w:val="303030"/>
        </w:rPr>
        <w:t> is used to include only values that match a pattern with wildcards. </w:t>
      </w:r>
      <w:r w:rsidR="00B00DAA" w:rsidRPr="00B00DAA">
        <w:rPr>
          <w:rFonts w:eastAsia="Times New Roman" w:cs="Times New Roman"/>
          <w:b/>
          <w:bCs/>
          <w:color w:val="303030"/>
        </w:rPr>
        <w:t>Wildcard</w:t>
      </w:r>
      <w:r w:rsidR="00312FBB">
        <w:rPr>
          <w:rFonts w:eastAsia="Times New Roman" w:cs="Times New Roman"/>
          <w:b/>
          <w:bCs/>
          <w:color w:val="303030"/>
        </w:rPr>
        <w:t xml:space="preserve"> </w:t>
      </w:r>
      <w:r w:rsidR="00661BEC">
        <w:rPr>
          <w:rFonts w:eastAsia="Times New Roman" w:cs="Times New Roman"/>
          <w:color w:val="303030"/>
        </w:rPr>
        <w:t>characters are</w:t>
      </w:r>
      <w:r w:rsidR="00B00DAA" w:rsidRPr="00B00DAA">
        <w:rPr>
          <w:rFonts w:eastAsia="Times New Roman" w:cs="Times New Roman"/>
          <w:color w:val="303030"/>
        </w:rPr>
        <w:t> </w:t>
      </w:r>
      <w:r w:rsidR="00B00DAA" w:rsidRPr="002C3C85">
        <w:rPr>
          <w:rFonts w:ascii="Courier New" w:eastAsia="Times New Roman" w:hAnsi="Courier New" w:cs="Courier New"/>
          <w:color w:val="000000"/>
          <w:shd w:val="clear" w:color="auto" w:fill="E8E8E8"/>
        </w:rPr>
        <w:t>*</w:t>
      </w:r>
      <w:r w:rsidR="00B00DAA" w:rsidRPr="00B00DAA">
        <w:rPr>
          <w:rFonts w:eastAsia="Times New Roman" w:cs="Times New Roman"/>
          <w:color w:val="303030"/>
        </w:rPr>
        <w:t> or </w:t>
      </w:r>
      <w:r w:rsidR="00B00DAA" w:rsidRPr="002C3C85">
        <w:rPr>
          <w:rFonts w:ascii="Courier New" w:eastAsia="Times New Roman" w:hAnsi="Courier New" w:cs="Courier New"/>
          <w:color w:val="000000"/>
          <w:shd w:val="clear" w:color="auto" w:fill="E8E8E8"/>
        </w:rPr>
        <w:t>%</w:t>
      </w:r>
      <w:r w:rsidR="00661BEC">
        <w:rPr>
          <w:rFonts w:eastAsia="Times New Roman" w:cs="Times New Roman"/>
          <w:color w:val="303030"/>
        </w:rPr>
        <w:t>, they</w:t>
      </w:r>
      <w:r w:rsidR="00B00DAA" w:rsidRPr="00B00DAA">
        <w:rPr>
          <w:rFonts w:eastAsia="Times New Roman" w:cs="Times New Roman"/>
          <w:color w:val="303030"/>
        </w:rPr>
        <w:t xml:space="preserve"> can be at the beginning of a pattern </w:t>
      </w:r>
      <w:r w:rsidR="00B00DAA" w:rsidRPr="002C3C85">
        <w:rPr>
          <w:rFonts w:ascii="Courier New" w:eastAsia="Times New Roman" w:hAnsi="Courier New" w:cs="Courier New"/>
          <w:color w:val="000000"/>
          <w:shd w:val="clear" w:color="auto" w:fill="E8E8E8"/>
        </w:rPr>
        <w:t>'*value'</w:t>
      </w:r>
      <w:r w:rsidR="00B00DAA" w:rsidRPr="00B00DAA">
        <w:rPr>
          <w:rFonts w:eastAsia="Times New Roman" w:cs="Times New Roman"/>
          <w:color w:val="303030"/>
        </w:rPr>
        <w:t>, at the end </w:t>
      </w:r>
      <w:r w:rsidR="00B00DAA" w:rsidRPr="002C3C85">
        <w:rPr>
          <w:rFonts w:ascii="Courier New" w:eastAsia="Times New Roman" w:hAnsi="Courier New" w:cs="Courier New"/>
          <w:color w:val="000000"/>
          <w:shd w:val="clear" w:color="auto" w:fill="E8E8E8"/>
        </w:rPr>
        <w:t>'value*'</w:t>
      </w:r>
      <w:r w:rsidR="00B00DAA" w:rsidRPr="00B00DAA">
        <w:rPr>
          <w:rFonts w:eastAsia="Times New Roman" w:cs="Times New Roman"/>
          <w:color w:val="303030"/>
        </w:rPr>
        <w:t>, or at both </w:t>
      </w:r>
      <w:r w:rsidR="00B00DAA" w:rsidRPr="002C3C85">
        <w:rPr>
          <w:rFonts w:ascii="Courier New" w:eastAsia="Times New Roman" w:hAnsi="Courier New" w:cs="Courier New"/>
          <w:color w:val="000000"/>
          <w:shd w:val="clear" w:color="auto" w:fill="E8E8E8"/>
        </w:rPr>
        <w:t>'*value*'</w:t>
      </w:r>
      <w:r w:rsidR="00B00DAA" w:rsidRPr="00B00DAA">
        <w:rPr>
          <w:rFonts w:eastAsia="Times New Roman" w:cs="Times New Roman"/>
          <w:color w:val="303030"/>
        </w:rPr>
        <w:t xml:space="preserve">. </w:t>
      </w:r>
      <w:r w:rsidR="00BE3B30">
        <w:rPr>
          <w:rFonts w:eastAsia="Times New Roman" w:cs="Times New Roman"/>
          <w:color w:val="303030"/>
        </w:rPr>
        <w:t>A w</w:t>
      </w:r>
      <w:r w:rsidR="00B00DAA" w:rsidRPr="00B00DAA">
        <w:rPr>
          <w:rFonts w:eastAsia="Times New Roman" w:cs="Times New Roman"/>
          <w:color w:val="303030"/>
        </w:rPr>
        <w:t>ildcard in the middle of a pa</w:t>
      </w:r>
      <w:r w:rsidR="006E0DC4">
        <w:rPr>
          <w:rFonts w:eastAsia="Times New Roman" w:cs="Times New Roman"/>
          <w:color w:val="303030"/>
        </w:rPr>
        <w:t>t</w:t>
      </w:r>
      <w:r w:rsidR="00B00DAA" w:rsidRPr="00B00DAA">
        <w:rPr>
          <w:rFonts w:eastAsia="Times New Roman" w:cs="Times New Roman"/>
          <w:color w:val="303030"/>
        </w:rPr>
        <w:t>tern </w:t>
      </w:r>
      <w:r w:rsidR="00B00DAA" w:rsidRPr="002C3C85">
        <w:rPr>
          <w:rFonts w:ascii="Courier New" w:eastAsia="Times New Roman" w:hAnsi="Courier New" w:cs="Courier New"/>
          <w:color w:val="000000"/>
          <w:shd w:val="clear" w:color="auto" w:fill="E8E8E8"/>
        </w:rPr>
        <w:t>'</w:t>
      </w:r>
      <w:proofErr w:type="spellStart"/>
      <w:r w:rsidR="00B00DAA" w:rsidRPr="002C3C85">
        <w:rPr>
          <w:rFonts w:ascii="Courier New" w:eastAsia="Times New Roman" w:hAnsi="Courier New" w:cs="Courier New"/>
          <w:color w:val="000000"/>
          <w:shd w:val="clear" w:color="auto" w:fill="E8E8E8"/>
        </w:rPr>
        <w:t>va</w:t>
      </w:r>
      <w:proofErr w:type="spellEnd"/>
      <w:r w:rsidR="00B00DAA" w:rsidRPr="002C3C85">
        <w:rPr>
          <w:rFonts w:ascii="Courier New" w:eastAsia="Times New Roman" w:hAnsi="Courier New" w:cs="Courier New"/>
          <w:color w:val="000000"/>
          <w:shd w:val="clear" w:color="auto" w:fill="E8E8E8"/>
        </w:rPr>
        <w:t>*</w:t>
      </w:r>
      <w:proofErr w:type="spellStart"/>
      <w:r w:rsidR="00B00DAA" w:rsidRPr="002C3C85">
        <w:rPr>
          <w:rFonts w:ascii="Courier New" w:eastAsia="Times New Roman" w:hAnsi="Courier New" w:cs="Courier New"/>
          <w:color w:val="000000"/>
          <w:shd w:val="clear" w:color="auto" w:fill="E8E8E8"/>
        </w:rPr>
        <w:t>lue</w:t>
      </w:r>
      <w:proofErr w:type="spellEnd"/>
      <w:r w:rsidR="00B00DAA" w:rsidRPr="002C3C85">
        <w:rPr>
          <w:rFonts w:ascii="Courier New" w:eastAsia="Times New Roman" w:hAnsi="Courier New" w:cs="Courier New"/>
          <w:color w:val="000000"/>
          <w:shd w:val="clear" w:color="auto" w:fill="E8E8E8"/>
        </w:rPr>
        <w:t>'</w:t>
      </w:r>
      <w:r w:rsidR="00B00DAA" w:rsidRPr="00B00DAA">
        <w:rPr>
          <w:rFonts w:eastAsia="Times New Roman" w:cs="Times New Roman"/>
          <w:color w:val="303030"/>
        </w:rPr>
        <w:t> is </w:t>
      </w:r>
      <w:r w:rsidR="00B00DAA" w:rsidRPr="00B00DAA">
        <w:rPr>
          <w:rFonts w:eastAsia="Times New Roman" w:cs="Times New Roman"/>
          <w:b/>
          <w:bCs/>
          <w:color w:val="303030"/>
        </w:rPr>
        <w:t>not allowed</w:t>
      </w:r>
      <w:r w:rsidR="00B00DAA" w:rsidRPr="00B00DAA">
        <w:rPr>
          <w:rFonts w:eastAsia="Times New Roman" w:cs="Times New Roman"/>
          <w:color w:val="303030"/>
        </w:rP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A43D3F" w:rsidTr="00E43194">
        <w:tc>
          <w:tcPr>
            <w:tcW w:w="9396" w:type="dxa"/>
            <w:shd w:val="clear" w:color="auto" w:fill="F2F2F2" w:themeFill="background1" w:themeFillShade="F2"/>
          </w:tcPr>
          <w:p w:rsidR="00A43D3F" w:rsidRPr="00B00DAA" w:rsidRDefault="00A43D3F" w:rsidP="00A43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LIKE 'j*'</w:t>
            </w:r>
            <w:r w:rsidRPr="00B00DAA">
              <w:rPr>
                <w:rFonts w:ascii="Courier New" w:eastAsia="Times New Roman" w:hAnsi="Courier New" w:cs="Courier New"/>
                <w:color w:val="000000"/>
                <w:sz w:val="18"/>
                <w:szCs w:val="18"/>
              </w:rPr>
              <w:t xml:space="preserve">       </w:t>
            </w:r>
            <w:r w:rsidR="00657B3E">
              <w:rPr>
                <w:rFonts w:ascii="Courier New" w:eastAsia="Times New Roman" w:hAnsi="Courier New" w:cs="Courier New"/>
                <w:color w:val="00AA00"/>
                <w:sz w:val="18"/>
                <w:szCs w:val="18"/>
              </w:rPr>
              <w:t>--</w:t>
            </w:r>
            <w:r w:rsidRPr="00B00DAA">
              <w:rPr>
                <w:rFonts w:ascii="Courier New" w:eastAsia="Times New Roman" w:hAnsi="Courier New" w:cs="Courier New"/>
                <w:color w:val="00AA00"/>
                <w:sz w:val="18"/>
                <w:szCs w:val="18"/>
              </w:rPr>
              <w:t xml:space="preserve"> values that start with 'j'</w:t>
            </w:r>
          </w:p>
          <w:p w:rsidR="00A43D3F" w:rsidRPr="00B00DAA" w:rsidRDefault="00A43D3F" w:rsidP="00A43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LIKE '%jo%'</w:t>
            </w:r>
            <w:r w:rsidRPr="00B00DAA">
              <w:rPr>
                <w:rFonts w:ascii="Courier New" w:eastAsia="Times New Roman" w:hAnsi="Courier New" w:cs="Courier New"/>
                <w:color w:val="000000"/>
                <w:sz w:val="18"/>
                <w:szCs w:val="18"/>
              </w:rPr>
              <w:t xml:space="preserve">     </w:t>
            </w:r>
            <w:r w:rsidR="00657B3E">
              <w:rPr>
                <w:rFonts w:ascii="Courier New" w:eastAsia="Times New Roman" w:hAnsi="Courier New" w:cs="Courier New"/>
                <w:color w:val="00AA00"/>
                <w:sz w:val="18"/>
                <w:szCs w:val="18"/>
              </w:rPr>
              <w:t>--</w:t>
            </w:r>
            <w:r w:rsidRPr="00B00DAA">
              <w:rPr>
                <w:rFonts w:ascii="Courier New" w:eastAsia="Times New Roman" w:hAnsi="Courier New" w:cs="Courier New"/>
                <w:color w:val="00AA00"/>
                <w:sz w:val="18"/>
                <w:szCs w:val="18"/>
              </w:rPr>
              <w:t xml:space="preserve"> values that contain 'jo'</w:t>
            </w:r>
          </w:p>
          <w:p w:rsidR="00A43D3F" w:rsidRPr="00941F8E" w:rsidRDefault="00A43D3F" w:rsidP="00A43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NOT LIKE 'j*'</w:t>
            </w:r>
            <w:r w:rsidRPr="00B00DAA">
              <w:rPr>
                <w:rFonts w:ascii="Courier New" w:eastAsia="Times New Roman" w:hAnsi="Courier New" w:cs="Courier New"/>
                <w:color w:val="000000"/>
                <w:sz w:val="18"/>
                <w:szCs w:val="18"/>
              </w:rPr>
              <w:t xml:space="preserve">   </w:t>
            </w:r>
            <w:r w:rsidR="00657B3E">
              <w:rPr>
                <w:rFonts w:ascii="Courier New" w:eastAsia="Times New Roman" w:hAnsi="Courier New" w:cs="Courier New"/>
                <w:color w:val="00AA00"/>
                <w:sz w:val="18"/>
                <w:szCs w:val="18"/>
              </w:rPr>
              <w:t>--</w:t>
            </w:r>
            <w:r w:rsidRPr="00B00DAA">
              <w:rPr>
                <w:rFonts w:ascii="Courier New" w:eastAsia="Times New Roman" w:hAnsi="Courier New" w:cs="Courier New"/>
                <w:color w:val="00AA00"/>
                <w:sz w:val="18"/>
                <w:szCs w:val="18"/>
              </w:rPr>
              <w:t xml:space="preserve"> values that don't start with 'j'</w:t>
            </w:r>
          </w:p>
        </w:tc>
      </w:tr>
    </w:tbl>
    <w:p w:rsidR="00B00DAA" w:rsidRDefault="00B00DAA" w:rsidP="00140F82">
      <w:pPr>
        <w:shd w:val="clear" w:color="auto" w:fill="FFFFFF"/>
        <w:spacing w:before="120" w:after="120" w:line="292" w:lineRule="atLeast"/>
        <w:rPr>
          <w:rFonts w:ascii="Verdana" w:eastAsia="Times New Roman" w:hAnsi="Verdana" w:cs="Times New Roman"/>
          <w:color w:val="303030"/>
          <w:sz w:val="18"/>
          <w:szCs w:val="18"/>
        </w:rPr>
      </w:pPr>
      <w:r w:rsidRPr="00B00DAA">
        <w:rPr>
          <w:rFonts w:ascii="Verdana" w:eastAsia="Times New Roman" w:hAnsi="Verdana" w:cs="Times New Roman"/>
          <w:color w:val="303030"/>
          <w:sz w:val="18"/>
          <w:szCs w:val="18"/>
        </w:rPr>
        <w:t xml:space="preserve">If a pattern in a </w:t>
      </w:r>
      <w:r w:rsidRPr="00661BEC">
        <w:rPr>
          <w:rFonts w:ascii="Courier New" w:eastAsia="Times New Roman" w:hAnsi="Courier New" w:cs="Courier New"/>
          <w:color w:val="303030"/>
        </w:rPr>
        <w:t>LIKE</w:t>
      </w:r>
      <w:r w:rsidRPr="00B00DAA">
        <w:rPr>
          <w:rFonts w:ascii="Verdana" w:eastAsia="Times New Roman" w:hAnsi="Verdana" w:cs="Times New Roman"/>
          <w:color w:val="303030"/>
          <w:sz w:val="18"/>
          <w:szCs w:val="18"/>
        </w:rPr>
        <w:t xml:space="preserve"> clause contains any of these special characters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w:t>
      </w:r>
      <w:proofErr w:type="gramStart"/>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w:t>
      </w:r>
      <w:r w:rsidRPr="002C3C85">
        <w:rPr>
          <w:rFonts w:ascii="Courier New" w:eastAsia="Times New Roman" w:hAnsi="Courier New" w:cs="Courier New"/>
          <w:color w:val="000000"/>
          <w:shd w:val="clear" w:color="auto" w:fill="E8E8E8"/>
        </w:rPr>
        <w:t>]</w:t>
      </w:r>
      <w:proofErr w:type="gramEnd"/>
      <w:r w:rsidRPr="00B00DAA">
        <w:rPr>
          <w:rFonts w:ascii="Verdana" w:eastAsia="Times New Roman" w:hAnsi="Verdana" w:cs="Times New Roman"/>
          <w:color w:val="303030"/>
          <w:sz w:val="18"/>
          <w:szCs w:val="18"/>
        </w:rPr>
        <w:t>, those characters must be escaped in brackets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like this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 or </w:t>
      </w:r>
      <w:r w:rsidRPr="002C3C85">
        <w:rPr>
          <w:rFonts w:ascii="Courier New" w:eastAsia="Times New Roman" w:hAnsi="Courier New" w:cs="Courier New"/>
          <w:color w:val="000000"/>
          <w:shd w:val="clear" w:color="auto" w:fill="E8E8E8"/>
        </w:rPr>
        <w:t>[]]</w:t>
      </w:r>
      <w:r w:rsidRPr="00B00DAA">
        <w:rPr>
          <w:rFonts w:ascii="Verdana" w:eastAsia="Times New Roman" w:hAnsi="Verdana" w:cs="Times New Roman"/>
          <w:color w:val="303030"/>
          <w:sz w:val="18"/>
          <w:szCs w:val="18"/>
        </w:rP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772A67" w:rsidTr="00E43194">
        <w:tc>
          <w:tcPr>
            <w:tcW w:w="9396" w:type="dxa"/>
            <w:shd w:val="clear" w:color="auto" w:fill="F2F2F2" w:themeFill="background1" w:themeFillShade="F2"/>
          </w:tcPr>
          <w:p w:rsidR="00657B3E" w:rsidRPr="00B00DAA" w:rsidRDefault="00657B3E" w:rsidP="0065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LIKE '[</w:t>
            </w:r>
            <w:proofErr w:type="gramStart"/>
            <w:r>
              <w:rPr>
                <w:rFonts w:ascii="Courier New" w:eastAsia="Times New Roman" w:hAnsi="Courier New" w:cs="Courier New"/>
                <w:color w:val="FF0000"/>
                <w:sz w:val="18"/>
                <w:szCs w:val="18"/>
              </w:rPr>
              <w:t>*]*</w:t>
            </w:r>
            <w:proofErr w:type="gramEnd"/>
            <w:r>
              <w:rPr>
                <w:rFonts w:ascii="Courier New" w:eastAsia="Times New Roman" w:hAnsi="Courier New" w:cs="Courier New"/>
                <w:color w:val="FF0000"/>
                <w:sz w:val="18"/>
                <w:szCs w:val="18"/>
              </w:rPr>
              <w:t>'</w:t>
            </w:r>
            <w:r w:rsidRPr="00B00DAA">
              <w:rPr>
                <w:rFonts w:ascii="Courier New" w:eastAsia="Times New Roman" w:hAnsi="Courier New" w:cs="Courier New"/>
                <w:color w:val="000000"/>
                <w:sz w:val="18"/>
                <w:szCs w:val="18"/>
              </w:rPr>
              <w:t xml:space="preserve">     </w:t>
            </w:r>
            <w:r w:rsidR="002C16C9">
              <w:rPr>
                <w:rFonts w:ascii="Courier New" w:eastAsia="Times New Roman" w:hAnsi="Courier New" w:cs="Courier New"/>
                <w:color w:val="00AA00"/>
                <w:sz w:val="18"/>
                <w:szCs w:val="18"/>
              </w:rPr>
              <w:t>--</w:t>
            </w:r>
            <w:r w:rsidRPr="00B00DAA">
              <w:rPr>
                <w:rFonts w:ascii="Courier New" w:eastAsia="Times New Roman" w:hAnsi="Courier New" w:cs="Courier New"/>
                <w:color w:val="00AA00"/>
                <w:sz w:val="18"/>
                <w:szCs w:val="18"/>
              </w:rPr>
              <w:t xml:space="preserve"> values that starts with '*'</w:t>
            </w:r>
          </w:p>
          <w:p w:rsidR="00772A67" w:rsidRPr="00941F8E" w:rsidRDefault="00657B3E" w:rsidP="002C1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Name LIKE '[</w:t>
            </w:r>
            <w:proofErr w:type="gramStart"/>
            <w:r>
              <w:rPr>
                <w:rFonts w:ascii="Courier New" w:eastAsia="Times New Roman" w:hAnsi="Courier New" w:cs="Courier New"/>
                <w:color w:val="FF0000"/>
                <w:sz w:val="18"/>
                <w:szCs w:val="18"/>
              </w:rPr>
              <w:t>[]*</w:t>
            </w:r>
            <w:proofErr w:type="gramEnd"/>
            <w:r>
              <w:rPr>
                <w:rFonts w:ascii="Courier New" w:eastAsia="Times New Roman" w:hAnsi="Courier New" w:cs="Courier New"/>
                <w:color w:val="FF0000"/>
                <w:sz w:val="18"/>
                <w:szCs w:val="18"/>
              </w:rPr>
              <w:t>'</w:t>
            </w:r>
            <w:r w:rsidRPr="00B00DAA">
              <w:rPr>
                <w:rFonts w:ascii="Courier New" w:eastAsia="Times New Roman" w:hAnsi="Courier New" w:cs="Courier New"/>
                <w:color w:val="000000"/>
                <w:sz w:val="18"/>
                <w:szCs w:val="18"/>
              </w:rPr>
              <w:t xml:space="preserve">     </w:t>
            </w:r>
            <w:r w:rsidR="002C16C9">
              <w:rPr>
                <w:rFonts w:ascii="Courier New" w:eastAsia="Times New Roman" w:hAnsi="Courier New" w:cs="Courier New"/>
                <w:color w:val="00AA00"/>
                <w:sz w:val="18"/>
                <w:szCs w:val="18"/>
              </w:rPr>
              <w:t>--</w:t>
            </w:r>
            <w:r w:rsidRPr="00B00DAA">
              <w:rPr>
                <w:rFonts w:ascii="Courier New" w:eastAsia="Times New Roman" w:hAnsi="Courier New" w:cs="Courier New"/>
                <w:color w:val="00AA00"/>
                <w:sz w:val="18"/>
                <w:szCs w:val="18"/>
              </w:rPr>
              <w:t xml:space="preserve"> values that starts with '['</w:t>
            </w:r>
          </w:p>
        </w:tc>
      </w:tr>
    </w:tbl>
    <w:p w:rsidR="00E75588" w:rsidRDefault="00E75588" w:rsidP="0099738F">
      <w:pPr>
        <w:pStyle w:val="Heading1"/>
      </w:pPr>
      <w:bookmarkStart w:id="8" w:name="_Toc465191007"/>
      <w:r>
        <w:t>Boolean operators</w:t>
      </w:r>
      <w:bookmarkEnd w:id="8"/>
    </w:p>
    <w:p w:rsidR="001141CC" w:rsidRDefault="001141CC" w:rsidP="00140F82">
      <w:pPr>
        <w:pStyle w:val="NormalWeb"/>
        <w:shd w:val="clear" w:color="auto" w:fill="FFFFFF"/>
        <w:spacing w:before="120" w:beforeAutospacing="0" w:after="120" w:afterAutospacing="0" w:line="292" w:lineRule="atLeast"/>
        <w:rPr>
          <w:rFonts w:asciiTheme="minorHAnsi" w:hAnsiTheme="minorHAnsi"/>
          <w:color w:val="303030"/>
          <w:sz w:val="22"/>
          <w:szCs w:val="22"/>
        </w:rPr>
      </w:pPr>
      <w:r w:rsidRPr="001141CC">
        <w:rPr>
          <w:rFonts w:asciiTheme="minorHAnsi" w:hAnsiTheme="minorHAnsi"/>
          <w:color w:val="303030"/>
          <w:sz w:val="22"/>
          <w:szCs w:val="22"/>
        </w:rPr>
        <w:t>Boolean operators</w:t>
      </w:r>
      <w:r w:rsidRPr="001141CC">
        <w:rPr>
          <w:rStyle w:val="apple-converted-space"/>
          <w:rFonts w:asciiTheme="minorHAnsi" w:hAnsiTheme="minorHAnsi"/>
          <w:color w:val="303030"/>
          <w:sz w:val="22"/>
          <w:szCs w:val="22"/>
        </w:rPr>
        <w:t> </w:t>
      </w:r>
      <w:r w:rsidRPr="003B3571">
        <w:rPr>
          <w:rStyle w:val="HTMLCode"/>
          <w:b/>
          <w:color w:val="000000"/>
          <w:sz w:val="22"/>
          <w:szCs w:val="22"/>
          <w:shd w:val="clear" w:color="auto" w:fill="E8E8E8"/>
        </w:rPr>
        <w:t>AND</w:t>
      </w:r>
      <w:r w:rsidRPr="001141CC">
        <w:rPr>
          <w:rFonts w:asciiTheme="minorHAnsi" w:hAnsiTheme="minorHAnsi"/>
          <w:color w:val="303030"/>
          <w:sz w:val="22"/>
          <w:szCs w:val="22"/>
        </w:rPr>
        <w:t>,</w:t>
      </w:r>
      <w:r w:rsidRPr="001141CC">
        <w:rPr>
          <w:rStyle w:val="apple-converted-space"/>
          <w:rFonts w:asciiTheme="minorHAnsi" w:hAnsiTheme="minorHAnsi"/>
          <w:color w:val="303030"/>
          <w:sz w:val="22"/>
          <w:szCs w:val="22"/>
        </w:rPr>
        <w:t> </w:t>
      </w:r>
      <w:r w:rsidRPr="003B3571">
        <w:rPr>
          <w:rStyle w:val="HTMLCode"/>
          <w:b/>
          <w:color w:val="000000"/>
          <w:sz w:val="22"/>
          <w:szCs w:val="22"/>
          <w:shd w:val="clear" w:color="auto" w:fill="E8E8E8"/>
        </w:rPr>
        <w:t>OR</w:t>
      </w:r>
      <w:r w:rsidRPr="001141CC">
        <w:rPr>
          <w:rStyle w:val="apple-converted-space"/>
          <w:rFonts w:asciiTheme="minorHAnsi" w:hAnsiTheme="minorHAnsi"/>
          <w:color w:val="303030"/>
          <w:sz w:val="22"/>
          <w:szCs w:val="22"/>
        </w:rPr>
        <w:t> </w:t>
      </w:r>
      <w:r w:rsidRPr="001141CC">
        <w:rPr>
          <w:rFonts w:asciiTheme="minorHAnsi" w:hAnsiTheme="minorHAnsi"/>
          <w:color w:val="303030"/>
          <w:sz w:val="22"/>
          <w:szCs w:val="22"/>
        </w:rPr>
        <w:t>and</w:t>
      </w:r>
      <w:r w:rsidRPr="001141CC">
        <w:rPr>
          <w:rStyle w:val="apple-converted-space"/>
          <w:rFonts w:asciiTheme="minorHAnsi" w:hAnsiTheme="minorHAnsi"/>
          <w:color w:val="303030"/>
          <w:sz w:val="22"/>
          <w:szCs w:val="22"/>
        </w:rPr>
        <w:t> </w:t>
      </w:r>
      <w:r w:rsidRPr="003B3571">
        <w:rPr>
          <w:rStyle w:val="HTMLCode"/>
          <w:b/>
          <w:color w:val="000000"/>
          <w:sz w:val="22"/>
          <w:szCs w:val="22"/>
          <w:shd w:val="clear" w:color="auto" w:fill="E8E8E8"/>
        </w:rPr>
        <w:t>NOT</w:t>
      </w:r>
      <w:r w:rsidRPr="001141CC">
        <w:rPr>
          <w:rStyle w:val="apple-converted-space"/>
          <w:rFonts w:asciiTheme="minorHAnsi" w:hAnsiTheme="minorHAnsi"/>
          <w:color w:val="303030"/>
          <w:sz w:val="22"/>
          <w:szCs w:val="22"/>
        </w:rPr>
        <w:t> </w:t>
      </w:r>
      <w:r w:rsidRPr="001141CC">
        <w:rPr>
          <w:rFonts w:asciiTheme="minorHAnsi" w:hAnsiTheme="minorHAnsi"/>
          <w:color w:val="303030"/>
          <w:sz w:val="22"/>
          <w:szCs w:val="22"/>
        </w:rPr>
        <w:t xml:space="preserve">are used to concatenate expressions. Operator </w:t>
      </w:r>
      <w:r w:rsidRPr="003B3571">
        <w:rPr>
          <w:rFonts w:ascii="Courier New" w:hAnsi="Courier New" w:cs="Courier New"/>
          <w:color w:val="303030"/>
          <w:sz w:val="22"/>
          <w:szCs w:val="22"/>
        </w:rPr>
        <w:t>NOT</w:t>
      </w:r>
      <w:r w:rsidRPr="001141CC">
        <w:rPr>
          <w:rFonts w:asciiTheme="minorHAnsi" w:hAnsiTheme="minorHAnsi"/>
          <w:color w:val="303030"/>
          <w:sz w:val="22"/>
          <w:szCs w:val="22"/>
        </w:rPr>
        <w:t xml:space="preserve"> has precedence over </w:t>
      </w:r>
      <w:r w:rsidRPr="003B3571">
        <w:rPr>
          <w:rFonts w:ascii="Courier New" w:hAnsi="Courier New" w:cs="Courier New"/>
          <w:color w:val="303030"/>
          <w:sz w:val="22"/>
          <w:szCs w:val="22"/>
        </w:rPr>
        <w:t>AND</w:t>
      </w:r>
      <w:r w:rsidRPr="001141CC">
        <w:rPr>
          <w:rFonts w:asciiTheme="minorHAnsi" w:hAnsiTheme="minorHAnsi"/>
          <w:color w:val="303030"/>
          <w:sz w:val="22"/>
          <w:szCs w:val="22"/>
        </w:rPr>
        <w:t xml:space="preserve"> </w:t>
      </w:r>
      <w:proofErr w:type="spellStart"/>
      <w:r w:rsidR="00661BEC">
        <w:rPr>
          <w:rFonts w:asciiTheme="minorHAnsi" w:hAnsiTheme="minorHAnsi"/>
          <w:color w:val="303030"/>
          <w:sz w:val="22"/>
          <w:szCs w:val="22"/>
        </w:rPr>
        <w:t>and</w:t>
      </w:r>
      <w:proofErr w:type="spellEnd"/>
      <w:r w:rsidR="00661BEC">
        <w:rPr>
          <w:rFonts w:asciiTheme="minorHAnsi" w:hAnsiTheme="minorHAnsi"/>
          <w:color w:val="303030"/>
          <w:sz w:val="22"/>
          <w:szCs w:val="22"/>
        </w:rPr>
        <w:t xml:space="preserve"> </w:t>
      </w:r>
      <w:r w:rsidR="00661BEC" w:rsidRPr="00661BEC">
        <w:rPr>
          <w:rFonts w:ascii="Courier New" w:hAnsi="Courier New" w:cs="Courier New"/>
          <w:color w:val="303030"/>
          <w:sz w:val="22"/>
          <w:szCs w:val="22"/>
        </w:rPr>
        <w:t>OR</w:t>
      </w:r>
      <w:r w:rsidR="00661BEC">
        <w:rPr>
          <w:rFonts w:asciiTheme="minorHAnsi" w:hAnsiTheme="minorHAnsi"/>
          <w:color w:val="303030"/>
          <w:sz w:val="22"/>
          <w:szCs w:val="22"/>
        </w:rPr>
        <w:t xml:space="preserve">. The </w:t>
      </w:r>
      <w:r w:rsidR="00661BEC" w:rsidRPr="00661BEC">
        <w:rPr>
          <w:rFonts w:ascii="Courier New" w:hAnsi="Courier New" w:cs="Courier New"/>
          <w:color w:val="303030"/>
          <w:sz w:val="22"/>
          <w:szCs w:val="22"/>
        </w:rPr>
        <w:t>AND</w:t>
      </w:r>
      <w:r w:rsidR="00661BEC">
        <w:rPr>
          <w:rFonts w:asciiTheme="minorHAnsi" w:hAnsiTheme="minorHAnsi"/>
          <w:color w:val="303030"/>
          <w:sz w:val="22"/>
          <w:szCs w:val="22"/>
        </w:rPr>
        <w:t xml:space="preserve"> operator</w:t>
      </w:r>
      <w:r w:rsidRPr="001141CC">
        <w:rPr>
          <w:rFonts w:asciiTheme="minorHAnsi" w:hAnsiTheme="minorHAnsi"/>
          <w:color w:val="303030"/>
          <w:sz w:val="22"/>
          <w:szCs w:val="22"/>
        </w:rPr>
        <w:t xml:space="preserve"> has precedence over </w:t>
      </w:r>
      <w:r w:rsidRPr="003B3571">
        <w:rPr>
          <w:rFonts w:ascii="Courier New" w:hAnsi="Courier New" w:cs="Courier New"/>
          <w:color w:val="303030"/>
          <w:sz w:val="22"/>
          <w:szCs w:val="22"/>
        </w:rPr>
        <w:t>OR</w:t>
      </w:r>
      <w:r w:rsidRPr="001141CC">
        <w:rPr>
          <w:rFonts w:asciiTheme="minorHAnsi" w:hAnsiTheme="minorHAnsi"/>
          <w:color w:val="303030"/>
          <w:sz w:val="22"/>
          <w:szCs w:val="22"/>
        </w:rPr>
        <w:t xml:space="preserve"> operator.</w:t>
      </w:r>
      <w:r w:rsidR="00A96398">
        <w:rPr>
          <w:rFonts w:asciiTheme="minorHAnsi" w:hAnsiTheme="minorHAnsi"/>
          <w:color w:val="303030"/>
          <w:sz w:val="22"/>
          <w:szCs w:val="22"/>
        </w:rPr>
        <w:t xml:space="preserve"> </w:t>
      </w:r>
      <w:r w:rsidR="00A96398" w:rsidRPr="00B94454">
        <w:rPr>
          <w:rFonts w:asciiTheme="minorHAnsi" w:hAnsiTheme="minorHAnsi"/>
          <w:color w:val="303030"/>
          <w:sz w:val="22"/>
          <w:szCs w:val="22"/>
        </w:rPr>
        <w:t>Parentheses can be used to group clauses and force precedence.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080C8C" w:rsidTr="00E43194">
        <w:tc>
          <w:tcPr>
            <w:tcW w:w="9396" w:type="dxa"/>
            <w:shd w:val="clear" w:color="auto" w:fill="F2F2F2" w:themeFill="background1" w:themeFillShade="F2"/>
          </w:tcPr>
          <w:p w:rsidR="00080C8C" w:rsidRDefault="00080C8C" w:rsidP="00080C8C">
            <w:pPr>
              <w:pStyle w:val="HTMLPreformatted"/>
              <w:spacing w:line="360" w:lineRule="auto"/>
              <w:rPr>
                <w:color w:val="000000"/>
                <w:sz w:val="18"/>
                <w:szCs w:val="18"/>
              </w:rPr>
            </w:pPr>
            <w:r>
              <w:rPr>
                <w:rStyle w:val="comments"/>
                <w:color w:val="00AA00"/>
                <w:sz w:val="18"/>
                <w:szCs w:val="18"/>
              </w:rPr>
              <w:t xml:space="preserve">-- operator AND has precedence over OR operator, parenthesis </w:t>
            </w:r>
            <w:proofErr w:type="gramStart"/>
            <w:r>
              <w:rPr>
                <w:rStyle w:val="comments"/>
                <w:color w:val="00AA00"/>
                <w:sz w:val="18"/>
                <w:szCs w:val="18"/>
              </w:rPr>
              <w:t>are</w:t>
            </w:r>
            <w:proofErr w:type="gramEnd"/>
            <w:r>
              <w:rPr>
                <w:rStyle w:val="comments"/>
                <w:color w:val="00AA00"/>
                <w:sz w:val="18"/>
                <w:szCs w:val="18"/>
              </w:rPr>
              <w:t xml:space="preserve"> needed</w:t>
            </w:r>
          </w:p>
          <w:p w:rsidR="00080C8C" w:rsidRDefault="00080C8C" w:rsidP="00080C8C">
            <w:pPr>
              <w:pStyle w:val="HTMLPreformatted"/>
              <w:spacing w:line="360" w:lineRule="auto"/>
              <w:rPr>
                <w:color w:val="000000"/>
                <w:sz w:val="18"/>
                <w:szCs w:val="18"/>
              </w:rPr>
            </w:pPr>
            <w:r>
              <w:rPr>
                <w:rStyle w:val="string"/>
                <w:color w:val="FF0000"/>
                <w:sz w:val="18"/>
                <w:szCs w:val="18"/>
              </w:rPr>
              <w:t>City = 'Tokyo' AND (Age &lt; 20 OR Age &gt; 60)</w:t>
            </w:r>
          </w:p>
          <w:p w:rsidR="00080C8C" w:rsidRDefault="00080C8C" w:rsidP="00080C8C">
            <w:pPr>
              <w:pStyle w:val="HTMLPreformatted"/>
              <w:spacing w:line="360" w:lineRule="auto"/>
              <w:rPr>
                <w:color w:val="000000"/>
                <w:sz w:val="18"/>
                <w:szCs w:val="18"/>
              </w:rPr>
            </w:pPr>
          </w:p>
          <w:p w:rsidR="00080C8C" w:rsidRDefault="00080C8C" w:rsidP="00080C8C">
            <w:pPr>
              <w:pStyle w:val="HTMLPreformatted"/>
              <w:spacing w:line="360" w:lineRule="auto"/>
              <w:rPr>
                <w:color w:val="000000"/>
                <w:sz w:val="18"/>
                <w:szCs w:val="18"/>
              </w:rPr>
            </w:pPr>
            <w:r>
              <w:rPr>
                <w:rStyle w:val="comments"/>
                <w:color w:val="00AA00"/>
                <w:sz w:val="18"/>
                <w:szCs w:val="18"/>
              </w:rPr>
              <w:t xml:space="preserve">-- </w:t>
            </w:r>
            <w:r w:rsidR="005D3805">
              <w:rPr>
                <w:rStyle w:val="comments"/>
                <w:color w:val="00AA00"/>
                <w:sz w:val="18"/>
                <w:szCs w:val="18"/>
              </w:rPr>
              <w:t xml:space="preserve">the </w:t>
            </w:r>
            <w:r>
              <w:rPr>
                <w:rStyle w:val="comments"/>
                <w:color w:val="00AA00"/>
                <w:sz w:val="18"/>
                <w:szCs w:val="18"/>
              </w:rPr>
              <w:t>following examples do the same</w:t>
            </w:r>
          </w:p>
          <w:p w:rsidR="00080C8C" w:rsidRDefault="00080C8C" w:rsidP="00080C8C">
            <w:pPr>
              <w:pStyle w:val="HTMLPreformatted"/>
              <w:spacing w:line="360" w:lineRule="auto"/>
              <w:rPr>
                <w:color w:val="000000"/>
                <w:sz w:val="18"/>
                <w:szCs w:val="18"/>
              </w:rPr>
            </w:pPr>
            <w:r>
              <w:rPr>
                <w:rStyle w:val="string"/>
                <w:color w:val="FF0000"/>
                <w:sz w:val="18"/>
                <w:szCs w:val="18"/>
              </w:rPr>
              <w:t>City &lt;&gt; 'Tokyo' AND City &lt;&gt; 'Paris'</w:t>
            </w:r>
          </w:p>
          <w:p w:rsidR="00080C8C" w:rsidRDefault="00080C8C" w:rsidP="00080C8C">
            <w:pPr>
              <w:pStyle w:val="HTMLPreformatted"/>
              <w:spacing w:line="360" w:lineRule="auto"/>
              <w:rPr>
                <w:color w:val="000000"/>
                <w:sz w:val="18"/>
                <w:szCs w:val="18"/>
              </w:rPr>
            </w:pPr>
            <w:r>
              <w:rPr>
                <w:rStyle w:val="string"/>
                <w:color w:val="FF0000"/>
                <w:sz w:val="18"/>
                <w:szCs w:val="18"/>
              </w:rPr>
              <w:t>NOT City = 'Tokyo' AND NOT City = 'Paris'</w:t>
            </w:r>
          </w:p>
          <w:p w:rsidR="00080C8C" w:rsidRDefault="00080C8C" w:rsidP="00080C8C">
            <w:pPr>
              <w:pStyle w:val="HTMLPreformatted"/>
              <w:spacing w:line="360" w:lineRule="auto"/>
              <w:rPr>
                <w:color w:val="000000"/>
                <w:sz w:val="18"/>
                <w:szCs w:val="18"/>
              </w:rPr>
            </w:pPr>
            <w:r>
              <w:rPr>
                <w:rStyle w:val="string"/>
                <w:color w:val="FF0000"/>
                <w:sz w:val="18"/>
                <w:szCs w:val="18"/>
              </w:rPr>
              <w:t>NOT (City = 'Tokyo' OR City = 'Paris')</w:t>
            </w:r>
          </w:p>
          <w:p w:rsidR="00080C8C" w:rsidRPr="00941F8E" w:rsidRDefault="00080C8C" w:rsidP="00080C8C">
            <w:pPr>
              <w:pStyle w:val="HTMLPreformatted"/>
              <w:rPr>
                <w:color w:val="000000"/>
                <w:sz w:val="18"/>
                <w:szCs w:val="18"/>
              </w:rPr>
            </w:pPr>
            <w:r>
              <w:rPr>
                <w:rStyle w:val="string"/>
                <w:color w:val="FF0000"/>
                <w:sz w:val="18"/>
                <w:szCs w:val="18"/>
              </w:rPr>
              <w:t>City NOT IN ('Tokyo', 'Paris')</w:t>
            </w:r>
          </w:p>
        </w:tc>
      </w:tr>
    </w:tbl>
    <w:p w:rsidR="002122E4" w:rsidRDefault="002122E4" w:rsidP="0099738F">
      <w:pPr>
        <w:pStyle w:val="Heading1"/>
      </w:pPr>
      <w:bookmarkStart w:id="9" w:name="_Toc465191008"/>
      <w:r>
        <w:t>Arithmetic operators</w:t>
      </w:r>
      <w:bookmarkEnd w:id="9"/>
    </w:p>
    <w:p w:rsidR="00E35B0E" w:rsidRDefault="00E35B0E" w:rsidP="00140F82">
      <w:pPr>
        <w:shd w:val="clear" w:color="auto" w:fill="FFFFFF"/>
        <w:spacing w:before="120" w:after="120" w:line="292" w:lineRule="atLeast"/>
        <w:rPr>
          <w:rFonts w:eastAsia="Times New Roman" w:cs="Times New Roman"/>
          <w:color w:val="303030"/>
        </w:rPr>
      </w:pPr>
      <w:r w:rsidRPr="003B3571">
        <w:rPr>
          <w:rFonts w:eastAsia="Times New Roman" w:cs="Times New Roman"/>
          <w:b/>
          <w:bCs/>
          <w:color w:val="303030"/>
        </w:rPr>
        <w:t>Arithmetic operators</w:t>
      </w:r>
      <w:r w:rsidRPr="003B3571">
        <w:rPr>
          <w:rFonts w:eastAsia="Times New Roman" w:cs="Times New Roman"/>
          <w:color w:val="303030"/>
        </w:rPr>
        <w:t> are addition </w:t>
      </w:r>
      <w:r w:rsidRPr="003B3571">
        <w:rPr>
          <w:rStyle w:val="HTMLCode"/>
          <w:rFonts w:eastAsiaTheme="minorHAnsi"/>
          <w:b/>
          <w:color w:val="000000"/>
          <w:sz w:val="22"/>
          <w:szCs w:val="22"/>
          <w:shd w:val="clear" w:color="auto" w:fill="E8E8E8"/>
        </w:rPr>
        <w:t>+</w:t>
      </w:r>
      <w:r w:rsidRPr="003B3571">
        <w:rPr>
          <w:rFonts w:eastAsia="Times New Roman" w:cs="Times New Roman"/>
          <w:color w:val="303030"/>
        </w:rPr>
        <w:t>, subtraction </w:t>
      </w:r>
      <w:r w:rsidRPr="003B3571">
        <w:rPr>
          <w:rStyle w:val="HTMLCode"/>
          <w:rFonts w:eastAsiaTheme="minorHAnsi"/>
          <w:b/>
          <w:color w:val="000000"/>
          <w:sz w:val="22"/>
          <w:szCs w:val="22"/>
          <w:shd w:val="clear" w:color="auto" w:fill="E8E8E8"/>
        </w:rPr>
        <w:t>-</w:t>
      </w:r>
      <w:r w:rsidRPr="003B3571">
        <w:rPr>
          <w:rFonts w:eastAsia="Times New Roman" w:cs="Times New Roman"/>
          <w:color w:val="303030"/>
        </w:rPr>
        <w:t>, multiplication </w:t>
      </w:r>
      <w:r w:rsidRPr="003B3571">
        <w:rPr>
          <w:rStyle w:val="HTMLCode"/>
          <w:rFonts w:eastAsiaTheme="minorHAnsi"/>
          <w:b/>
          <w:color w:val="000000"/>
          <w:sz w:val="22"/>
          <w:szCs w:val="22"/>
          <w:shd w:val="clear" w:color="auto" w:fill="E8E8E8"/>
        </w:rPr>
        <w:t>*</w:t>
      </w:r>
      <w:r w:rsidRPr="003B3571">
        <w:rPr>
          <w:rFonts w:eastAsia="Times New Roman" w:cs="Times New Roman"/>
          <w:color w:val="303030"/>
        </w:rPr>
        <w:t>, division </w:t>
      </w:r>
      <w:r w:rsidRPr="003B3571">
        <w:rPr>
          <w:rStyle w:val="HTMLCode"/>
          <w:rFonts w:eastAsiaTheme="minorHAnsi"/>
          <w:b/>
          <w:color w:val="000000"/>
          <w:sz w:val="22"/>
          <w:szCs w:val="22"/>
          <w:shd w:val="clear" w:color="auto" w:fill="E8E8E8"/>
        </w:rPr>
        <w:t>/</w:t>
      </w:r>
      <w:r w:rsidRPr="003B3571">
        <w:rPr>
          <w:rFonts w:eastAsia="Times New Roman" w:cs="Times New Roman"/>
          <w:color w:val="303030"/>
        </w:rPr>
        <w:t> and modulus </w:t>
      </w:r>
      <w:r w:rsidRPr="003B3571">
        <w:rPr>
          <w:rStyle w:val="HTMLCode"/>
          <w:rFonts w:eastAsiaTheme="minorHAnsi"/>
          <w:b/>
          <w:color w:val="000000"/>
          <w:sz w:val="22"/>
          <w:szCs w:val="22"/>
          <w:shd w:val="clear" w:color="auto" w:fill="E8E8E8"/>
        </w:rPr>
        <w:t>%</w:t>
      </w:r>
      <w:r w:rsidRPr="003B3571">
        <w:rPr>
          <w:rFonts w:eastAsia="Times New Roman" w:cs="Times New Roman"/>
          <w:color w:val="303030"/>
        </w:rP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3C68B2" w:rsidTr="00E43194">
        <w:tc>
          <w:tcPr>
            <w:tcW w:w="9396" w:type="dxa"/>
            <w:shd w:val="clear" w:color="auto" w:fill="F2F2F2" w:themeFill="background1" w:themeFillShade="F2"/>
          </w:tcPr>
          <w:p w:rsidR="003C68B2" w:rsidRPr="00E35B0E" w:rsidRDefault="003C68B2" w:rsidP="001F5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000000"/>
                <w:sz w:val="18"/>
                <w:szCs w:val="18"/>
              </w:rPr>
            </w:pPr>
            <w:proofErr w:type="spellStart"/>
            <w:r w:rsidRPr="00E35B0E">
              <w:rPr>
                <w:rFonts w:ascii="Courier New" w:eastAsia="Times New Roman" w:hAnsi="Courier New" w:cs="Courier New"/>
                <w:color w:val="FF0000"/>
                <w:sz w:val="18"/>
                <w:szCs w:val="18"/>
              </w:rPr>
              <w:t>MotherAge</w:t>
            </w:r>
            <w:proofErr w:type="spellEnd"/>
            <w:r w:rsidRPr="00E35B0E">
              <w:rPr>
                <w:rFonts w:ascii="Courier New" w:eastAsia="Times New Roman" w:hAnsi="Courier New" w:cs="Courier New"/>
                <w:color w:val="FF0000"/>
                <w:sz w:val="18"/>
                <w:szCs w:val="18"/>
              </w:rPr>
              <w:t xml:space="preserve"> - Age &lt; 20"</w:t>
            </w:r>
            <w:r w:rsidRPr="00E35B0E">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people with young mother</w:t>
            </w:r>
          </w:p>
          <w:p w:rsidR="003C68B2" w:rsidRPr="00941F8E" w:rsidRDefault="003C68B2" w:rsidP="0049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E35B0E">
              <w:rPr>
                <w:rFonts w:ascii="Courier New" w:eastAsia="Times New Roman" w:hAnsi="Courier New" w:cs="Courier New"/>
                <w:color w:val="FF0000"/>
                <w:sz w:val="18"/>
                <w:szCs w:val="18"/>
              </w:rPr>
              <w:t>Age % 10 = 0"</w:t>
            </w:r>
            <w:r w:rsidRPr="00E35B0E">
              <w:rPr>
                <w:rFonts w:ascii="Courier New" w:eastAsia="Times New Roman" w:hAnsi="Courier New" w:cs="Courier New"/>
                <w:color w:val="000000"/>
                <w:sz w:val="18"/>
                <w:szCs w:val="18"/>
              </w:rPr>
              <w:t xml:space="preserve">           </w:t>
            </w:r>
            <w:r w:rsidR="004951F9">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people with decennial birthday</w:t>
            </w:r>
          </w:p>
        </w:tc>
      </w:tr>
    </w:tbl>
    <w:p w:rsidR="00E75588" w:rsidRDefault="002122E4" w:rsidP="0099738F">
      <w:pPr>
        <w:pStyle w:val="Heading1"/>
      </w:pPr>
      <w:bookmarkStart w:id="10" w:name="_Toc465191009"/>
      <w:r>
        <w:t>S</w:t>
      </w:r>
      <w:r w:rsidR="00E75588">
        <w:t>tring operators</w:t>
      </w:r>
      <w:bookmarkEnd w:id="10"/>
    </w:p>
    <w:p w:rsidR="00BF53BA" w:rsidRPr="00BF53BA" w:rsidRDefault="00BF53BA" w:rsidP="00BF53BA">
      <w:r>
        <w:t>String</w:t>
      </w:r>
      <w:r w:rsidR="00703678">
        <w:t>s</w:t>
      </w:r>
      <w:r>
        <w:t xml:space="preserve"> can be concatenated using the </w:t>
      </w:r>
      <w:r w:rsidRPr="00104C92">
        <w:rPr>
          <w:rStyle w:val="HTMLCode"/>
          <w:rFonts w:eastAsiaTheme="minorHAnsi"/>
          <w:b/>
          <w:color w:val="000000"/>
          <w:sz w:val="22"/>
          <w:szCs w:val="22"/>
          <w:shd w:val="clear" w:color="auto" w:fill="E8E8E8"/>
        </w:rPr>
        <w:t>+</w:t>
      </w:r>
      <w:r>
        <w:t xml:space="preserve"> character.</w:t>
      </w:r>
    </w:p>
    <w:p w:rsidR="00E75588" w:rsidRPr="00583924" w:rsidRDefault="00E75588" w:rsidP="0099738F">
      <w:pPr>
        <w:pStyle w:val="Heading1"/>
      </w:pPr>
      <w:bookmarkStart w:id="11" w:name="_Toc465191010"/>
      <w:r w:rsidRPr="00583924">
        <w:t>Functions</w:t>
      </w:r>
      <w:bookmarkEnd w:id="11"/>
    </w:p>
    <w:p w:rsidR="00AE402E" w:rsidRPr="00AE402E" w:rsidRDefault="00AE402E" w:rsidP="00140F82">
      <w:pPr>
        <w:spacing w:before="120" w:after="120" w:line="270" w:lineRule="atLeast"/>
        <w:rPr>
          <w:rFonts w:eastAsia="Times New Roman" w:cs="Segoe UI"/>
          <w:color w:val="2A2A2A"/>
        </w:rPr>
      </w:pPr>
      <w:r w:rsidRPr="00AE402E">
        <w:rPr>
          <w:rFonts w:eastAsia="Times New Roman" w:cs="Segoe UI"/>
          <w:color w:val="2A2A2A"/>
        </w:rPr>
        <w:t>The following functions are supported:</w:t>
      </w:r>
    </w:p>
    <w:p w:rsidR="00AE402E" w:rsidRPr="00AE402E" w:rsidRDefault="00AE402E" w:rsidP="004E633E">
      <w:pPr>
        <w:pStyle w:val="Heading2"/>
      </w:pPr>
      <w:bookmarkStart w:id="12" w:name="_Toc465191011"/>
      <w:r w:rsidRPr="00140F82">
        <w:lastRenderedPageBreak/>
        <w:t>CONVERT</w:t>
      </w:r>
      <w:bookmarkEnd w:id="12"/>
    </w:p>
    <w:tbl>
      <w:tblPr>
        <w:tblW w:w="9348" w:type="dxa"/>
        <w:tblBorders>
          <w:top w:val="single" w:sz="6" w:space="0" w:color="BBBBBB"/>
          <w:left w:val="single" w:sz="6" w:space="0" w:color="BBBBBB"/>
          <w:bottom w:val="single" w:sz="6" w:space="0" w:color="BBBBBB"/>
          <w:right w:val="single" w:sz="6" w:space="0" w:color="BBBBBB"/>
        </w:tblBorders>
        <w:tblLayout w:type="fixed"/>
        <w:tblCellMar>
          <w:top w:w="57" w:type="dxa"/>
          <w:left w:w="113" w:type="dxa"/>
          <w:bottom w:w="57" w:type="dxa"/>
          <w:right w:w="113" w:type="dxa"/>
        </w:tblCellMar>
        <w:tblLook w:val="04A0" w:firstRow="1" w:lastRow="0" w:firstColumn="1" w:lastColumn="0" w:noHBand="0" w:noVBand="1"/>
      </w:tblPr>
      <w:tblGrid>
        <w:gridCol w:w="1268"/>
        <w:gridCol w:w="8080"/>
      </w:tblGrid>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104C92">
            <w:pPr>
              <w:spacing w:after="0" w:line="240" w:lineRule="auto"/>
              <w:ind w:left="14"/>
              <w:rPr>
                <w:rFonts w:eastAsia="Times New Roman" w:cs="Times New Roman"/>
                <w:color w:val="2A2A2A"/>
              </w:rPr>
            </w:pPr>
            <w:r w:rsidRPr="00AE402E">
              <w:rPr>
                <w:rFonts w:eastAsia="Times New Roman" w:cs="Times New Roman"/>
                <w:color w:val="2A2A2A"/>
              </w:rPr>
              <w:t>Description</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CD0F6E">
            <w:pPr>
              <w:spacing w:after="0" w:line="240" w:lineRule="auto"/>
              <w:ind w:right="150"/>
              <w:rPr>
                <w:rFonts w:eastAsia="Times New Roman" w:cs="Times New Roman"/>
                <w:color w:val="2A2A2A"/>
              </w:rPr>
            </w:pPr>
            <w:r w:rsidRPr="00AE402E">
              <w:rPr>
                <w:rFonts w:eastAsia="Times New Roman" w:cs="Times New Roman"/>
                <w:color w:val="2A2A2A"/>
              </w:rPr>
              <w:t xml:space="preserve">Converts </w:t>
            </w:r>
            <w:proofErr w:type="gramStart"/>
            <w:r w:rsidRPr="00AE402E">
              <w:rPr>
                <w:rFonts w:eastAsia="Times New Roman" w:cs="Times New Roman"/>
                <w:color w:val="2A2A2A"/>
              </w:rPr>
              <w:t>particular expression</w:t>
            </w:r>
            <w:proofErr w:type="gramEnd"/>
            <w:r w:rsidRPr="00AE402E">
              <w:rPr>
                <w:rFonts w:eastAsia="Times New Roman" w:cs="Times New Roman"/>
                <w:color w:val="2A2A2A"/>
              </w:rPr>
              <w:t xml:space="preserve"> to a specified .NET Framework Type.</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104C92">
            <w:pPr>
              <w:spacing w:after="0" w:line="240" w:lineRule="auto"/>
              <w:ind w:left="14"/>
              <w:rPr>
                <w:rFonts w:eastAsia="Times New Roman" w:cs="Times New Roman"/>
                <w:color w:val="2A2A2A"/>
              </w:rPr>
            </w:pPr>
            <w:r w:rsidRPr="00AE402E">
              <w:rPr>
                <w:rFonts w:eastAsia="Times New Roman" w:cs="Times New Roman"/>
                <w:color w:val="2A2A2A"/>
              </w:rPr>
              <w:t>Syntax</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CD0F6E">
            <w:pPr>
              <w:spacing w:after="0" w:line="240" w:lineRule="auto"/>
              <w:ind w:right="150"/>
              <w:rPr>
                <w:rFonts w:ascii="Courier New" w:eastAsia="Times New Roman" w:hAnsi="Courier New" w:cs="Courier New"/>
                <w:color w:val="2A2A2A"/>
              </w:rPr>
            </w:pPr>
            <w:proofErr w:type="gramStart"/>
            <w:r w:rsidRPr="00AE402E">
              <w:rPr>
                <w:rFonts w:ascii="Courier New" w:eastAsia="Times New Roman" w:hAnsi="Courier New" w:cs="Courier New"/>
                <w:color w:val="2A2A2A"/>
              </w:rPr>
              <w:t>Convert(</w:t>
            </w:r>
            <w:proofErr w:type="gramEnd"/>
            <w:r w:rsidRPr="00140F82">
              <w:rPr>
                <w:rFonts w:ascii="Courier New" w:eastAsia="Times New Roman" w:hAnsi="Courier New" w:cs="Courier New"/>
                <w:i/>
                <w:iCs/>
                <w:color w:val="2A2A2A"/>
              </w:rPr>
              <w:t>expression</w:t>
            </w:r>
            <w:r w:rsidRPr="00AE402E">
              <w:rPr>
                <w:rFonts w:ascii="Courier New" w:eastAsia="Times New Roman" w:hAnsi="Courier New" w:cs="Courier New"/>
                <w:color w:val="2A2A2A"/>
              </w:rPr>
              <w:t>,</w:t>
            </w:r>
            <w:r w:rsidRPr="00140F82">
              <w:rPr>
                <w:rFonts w:ascii="Courier New" w:eastAsia="Times New Roman" w:hAnsi="Courier New" w:cs="Courier New"/>
                <w:color w:val="2A2A2A"/>
              </w:rPr>
              <w:t> </w:t>
            </w:r>
            <w:r w:rsidRPr="00140F82">
              <w:rPr>
                <w:rFonts w:ascii="Courier New" w:eastAsia="Times New Roman" w:hAnsi="Courier New" w:cs="Courier New"/>
                <w:i/>
                <w:iCs/>
                <w:color w:val="2A2A2A"/>
              </w:rPr>
              <w:t>type</w:t>
            </w:r>
            <w:r w:rsidRPr="00AE402E">
              <w:rPr>
                <w:rFonts w:ascii="Courier New" w:eastAsia="Times New Roman" w:hAnsi="Courier New" w:cs="Courier New"/>
                <w:color w:val="2A2A2A"/>
              </w:rPr>
              <w:t>)</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104C92">
            <w:pPr>
              <w:spacing w:after="0" w:line="240" w:lineRule="auto"/>
              <w:ind w:left="14"/>
              <w:rPr>
                <w:rFonts w:eastAsia="Times New Roman" w:cs="Times New Roman"/>
                <w:color w:val="2A2A2A"/>
              </w:rPr>
            </w:pPr>
            <w:r w:rsidRPr="00AE402E">
              <w:rPr>
                <w:rFonts w:eastAsia="Times New Roman" w:cs="Times New Roman"/>
                <w:color w:val="2A2A2A"/>
              </w:rPr>
              <w:t>Arguments</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CD0F6E">
            <w:pPr>
              <w:spacing w:after="0" w:line="240" w:lineRule="auto"/>
              <w:ind w:right="150"/>
              <w:rPr>
                <w:rFonts w:eastAsia="Times New Roman" w:cs="Times New Roman"/>
                <w:color w:val="2A2A2A"/>
              </w:rPr>
            </w:pPr>
            <w:r w:rsidRPr="00140F82">
              <w:rPr>
                <w:rFonts w:ascii="Courier New" w:eastAsia="Times New Roman" w:hAnsi="Courier New" w:cs="Courier New"/>
                <w:i/>
                <w:iCs/>
                <w:color w:val="2A2A2A"/>
              </w:rPr>
              <w:t>expression</w:t>
            </w:r>
            <w:r w:rsidRPr="00140F82">
              <w:rPr>
                <w:rFonts w:eastAsia="Times New Roman" w:cs="Times New Roman"/>
                <w:color w:val="2A2A2A"/>
              </w:rPr>
              <w:t> </w:t>
            </w:r>
            <w:r w:rsidRPr="00AE402E">
              <w:rPr>
                <w:rFonts w:eastAsia="Times New Roman" w:cs="Times New Roman"/>
                <w:color w:val="2A2A2A"/>
              </w:rPr>
              <w:t>-- The expression to convert.</w:t>
            </w:r>
          </w:p>
          <w:p w:rsidR="00053046" w:rsidRPr="008B69E5" w:rsidRDefault="00AE402E" w:rsidP="008B69E5">
            <w:pPr>
              <w:spacing w:after="0" w:line="240" w:lineRule="auto"/>
              <w:ind w:right="150"/>
              <w:rPr>
                <w:rFonts w:eastAsia="Times New Roman" w:cs="Times New Roman"/>
                <w:color w:val="2A2A2A"/>
              </w:rPr>
            </w:pPr>
            <w:r w:rsidRPr="00140F82">
              <w:rPr>
                <w:rFonts w:ascii="Courier New" w:eastAsia="Times New Roman" w:hAnsi="Courier New" w:cs="Courier New"/>
                <w:i/>
                <w:iCs/>
                <w:color w:val="2A2A2A"/>
              </w:rPr>
              <w:t>type</w:t>
            </w:r>
            <w:r w:rsidRPr="00140F82">
              <w:rPr>
                <w:rFonts w:eastAsia="Times New Roman" w:cs="Times New Roman"/>
                <w:color w:val="2A2A2A"/>
              </w:rPr>
              <w:t> </w:t>
            </w:r>
            <w:r w:rsidRPr="00AE402E">
              <w:rPr>
                <w:rFonts w:eastAsia="Times New Roman" w:cs="Times New Roman"/>
                <w:color w:val="2A2A2A"/>
              </w:rPr>
              <w:t>-- The .NET Framework type to which the value will be converted.</w:t>
            </w:r>
            <w:r w:rsidR="00D933A7">
              <w:rPr>
                <w:rFonts w:eastAsia="Times New Roman" w:cs="Times New Roman"/>
                <w:color w:val="2A2A2A"/>
              </w:rPr>
              <w:t xml:space="preserve"> </w:t>
            </w:r>
            <w:r w:rsidR="00053046">
              <w:rPr>
                <w:rFonts w:eastAsia="Times New Roman" w:cs="Times New Roman"/>
                <w:color w:val="2A2A2A"/>
              </w:rPr>
              <w:t>The type name must be e</w:t>
            </w:r>
            <w:r w:rsidR="00D933A7">
              <w:rPr>
                <w:rFonts w:eastAsia="Times New Roman" w:cs="Times New Roman"/>
                <w:color w:val="2A2A2A"/>
              </w:rPr>
              <w:t xml:space="preserve">nclosed in single quotes </w:t>
            </w:r>
            <w:r w:rsidR="00D933A7" w:rsidRPr="00D933A7">
              <w:rPr>
                <w:rStyle w:val="HTMLCode"/>
                <w:rFonts w:eastAsiaTheme="minorHAnsi"/>
                <w:b/>
                <w:color w:val="000000"/>
                <w:sz w:val="22"/>
                <w:szCs w:val="22"/>
                <w:shd w:val="clear" w:color="auto" w:fill="E8E8E8"/>
              </w:rPr>
              <w:t>'</w:t>
            </w:r>
            <w:r w:rsidR="00D933A7" w:rsidRPr="00D933A7">
              <w:rPr>
                <w:rStyle w:val="HTMLCode"/>
                <w:rFonts w:eastAsiaTheme="minorHAnsi"/>
                <w:b/>
                <w:color w:val="000000"/>
                <w:sz w:val="22"/>
                <w:szCs w:val="22"/>
              </w:rPr>
              <w:t xml:space="preserve"> </w:t>
            </w:r>
            <w:r w:rsidR="00D933A7" w:rsidRPr="00D933A7">
              <w:rPr>
                <w:rStyle w:val="HTMLCode"/>
                <w:rFonts w:eastAsiaTheme="minorHAnsi"/>
                <w:b/>
                <w:color w:val="000000"/>
                <w:sz w:val="22"/>
                <w:szCs w:val="22"/>
                <w:shd w:val="clear" w:color="auto" w:fill="E8E8E8"/>
              </w:rPr>
              <w:t>'</w:t>
            </w:r>
            <w:r w:rsidR="00D933A7">
              <w:rPr>
                <w:rFonts w:eastAsia="Times New Roman" w:cs="Times New Roman"/>
                <w:color w:val="2A2A2A"/>
              </w:rPr>
              <w:t>.</w:t>
            </w:r>
          </w:p>
        </w:tc>
      </w:tr>
    </w:tbl>
    <w:p w:rsidR="00AE402E" w:rsidRDefault="00AE402E" w:rsidP="00472D00">
      <w:pPr>
        <w:spacing w:after="0" w:line="240" w:lineRule="auto"/>
        <w:rPr>
          <w:rFonts w:eastAsia="Times New Roman" w:cs="Segoe UI"/>
          <w:color w:val="2A2A2A"/>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456D9E" w:rsidTr="00E43194">
        <w:tc>
          <w:tcPr>
            <w:tcW w:w="9396" w:type="dxa"/>
            <w:shd w:val="clear" w:color="auto" w:fill="F2F2F2" w:themeFill="background1" w:themeFillShade="F2"/>
          </w:tcPr>
          <w:p w:rsidR="00456D9E" w:rsidRPr="00941F8E" w:rsidRDefault="00456D9E" w:rsidP="00456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456D9E">
              <w:rPr>
                <w:rFonts w:ascii="Courier New" w:eastAsia="Times New Roman" w:hAnsi="Courier New" w:cs="Courier New"/>
                <w:color w:val="FF0000"/>
                <w:sz w:val="18"/>
                <w:szCs w:val="18"/>
              </w:rPr>
              <w:t>Convert(</w:t>
            </w:r>
            <w:proofErr w:type="gramEnd"/>
            <w:r w:rsidRPr="00456D9E">
              <w:rPr>
                <w:rFonts w:ascii="Courier New" w:eastAsia="Times New Roman" w:hAnsi="Courier New" w:cs="Courier New"/>
                <w:color w:val="FF0000"/>
                <w:sz w:val="18"/>
                <w:szCs w:val="18"/>
              </w:rPr>
              <w:t>TOTAL, 'System.Int32')</w:t>
            </w:r>
            <w:r>
              <w:rPr>
                <w:rFonts w:ascii="Courier New" w:eastAsia="Times New Roman" w:hAnsi="Courier New" w:cs="Courier New"/>
                <w:color w:val="FF0000"/>
                <w:sz w:val="18"/>
                <w:szCs w:val="18"/>
              </w:rPr>
              <w:t xml:space="preserve"> </w:t>
            </w:r>
            <w:r>
              <w:rPr>
                <w:rFonts w:ascii="Courier New" w:eastAsia="Times New Roman" w:hAnsi="Courier New" w:cs="Courier New"/>
                <w:color w:val="00AA00"/>
                <w:sz w:val="18"/>
                <w:szCs w:val="18"/>
              </w:rPr>
              <w:t>–</w:t>
            </w:r>
            <w:r w:rsidR="007A5B41">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convert numeric value stored as text to an integer</w:t>
            </w:r>
          </w:p>
        </w:tc>
      </w:tr>
    </w:tbl>
    <w:p w:rsidR="008B69E5" w:rsidRDefault="008B69E5" w:rsidP="00F37DA2">
      <w:pPr>
        <w:spacing w:before="120" w:after="120" w:line="240" w:lineRule="auto"/>
        <w:ind w:right="147"/>
        <w:rPr>
          <w:rFonts w:eastAsia="Times New Roman" w:cs="Times New Roman"/>
          <w:color w:val="2A2A2A"/>
        </w:rPr>
      </w:pPr>
      <w:r>
        <w:rPr>
          <w:rFonts w:eastAsia="Times New Roman" w:cs="Times New Roman"/>
          <w:color w:val="2A2A2A"/>
        </w:rPr>
        <w:t>The most common types for conversion are:</w:t>
      </w:r>
    </w:p>
    <w:p w:rsidR="008B69E5" w:rsidRPr="00053046" w:rsidRDefault="008B69E5" w:rsidP="008B69E5">
      <w:pPr>
        <w:pStyle w:val="ListParagraph"/>
        <w:numPr>
          <w:ilvl w:val="0"/>
          <w:numId w:val="6"/>
        </w:numPr>
        <w:spacing w:after="0" w:line="240" w:lineRule="auto"/>
        <w:ind w:right="150"/>
        <w:rPr>
          <w:rFonts w:eastAsia="Times New Roman" w:cs="Segoe UI"/>
          <w:color w:val="2A2A2A"/>
        </w:rPr>
      </w:pPr>
      <w:r w:rsidRPr="00053046">
        <w:rPr>
          <w:rFonts w:eastAsia="Times New Roman" w:cs="Times New Roman"/>
          <w:color w:val="2A2A2A"/>
        </w:rPr>
        <w:t>Integer</w:t>
      </w:r>
      <w:r>
        <w:rPr>
          <w:rFonts w:eastAsia="Times New Roman" w:cs="Times New Roman"/>
          <w:color w:val="2A2A2A"/>
        </w:rPr>
        <w:t xml:space="preserve">: </w:t>
      </w:r>
      <w:r w:rsidRPr="00053046">
        <w:rPr>
          <w:rFonts w:ascii="Courier New" w:eastAsia="Times New Roman" w:hAnsi="Courier New" w:cs="Courier New"/>
          <w:color w:val="2A2A2A"/>
        </w:rPr>
        <w:t>'System.Int32'</w:t>
      </w:r>
    </w:p>
    <w:p w:rsidR="008B69E5" w:rsidRPr="008B69E5" w:rsidRDefault="008B69E5" w:rsidP="008B69E5">
      <w:pPr>
        <w:pStyle w:val="ListParagraph"/>
        <w:numPr>
          <w:ilvl w:val="0"/>
          <w:numId w:val="6"/>
        </w:numPr>
        <w:spacing w:after="0" w:line="240" w:lineRule="auto"/>
        <w:ind w:right="150"/>
        <w:rPr>
          <w:rFonts w:eastAsia="Times New Roman" w:cs="Segoe UI"/>
          <w:color w:val="2A2A2A"/>
        </w:rPr>
      </w:pPr>
      <w:r w:rsidRPr="00053046">
        <w:rPr>
          <w:rFonts w:eastAsia="Times New Roman" w:cs="Segoe UI"/>
          <w:color w:val="2A2A2A"/>
        </w:rPr>
        <w:t>Double:</w:t>
      </w:r>
      <w:r>
        <w:rPr>
          <w:rFonts w:eastAsia="Times New Roman" w:cs="Segoe UI"/>
          <w:color w:val="2A2A2A"/>
        </w:rPr>
        <w:t xml:space="preserve"> </w:t>
      </w:r>
      <w:r w:rsidRPr="00053046">
        <w:rPr>
          <w:rFonts w:ascii="Courier New" w:eastAsia="Times New Roman" w:hAnsi="Courier New" w:cs="Courier New"/>
          <w:color w:val="2A2A2A"/>
        </w:rPr>
        <w:t>'</w:t>
      </w:r>
      <w:proofErr w:type="spellStart"/>
      <w:r w:rsidRPr="00053046">
        <w:rPr>
          <w:rFonts w:ascii="Courier New" w:eastAsia="Times New Roman" w:hAnsi="Courier New" w:cs="Courier New"/>
          <w:color w:val="2A2A2A"/>
        </w:rPr>
        <w:t>System.Double</w:t>
      </w:r>
      <w:proofErr w:type="spellEnd"/>
      <w:r w:rsidRPr="00053046">
        <w:rPr>
          <w:rFonts w:ascii="Courier New" w:eastAsia="Times New Roman" w:hAnsi="Courier New" w:cs="Courier New"/>
          <w:color w:val="2A2A2A"/>
        </w:rPr>
        <w:t>'</w:t>
      </w:r>
    </w:p>
    <w:p w:rsidR="008B69E5" w:rsidRPr="007A633B" w:rsidRDefault="008B69E5" w:rsidP="008B69E5">
      <w:pPr>
        <w:pStyle w:val="ListParagraph"/>
        <w:numPr>
          <w:ilvl w:val="0"/>
          <w:numId w:val="6"/>
        </w:numPr>
        <w:spacing w:after="0" w:line="240" w:lineRule="auto"/>
        <w:ind w:right="150"/>
        <w:rPr>
          <w:rFonts w:eastAsia="Times New Roman" w:cs="Segoe UI"/>
          <w:color w:val="2A2A2A"/>
        </w:rPr>
      </w:pPr>
      <w:r w:rsidRPr="008B69E5">
        <w:rPr>
          <w:rFonts w:eastAsia="Times New Roman" w:cs="Segoe UI"/>
          <w:color w:val="2A2A2A"/>
        </w:rPr>
        <w:t xml:space="preserve">String: </w:t>
      </w:r>
      <w:r w:rsidRPr="008B69E5">
        <w:rPr>
          <w:rFonts w:ascii="Courier New" w:eastAsia="Times New Roman" w:hAnsi="Courier New" w:cs="Courier New"/>
          <w:color w:val="2A2A2A"/>
        </w:rPr>
        <w:t>'</w:t>
      </w:r>
      <w:proofErr w:type="spellStart"/>
      <w:r w:rsidRPr="008B69E5">
        <w:rPr>
          <w:rFonts w:ascii="Courier New" w:eastAsia="Times New Roman" w:hAnsi="Courier New" w:cs="Courier New"/>
          <w:color w:val="2A2A2A"/>
        </w:rPr>
        <w:t>System.String</w:t>
      </w:r>
      <w:proofErr w:type="spellEnd"/>
      <w:r w:rsidRPr="008B69E5">
        <w:rPr>
          <w:rFonts w:ascii="Courier New" w:eastAsia="Times New Roman" w:hAnsi="Courier New" w:cs="Courier New"/>
          <w:color w:val="2A2A2A"/>
        </w:rPr>
        <w:t>'</w:t>
      </w:r>
    </w:p>
    <w:p w:rsidR="007A633B" w:rsidRPr="007A633B" w:rsidRDefault="007A633B" w:rsidP="007A633B">
      <w:pPr>
        <w:pStyle w:val="ListParagraph"/>
        <w:numPr>
          <w:ilvl w:val="0"/>
          <w:numId w:val="6"/>
        </w:numPr>
        <w:spacing w:after="0" w:line="240" w:lineRule="auto"/>
        <w:ind w:right="150"/>
        <w:rPr>
          <w:rFonts w:eastAsia="Times New Roman" w:cs="Segoe UI"/>
          <w:color w:val="2A2A2A"/>
        </w:rPr>
      </w:pPr>
      <w:r>
        <w:rPr>
          <w:rFonts w:eastAsia="Times New Roman" w:cs="Segoe UI"/>
          <w:color w:val="2A2A2A"/>
        </w:rPr>
        <w:t>Date/Time</w:t>
      </w:r>
      <w:r w:rsidRPr="008B69E5">
        <w:rPr>
          <w:rFonts w:eastAsia="Times New Roman" w:cs="Segoe UI"/>
          <w:color w:val="2A2A2A"/>
        </w:rPr>
        <w:t xml:space="preserve">: </w:t>
      </w:r>
      <w:r w:rsidRPr="008B69E5">
        <w:rPr>
          <w:rFonts w:ascii="Courier New" w:eastAsia="Times New Roman" w:hAnsi="Courier New" w:cs="Courier New"/>
          <w:color w:val="2A2A2A"/>
        </w:rPr>
        <w:t>'</w:t>
      </w:r>
      <w:proofErr w:type="spellStart"/>
      <w:r w:rsidRPr="008B69E5">
        <w:rPr>
          <w:rFonts w:ascii="Courier New" w:eastAsia="Times New Roman" w:hAnsi="Courier New" w:cs="Courier New"/>
          <w:color w:val="2A2A2A"/>
        </w:rPr>
        <w:t>System.</w:t>
      </w:r>
      <w:r>
        <w:rPr>
          <w:rFonts w:ascii="Courier New" w:eastAsia="Times New Roman" w:hAnsi="Courier New" w:cs="Courier New"/>
          <w:color w:val="2A2A2A"/>
        </w:rPr>
        <w:t>DateTime</w:t>
      </w:r>
      <w:proofErr w:type="spellEnd"/>
      <w:r w:rsidRPr="008B69E5">
        <w:rPr>
          <w:rFonts w:ascii="Courier New" w:eastAsia="Times New Roman" w:hAnsi="Courier New" w:cs="Courier New"/>
          <w:color w:val="2A2A2A"/>
        </w:rPr>
        <w:t>'</w:t>
      </w:r>
    </w:p>
    <w:p w:rsidR="005A5CDC" w:rsidRDefault="00AE402E" w:rsidP="00F37DA2">
      <w:pPr>
        <w:spacing w:before="120" w:after="120" w:line="270" w:lineRule="atLeast"/>
        <w:rPr>
          <w:rFonts w:eastAsia="Times New Roman" w:cs="Segoe UI"/>
          <w:color w:val="2A2A2A"/>
        </w:rPr>
      </w:pPr>
      <w:r w:rsidRPr="00AE402E">
        <w:rPr>
          <w:rFonts w:eastAsia="Times New Roman" w:cs="Segoe UI"/>
          <w:color w:val="2A2A2A"/>
        </w:rPr>
        <w:t>All conversions are valid</w:t>
      </w:r>
      <w:r w:rsidR="00F37DA2">
        <w:rPr>
          <w:rFonts w:eastAsia="Times New Roman" w:cs="Segoe UI"/>
          <w:color w:val="2A2A2A"/>
        </w:rPr>
        <w:t>,</w:t>
      </w:r>
      <w:r w:rsidRPr="00AE402E">
        <w:rPr>
          <w:rFonts w:eastAsia="Times New Roman" w:cs="Segoe UI"/>
          <w:color w:val="2A2A2A"/>
        </w:rPr>
        <w:t xml:space="preserve"> with the following exceptions:</w:t>
      </w:r>
    </w:p>
    <w:p w:rsidR="005A5CDC" w:rsidRDefault="00AE402E" w:rsidP="005A5CDC">
      <w:pPr>
        <w:pStyle w:val="ListParagraph"/>
        <w:numPr>
          <w:ilvl w:val="0"/>
          <w:numId w:val="7"/>
        </w:numPr>
        <w:spacing w:after="0" w:line="270" w:lineRule="atLeast"/>
        <w:rPr>
          <w:rFonts w:eastAsia="Times New Roman" w:cs="Segoe UI"/>
          <w:color w:val="2A2A2A"/>
        </w:rPr>
      </w:pPr>
      <w:r w:rsidRPr="005A5CDC">
        <w:rPr>
          <w:rFonts w:eastAsia="Times New Roman" w:cs="Segoe UI"/>
          <w:b/>
          <w:bCs/>
          <w:color w:val="2A2A2A"/>
        </w:rPr>
        <w:t>Boolean</w:t>
      </w:r>
      <w:r w:rsidRPr="005A5CDC">
        <w:rPr>
          <w:rFonts w:eastAsia="Times New Roman" w:cs="Segoe UI"/>
          <w:color w:val="2A2A2A"/>
        </w:rPr>
        <w:t> can be c</w:t>
      </w:r>
      <w:r w:rsidR="005A5CDC">
        <w:rPr>
          <w:rFonts w:eastAsia="Times New Roman" w:cs="Segoe UI"/>
          <w:color w:val="2A2A2A"/>
        </w:rPr>
        <w:t xml:space="preserve">oerced to and </w:t>
      </w:r>
      <w:r w:rsidRPr="005A5CDC">
        <w:rPr>
          <w:rFonts w:eastAsia="Times New Roman" w:cs="Segoe UI"/>
          <w:color w:val="2A2A2A"/>
        </w:rPr>
        <w:t>from </w:t>
      </w:r>
      <w:r w:rsidRPr="005A5CDC">
        <w:rPr>
          <w:rFonts w:eastAsia="Times New Roman" w:cs="Segoe UI"/>
          <w:b/>
          <w:bCs/>
          <w:color w:val="2A2A2A"/>
        </w:rPr>
        <w:t>Byte</w:t>
      </w:r>
      <w:r w:rsidRPr="005A5CDC">
        <w:rPr>
          <w:rFonts w:eastAsia="Times New Roman" w:cs="Segoe UI"/>
          <w:color w:val="2A2A2A"/>
        </w:rPr>
        <w:t>,</w:t>
      </w:r>
      <w:r w:rsidR="005A5CDC">
        <w:rPr>
          <w:rFonts w:eastAsia="Times New Roman" w:cs="Segoe UI"/>
          <w:color w:val="2A2A2A"/>
        </w:rPr>
        <w:t xml:space="preserve"> </w:t>
      </w:r>
      <w:proofErr w:type="spellStart"/>
      <w:r w:rsidRPr="005A5CDC">
        <w:rPr>
          <w:rFonts w:eastAsia="Times New Roman" w:cs="Segoe UI"/>
          <w:b/>
          <w:bCs/>
          <w:color w:val="2A2A2A"/>
        </w:rPr>
        <w:t>SByte</w:t>
      </w:r>
      <w:proofErr w:type="spellEnd"/>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Int16</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Int32</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Int64</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UInt16</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UInt32</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UInt64</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String</w:t>
      </w:r>
      <w:r w:rsidRPr="005A5CDC">
        <w:rPr>
          <w:rFonts w:eastAsia="Times New Roman" w:cs="Segoe UI"/>
          <w:color w:val="2A2A2A"/>
        </w:rPr>
        <w:t> and itself only.</w:t>
      </w:r>
    </w:p>
    <w:p w:rsidR="005A5CDC" w:rsidRDefault="00AE402E" w:rsidP="005A5CDC">
      <w:pPr>
        <w:pStyle w:val="ListParagraph"/>
        <w:numPr>
          <w:ilvl w:val="0"/>
          <w:numId w:val="7"/>
        </w:numPr>
        <w:spacing w:after="0" w:line="270" w:lineRule="atLeast"/>
        <w:rPr>
          <w:rFonts w:eastAsia="Times New Roman" w:cs="Segoe UI"/>
          <w:color w:val="2A2A2A"/>
        </w:rPr>
      </w:pPr>
      <w:r w:rsidRPr="005A5CDC">
        <w:rPr>
          <w:rFonts w:eastAsia="Times New Roman" w:cs="Segoe UI"/>
          <w:b/>
          <w:bCs/>
          <w:color w:val="2A2A2A"/>
        </w:rPr>
        <w:t>Char</w:t>
      </w:r>
      <w:r w:rsidRPr="005A5CDC">
        <w:rPr>
          <w:rFonts w:eastAsia="Times New Roman" w:cs="Segoe UI"/>
          <w:color w:val="2A2A2A"/>
        </w:rPr>
        <w:t> can be coerced to and from </w:t>
      </w:r>
      <w:r w:rsidRPr="005A5CDC">
        <w:rPr>
          <w:rFonts w:eastAsia="Times New Roman" w:cs="Segoe UI"/>
          <w:b/>
          <w:bCs/>
          <w:color w:val="2A2A2A"/>
        </w:rPr>
        <w:t>Int32</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UInt32</w:t>
      </w:r>
      <w:r w:rsidRPr="005A5CDC">
        <w:rPr>
          <w:rFonts w:eastAsia="Times New Roman" w:cs="Segoe UI"/>
          <w:color w:val="2A2A2A"/>
        </w:rPr>
        <w:t>,</w:t>
      </w:r>
      <w:r w:rsidR="005A5CDC">
        <w:rPr>
          <w:rFonts w:eastAsia="Times New Roman" w:cs="Segoe UI"/>
          <w:color w:val="2A2A2A"/>
        </w:rPr>
        <w:t xml:space="preserve"> </w:t>
      </w:r>
      <w:r w:rsidRPr="005A5CDC">
        <w:rPr>
          <w:rFonts w:eastAsia="Times New Roman" w:cs="Segoe UI"/>
          <w:b/>
          <w:bCs/>
          <w:color w:val="2A2A2A"/>
        </w:rPr>
        <w:t>String</w:t>
      </w:r>
      <w:r w:rsidRPr="005A5CDC">
        <w:rPr>
          <w:rFonts w:eastAsia="Times New Roman" w:cs="Segoe UI"/>
          <w:color w:val="2A2A2A"/>
        </w:rPr>
        <w:t>, and itself only. </w:t>
      </w:r>
    </w:p>
    <w:p w:rsidR="005A5CDC" w:rsidRDefault="00AE402E" w:rsidP="005A5CDC">
      <w:pPr>
        <w:pStyle w:val="ListParagraph"/>
        <w:numPr>
          <w:ilvl w:val="0"/>
          <w:numId w:val="7"/>
        </w:numPr>
        <w:spacing w:after="0" w:line="270" w:lineRule="atLeast"/>
        <w:rPr>
          <w:rFonts w:eastAsia="Times New Roman" w:cs="Segoe UI"/>
          <w:color w:val="2A2A2A"/>
        </w:rPr>
      </w:pPr>
      <w:proofErr w:type="spellStart"/>
      <w:r w:rsidRPr="005A5CDC">
        <w:rPr>
          <w:rFonts w:eastAsia="Times New Roman" w:cs="Segoe UI"/>
          <w:b/>
          <w:bCs/>
          <w:color w:val="2A2A2A"/>
        </w:rPr>
        <w:t>DateTime</w:t>
      </w:r>
      <w:proofErr w:type="spellEnd"/>
      <w:r w:rsidRPr="005A5CDC">
        <w:rPr>
          <w:rFonts w:eastAsia="Times New Roman" w:cs="Segoe UI"/>
          <w:color w:val="2A2A2A"/>
        </w:rPr>
        <w:t> can be coerced to and from </w:t>
      </w:r>
      <w:r w:rsidRPr="005A5CDC">
        <w:rPr>
          <w:rFonts w:eastAsia="Times New Roman" w:cs="Segoe UI"/>
          <w:b/>
          <w:bCs/>
          <w:color w:val="2A2A2A"/>
        </w:rPr>
        <w:t>String</w:t>
      </w:r>
      <w:r w:rsidRPr="005A5CDC">
        <w:rPr>
          <w:rFonts w:eastAsia="Times New Roman" w:cs="Segoe UI"/>
          <w:color w:val="2A2A2A"/>
        </w:rPr>
        <w:t> and itself only. </w:t>
      </w:r>
    </w:p>
    <w:p w:rsidR="00AE402E" w:rsidRPr="005A5CDC" w:rsidRDefault="00AE402E" w:rsidP="005A5CDC">
      <w:pPr>
        <w:pStyle w:val="ListParagraph"/>
        <w:numPr>
          <w:ilvl w:val="0"/>
          <w:numId w:val="7"/>
        </w:numPr>
        <w:spacing w:after="0" w:line="270" w:lineRule="atLeast"/>
        <w:rPr>
          <w:rFonts w:eastAsia="Times New Roman" w:cs="Segoe UI"/>
          <w:color w:val="2A2A2A"/>
        </w:rPr>
      </w:pPr>
      <w:proofErr w:type="spellStart"/>
      <w:r w:rsidRPr="005A5CDC">
        <w:rPr>
          <w:rFonts w:eastAsia="Times New Roman" w:cs="Segoe UI"/>
          <w:b/>
          <w:bCs/>
          <w:color w:val="2A2A2A"/>
        </w:rPr>
        <w:t>TimeSpan</w:t>
      </w:r>
      <w:proofErr w:type="spellEnd"/>
      <w:r w:rsidRPr="005A5CDC">
        <w:rPr>
          <w:rFonts w:eastAsia="Times New Roman" w:cs="Segoe UI"/>
          <w:color w:val="2A2A2A"/>
        </w:rPr>
        <w:t> can be coerced to and from </w:t>
      </w:r>
      <w:r w:rsidRPr="005A5CDC">
        <w:rPr>
          <w:rFonts w:eastAsia="Times New Roman" w:cs="Segoe UI"/>
          <w:b/>
          <w:bCs/>
          <w:color w:val="2A2A2A"/>
        </w:rPr>
        <w:t>String</w:t>
      </w:r>
      <w:r w:rsidRPr="005A5CDC">
        <w:rPr>
          <w:rFonts w:eastAsia="Times New Roman" w:cs="Segoe UI"/>
          <w:color w:val="2A2A2A"/>
        </w:rPr>
        <w:t> and itself only.</w:t>
      </w:r>
    </w:p>
    <w:p w:rsidR="00AE402E" w:rsidRPr="004E633E" w:rsidRDefault="00AE402E" w:rsidP="004E633E">
      <w:pPr>
        <w:pStyle w:val="Heading2"/>
      </w:pPr>
      <w:bookmarkStart w:id="13" w:name="_Toc465191012"/>
      <w:r w:rsidRPr="004E633E">
        <w:t>LEN</w:t>
      </w:r>
      <w:bookmarkEnd w:id="13"/>
    </w:p>
    <w:tbl>
      <w:tblPr>
        <w:tblW w:w="9348" w:type="dxa"/>
        <w:tblBorders>
          <w:top w:val="single" w:sz="6" w:space="0" w:color="BBBBBB"/>
          <w:left w:val="single" w:sz="6" w:space="0" w:color="BBBBBB"/>
          <w:bottom w:val="single" w:sz="6" w:space="0" w:color="BBBBBB"/>
          <w:right w:val="single" w:sz="6" w:space="0" w:color="BBBBBB"/>
        </w:tblBorders>
        <w:tblCellMar>
          <w:top w:w="57" w:type="dxa"/>
          <w:left w:w="113" w:type="dxa"/>
          <w:bottom w:w="57" w:type="dxa"/>
          <w:right w:w="113" w:type="dxa"/>
        </w:tblCellMar>
        <w:tblLook w:val="04A0" w:firstRow="1" w:lastRow="0" w:firstColumn="1" w:lastColumn="0" w:noHBand="0" w:noVBand="1"/>
      </w:tblPr>
      <w:tblGrid>
        <w:gridCol w:w="1268"/>
        <w:gridCol w:w="8080"/>
      </w:tblGrid>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4E633E">
            <w:pPr>
              <w:spacing w:after="0" w:line="270" w:lineRule="atLeast"/>
              <w:rPr>
                <w:rFonts w:eastAsia="Times New Roman" w:cs="Times New Roman"/>
                <w:color w:val="2A2A2A"/>
              </w:rPr>
            </w:pPr>
            <w:r w:rsidRPr="00AE402E">
              <w:rPr>
                <w:rFonts w:eastAsia="Times New Roman" w:cs="Times New Roman"/>
                <w:color w:val="2A2A2A"/>
              </w:rPr>
              <w:t>Description</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4E633E">
            <w:pPr>
              <w:spacing w:after="0" w:line="270" w:lineRule="atLeast"/>
              <w:ind w:right="85"/>
              <w:rPr>
                <w:rFonts w:eastAsia="Times New Roman" w:cs="Times New Roman"/>
                <w:color w:val="2A2A2A"/>
              </w:rPr>
            </w:pPr>
            <w:r w:rsidRPr="00AE402E">
              <w:rPr>
                <w:rFonts w:eastAsia="Times New Roman" w:cs="Times New Roman"/>
                <w:color w:val="2A2A2A"/>
              </w:rPr>
              <w:t>Gets the length of a string</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4E633E">
            <w:pPr>
              <w:spacing w:after="0" w:line="270" w:lineRule="atLeast"/>
              <w:rPr>
                <w:rFonts w:eastAsia="Times New Roman" w:cs="Times New Roman"/>
                <w:color w:val="2A2A2A"/>
              </w:rPr>
            </w:pPr>
            <w:r w:rsidRPr="00AE402E">
              <w:rPr>
                <w:rFonts w:eastAsia="Times New Roman" w:cs="Times New Roman"/>
                <w:color w:val="2A2A2A"/>
              </w:rPr>
              <w:t>Syntax</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4E633E">
            <w:pPr>
              <w:spacing w:after="0" w:line="270" w:lineRule="atLeast"/>
              <w:ind w:right="85"/>
              <w:rPr>
                <w:rFonts w:ascii="Courier New" w:eastAsia="Times New Roman" w:hAnsi="Courier New" w:cs="Courier New"/>
                <w:color w:val="2A2A2A"/>
              </w:rPr>
            </w:pPr>
            <w:r w:rsidRPr="00AE402E">
              <w:rPr>
                <w:rFonts w:ascii="Courier New" w:eastAsia="Times New Roman" w:hAnsi="Courier New" w:cs="Courier New"/>
                <w:color w:val="2A2A2A"/>
              </w:rPr>
              <w:t>LEN(</w:t>
            </w:r>
            <w:r w:rsidRPr="00140F82">
              <w:rPr>
                <w:rFonts w:ascii="Courier New" w:eastAsia="Times New Roman" w:hAnsi="Courier New" w:cs="Courier New"/>
                <w:i/>
                <w:iCs/>
                <w:color w:val="2A2A2A"/>
              </w:rPr>
              <w:t>expression</w:t>
            </w:r>
            <w:r w:rsidRPr="00AE402E">
              <w:rPr>
                <w:rFonts w:ascii="Courier New" w:eastAsia="Times New Roman" w:hAnsi="Courier New" w:cs="Courier New"/>
                <w:color w:val="2A2A2A"/>
              </w:rPr>
              <w:t>)</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4E633E">
            <w:pPr>
              <w:spacing w:after="0" w:line="270" w:lineRule="atLeast"/>
              <w:rPr>
                <w:rFonts w:eastAsia="Times New Roman" w:cs="Times New Roman"/>
                <w:color w:val="2A2A2A"/>
              </w:rPr>
            </w:pPr>
            <w:r w:rsidRPr="00AE402E">
              <w:rPr>
                <w:rFonts w:eastAsia="Times New Roman" w:cs="Times New Roman"/>
                <w:color w:val="2A2A2A"/>
              </w:rPr>
              <w:t>Arguments</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4E633E">
            <w:pPr>
              <w:spacing w:after="0" w:line="270" w:lineRule="atLeast"/>
              <w:ind w:right="85"/>
              <w:rPr>
                <w:rFonts w:eastAsia="Times New Roman" w:cs="Times New Roman"/>
                <w:color w:val="2A2A2A"/>
              </w:rPr>
            </w:pPr>
            <w:r w:rsidRPr="00140F82">
              <w:rPr>
                <w:rFonts w:ascii="Courier New" w:eastAsia="Times New Roman" w:hAnsi="Courier New" w:cs="Courier New"/>
                <w:i/>
                <w:iCs/>
                <w:color w:val="2A2A2A"/>
              </w:rPr>
              <w:t>expression</w:t>
            </w:r>
            <w:r w:rsidRPr="00140F82">
              <w:rPr>
                <w:rFonts w:eastAsia="Times New Roman" w:cs="Times New Roman"/>
                <w:color w:val="2A2A2A"/>
              </w:rPr>
              <w:t> </w:t>
            </w:r>
            <w:r w:rsidRPr="00AE402E">
              <w:rPr>
                <w:rFonts w:eastAsia="Times New Roman" w:cs="Times New Roman"/>
                <w:color w:val="2A2A2A"/>
              </w:rPr>
              <w:t>-- The string to be evaluated.</w:t>
            </w:r>
          </w:p>
        </w:tc>
      </w:tr>
    </w:tbl>
    <w:p w:rsidR="00472D00" w:rsidRDefault="00472D00" w:rsidP="00472D00">
      <w:pPr>
        <w:spacing w:after="0" w:line="240" w:lineRule="auto"/>
        <w:rPr>
          <w:rFonts w:eastAsia="Times New Roman" w:cs="Segoe UI"/>
          <w:color w:val="2A2A2A"/>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472D00" w:rsidTr="00E43194">
        <w:tc>
          <w:tcPr>
            <w:tcW w:w="9396" w:type="dxa"/>
            <w:shd w:val="clear" w:color="auto" w:fill="F2F2F2" w:themeFill="background1" w:themeFillShade="F2"/>
          </w:tcPr>
          <w:p w:rsidR="00472D00" w:rsidRPr="00941F8E" w:rsidRDefault="00472D00" w:rsidP="00472D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472D00">
              <w:rPr>
                <w:rFonts w:ascii="Courier New" w:eastAsia="Times New Roman" w:hAnsi="Courier New" w:cs="Courier New"/>
                <w:color w:val="FF0000"/>
                <w:sz w:val="18"/>
                <w:szCs w:val="18"/>
              </w:rPr>
              <w:t>Len(NAME) &gt; 60</w:t>
            </w:r>
            <w:r>
              <w:rPr>
                <w:rFonts w:ascii="Courier New" w:eastAsia="Times New Roman" w:hAnsi="Courier New" w:cs="Courier New"/>
                <w:color w:val="FF0000"/>
                <w:sz w:val="18"/>
                <w:szCs w:val="18"/>
              </w:rPr>
              <w:t xml:space="preserve"> </w:t>
            </w:r>
            <w:r>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matches names with more than 60 characters</w:t>
            </w:r>
          </w:p>
        </w:tc>
      </w:tr>
    </w:tbl>
    <w:p w:rsidR="00AE402E" w:rsidRPr="00AE402E" w:rsidRDefault="00AE402E" w:rsidP="004E633E">
      <w:pPr>
        <w:pStyle w:val="Heading2"/>
      </w:pPr>
      <w:bookmarkStart w:id="14" w:name="_Ref402774925"/>
      <w:bookmarkStart w:id="15" w:name="_Ref402774931"/>
      <w:bookmarkStart w:id="16" w:name="_Toc465191013"/>
      <w:r w:rsidRPr="00140F82">
        <w:t>ISNULL</w:t>
      </w:r>
      <w:bookmarkEnd w:id="14"/>
      <w:bookmarkEnd w:id="15"/>
      <w:bookmarkEnd w:id="16"/>
    </w:p>
    <w:tbl>
      <w:tblPr>
        <w:tblW w:w="9348" w:type="dxa"/>
        <w:tblBorders>
          <w:top w:val="single" w:sz="6" w:space="0" w:color="BBBBBB"/>
          <w:left w:val="single" w:sz="6" w:space="0" w:color="BBBBBB"/>
          <w:bottom w:val="single" w:sz="6" w:space="0" w:color="BBBBBB"/>
          <w:right w:val="single" w:sz="6" w:space="0" w:color="BBBBBB"/>
        </w:tblBorders>
        <w:tblCellMar>
          <w:top w:w="57" w:type="dxa"/>
          <w:left w:w="113" w:type="dxa"/>
          <w:bottom w:w="57" w:type="dxa"/>
          <w:right w:w="113" w:type="dxa"/>
        </w:tblCellMar>
        <w:tblLook w:val="04A0" w:firstRow="1" w:lastRow="0" w:firstColumn="1" w:lastColumn="0" w:noHBand="0" w:noVBand="1"/>
      </w:tblPr>
      <w:tblGrid>
        <w:gridCol w:w="1268"/>
        <w:gridCol w:w="8080"/>
      </w:tblGrid>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rPr>
                <w:rFonts w:eastAsia="Times New Roman" w:cs="Times New Roman"/>
                <w:color w:val="2A2A2A"/>
              </w:rPr>
            </w:pPr>
            <w:r w:rsidRPr="00AE402E">
              <w:rPr>
                <w:rFonts w:eastAsia="Times New Roman" w:cs="Times New Roman"/>
                <w:color w:val="2A2A2A"/>
              </w:rPr>
              <w:t>Description</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7E620C" w:rsidP="00336E31">
            <w:pPr>
              <w:spacing w:after="0" w:line="270" w:lineRule="atLeast"/>
              <w:ind w:right="150"/>
              <w:rPr>
                <w:rFonts w:eastAsia="Times New Roman" w:cs="Times New Roman"/>
                <w:color w:val="2A2A2A"/>
              </w:rPr>
            </w:pPr>
            <w:r>
              <w:rPr>
                <w:rFonts w:eastAsia="Times New Roman" w:cs="Times New Roman"/>
                <w:color w:val="2A2A2A"/>
              </w:rPr>
              <w:t>Checks an</w:t>
            </w:r>
            <w:r w:rsidR="00AE402E" w:rsidRPr="00AE402E">
              <w:rPr>
                <w:rFonts w:eastAsia="Times New Roman" w:cs="Times New Roman"/>
                <w:color w:val="2A2A2A"/>
              </w:rPr>
              <w:t xml:space="preserve"> expression and either returns the checked expression or a replacement value.</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rPr>
                <w:rFonts w:eastAsia="Times New Roman" w:cs="Times New Roman"/>
                <w:color w:val="2A2A2A"/>
              </w:rPr>
            </w:pPr>
            <w:r w:rsidRPr="00AE402E">
              <w:rPr>
                <w:rFonts w:eastAsia="Times New Roman" w:cs="Times New Roman"/>
                <w:color w:val="2A2A2A"/>
              </w:rPr>
              <w:t>Syntax</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336E31">
            <w:pPr>
              <w:spacing w:after="0" w:line="270" w:lineRule="atLeast"/>
              <w:ind w:right="150"/>
              <w:rPr>
                <w:rFonts w:ascii="Courier New" w:eastAsia="Times New Roman" w:hAnsi="Courier New" w:cs="Courier New"/>
                <w:color w:val="2A2A2A"/>
              </w:rPr>
            </w:pPr>
            <w:proofErr w:type="gramStart"/>
            <w:r w:rsidRPr="00AE402E">
              <w:rPr>
                <w:rFonts w:ascii="Courier New" w:eastAsia="Times New Roman" w:hAnsi="Courier New" w:cs="Courier New"/>
                <w:color w:val="2A2A2A"/>
              </w:rPr>
              <w:t>ISNULL(</w:t>
            </w:r>
            <w:proofErr w:type="gramEnd"/>
            <w:r w:rsidRPr="00140F82">
              <w:rPr>
                <w:rFonts w:ascii="Courier New" w:eastAsia="Times New Roman" w:hAnsi="Courier New" w:cs="Courier New"/>
                <w:i/>
                <w:iCs/>
                <w:color w:val="2A2A2A"/>
              </w:rPr>
              <w:t>expression</w:t>
            </w:r>
            <w:r w:rsidRPr="00AE402E">
              <w:rPr>
                <w:rFonts w:ascii="Courier New" w:eastAsia="Times New Roman" w:hAnsi="Courier New" w:cs="Courier New"/>
                <w:color w:val="2A2A2A"/>
              </w:rPr>
              <w:t>,</w:t>
            </w:r>
            <w:r w:rsidRPr="00140F82">
              <w:rPr>
                <w:rFonts w:ascii="Courier New" w:eastAsia="Times New Roman" w:hAnsi="Courier New" w:cs="Courier New"/>
                <w:color w:val="2A2A2A"/>
              </w:rPr>
              <w:t> </w:t>
            </w:r>
            <w:proofErr w:type="spellStart"/>
            <w:r w:rsidRPr="00140F82">
              <w:rPr>
                <w:rFonts w:ascii="Courier New" w:eastAsia="Times New Roman" w:hAnsi="Courier New" w:cs="Courier New"/>
                <w:i/>
                <w:iCs/>
                <w:color w:val="2A2A2A"/>
              </w:rPr>
              <w:t>replacementvalue</w:t>
            </w:r>
            <w:proofErr w:type="spellEnd"/>
            <w:r w:rsidRPr="00AE402E">
              <w:rPr>
                <w:rFonts w:ascii="Courier New" w:eastAsia="Times New Roman" w:hAnsi="Courier New" w:cs="Courier New"/>
                <w:color w:val="2A2A2A"/>
              </w:rPr>
              <w:t>)</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rPr>
                <w:rFonts w:eastAsia="Times New Roman" w:cs="Times New Roman"/>
                <w:color w:val="2A2A2A"/>
              </w:rPr>
            </w:pPr>
            <w:r w:rsidRPr="00AE402E">
              <w:rPr>
                <w:rFonts w:eastAsia="Times New Roman" w:cs="Times New Roman"/>
                <w:color w:val="2A2A2A"/>
              </w:rPr>
              <w:t>Arguments</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336E31">
            <w:pPr>
              <w:spacing w:after="0" w:line="270" w:lineRule="atLeast"/>
              <w:ind w:right="150"/>
              <w:rPr>
                <w:rFonts w:eastAsia="Times New Roman" w:cs="Times New Roman"/>
                <w:color w:val="2A2A2A"/>
              </w:rPr>
            </w:pPr>
            <w:r w:rsidRPr="00140F82">
              <w:rPr>
                <w:rFonts w:ascii="Courier New" w:eastAsia="Times New Roman" w:hAnsi="Courier New" w:cs="Courier New"/>
                <w:i/>
                <w:iCs/>
                <w:color w:val="2A2A2A"/>
              </w:rPr>
              <w:t>expression</w:t>
            </w:r>
            <w:r w:rsidRPr="00140F82">
              <w:rPr>
                <w:rFonts w:eastAsia="Times New Roman" w:cs="Times New Roman"/>
                <w:color w:val="2A2A2A"/>
              </w:rPr>
              <w:t> </w:t>
            </w:r>
            <w:r w:rsidRPr="00AE402E">
              <w:rPr>
                <w:rFonts w:eastAsia="Times New Roman" w:cs="Times New Roman"/>
                <w:color w:val="2A2A2A"/>
              </w:rPr>
              <w:t>-- The expression to check.</w:t>
            </w:r>
          </w:p>
          <w:p w:rsidR="00AE402E" w:rsidRPr="00AE402E" w:rsidRDefault="00AE402E" w:rsidP="00336E31">
            <w:pPr>
              <w:spacing w:after="0" w:line="270" w:lineRule="atLeast"/>
              <w:ind w:right="150"/>
              <w:rPr>
                <w:rFonts w:eastAsia="Times New Roman" w:cs="Times New Roman"/>
                <w:color w:val="2A2A2A"/>
              </w:rPr>
            </w:pPr>
            <w:proofErr w:type="spellStart"/>
            <w:r w:rsidRPr="00140F82">
              <w:rPr>
                <w:rFonts w:ascii="Courier New" w:eastAsia="Times New Roman" w:hAnsi="Courier New" w:cs="Courier New"/>
                <w:i/>
                <w:iCs/>
                <w:color w:val="2A2A2A"/>
              </w:rPr>
              <w:t>replacementvalue</w:t>
            </w:r>
            <w:proofErr w:type="spellEnd"/>
            <w:r w:rsidRPr="00140F82">
              <w:rPr>
                <w:rFonts w:eastAsia="Times New Roman" w:cs="Times New Roman"/>
                <w:color w:val="2A2A2A"/>
              </w:rPr>
              <w:t> </w:t>
            </w:r>
            <w:r w:rsidRPr="00AE402E">
              <w:rPr>
                <w:rFonts w:eastAsia="Times New Roman" w:cs="Times New Roman"/>
                <w:color w:val="2A2A2A"/>
              </w:rPr>
              <w:t>-- If expression is</w:t>
            </w:r>
            <w:r w:rsidRPr="00140F82">
              <w:rPr>
                <w:rFonts w:eastAsia="Times New Roman" w:cs="Times New Roman"/>
                <w:color w:val="2A2A2A"/>
              </w:rPr>
              <w:t> </w:t>
            </w:r>
            <w:r w:rsidRPr="002C3C85">
              <w:rPr>
                <w:rFonts w:ascii="Courier New" w:eastAsia="Times New Roman" w:hAnsi="Courier New" w:cs="Courier New"/>
                <w:b/>
                <w:bCs/>
                <w:color w:val="2A2A2A"/>
              </w:rPr>
              <w:t>null</w:t>
            </w:r>
            <w:r w:rsidRPr="00AE402E">
              <w:rPr>
                <w:rFonts w:eastAsia="Times New Roman" w:cs="Times New Roman"/>
                <w:color w:val="2A2A2A"/>
              </w:rPr>
              <w:t>,</w:t>
            </w:r>
            <w:r w:rsidRPr="00140F82">
              <w:rPr>
                <w:rFonts w:eastAsia="Times New Roman" w:cs="Times New Roman"/>
                <w:color w:val="2A2A2A"/>
              </w:rPr>
              <w:t> </w:t>
            </w:r>
            <w:proofErr w:type="spellStart"/>
            <w:r w:rsidRPr="00140F82">
              <w:rPr>
                <w:rFonts w:eastAsia="Times New Roman" w:cs="Times New Roman"/>
                <w:i/>
                <w:iCs/>
                <w:color w:val="2A2A2A"/>
              </w:rPr>
              <w:t>replacementvalue</w:t>
            </w:r>
            <w:proofErr w:type="spellEnd"/>
            <w:r w:rsidRPr="00140F82">
              <w:rPr>
                <w:rFonts w:eastAsia="Times New Roman" w:cs="Times New Roman"/>
                <w:color w:val="2A2A2A"/>
              </w:rPr>
              <w:t> </w:t>
            </w:r>
            <w:r w:rsidRPr="00AE402E">
              <w:rPr>
                <w:rFonts w:eastAsia="Times New Roman" w:cs="Times New Roman"/>
                <w:color w:val="2A2A2A"/>
              </w:rPr>
              <w:t>is returned.</w:t>
            </w:r>
          </w:p>
        </w:tc>
      </w:tr>
    </w:tbl>
    <w:p w:rsidR="00472D00" w:rsidRDefault="00472D00" w:rsidP="00472D00">
      <w:pPr>
        <w:spacing w:after="0" w:line="240" w:lineRule="auto"/>
        <w:rPr>
          <w:rFonts w:eastAsia="Times New Roman" w:cs="Segoe UI"/>
          <w:color w:val="2A2A2A"/>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472D00" w:rsidTr="00E43194">
        <w:tc>
          <w:tcPr>
            <w:tcW w:w="9396" w:type="dxa"/>
            <w:shd w:val="clear" w:color="auto" w:fill="F2F2F2" w:themeFill="background1" w:themeFillShade="F2"/>
          </w:tcPr>
          <w:p w:rsidR="00472D00" w:rsidRPr="00941F8E" w:rsidRDefault="00472D00" w:rsidP="00403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spellStart"/>
            <w:proofErr w:type="gramStart"/>
            <w:r w:rsidRPr="00472D00">
              <w:rPr>
                <w:rFonts w:ascii="Courier New" w:eastAsia="Times New Roman" w:hAnsi="Courier New" w:cs="Courier New"/>
                <w:color w:val="FF0000"/>
                <w:sz w:val="18"/>
                <w:szCs w:val="18"/>
              </w:rPr>
              <w:t>IsNull</w:t>
            </w:r>
            <w:proofErr w:type="spellEnd"/>
            <w:r w:rsidRPr="00472D00">
              <w:rPr>
                <w:rFonts w:ascii="Courier New" w:eastAsia="Times New Roman" w:hAnsi="Courier New" w:cs="Courier New"/>
                <w:color w:val="FF0000"/>
                <w:sz w:val="18"/>
                <w:szCs w:val="18"/>
              </w:rPr>
              <w:t>(</w:t>
            </w:r>
            <w:proofErr w:type="gramEnd"/>
            <w:r w:rsidRPr="00472D00">
              <w:rPr>
                <w:rFonts w:ascii="Courier New" w:eastAsia="Times New Roman" w:hAnsi="Courier New" w:cs="Courier New"/>
                <w:color w:val="FF0000"/>
                <w:sz w:val="18"/>
                <w:szCs w:val="18"/>
              </w:rPr>
              <w:t xml:space="preserve">PRICE, </w:t>
            </w:r>
            <w:r w:rsidR="004039D2">
              <w:rPr>
                <w:rFonts w:ascii="Courier New" w:eastAsia="Times New Roman" w:hAnsi="Courier New" w:cs="Courier New"/>
                <w:color w:val="FF0000"/>
                <w:sz w:val="18"/>
                <w:szCs w:val="18"/>
              </w:rPr>
              <w:t>0</w:t>
            </w:r>
            <w:r w:rsidRPr="00472D00">
              <w:rPr>
                <w:rFonts w:ascii="Courier New" w:eastAsia="Times New Roman" w:hAnsi="Courier New" w:cs="Courier New"/>
                <w:color w:val="FF0000"/>
                <w:sz w:val="18"/>
                <w:szCs w:val="18"/>
              </w:rPr>
              <w:t>)</w:t>
            </w:r>
            <w:r w:rsidR="003E004E">
              <w:rPr>
                <w:rFonts w:ascii="Courier New" w:eastAsia="Times New Roman" w:hAnsi="Courier New" w:cs="Courier New"/>
                <w:color w:val="FF0000"/>
                <w:sz w:val="18"/>
                <w:szCs w:val="18"/>
              </w:rPr>
              <w:t xml:space="preserve"> </w:t>
            </w:r>
            <w:r w:rsidR="004039D2">
              <w:rPr>
                <w:rFonts w:ascii="Courier New" w:eastAsia="Times New Roman" w:hAnsi="Courier New" w:cs="Courier New"/>
                <w:color w:val="FF0000"/>
                <w:sz w:val="18"/>
                <w:szCs w:val="18"/>
              </w:rPr>
              <w:t xml:space="preserve">&lt; 1000 </w:t>
            </w:r>
            <w:r>
              <w:rPr>
                <w:rFonts w:ascii="Courier New" w:eastAsia="Times New Roman" w:hAnsi="Courier New" w:cs="Courier New"/>
                <w:color w:val="00AA00"/>
                <w:sz w:val="18"/>
                <w:szCs w:val="18"/>
              </w:rPr>
              <w:t>–</w:t>
            </w:r>
            <w:r w:rsidR="007A5B41">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w:t>
            </w:r>
            <w:r w:rsidR="004039D2">
              <w:rPr>
                <w:rFonts w:ascii="Courier New" w:eastAsia="Times New Roman" w:hAnsi="Courier New" w:cs="Courier New"/>
                <w:color w:val="00AA00"/>
                <w:sz w:val="18"/>
                <w:szCs w:val="18"/>
              </w:rPr>
              <w:t>use 0 for</w:t>
            </w:r>
            <w:r w:rsidR="003E004E">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NULL values in column PRICE</w:t>
            </w:r>
          </w:p>
        </w:tc>
      </w:tr>
    </w:tbl>
    <w:p w:rsidR="00AE402E" w:rsidRPr="00AE402E" w:rsidRDefault="00AE402E" w:rsidP="004E633E">
      <w:pPr>
        <w:pStyle w:val="Heading2"/>
      </w:pPr>
      <w:bookmarkStart w:id="17" w:name="_Toc465191014"/>
      <w:r w:rsidRPr="00140F82">
        <w:lastRenderedPageBreak/>
        <w:t>IIF</w:t>
      </w:r>
      <w:bookmarkEnd w:id="17"/>
    </w:p>
    <w:tbl>
      <w:tblPr>
        <w:tblW w:w="9348" w:type="dxa"/>
        <w:tblBorders>
          <w:top w:val="single" w:sz="6" w:space="0" w:color="BBBBBB"/>
          <w:left w:val="single" w:sz="6" w:space="0" w:color="BBBBBB"/>
          <w:bottom w:val="single" w:sz="6" w:space="0" w:color="BBBBBB"/>
          <w:right w:val="single" w:sz="6" w:space="0" w:color="BBBBBB"/>
        </w:tblBorders>
        <w:tblCellMar>
          <w:top w:w="57" w:type="dxa"/>
          <w:left w:w="113" w:type="dxa"/>
          <w:bottom w:w="57" w:type="dxa"/>
          <w:right w:w="113" w:type="dxa"/>
        </w:tblCellMar>
        <w:tblLook w:val="04A0" w:firstRow="1" w:lastRow="0" w:firstColumn="1" w:lastColumn="0" w:noHBand="0" w:noVBand="1"/>
      </w:tblPr>
      <w:tblGrid>
        <w:gridCol w:w="1268"/>
        <w:gridCol w:w="8080"/>
      </w:tblGrid>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rPr>
                <w:rFonts w:eastAsia="Times New Roman" w:cs="Times New Roman"/>
                <w:color w:val="2A2A2A"/>
              </w:rPr>
            </w:pPr>
            <w:r w:rsidRPr="00AE402E">
              <w:rPr>
                <w:rFonts w:eastAsia="Times New Roman" w:cs="Times New Roman"/>
                <w:color w:val="2A2A2A"/>
              </w:rPr>
              <w:t>Description</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20" w:right="36"/>
              <w:rPr>
                <w:rFonts w:eastAsia="Times New Roman" w:cs="Times New Roman"/>
                <w:color w:val="2A2A2A"/>
              </w:rPr>
            </w:pPr>
            <w:r w:rsidRPr="00AE402E">
              <w:rPr>
                <w:rFonts w:eastAsia="Times New Roman" w:cs="Times New Roman"/>
                <w:color w:val="2A2A2A"/>
              </w:rPr>
              <w:t>Gets one of two values depending on the result of a logical expression.</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rPr>
                <w:rFonts w:eastAsia="Times New Roman" w:cs="Times New Roman"/>
                <w:color w:val="2A2A2A"/>
              </w:rPr>
            </w:pPr>
            <w:r w:rsidRPr="00AE402E">
              <w:rPr>
                <w:rFonts w:eastAsia="Times New Roman" w:cs="Times New Roman"/>
                <w:color w:val="2A2A2A"/>
              </w:rPr>
              <w:t>Syntax</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20" w:right="36"/>
              <w:rPr>
                <w:rFonts w:ascii="Courier New" w:eastAsia="Times New Roman" w:hAnsi="Courier New" w:cs="Courier New"/>
                <w:color w:val="2A2A2A"/>
              </w:rPr>
            </w:pPr>
            <w:proofErr w:type="gramStart"/>
            <w:r w:rsidRPr="00AE402E">
              <w:rPr>
                <w:rFonts w:ascii="Courier New" w:eastAsia="Times New Roman" w:hAnsi="Courier New" w:cs="Courier New"/>
                <w:color w:val="2A2A2A"/>
              </w:rPr>
              <w:t>IIF(</w:t>
            </w:r>
            <w:proofErr w:type="gramEnd"/>
            <w:r w:rsidRPr="00140F82">
              <w:rPr>
                <w:rFonts w:ascii="Courier New" w:eastAsia="Times New Roman" w:hAnsi="Courier New" w:cs="Courier New"/>
                <w:i/>
                <w:iCs/>
                <w:color w:val="2A2A2A"/>
              </w:rPr>
              <w:t>expr</w:t>
            </w:r>
            <w:r w:rsidRPr="00AE402E">
              <w:rPr>
                <w:rFonts w:ascii="Courier New" w:eastAsia="Times New Roman" w:hAnsi="Courier New" w:cs="Courier New"/>
                <w:color w:val="2A2A2A"/>
              </w:rPr>
              <w:t>,</w:t>
            </w:r>
            <w:r w:rsidRPr="00140F82">
              <w:rPr>
                <w:rFonts w:ascii="Courier New" w:eastAsia="Times New Roman" w:hAnsi="Courier New" w:cs="Courier New"/>
                <w:color w:val="2A2A2A"/>
              </w:rPr>
              <w:t> </w:t>
            </w:r>
            <w:proofErr w:type="spellStart"/>
            <w:r w:rsidRPr="00140F82">
              <w:rPr>
                <w:rFonts w:ascii="Courier New" w:eastAsia="Times New Roman" w:hAnsi="Courier New" w:cs="Courier New"/>
                <w:i/>
                <w:iCs/>
                <w:color w:val="2A2A2A"/>
              </w:rPr>
              <w:t>truepart</w:t>
            </w:r>
            <w:proofErr w:type="spellEnd"/>
            <w:r w:rsidRPr="00AE402E">
              <w:rPr>
                <w:rFonts w:ascii="Courier New" w:eastAsia="Times New Roman" w:hAnsi="Courier New" w:cs="Courier New"/>
                <w:color w:val="2A2A2A"/>
              </w:rPr>
              <w:t>,</w:t>
            </w:r>
            <w:r w:rsidRPr="00140F82">
              <w:rPr>
                <w:rFonts w:ascii="Courier New" w:eastAsia="Times New Roman" w:hAnsi="Courier New" w:cs="Courier New"/>
                <w:color w:val="2A2A2A"/>
              </w:rPr>
              <w:t> </w:t>
            </w:r>
            <w:proofErr w:type="spellStart"/>
            <w:r w:rsidRPr="00140F82">
              <w:rPr>
                <w:rFonts w:ascii="Courier New" w:eastAsia="Times New Roman" w:hAnsi="Courier New" w:cs="Courier New"/>
                <w:i/>
                <w:iCs/>
                <w:color w:val="2A2A2A"/>
              </w:rPr>
              <w:t>falsepart</w:t>
            </w:r>
            <w:proofErr w:type="spellEnd"/>
            <w:r w:rsidRPr="00AE402E">
              <w:rPr>
                <w:rFonts w:ascii="Courier New" w:eastAsia="Times New Roman" w:hAnsi="Courier New" w:cs="Courier New"/>
                <w:color w:val="2A2A2A"/>
              </w:rPr>
              <w:t>)</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rPr>
                <w:rFonts w:eastAsia="Times New Roman" w:cs="Times New Roman"/>
                <w:color w:val="2A2A2A"/>
              </w:rPr>
            </w:pPr>
            <w:r w:rsidRPr="00AE402E">
              <w:rPr>
                <w:rFonts w:eastAsia="Times New Roman" w:cs="Times New Roman"/>
                <w:color w:val="2A2A2A"/>
              </w:rPr>
              <w:t>Arguments</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20" w:right="36"/>
              <w:rPr>
                <w:rFonts w:eastAsia="Times New Roman" w:cs="Times New Roman"/>
                <w:color w:val="2A2A2A"/>
              </w:rPr>
            </w:pPr>
            <w:r w:rsidRPr="00140F82">
              <w:rPr>
                <w:rFonts w:ascii="Courier New" w:eastAsia="Times New Roman" w:hAnsi="Courier New" w:cs="Courier New"/>
                <w:i/>
                <w:iCs/>
                <w:color w:val="2A2A2A"/>
              </w:rPr>
              <w:t>expr</w:t>
            </w:r>
            <w:r w:rsidRPr="00140F82">
              <w:rPr>
                <w:rFonts w:eastAsia="Times New Roman" w:cs="Times New Roman"/>
                <w:color w:val="2A2A2A"/>
              </w:rPr>
              <w:t> </w:t>
            </w:r>
            <w:r w:rsidRPr="00AE402E">
              <w:rPr>
                <w:rFonts w:eastAsia="Times New Roman" w:cs="Times New Roman"/>
                <w:color w:val="2A2A2A"/>
              </w:rPr>
              <w:t>-- The expression to evaluate.</w:t>
            </w:r>
          </w:p>
          <w:p w:rsidR="00AE402E" w:rsidRPr="00AE402E" w:rsidRDefault="00AE402E" w:rsidP="002148CB">
            <w:pPr>
              <w:spacing w:after="0" w:line="270" w:lineRule="atLeast"/>
              <w:ind w:left="20" w:right="36"/>
              <w:rPr>
                <w:rFonts w:eastAsia="Times New Roman" w:cs="Times New Roman"/>
                <w:color w:val="2A2A2A"/>
              </w:rPr>
            </w:pPr>
            <w:proofErr w:type="spellStart"/>
            <w:r w:rsidRPr="00140F82">
              <w:rPr>
                <w:rFonts w:ascii="Courier New" w:eastAsia="Times New Roman" w:hAnsi="Courier New" w:cs="Courier New"/>
                <w:i/>
                <w:iCs/>
                <w:color w:val="2A2A2A"/>
              </w:rPr>
              <w:t>truepart</w:t>
            </w:r>
            <w:proofErr w:type="spellEnd"/>
            <w:r w:rsidRPr="00140F82">
              <w:rPr>
                <w:rFonts w:eastAsia="Times New Roman" w:cs="Times New Roman"/>
                <w:color w:val="2A2A2A"/>
              </w:rPr>
              <w:t> </w:t>
            </w:r>
            <w:r w:rsidRPr="00AE402E">
              <w:rPr>
                <w:rFonts w:eastAsia="Times New Roman" w:cs="Times New Roman"/>
                <w:color w:val="2A2A2A"/>
              </w:rPr>
              <w:t>-- The value to return if the expression is true.</w:t>
            </w:r>
          </w:p>
          <w:p w:rsidR="00AE402E" w:rsidRPr="00AE402E" w:rsidRDefault="00AE402E" w:rsidP="002148CB">
            <w:pPr>
              <w:spacing w:after="0" w:line="270" w:lineRule="atLeast"/>
              <w:ind w:left="20" w:right="36"/>
              <w:rPr>
                <w:rFonts w:eastAsia="Times New Roman" w:cs="Times New Roman"/>
                <w:color w:val="2A2A2A"/>
              </w:rPr>
            </w:pPr>
            <w:proofErr w:type="spellStart"/>
            <w:r w:rsidRPr="00140F82">
              <w:rPr>
                <w:rFonts w:ascii="Courier New" w:eastAsia="Times New Roman" w:hAnsi="Courier New" w:cs="Courier New"/>
                <w:i/>
                <w:iCs/>
                <w:color w:val="2A2A2A"/>
              </w:rPr>
              <w:t>falsepart</w:t>
            </w:r>
            <w:proofErr w:type="spellEnd"/>
            <w:r w:rsidRPr="00140F82">
              <w:rPr>
                <w:rFonts w:eastAsia="Times New Roman" w:cs="Times New Roman"/>
                <w:color w:val="2A2A2A"/>
              </w:rPr>
              <w:t> </w:t>
            </w:r>
            <w:r w:rsidRPr="00AE402E">
              <w:rPr>
                <w:rFonts w:eastAsia="Times New Roman" w:cs="Times New Roman"/>
                <w:color w:val="2A2A2A"/>
              </w:rPr>
              <w:t>-- The value to return if the expression is false.</w:t>
            </w:r>
          </w:p>
        </w:tc>
      </w:tr>
    </w:tbl>
    <w:p w:rsidR="007A5B41" w:rsidRDefault="007A5B41" w:rsidP="007A5B41">
      <w:pPr>
        <w:spacing w:after="0" w:line="240" w:lineRule="auto"/>
        <w:rPr>
          <w:rFonts w:eastAsia="Times New Roman" w:cs="Segoe UI"/>
          <w:color w:val="2A2A2A"/>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7A5B41" w:rsidTr="00E43194">
        <w:tc>
          <w:tcPr>
            <w:tcW w:w="9396" w:type="dxa"/>
            <w:shd w:val="clear" w:color="auto" w:fill="F2F2F2" w:themeFill="background1" w:themeFillShade="F2"/>
          </w:tcPr>
          <w:p w:rsidR="007A5B41" w:rsidRDefault="007A5B41" w:rsidP="00F122D9">
            <w:pPr>
              <w:pStyle w:val="HTMLPreformatted"/>
              <w:rPr>
                <w:color w:val="00AA00"/>
                <w:sz w:val="18"/>
                <w:szCs w:val="18"/>
              </w:rPr>
            </w:pPr>
            <w:r>
              <w:rPr>
                <w:color w:val="00AA00"/>
                <w:sz w:val="18"/>
                <w:szCs w:val="18"/>
              </w:rPr>
              <w:t>–-</w:t>
            </w:r>
            <w:r w:rsidRPr="00E35B0E">
              <w:rPr>
                <w:color w:val="00AA00"/>
                <w:sz w:val="18"/>
                <w:szCs w:val="18"/>
              </w:rPr>
              <w:t xml:space="preserve"> </w:t>
            </w:r>
            <w:r w:rsidR="00BA2031">
              <w:rPr>
                <w:color w:val="00AA00"/>
                <w:sz w:val="18"/>
                <w:szCs w:val="18"/>
              </w:rPr>
              <w:t>assign rows to groups</w:t>
            </w:r>
            <w:r w:rsidR="00F122D9">
              <w:rPr>
                <w:color w:val="00AA00"/>
                <w:sz w:val="18"/>
                <w:szCs w:val="18"/>
              </w:rPr>
              <w:t xml:space="preserve"> </w:t>
            </w:r>
            <w:r w:rsidR="00BA2031">
              <w:rPr>
                <w:color w:val="00AA00"/>
                <w:sz w:val="18"/>
                <w:szCs w:val="18"/>
              </w:rPr>
              <w:t>based on column TOTAL</w:t>
            </w:r>
          </w:p>
          <w:p w:rsidR="00F122D9" w:rsidRDefault="00F122D9" w:rsidP="00F122D9">
            <w:pPr>
              <w:pStyle w:val="HTMLPreformatted"/>
              <w:rPr>
                <w:color w:val="00AA00"/>
                <w:sz w:val="18"/>
                <w:szCs w:val="18"/>
              </w:rPr>
            </w:pPr>
            <w:r>
              <w:rPr>
                <w:color w:val="00AA00"/>
                <w:sz w:val="18"/>
                <w:szCs w:val="18"/>
              </w:rPr>
              <w:t>--   Group1: values &gt; 100</w:t>
            </w:r>
          </w:p>
          <w:p w:rsidR="00F122D9" w:rsidRDefault="00F122D9" w:rsidP="00F122D9">
            <w:pPr>
              <w:pStyle w:val="HTMLPreformatted"/>
              <w:rPr>
                <w:color w:val="00AA00"/>
                <w:sz w:val="18"/>
                <w:szCs w:val="18"/>
              </w:rPr>
            </w:pPr>
            <w:r>
              <w:rPr>
                <w:color w:val="00AA00"/>
                <w:sz w:val="18"/>
                <w:szCs w:val="18"/>
              </w:rPr>
              <w:t>--   Group2: values &gt; 50 and &lt;= 100</w:t>
            </w:r>
          </w:p>
          <w:p w:rsidR="00F122D9" w:rsidRPr="00F122D9" w:rsidRDefault="00F122D9" w:rsidP="005B40A1">
            <w:pPr>
              <w:pStyle w:val="HTMLPreformatted"/>
              <w:spacing w:line="360" w:lineRule="auto"/>
              <w:rPr>
                <w:color w:val="00AA00"/>
                <w:sz w:val="18"/>
                <w:szCs w:val="18"/>
              </w:rPr>
            </w:pPr>
            <w:r>
              <w:rPr>
                <w:color w:val="00AA00"/>
                <w:sz w:val="18"/>
                <w:szCs w:val="18"/>
              </w:rPr>
              <w:t>--   Group3: values &lt;= 50</w:t>
            </w:r>
          </w:p>
          <w:p w:rsidR="007A5B41" w:rsidRPr="00941F8E" w:rsidRDefault="007A5B41" w:rsidP="007A5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7A5B41">
              <w:rPr>
                <w:rFonts w:ascii="Courier New" w:eastAsia="Times New Roman" w:hAnsi="Courier New" w:cs="Courier New"/>
                <w:color w:val="FF0000"/>
                <w:sz w:val="18"/>
                <w:szCs w:val="18"/>
              </w:rPr>
              <w:t>IIF(</w:t>
            </w:r>
            <w:proofErr w:type="gramEnd"/>
            <w:r w:rsidRPr="007A5B41">
              <w:rPr>
                <w:rFonts w:ascii="Courier New" w:eastAsia="Times New Roman" w:hAnsi="Courier New" w:cs="Courier New"/>
                <w:color w:val="FF0000"/>
                <w:sz w:val="18"/>
                <w:szCs w:val="18"/>
              </w:rPr>
              <w:t>TOTAL &gt; 100, 'Group1', IIF(TOTAL &gt; 50, 'Group2', 'Group3'))</w:t>
            </w:r>
            <w:r>
              <w:rPr>
                <w:rFonts w:ascii="Courier New" w:eastAsia="Times New Roman" w:hAnsi="Courier New" w:cs="Courier New"/>
                <w:color w:val="FF0000"/>
                <w:sz w:val="18"/>
                <w:szCs w:val="18"/>
              </w:rPr>
              <w:t xml:space="preserve"> </w:t>
            </w:r>
          </w:p>
        </w:tc>
      </w:tr>
    </w:tbl>
    <w:p w:rsidR="00AE402E" w:rsidRPr="00AE402E" w:rsidRDefault="00AE402E" w:rsidP="004E633E">
      <w:pPr>
        <w:pStyle w:val="Heading2"/>
      </w:pPr>
      <w:bookmarkStart w:id="18" w:name="_Toc465191015"/>
      <w:r w:rsidRPr="00140F82">
        <w:t>TRIM</w:t>
      </w:r>
      <w:bookmarkEnd w:id="18"/>
    </w:p>
    <w:tbl>
      <w:tblPr>
        <w:tblW w:w="9348" w:type="dxa"/>
        <w:tblBorders>
          <w:top w:val="single" w:sz="6" w:space="0" w:color="BBBBBB"/>
          <w:left w:val="single" w:sz="6" w:space="0" w:color="BBBBBB"/>
          <w:bottom w:val="single" w:sz="6" w:space="0" w:color="BBBBBB"/>
          <w:right w:val="single" w:sz="6" w:space="0" w:color="BBBBBB"/>
        </w:tblBorders>
        <w:tblCellMar>
          <w:top w:w="57" w:type="dxa"/>
          <w:left w:w="113" w:type="dxa"/>
          <w:bottom w:w="57" w:type="dxa"/>
          <w:right w:w="113" w:type="dxa"/>
        </w:tblCellMar>
        <w:tblLook w:val="04A0" w:firstRow="1" w:lastRow="0" w:firstColumn="1" w:lastColumn="0" w:noHBand="0" w:noVBand="1"/>
      </w:tblPr>
      <w:tblGrid>
        <w:gridCol w:w="1270"/>
        <w:gridCol w:w="8078"/>
      </w:tblGrid>
      <w:tr w:rsidR="00AE402E" w:rsidRPr="00AE402E" w:rsidTr="00604C22">
        <w:tc>
          <w:tcPr>
            <w:tcW w:w="127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604C22">
            <w:pPr>
              <w:spacing w:after="0" w:line="270" w:lineRule="atLeast"/>
              <w:rPr>
                <w:rFonts w:eastAsia="Times New Roman" w:cs="Times New Roman"/>
                <w:color w:val="2A2A2A"/>
              </w:rPr>
            </w:pPr>
            <w:r w:rsidRPr="00AE402E">
              <w:rPr>
                <w:rFonts w:eastAsia="Times New Roman" w:cs="Times New Roman"/>
                <w:color w:val="2A2A2A"/>
              </w:rPr>
              <w:t>Description</w:t>
            </w:r>
          </w:p>
        </w:tc>
        <w:tc>
          <w:tcPr>
            <w:tcW w:w="807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E24909">
            <w:pPr>
              <w:spacing w:after="0" w:line="270" w:lineRule="atLeast"/>
              <w:ind w:right="150"/>
              <w:rPr>
                <w:rFonts w:eastAsia="Times New Roman" w:cs="Times New Roman"/>
                <w:color w:val="2A2A2A"/>
              </w:rPr>
            </w:pPr>
            <w:r w:rsidRPr="00AE402E">
              <w:rPr>
                <w:rFonts w:eastAsia="Times New Roman" w:cs="Times New Roman"/>
                <w:color w:val="2A2A2A"/>
              </w:rPr>
              <w:t>Removes all leading and trailing blank characters like \r, \n, \t, ' '</w:t>
            </w:r>
          </w:p>
        </w:tc>
      </w:tr>
      <w:tr w:rsidR="00AE402E" w:rsidRPr="00AE402E" w:rsidTr="00604C22">
        <w:tc>
          <w:tcPr>
            <w:tcW w:w="127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E24909">
            <w:pPr>
              <w:spacing w:after="0" w:line="270" w:lineRule="atLeast"/>
              <w:ind w:left="21"/>
              <w:rPr>
                <w:rFonts w:eastAsia="Times New Roman" w:cs="Times New Roman"/>
                <w:color w:val="2A2A2A"/>
              </w:rPr>
            </w:pPr>
            <w:r w:rsidRPr="00AE402E">
              <w:rPr>
                <w:rFonts w:eastAsia="Times New Roman" w:cs="Times New Roman"/>
                <w:color w:val="2A2A2A"/>
              </w:rPr>
              <w:t>Syntax</w:t>
            </w:r>
          </w:p>
        </w:tc>
        <w:tc>
          <w:tcPr>
            <w:tcW w:w="807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E24909">
            <w:pPr>
              <w:spacing w:after="0" w:line="270" w:lineRule="atLeast"/>
              <w:ind w:right="150"/>
              <w:rPr>
                <w:rFonts w:ascii="Courier New" w:eastAsia="Times New Roman" w:hAnsi="Courier New" w:cs="Courier New"/>
                <w:color w:val="2A2A2A"/>
              </w:rPr>
            </w:pPr>
            <w:r w:rsidRPr="00AE402E">
              <w:rPr>
                <w:rFonts w:ascii="Courier New" w:eastAsia="Times New Roman" w:hAnsi="Courier New" w:cs="Courier New"/>
                <w:color w:val="2A2A2A"/>
              </w:rPr>
              <w:t>TRIM(</w:t>
            </w:r>
            <w:r w:rsidRPr="00140F82">
              <w:rPr>
                <w:rFonts w:ascii="Courier New" w:eastAsia="Times New Roman" w:hAnsi="Courier New" w:cs="Courier New"/>
                <w:i/>
                <w:iCs/>
                <w:color w:val="2A2A2A"/>
              </w:rPr>
              <w:t>expression</w:t>
            </w:r>
            <w:r w:rsidRPr="00AE402E">
              <w:rPr>
                <w:rFonts w:ascii="Courier New" w:eastAsia="Times New Roman" w:hAnsi="Courier New" w:cs="Courier New"/>
                <w:color w:val="2A2A2A"/>
              </w:rPr>
              <w:t>)</w:t>
            </w:r>
          </w:p>
        </w:tc>
      </w:tr>
      <w:tr w:rsidR="00AE402E" w:rsidRPr="00AE402E" w:rsidTr="00604C22">
        <w:tc>
          <w:tcPr>
            <w:tcW w:w="127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E24909">
            <w:pPr>
              <w:spacing w:after="0" w:line="270" w:lineRule="atLeast"/>
              <w:ind w:left="21"/>
              <w:rPr>
                <w:rFonts w:eastAsia="Times New Roman" w:cs="Times New Roman"/>
                <w:color w:val="2A2A2A"/>
              </w:rPr>
            </w:pPr>
            <w:r w:rsidRPr="00AE402E">
              <w:rPr>
                <w:rFonts w:eastAsia="Times New Roman" w:cs="Times New Roman"/>
                <w:color w:val="2A2A2A"/>
              </w:rPr>
              <w:t>Arguments</w:t>
            </w:r>
          </w:p>
        </w:tc>
        <w:tc>
          <w:tcPr>
            <w:tcW w:w="807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E24909">
            <w:pPr>
              <w:spacing w:after="0" w:line="270" w:lineRule="atLeast"/>
              <w:ind w:right="150"/>
              <w:rPr>
                <w:rFonts w:eastAsia="Times New Roman" w:cs="Times New Roman"/>
                <w:color w:val="2A2A2A"/>
              </w:rPr>
            </w:pPr>
            <w:r w:rsidRPr="00140F82">
              <w:rPr>
                <w:rFonts w:ascii="Courier New" w:eastAsia="Times New Roman" w:hAnsi="Courier New" w:cs="Courier New"/>
                <w:i/>
                <w:iCs/>
                <w:color w:val="2A2A2A"/>
              </w:rPr>
              <w:t>expression</w:t>
            </w:r>
            <w:r w:rsidRPr="00140F82">
              <w:rPr>
                <w:rFonts w:eastAsia="Times New Roman" w:cs="Times New Roman"/>
                <w:color w:val="2A2A2A"/>
              </w:rPr>
              <w:t> </w:t>
            </w:r>
            <w:r w:rsidRPr="00AE402E">
              <w:rPr>
                <w:rFonts w:eastAsia="Times New Roman" w:cs="Times New Roman"/>
                <w:color w:val="2A2A2A"/>
              </w:rPr>
              <w:t>-- The expression to trim.</w:t>
            </w:r>
          </w:p>
        </w:tc>
      </w:tr>
    </w:tbl>
    <w:p w:rsidR="00AE402E" w:rsidRPr="00AE402E" w:rsidRDefault="00AE402E" w:rsidP="004E633E">
      <w:pPr>
        <w:pStyle w:val="Heading2"/>
      </w:pPr>
      <w:bookmarkStart w:id="19" w:name="_Toc465191016"/>
      <w:r w:rsidRPr="00140F82">
        <w:t>SUBSTRING</w:t>
      </w:r>
      <w:bookmarkEnd w:id="19"/>
    </w:p>
    <w:tbl>
      <w:tblPr>
        <w:tblW w:w="9348" w:type="dxa"/>
        <w:tblBorders>
          <w:top w:val="single" w:sz="6" w:space="0" w:color="BBBBBB"/>
          <w:left w:val="single" w:sz="6" w:space="0" w:color="BBBBBB"/>
          <w:bottom w:val="single" w:sz="6" w:space="0" w:color="BBBBBB"/>
          <w:right w:val="single" w:sz="6" w:space="0" w:color="BBBBBB"/>
        </w:tblBorders>
        <w:tblCellMar>
          <w:top w:w="57" w:type="dxa"/>
          <w:left w:w="113" w:type="dxa"/>
          <w:bottom w:w="57" w:type="dxa"/>
          <w:right w:w="113" w:type="dxa"/>
        </w:tblCellMar>
        <w:tblLook w:val="04A0" w:firstRow="1" w:lastRow="0" w:firstColumn="1" w:lastColumn="0" w:noHBand="0" w:noVBand="1"/>
      </w:tblPr>
      <w:tblGrid>
        <w:gridCol w:w="1268"/>
        <w:gridCol w:w="8080"/>
      </w:tblGrid>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14"/>
              <w:rPr>
                <w:rFonts w:eastAsia="Times New Roman" w:cs="Times New Roman"/>
                <w:color w:val="2A2A2A"/>
              </w:rPr>
            </w:pPr>
            <w:r w:rsidRPr="00AE402E">
              <w:rPr>
                <w:rFonts w:eastAsia="Times New Roman" w:cs="Times New Roman"/>
                <w:color w:val="2A2A2A"/>
              </w:rPr>
              <w:t>Description</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1" w:right="150"/>
              <w:rPr>
                <w:rFonts w:eastAsia="Times New Roman" w:cs="Times New Roman"/>
                <w:color w:val="2A2A2A"/>
              </w:rPr>
            </w:pPr>
            <w:r w:rsidRPr="00AE402E">
              <w:rPr>
                <w:rFonts w:eastAsia="Times New Roman" w:cs="Times New Roman"/>
                <w:color w:val="2A2A2A"/>
              </w:rPr>
              <w:t>Gets a sub-string of a specified length, starting at a specified point in the string.</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14"/>
              <w:rPr>
                <w:rFonts w:eastAsia="Times New Roman" w:cs="Times New Roman"/>
                <w:color w:val="2A2A2A"/>
              </w:rPr>
            </w:pPr>
            <w:r w:rsidRPr="00AE402E">
              <w:rPr>
                <w:rFonts w:eastAsia="Times New Roman" w:cs="Times New Roman"/>
                <w:color w:val="2A2A2A"/>
              </w:rPr>
              <w:t>Syntax</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1" w:right="150"/>
              <w:rPr>
                <w:rFonts w:ascii="Courier New" w:eastAsia="Times New Roman" w:hAnsi="Courier New" w:cs="Courier New"/>
                <w:color w:val="2A2A2A"/>
              </w:rPr>
            </w:pPr>
            <w:proofErr w:type="gramStart"/>
            <w:r w:rsidRPr="00AE402E">
              <w:rPr>
                <w:rFonts w:ascii="Courier New" w:eastAsia="Times New Roman" w:hAnsi="Courier New" w:cs="Courier New"/>
                <w:color w:val="2A2A2A"/>
              </w:rPr>
              <w:t>SUBSTRING(</w:t>
            </w:r>
            <w:proofErr w:type="gramEnd"/>
            <w:r w:rsidRPr="00140F82">
              <w:rPr>
                <w:rFonts w:ascii="Courier New" w:eastAsia="Times New Roman" w:hAnsi="Courier New" w:cs="Courier New"/>
                <w:i/>
                <w:iCs/>
                <w:color w:val="2A2A2A"/>
              </w:rPr>
              <w:t>expression</w:t>
            </w:r>
            <w:r w:rsidRPr="00AE402E">
              <w:rPr>
                <w:rFonts w:ascii="Courier New" w:eastAsia="Times New Roman" w:hAnsi="Courier New" w:cs="Courier New"/>
                <w:color w:val="2A2A2A"/>
              </w:rPr>
              <w:t>,</w:t>
            </w:r>
            <w:r w:rsidRPr="00140F82">
              <w:rPr>
                <w:rFonts w:ascii="Courier New" w:eastAsia="Times New Roman" w:hAnsi="Courier New" w:cs="Courier New"/>
                <w:i/>
                <w:iCs/>
                <w:color w:val="2A2A2A"/>
              </w:rPr>
              <w:t> start</w:t>
            </w:r>
            <w:r w:rsidRPr="00AE402E">
              <w:rPr>
                <w:rFonts w:ascii="Courier New" w:eastAsia="Times New Roman" w:hAnsi="Courier New" w:cs="Courier New"/>
                <w:color w:val="2A2A2A"/>
              </w:rPr>
              <w:t>,</w:t>
            </w:r>
            <w:r w:rsidRPr="00140F82">
              <w:rPr>
                <w:rFonts w:ascii="Courier New" w:eastAsia="Times New Roman" w:hAnsi="Courier New" w:cs="Courier New"/>
                <w:i/>
                <w:iCs/>
                <w:color w:val="2A2A2A"/>
              </w:rPr>
              <w:t> length</w:t>
            </w:r>
            <w:r w:rsidRPr="00AE402E">
              <w:rPr>
                <w:rFonts w:ascii="Courier New" w:eastAsia="Times New Roman" w:hAnsi="Courier New" w:cs="Courier New"/>
                <w:color w:val="2A2A2A"/>
              </w:rPr>
              <w:t>)</w:t>
            </w:r>
          </w:p>
        </w:tc>
      </w:tr>
      <w:tr w:rsidR="00AE402E" w:rsidRPr="00AE402E" w:rsidTr="00604C22">
        <w:tc>
          <w:tcPr>
            <w:tcW w:w="1268"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14"/>
              <w:rPr>
                <w:rFonts w:eastAsia="Times New Roman" w:cs="Times New Roman"/>
                <w:color w:val="2A2A2A"/>
              </w:rPr>
            </w:pPr>
            <w:r w:rsidRPr="00AE402E">
              <w:rPr>
                <w:rFonts w:eastAsia="Times New Roman" w:cs="Times New Roman"/>
                <w:color w:val="2A2A2A"/>
              </w:rPr>
              <w:t>Arguments</w:t>
            </w:r>
          </w:p>
        </w:tc>
        <w:tc>
          <w:tcPr>
            <w:tcW w:w="8080" w:type="dxa"/>
            <w:tcBorders>
              <w:top w:val="single" w:sz="6" w:space="0" w:color="BBBBBB"/>
              <w:left w:val="single" w:sz="6" w:space="0" w:color="BBBBBB"/>
              <w:bottom w:val="single" w:sz="6" w:space="0" w:color="BBBBBB"/>
              <w:right w:val="single" w:sz="6" w:space="0" w:color="BBBBBB"/>
            </w:tcBorders>
            <w:hideMark/>
          </w:tcPr>
          <w:p w:rsidR="00AE402E" w:rsidRPr="00AE402E" w:rsidRDefault="00AE402E" w:rsidP="002148CB">
            <w:pPr>
              <w:spacing w:after="0" w:line="270" w:lineRule="atLeast"/>
              <w:ind w:left="1" w:right="150"/>
              <w:rPr>
                <w:rFonts w:eastAsia="Times New Roman" w:cs="Times New Roman"/>
                <w:color w:val="2A2A2A"/>
              </w:rPr>
            </w:pPr>
            <w:r w:rsidRPr="00140F82">
              <w:rPr>
                <w:rFonts w:ascii="Courier New" w:eastAsia="Times New Roman" w:hAnsi="Courier New" w:cs="Courier New"/>
                <w:i/>
                <w:iCs/>
                <w:color w:val="2A2A2A"/>
              </w:rPr>
              <w:t>expression</w:t>
            </w:r>
            <w:r w:rsidRPr="00140F82">
              <w:rPr>
                <w:rFonts w:eastAsia="Times New Roman" w:cs="Times New Roman"/>
                <w:color w:val="2A2A2A"/>
              </w:rPr>
              <w:t> </w:t>
            </w:r>
            <w:r w:rsidRPr="00AE402E">
              <w:rPr>
                <w:rFonts w:eastAsia="Times New Roman" w:cs="Times New Roman"/>
                <w:color w:val="2A2A2A"/>
              </w:rPr>
              <w:t>-- The source string for the substring.</w:t>
            </w:r>
          </w:p>
          <w:p w:rsidR="00AE402E" w:rsidRPr="00AE402E" w:rsidRDefault="00AE402E" w:rsidP="002148CB">
            <w:pPr>
              <w:spacing w:after="0" w:line="270" w:lineRule="atLeast"/>
              <w:ind w:left="1" w:right="150"/>
              <w:rPr>
                <w:rFonts w:eastAsia="Times New Roman" w:cs="Times New Roman"/>
                <w:color w:val="2A2A2A"/>
              </w:rPr>
            </w:pPr>
            <w:r w:rsidRPr="00140F82">
              <w:rPr>
                <w:rFonts w:ascii="Courier New" w:eastAsia="Times New Roman" w:hAnsi="Courier New" w:cs="Courier New"/>
                <w:i/>
                <w:iCs/>
                <w:color w:val="2A2A2A"/>
              </w:rPr>
              <w:t>start</w:t>
            </w:r>
            <w:r w:rsidRPr="00140F82">
              <w:rPr>
                <w:rFonts w:eastAsia="Times New Roman" w:cs="Times New Roman"/>
                <w:color w:val="2A2A2A"/>
              </w:rPr>
              <w:t> </w:t>
            </w:r>
            <w:r w:rsidRPr="00AE402E">
              <w:rPr>
                <w:rFonts w:eastAsia="Times New Roman" w:cs="Times New Roman"/>
                <w:color w:val="2A2A2A"/>
              </w:rPr>
              <w:t>-- Integer that speci</w:t>
            </w:r>
            <w:r w:rsidR="001043ED">
              <w:rPr>
                <w:rFonts w:eastAsia="Times New Roman" w:cs="Times New Roman"/>
                <w:color w:val="2A2A2A"/>
              </w:rPr>
              <w:t>fies where the substring starts (1 indicates the first character)</w:t>
            </w:r>
          </w:p>
          <w:p w:rsidR="00AE402E" w:rsidRPr="00AE402E" w:rsidRDefault="00AE402E" w:rsidP="002148CB">
            <w:pPr>
              <w:spacing w:after="0" w:line="270" w:lineRule="atLeast"/>
              <w:ind w:left="1" w:right="150"/>
              <w:rPr>
                <w:rFonts w:eastAsia="Times New Roman" w:cs="Times New Roman"/>
                <w:color w:val="2A2A2A"/>
              </w:rPr>
            </w:pPr>
            <w:r w:rsidRPr="00140F82">
              <w:rPr>
                <w:rFonts w:ascii="Courier New" w:eastAsia="Times New Roman" w:hAnsi="Courier New" w:cs="Courier New"/>
                <w:i/>
                <w:iCs/>
                <w:color w:val="2A2A2A"/>
              </w:rPr>
              <w:t>length</w:t>
            </w:r>
            <w:r w:rsidRPr="00140F82">
              <w:rPr>
                <w:rFonts w:eastAsia="Times New Roman" w:cs="Times New Roman"/>
                <w:color w:val="2A2A2A"/>
              </w:rPr>
              <w:t> </w:t>
            </w:r>
            <w:r w:rsidRPr="00AE402E">
              <w:rPr>
                <w:rFonts w:eastAsia="Times New Roman" w:cs="Times New Roman"/>
                <w:color w:val="2A2A2A"/>
              </w:rPr>
              <w:t>-- Integer that specifies the length of the substring.</w:t>
            </w:r>
          </w:p>
        </w:tc>
      </w:tr>
    </w:tbl>
    <w:p w:rsidR="00AE402E" w:rsidRDefault="00AE402E" w:rsidP="00C94554">
      <w:pPr>
        <w:spacing w:after="0" w:line="240" w:lineRule="auto"/>
        <w:rPr>
          <w:rFonts w:ascii="Courier New" w:eastAsia="Times New Roman" w:hAnsi="Courier New" w:cs="Courier New"/>
          <w:color w:val="2A2A2A"/>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245E48" w:rsidTr="00E43194">
        <w:tc>
          <w:tcPr>
            <w:tcW w:w="9396" w:type="dxa"/>
            <w:shd w:val="clear" w:color="auto" w:fill="F2F2F2" w:themeFill="background1" w:themeFillShade="F2"/>
          </w:tcPr>
          <w:p w:rsidR="00245E48" w:rsidRPr="00941F8E" w:rsidRDefault="00C317A4" w:rsidP="00320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Pr>
                <w:rFonts w:ascii="Courier New" w:eastAsia="Times New Roman" w:hAnsi="Courier New" w:cs="Courier New"/>
                <w:color w:val="FF0000"/>
                <w:sz w:val="18"/>
                <w:szCs w:val="18"/>
              </w:rPr>
              <w:t>Substring</w:t>
            </w:r>
            <w:r w:rsidR="003208F2" w:rsidRPr="003208F2">
              <w:rPr>
                <w:rFonts w:ascii="Courier New" w:eastAsia="Times New Roman" w:hAnsi="Courier New" w:cs="Courier New"/>
                <w:color w:val="FF0000"/>
                <w:sz w:val="18"/>
                <w:szCs w:val="18"/>
              </w:rPr>
              <w:t>(</w:t>
            </w:r>
            <w:proofErr w:type="gramEnd"/>
            <w:r w:rsidR="003208F2" w:rsidRPr="003208F2">
              <w:rPr>
                <w:rFonts w:ascii="Courier New" w:eastAsia="Times New Roman" w:hAnsi="Courier New" w:cs="Courier New"/>
                <w:color w:val="FF0000"/>
                <w:sz w:val="18"/>
                <w:szCs w:val="18"/>
              </w:rPr>
              <w:t>LASTNAME, 1, 2) = 'Aa'</w:t>
            </w:r>
            <w:r w:rsidR="00245E48">
              <w:rPr>
                <w:rFonts w:ascii="Courier New" w:eastAsia="Times New Roman" w:hAnsi="Courier New" w:cs="Courier New"/>
                <w:color w:val="FF0000"/>
                <w:sz w:val="18"/>
                <w:szCs w:val="18"/>
              </w:rPr>
              <w:t xml:space="preserve"> </w:t>
            </w:r>
            <w:r w:rsidR="00245E48">
              <w:rPr>
                <w:rFonts w:ascii="Courier New" w:eastAsia="Times New Roman" w:hAnsi="Courier New" w:cs="Courier New"/>
                <w:color w:val="00AA00"/>
                <w:sz w:val="18"/>
                <w:szCs w:val="18"/>
              </w:rPr>
              <w:t>–-</w:t>
            </w:r>
            <w:r w:rsidR="00245E48" w:rsidRPr="00E35B0E">
              <w:rPr>
                <w:rFonts w:ascii="Courier New" w:eastAsia="Times New Roman" w:hAnsi="Courier New" w:cs="Courier New"/>
                <w:color w:val="00AA00"/>
                <w:sz w:val="18"/>
                <w:szCs w:val="18"/>
              </w:rPr>
              <w:t xml:space="preserve"> </w:t>
            </w:r>
            <w:r w:rsidR="003208F2">
              <w:rPr>
                <w:rFonts w:ascii="Courier New" w:eastAsia="Times New Roman" w:hAnsi="Courier New" w:cs="Courier New"/>
                <w:color w:val="00AA00"/>
                <w:sz w:val="18"/>
                <w:szCs w:val="18"/>
              </w:rPr>
              <w:t xml:space="preserve">matches last names that start with </w:t>
            </w:r>
            <w:r w:rsidR="003208F2" w:rsidRPr="003208F2">
              <w:rPr>
                <w:rFonts w:ascii="Courier New" w:eastAsia="Times New Roman" w:hAnsi="Courier New" w:cs="Courier New"/>
                <w:color w:val="00AA00"/>
                <w:sz w:val="18"/>
                <w:szCs w:val="18"/>
              </w:rPr>
              <w:t>'Aa'</w:t>
            </w:r>
          </w:p>
        </w:tc>
      </w:tr>
    </w:tbl>
    <w:p w:rsidR="00E75588" w:rsidRDefault="004008CF" w:rsidP="00EC7863">
      <w:pPr>
        <w:pStyle w:val="Heading1"/>
      </w:pPr>
      <w:bookmarkStart w:id="20" w:name="_Toc465191017"/>
      <w:r>
        <w:t xml:space="preserve">A note on </w:t>
      </w:r>
      <w:r w:rsidR="00EC7863">
        <w:t>NULL values</w:t>
      </w:r>
      <w:bookmarkEnd w:id="20"/>
    </w:p>
    <w:p w:rsidR="004008CF" w:rsidRDefault="00C94554" w:rsidP="00035828">
      <w:r>
        <w:t>With some expressions, the existence of NULL values in fields can lead to unexpected results. Here is an example: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C94554" w:rsidTr="00E43194">
        <w:tc>
          <w:tcPr>
            <w:tcW w:w="9396" w:type="dxa"/>
            <w:shd w:val="clear" w:color="auto" w:fill="F2F2F2" w:themeFill="background1" w:themeFillShade="F2"/>
          </w:tcPr>
          <w:p w:rsidR="00C94554" w:rsidRPr="00941F8E" w:rsidRDefault="00C94554" w:rsidP="00703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TYPE &lt;&gt; 'A</w:t>
            </w:r>
            <w:r w:rsidRPr="003208F2">
              <w:rPr>
                <w:rFonts w:ascii="Courier New" w:eastAsia="Times New Roman" w:hAnsi="Courier New" w:cs="Courier New"/>
                <w:color w:val="FF0000"/>
                <w:sz w:val="18"/>
                <w:szCs w:val="18"/>
              </w:rPr>
              <w:t>'</w:t>
            </w:r>
            <w:r>
              <w:rPr>
                <w:rFonts w:ascii="Courier New" w:eastAsia="Times New Roman" w:hAnsi="Courier New" w:cs="Courier New"/>
                <w:color w:val="FF0000"/>
                <w:sz w:val="18"/>
                <w:szCs w:val="18"/>
              </w:rPr>
              <w:t xml:space="preserve"> </w:t>
            </w:r>
            <w:r w:rsidR="005914EE">
              <w:rPr>
                <w:rFonts w:ascii="Courier New" w:eastAsia="Times New Roman" w:hAnsi="Courier New" w:cs="Courier New"/>
                <w:color w:val="FF0000"/>
                <w:sz w:val="18"/>
                <w:szCs w:val="18"/>
              </w:rPr>
              <w:t xml:space="preserve">                  </w:t>
            </w:r>
            <w:r>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 xml:space="preserve">evaluates to </w:t>
            </w:r>
            <w:r w:rsidR="00880728">
              <w:rPr>
                <w:rFonts w:ascii="Courier New" w:eastAsia="Times New Roman" w:hAnsi="Courier New" w:cs="Courier New"/>
                <w:b/>
                <w:color w:val="00AA00"/>
                <w:sz w:val="18"/>
                <w:szCs w:val="18"/>
              </w:rPr>
              <w:t>NULL</w:t>
            </w:r>
            <w:r>
              <w:rPr>
                <w:rFonts w:ascii="Courier New" w:eastAsia="Times New Roman" w:hAnsi="Courier New" w:cs="Courier New"/>
                <w:color w:val="00AA00"/>
                <w:sz w:val="18"/>
                <w:szCs w:val="18"/>
              </w:rPr>
              <w:t xml:space="preserve"> </w:t>
            </w:r>
            <w:r w:rsidR="0021293F">
              <w:rPr>
                <w:rFonts w:ascii="Courier New" w:eastAsia="Times New Roman" w:hAnsi="Courier New" w:cs="Courier New"/>
                <w:color w:val="00AA00"/>
                <w:sz w:val="18"/>
                <w:szCs w:val="18"/>
              </w:rPr>
              <w:t>(</w:t>
            </w:r>
            <w:r w:rsidR="00703EBD" w:rsidRPr="00703EBD">
              <w:rPr>
                <w:rFonts w:ascii="Courier New" w:eastAsia="Times New Roman" w:hAnsi="Courier New" w:cs="Courier New"/>
                <w:color w:val="00AA00"/>
                <w:sz w:val="18"/>
                <w:szCs w:val="18"/>
              </w:rPr>
              <w:sym w:font="Wingdings" w:char="F0E0"/>
            </w:r>
            <w:r w:rsidR="00703EBD">
              <w:rPr>
                <w:rFonts w:ascii="Courier New" w:eastAsia="Times New Roman" w:hAnsi="Courier New" w:cs="Courier New"/>
                <w:color w:val="00AA00"/>
                <w:sz w:val="18"/>
                <w:szCs w:val="18"/>
              </w:rPr>
              <w:t xml:space="preserve"> </w:t>
            </w:r>
            <w:r w:rsidR="00703EBD" w:rsidRPr="002114C2">
              <w:rPr>
                <w:rFonts w:ascii="Courier New" w:eastAsia="Times New Roman" w:hAnsi="Courier New" w:cs="Courier New"/>
                <w:b/>
                <w:i/>
                <w:color w:val="00AA00"/>
                <w:sz w:val="18"/>
                <w:szCs w:val="18"/>
              </w:rPr>
              <w:t>not</w:t>
            </w:r>
            <w:r w:rsidR="0021293F" w:rsidRPr="002114C2">
              <w:rPr>
                <w:rFonts w:ascii="Courier New" w:eastAsia="Times New Roman" w:hAnsi="Courier New" w:cs="Courier New"/>
                <w:b/>
                <w:i/>
                <w:color w:val="00AA00"/>
                <w:sz w:val="18"/>
                <w:szCs w:val="18"/>
              </w:rPr>
              <w:t xml:space="preserve"> true</w:t>
            </w:r>
            <w:r w:rsidR="0021293F">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if TYPE is NULL</w:t>
            </w:r>
          </w:p>
        </w:tc>
      </w:tr>
    </w:tbl>
    <w:p w:rsidR="00313143" w:rsidRDefault="0028415D" w:rsidP="009F0C5E">
      <w:pPr>
        <w:spacing w:before="160"/>
      </w:pPr>
      <w:r>
        <w:t xml:space="preserve">In this example, </w:t>
      </w:r>
      <w:r w:rsidRPr="00D71789">
        <w:rPr>
          <w:rFonts w:ascii="Courier New" w:hAnsi="Courier New" w:cs="Courier New"/>
        </w:rPr>
        <w:t>NULL</w:t>
      </w:r>
      <w:r>
        <w:t xml:space="preserve"> is certainly not equal to </w:t>
      </w:r>
      <w:r w:rsidR="00D71789" w:rsidRPr="00D71789">
        <w:rPr>
          <w:rFonts w:ascii="Courier New" w:eastAsia="Times New Roman" w:hAnsi="Courier New" w:cs="Courier New"/>
        </w:rPr>
        <w:t>'A'</w:t>
      </w:r>
      <w:r w:rsidRPr="00D71789">
        <w:t xml:space="preserve">, </w:t>
      </w:r>
      <w:r>
        <w:t xml:space="preserve">therefore a result of </w:t>
      </w:r>
      <w:r w:rsidRPr="00D71789">
        <w:rPr>
          <w:rFonts w:ascii="Courier New" w:hAnsi="Courier New" w:cs="Courier New"/>
        </w:rPr>
        <w:t>true</w:t>
      </w:r>
      <w:r>
        <w:t xml:space="preserve"> would be expected. </w:t>
      </w:r>
      <w:r w:rsidR="00313143">
        <w:t xml:space="preserve">The reason for this behavior is that </w:t>
      </w:r>
      <w:r w:rsidR="00323B4E">
        <w:t xml:space="preserve">most </w:t>
      </w:r>
      <w:r w:rsidR="00313143">
        <w:t>expressions and predicates</w:t>
      </w:r>
      <w:r w:rsidR="00880728">
        <w:t xml:space="preserve"> that involve a </w:t>
      </w:r>
      <w:r w:rsidR="00880728" w:rsidRPr="00703EBD">
        <w:rPr>
          <w:rFonts w:ascii="Courier New" w:hAnsi="Courier New" w:cs="Courier New"/>
        </w:rPr>
        <w:t>NULL</w:t>
      </w:r>
      <w:r w:rsidR="00880728">
        <w:t xml:space="preserve"> value evaluate to </w:t>
      </w:r>
      <w:r w:rsidR="00880728" w:rsidRPr="00703EBD">
        <w:rPr>
          <w:rFonts w:ascii="Courier New" w:hAnsi="Courier New" w:cs="Courier New"/>
        </w:rPr>
        <w:t>NULL</w:t>
      </w:r>
      <w:r w:rsidR="00880728">
        <w:t xml:space="preserve">, which in turn is treated as </w:t>
      </w:r>
      <w:r w:rsidR="00880728" w:rsidRPr="00D71789">
        <w:rPr>
          <w:rFonts w:ascii="Courier New" w:eastAsia="Times New Roman" w:hAnsi="Courier New" w:cs="Courier New"/>
        </w:rPr>
        <w:t>'</w:t>
      </w:r>
      <w:r w:rsidR="00880728">
        <w:t>not true</w:t>
      </w:r>
      <w:r w:rsidR="00880728" w:rsidRPr="00D71789">
        <w:rPr>
          <w:rFonts w:ascii="Courier New" w:eastAsia="Times New Roman" w:hAnsi="Courier New" w:cs="Courier New"/>
        </w:rPr>
        <w:t>'</w:t>
      </w:r>
      <w:r w:rsidR="0010774D">
        <w:t>.</w:t>
      </w:r>
      <w:r w:rsidR="00303A5A">
        <w:t xml:space="preserve"> For an explicit treatment of </w:t>
      </w:r>
      <w:r w:rsidR="00303A5A" w:rsidRPr="007E620C">
        <w:rPr>
          <w:rFonts w:ascii="Courier New" w:hAnsi="Courier New" w:cs="Courier New"/>
        </w:rPr>
        <w:t>NULL</w:t>
      </w:r>
      <w:r w:rsidR="00303A5A">
        <w:t xml:space="preserve"> values, the </w:t>
      </w:r>
      <w:r w:rsidR="00BE6088" w:rsidRPr="007E620C">
        <w:rPr>
          <w:rFonts w:ascii="Courier New" w:hAnsi="Courier New" w:cs="Courier New"/>
        </w:rPr>
        <w:t>NULL</w:t>
      </w:r>
      <w:r w:rsidR="00BE6088">
        <w:t xml:space="preserve"> predicates</w:t>
      </w:r>
      <w:r w:rsidR="00303A5A">
        <w:t xml:space="preserve"> </w:t>
      </w:r>
      <w:r w:rsidR="00303A5A" w:rsidRPr="00303A5A">
        <w:rPr>
          <w:rStyle w:val="HTMLCode"/>
          <w:rFonts w:eastAsiaTheme="minorHAnsi"/>
          <w:b/>
          <w:color w:val="000000"/>
          <w:sz w:val="22"/>
          <w:szCs w:val="22"/>
          <w:shd w:val="clear" w:color="auto" w:fill="E8E8E8"/>
        </w:rPr>
        <w:t>IS</w:t>
      </w:r>
      <w:r w:rsidR="00BE6088">
        <w:rPr>
          <w:rStyle w:val="HTMLCode"/>
          <w:rFonts w:eastAsiaTheme="minorHAnsi"/>
          <w:b/>
          <w:color w:val="000000"/>
          <w:sz w:val="22"/>
          <w:szCs w:val="22"/>
          <w:shd w:val="clear" w:color="auto" w:fill="E8E8E8"/>
        </w:rPr>
        <w:t xml:space="preserve"> NULL</w:t>
      </w:r>
      <w:r w:rsidR="00303A5A">
        <w:t xml:space="preserve"> and </w:t>
      </w:r>
      <w:r w:rsidR="00303A5A" w:rsidRPr="00303A5A">
        <w:rPr>
          <w:rStyle w:val="HTMLCode"/>
          <w:rFonts w:eastAsiaTheme="minorHAnsi"/>
          <w:b/>
          <w:color w:val="000000"/>
          <w:sz w:val="22"/>
          <w:szCs w:val="22"/>
          <w:shd w:val="clear" w:color="auto" w:fill="E8E8E8"/>
        </w:rPr>
        <w:t>IS NOT</w:t>
      </w:r>
      <w:r w:rsidR="00BE6088">
        <w:rPr>
          <w:rStyle w:val="HTMLCode"/>
          <w:rFonts w:eastAsiaTheme="minorHAnsi"/>
          <w:b/>
          <w:color w:val="000000"/>
          <w:sz w:val="22"/>
          <w:szCs w:val="22"/>
          <w:shd w:val="clear" w:color="auto" w:fill="E8E8E8"/>
        </w:rPr>
        <w:t xml:space="preserve"> NULL</w:t>
      </w:r>
      <w:r w:rsidR="00303A5A">
        <w:t xml:space="preserve"> can be used: </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6854DE" w:rsidTr="00E43194">
        <w:tc>
          <w:tcPr>
            <w:tcW w:w="9396" w:type="dxa"/>
            <w:shd w:val="clear" w:color="auto" w:fill="F2F2F2" w:themeFill="background1" w:themeFillShade="F2"/>
          </w:tcPr>
          <w:p w:rsidR="006854DE" w:rsidRPr="00941F8E" w:rsidRDefault="006854DE" w:rsidP="00C70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TYPE IS NULL OR TYPE &lt;&gt; 'A</w:t>
            </w:r>
            <w:r w:rsidRPr="003208F2">
              <w:rPr>
                <w:rFonts w:ascii="Courier New" w:eastAsia="Times New Roman" w:hAnsi="Courier New" w:cs="Courier New"/>
                <w:color w:val="FF0000"/>
                <w:sz w:val="18"/>
                <w:szCs w:val="18"/>
              </w:rPr>
              <w:t>'</w:t>
            </w:r>
            <w:r>
              <w:rPr>
                <w:rFonts w:ascii="Courier New" w:eastAsia="Times New Roman" w:hAnsi="Courier New" w:cs="Courier New"/>
                <w:color w:val="FF0000"/>
                <w:sz w:val="18"/>
                <w:szCs w:val="18"/>
              </w:rPr>
              <w:t xml:space="preserve"> </w:t>
            </w:r>
            <w:r w:rsidR="005914EE">
              <w:rPr>
                <w:rFonts w:ascii="Courier New" w:eastAsia="Times New Roman" w:hAnsi="Courier New" w:cs="Courier New"/>
                <w:color w:val="FF0000"/>
                <w:sz w:val="18"/>
                <w:szCs w:val="18"/>
              </w:rPr>
              <w:t xml:space="preserve">  </w:t>
            </w:r>
            <w:r>
              <w:rPr>
                <w:rFonts w:ascii="Courier New" w:eastAsia="Times New Roman" w:hAnsi="Courier New" w:cs="Courier New"/>
                <w:color w:val="00AA00"/>
                <w:sz w:val="18"/>
                <w:szCs w:val="18"/>
              </w:rPr>
              <w:t>–-</w:t>
            </w:r>
            <w:r w:rsidRPr="00E35B0E">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 xml:space="preserve">evaluates to </w:t>
            </w:r>
            <w:r w:rsidRPr="0021293F">
              <w:rPr>
                <w:rFonts w:ascii="Courier New" w:eastAsia="Times New Roman" w:hAnsi="Courier New" w:cs="Courier New"/>
                <w:b/>
                <w:color w:val="00AA00"/>
                <w:sz w:val="18"/>
                <w:szCs w:val="18"/>
              </w:rPr>
              <w:t>true</w:t>
            </w:r>
            <w:r>
              <w:rPr>
                <w:rFonts w:ascii="Courier New" w:eastAsia="Times New Roman" w:hAnsi="Courier New" w:cs="Courier New"/>
                <w:color w:val="00AA00"/>
                <w:sz w:val="18"/>
                <w:szCs w:val="18"/>
              </w:rPr>
              <w:t xml:space="preserve"> if TYPE is NULL</w:t>
            </w:r>
          </w:p>
        </w:tc>
      </w:tr>
    </w:tbl>
    <w:p w:rsidR="006854DE" w:rsidRDefault="00A869D1" w:rsidP="00035828">
      <w:pPr>
        <w:spacing w:before="160" w:after="120"/>
      </w:pPr>
      <w:r>
        <w:lastRenderedPageBreak/>
        <w:t xml:space="preserve">Alternatively, the </w:t>
      </w:r>
      <w:proofErr w:type="gramStart"/>
      <w:r w:rsidR="00C317A4">
        <w:rPr>
          <w:rStyle w:val="HTMLCode"/>
          <w:rFonts w:eastAsiaTheme="minorHAnsi"/>
          <w:b/>
          <w:color w:val="000000"/>
          <w:sz w:val="22"/>
          <w:szCs w:val="22"/>
          <w:shd w:val="clear" w:color="auto" w:fill="E8E8E8"/>
        </w:rPr>
        <w:t>IsNull(</w:t>
      </w:r>
      <w:proofErr w:type="gramEnd"/>
      <w:r w:rsidR="00C317A4">
        <w:rPr>
          <w:rStyle w:val="HTMLCode"/>
          <w:rFonts w:eastAsiaTheme="minorHAnsi"/>
          <w:b/>
          <w:color w:val="000000"/>
          <w:sz w:val="22"/>
          <w:szCs w:val="22"/>
          <w:shd w:val="clear" w:color="auto" w:fill="E8E8E8"/>
        </w:rPr>
        <w:t>)</w:t>
      </w:r>
      <w:r>
        <w:t xml:space="preserve"> function (see </w:t>
      </w:r>
      <w:r>
        <w:fldChar w:fldCharType="begin"/>
      </w:r>
      <w:r>
        <w:instrText xml:space="preserve"> REF _Ref402774931 \r \p \h </w:instrText>
      </w:r>
      <w:r>
        <w:fldChar w:fldCharType="separate"/>
      </w:r>
      <w:r w:rsidR="00B07D65">
        <w:t>8.3 above</w:t>
      </w:r>
      <w:r>
        <w:fldChar w:fldCharType="end"/>
      </w:r>
      <w:r>
        <w:t>) is available to supply a replacement value</w:t>
      </w:r>
      <w:r w:rsidR="00D3320A">
        <w:t xml:space="preserve"> for </w:t>
      </w:r>
      <w:r w:rsidR="00D3320A" w:rsidRPr="007E620C">
        <w:rPr>
          <w:rFonts w:ascii="Courier New" w:hAnsi="Courier New" w:cs="Courier New"/>
        </w:rPr>
        <w:t>NULL</w:t>
      </w:r>
      <w:r w:rsidR="00D3320A">
        <w:t xml:space="preserve"> values.</w:t>
      </w:r>
    </w:p>
    <w:p w:rsidR="00E15E25" w:rsidRDefault="00C90E1D" w:rsidP="0028415D">
      <w:pPr>
        <w:spacing w:before="120"/>
      </w:pPr>
      <w:r>
        <w:t>A</w:t>
      </w:r>
      <w:r w:rsidR="00FC047B">
        <w:t xml:space="preserve">s illustrated by the above example, </w:t>
      </w:r>
      <w:r>
        <w:t>predicates involving a negation</w:t>
      </w:r>
      <w:r w:rsidR="00D83100">
        <w:t xml:space="preserve"> (</w:t>
      </w:r>
      <w:r w:rsidR="0053602C">
        <w:t>such as</w:t>
      </w:r>
      <w:r w:rsidR="00D83100">
        <w:t xml:space="preserve"> </w:t>
      </w:r>
      <w:r w:rsidR="00D83100" w:rsidRPr="00D83100">
        <w:rPr>
          <w:rStyle w:val="HTMLCode"/>
          <w:rFonts w:eastAsiaTheme="minorHAnsi"/>
          <w:b/>
          <w:color w:val="000000"/>
          <w:sz w:val="22"/>
          <w:szCs w:val="22"/>
          <w:shd w:val="clear" w:color="auto" w:fill="E8E8E8"/>
        </w:rPr>
        <w:t>&lt;&gt;</w:t>
      </w:r>
      <w:r w:rsidR="00D83100">
        <w:t xml:space="preserve"> or </w:t>
      </w:r>
      <w:r w:rsidR="00D83100" w:rsidRPr="00D83100">
        <w:rPr>
          <w:rStyle w:val="HTMLCode"/>
          <w:rFonts w:eastAsiaTheme="minorHAnsi"/>
          <w:b/>
          <w:color w:val="000000"/>
          <w:sz w:val="22"/>
          <w:szCs w:val="22"/>
          <w:shd w:val="clear" w:color="auto" w:fill="E8E8E8"/>
        </w:rPr>
        <w:t>NOT IN (…)</w:t>
      </w:r>
      <w:r w:rsidR="00D83100">
        <w:t>)</w:t>
      </w:r>
      <w:r w:rsidR="00FC047B">
        <w:t xml:space="preserve"> are particularly </w:t>
      </w:r>
      <w:r w:rsidR="00235CAD">
        <w:t>affected by these unexpected results due to the presence of NULL values</w:t>
      </w:r>
      <w:r w:rsidR="00D83100">
        <w:t>.</w:t>
      </w:r>
      <w:r w:rsidR="008B6910">
        <w:t xml:space="preserve"> Another common mistake is th</w:t>
      </w:r>
      <w:r w:rsidR="00CB31A2">
        <w:t xml:space="preserve">e explicit comparison with </w:t>
      </w:r>
      <w:r w:rsidR="00CB31A2" w:rsidRPr="007E620C">
        <w:rPr>
          <w:rFonts w:ascii="Courier New" w:hAnsi="Courier New" w:cs="Courier New"/>
        </w:rPr>
        <w:t>NULL</w:t>
      </w:r>
      <w:r w:rsidR="00CB31A2">
        <w:t xml:space="preserve">, which returns </w:t>
      </w:r>
      <w:r w:rsidR="00CB31A2" w:rsidRPr="007E620C">
        <w:rPr>
          <w:rFonts w:ascii="Courier New" w:hAnsi="Courier New" w:cs="Courier New"/>
        </w:rPr>
        <w:t>NULL</w:t>
      </w:r>
      <w:r w:rsidR="00CB31A2">
        <w:t xml:space="preserve"> (and not true) when </w:t>
      </w:r>
      <w:r w:rsidR="00CB31A2" w:rsidRPr="007E620C">
        <w:t>TYPE</w:t>
      </w:r>
      <w:r w:rsidR="00CB31A2">
        <w:t xml:space="preserve"> contains a </w:t>
      </w:r>
      <w:r w:rsidR="00CB31A2" w:rsidRPr="007E620C">
        <w:rPr>
          <w:rFonts w:ascii="Courier New" w:hAnsi="Courier New" w:cs="Courier New"/>
        </w:rPr>
        <w:t>NULL</w:t>
      </w:r>
      <w:r w:rsidR="00CB31A2">
        <w:t xml:space="preserve"> value: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E15E25" w:rsidTr="00E43194">
        <w:tc>
          <w:tcPr>
            <w:tcW w:w="9396" w:type="dxa"/>
            <w:shd w:val="clear" w:color="auto" w:fill="F2F2F2" w:themeFill="background1" w:themeFillShade="F2"/>
          </w:tcPr>
          <w:p w:rsidR="00E15E25" w:rsidRPr="00941F8E" w:rsidRDefault="00E15E25" w:rsidP="00E15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 xml:space="preserve">TYPE = NULL </w:t>
            </w:r>
            <w:r w:rsidR="00E14484">
              <w:rPr>
                <w:rFonts w:ascii="Courier New" w:eastAsia="Times New Roman" w:hAnsi="Courier New" w:cs="Courier New"/>
                <w:color w:val="FF0000"/>
                <w:sz w:val="18"/>
                <w:szCs w:val="18"/>
              </w:rPr>
              <w:t xml:space="preserve">  </w:t>
            </w:r>
            <w:r w:rsidR="00321751">
              <w:rPr>
                <w:rFonts w:ascii="Courier New" w:eastAsia="Times New Roman" w:hAnsi="Courier New" w:cs="Courier New"/>
                <w:color w:val="FF0000"/>
                <w:sz w:val="18"/>
                <w:szCs w:val="18"/>
              </w:rPr>
              <w:t xml:space="preserve">                </w:t>
            </w:r>
            <w:r>
              <w:rPr>
                <w:rFonts w:ascii="Courier New" w:eastAsia="Times New Roman" w:hAnsi="Courier New" w:cs="Courier New"/>
                <w:color w:val="00AA00"/>
                <w:sz w:val="18"/>
                <w:szCs w:val="18"/>
              </w:rPr>
              <w:t>–- incorrect</w:t>
            </w:r>
            <w:r w:rsidR="007D41BC">
              <w:rPr>
                <w:rFonts w:ascii="Courier New" w:eastAsia="Times New Roman" w:hAnsi="Courier New" w:cs="Courier New"/>
                <w:color w:val="00AA00"/>
                <w:sz w:val="18"/>
                <w:szCs w:val="18"/>
              </w:rPr>
              <w:t xml:space="preserve">, return </w:t>
            </w:r>
            <w:r w:rsidR="007D41BC" w:rsidRPr="0001324D">
              <w:rPr>
                <w:rFonts w:ascii="Courier New" w:eastAsia="Times New Roman" w:hAnsi="Courier New" w:cs="Courier New"/>
                <w:b/>
                <w:color w:val="00AA00"/>
                <w:sz w:val="18"/>
                <w:szCs w:val="18"/>
              </w:rPr>
              <w:t>NULL</w:t>
            </w:r>
            <w:r w:rsidR="007D41BC">
              <w:rPr>
                <w:rFonts w:ascii="Courier New" w:eastAsia="Times New Roman" w:hAnsi="Courier New" w:cs="Courier New"/>
                <w:color w:val="00AA00"/>
                <w:sz w:val="18"/>
                <w:szCs w:val="18"/>
              </w:rPr>
              <w:t xml:space="preserve"> if TYPE is </w:t>
            </w:r>
            <w:r w:rsidR="007D41BC" w:rsidRPr="0001324D">
              <w:rPr>
                <w:rFonts w:ascii="Courier New" w:eastAsia="Times New Roman" w:hAnsi="Courier New" w:cs="Courier New"/>
                <w:b/>
                <w:color w:val="00AA00"/>
                <w:sz w:val="18"/>
                <w:szCs w:val="18"/>
              </w:rPr>
              <w:t>NULL</w:t>
            </w:r>
          </w:p>
        </w:tc>
      </w:tr>
    </w:tbl>
    <w:p w:rsidR="00D83100" w:rsidRDefault="008B6910" w:rsidP="004A4BF5">
      <w:pPr>
        <w:spacing w:before="160"/>
      </w:pPr>
      <w:r>
        <w:t>The correct versi</w:t>
      </w:r>
      <w:r w:rsidR="00201ACC">
        <w:t>o</w:t>
      </w:r>
      <w:r w:rsidR="000A25AF">
        <w:t xml:space="preserve">n would use the </w:t>
      </w:r>
      <w:r w:rsidR="000348EC" w:rsidRPr="007E620C">
        <w:rPr>
          <w:rFonts w:ascii="Courier New" w:hAnsi="Courier New" w:cs="Courier New"/>
        </w:rPr>
        <w:t xml:space="preserve">IS </w:t>
      </w:r>
      <w:r w:rsidR="000A25AF" w:rsidRPr="007E620C">
        <w:rPr>
          <w:rFonts w:ascii="Courier New" w:hAnsi="Courier New" w:cs="Courier New"/>
        </w:rPr>
        <w:t>NULL</w:t>
      </w:r>
      <w:r w:rsidR="000A25AF">
        <w:t xml:space="preserve"> predicate: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E15E25" w:rsidTr="00E43194">
        <w:tc>
          <w:tcPr>
            <w:tcW w:w="9396" w:type="dxa"/>
            <w:shd w:val="clear" w:color="auto" w:fill="F2F2F2" w:themeFill="background1" w:themeFillShade="F2"/>
          </w:tcPr>
          <w:p w:rsidR="00E15E25" w:rsidRPr="00941F8E" w:rsidRDefault="00E15E25" w:rsidP="000A2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 xml:space="preserve">TYPE IS NULL </w:t>
            </w:r>
            <w:r w:rsidR="00E14484">
              <w:rPr>
                <w:rFonts w:ascii="Courier New" w:eastAsia="Times New Roman" w:hAnsi="Courier New" w:cs="Courier New"/>
                <w:color w:val="FF0000"/>
                <w:sz w:val="18"/>
                <w:szCs w:val="18"/>
              </w:rPr>
              <w:t xml:space="preserve"> </w:t>
            </w:r>
            <w:r w:rsidR="004147E7">
              <w:rPr>
                <w:rFonts w:ascii="Courier New" w:eastAsia="Times New Roman" w:hAnsi="Courier New" w:cs="Courier New"/>
                <w:color w:val="FF0000"/>
                <w:sz w:val="18"/>
                <w:szCs w:val="18"/>
              </w:rPr>
              <w:t xml:space="preserve">                </w:t>
            </w:r>
            <w:r w:rsidR="0001324D">
              <w:rPr>
                <w:rFonts w:ascii="Courier New" w:eastAsia="Times New Roman" w:hAnsi="Courier New" w:cs="Courier New"/>
                <w:color w:val="00AA00"/>
                <w:sz w:val="18"/>
                <w:szCs w:val="18"/>
              </w:rPr>
              <w:t>–</w:t>
            </w:r>
            <w:r w:rsidR="00E14484">
              <w:rPr>
                <w:rFonts w:ascii="Courier New" w:eastAsia="Times New Roman" w:hAnsi="Courier New" w:cs="Courier New"/>
                <w:color w:val="00AA00"/>
                <w:sz w:val="18"/>
                <w:szCs w:val="18"/>
              </w:rPr>
              <w:t>-</w:t>
            </w:r>
            <w:r w:rsidR="000A25AF">
              <w:rPr>
                <w:rFonts w:ascii="Courier New" w:eastAsia="Times New Roman" w:hAnsi="Courier New" w:cs="Courier New"/>
                <w:color w:val="00AA00"/>
                <w:sz w:val="18"/>
                <w:szCs w:val="18"/>
              </w:rPr>
              <w:t xml:space="preserve"> </w:t>
            </w:r>
            <w:r>
              <w:rPr>
                <w:rFonts w:ascii="Courier New" w:eastAsia="Times New Roman" w:hAnsi="Courier New" w:cs="Courier New"/>
                <w:color w:val="00AA00"/>
                <w:sz w:val="18"/>
                <w:szCs w:val="18"/>
              </w:rPr>
              <w:t>correct</w:t>
            </w:r>
            <w:r w:rsidR="0001324D">
              <w:rPr>
                <w:rFonts w:ascii="Courier New" w:eastAsia="Times New Roman" w:hAnsi="Courier New" w:cs="Courier New"/>
                <w:color w:val="00AA00"/>
                <w:sz w:val="18"/>
                <w:szCs w:val="18"/>
              </w:rPr>
              <w:t xml:space="preserve">, returns </w:t>
            </w:r>
            <w:r w:rsidR="0001324D" w:rsidRPr="0001324D">
              <w:rPr>
                <w:rFonts w:ascii="Courier New" w:eastAsia="Times New Roman" w:hAnsi="Courier New" w:cs="Courier New"/>
                <w:b/>
                <w:color w:val="00AA00"/>
                <w:sz w:val="18"/>
                <w:szCs w:val="18"/>
              </w:rPr>
              <w:t>true</w:t>
            </w:r>
            <w:r w:rsidR="0001324D">
              <w:rPr>
                <w:rFonts w:ascii="Courier New" w:eastAsia="Times New Roman" w:hAnsi="Courier New" w:cs="Courier New"/>
                <w:color w:val="00AA00"/>
                <w:sz w:val="18"/>
                <w:szCs w:val="18"/>
              </w:rPr>
              <w:t xml:space="preserve"> if TYPE is </w:t>
            </w:r>
            <w:r w:rsidR="0001324D" w:rsidRPr="0001324D">
              <w:rPr>
                <w:rFonts w:ascii="Courier New" w:eastAsia="Times New Roman" w:hAnsi="Courier New" w:cs="Courier New"/>
                <w:b/>
                <w:color w:val="00AA00"/>
                <w:sz w:val="18"/>
                <w:szCs w:val="18"/>
              </w:rPr>
              <w:t>NULL</w:t>
            </w:r>
          </w:p>
        </w:tc>
      </w:tr>
    </w:tbl>
    <w:p w:rsidR="0028415D" w:rsidRDefault="0028415D" w:rsidP="0028415D">
      <w:pPr>
        <w:pStyle w:val="Heading1"/>
      </w:pPr>
      <w:bookmarkStart w:id="21" w:name="_Toc465191018"/>
      <w:bookmarkStart w:id="22" w:name="_Ref401913431"/>
      <w:bookmarkStart w:id="23" w:name="_Ref401913457"/>
      <w:r>
        <w:t>Example expressions</w:t>
      </w:r>
      <w:bookmarkEnd w:id="21"/>
    </w:p>
    <w:p w:rsidR="00287CB7" w:rsidRDefault="00287CB7" w:rsidP="00D51810">
      <w:pPr>
        <w:spacing w:after="120"/>
      </w:pPr>
      <w:r>
        <w:t>The following examples are adapted fro</w:t>
      </w:r>
      <w:r w:rsidR="00960911">
        <w:t>m real-world quality conditions.</w:t>
      </w:r>
    </w:p>
    <w:p w:rsidR="00537B08" w:rsidRDefault="00537B08" w:rsidP="00FC650E">
      <w:pPr>
        <w:pStyle w:val="Heading2"/>
      </w:pPr>
      <w:bookmarkStart w:id="24" w:name="_Toc465191019"/>
      <w:r>
        <w:t>Filter expression using IN combined with interval condition</w:t>
      </w:r>
      <w:bookmarkEnd w:id="24"/>
    </w:p>
    <w:p w:rsidR="00B553AB" w:rsidRDefault="00B553AB" w:rsidP="000348EC">
      <w:r>
        <w:t xml:space="preserve">The following </w:t>
      </w:r>
      <w:r w:rsidR="00F83D67">
        <w:t>expression</w:t>
      </w:r>
      <w:r>
        <w:t xml:space="preserve"> matches rows with ARTID values 0-7, 32 and 33.</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537B08" w:rsidTr="009D0CFB">
        <w:tc>
          <w:tcPr>
            <w:tcW w:w="9396" w:type="dxa"/>
            <w:shd w:val="clear" w:color="auto" w:fill="F2F2F2" w:themeFill="background1" w:themeFillShade="F2"/>
          </w:tcPr>
          <w:p w:rsidR="00537B08" w:rsidRPr="00941F8E" w:rsidRDefault="00537B08" w:rsidP="004D4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537B08">
              <w:rPr>
                <w:rFonts w:ascii="Courier New" w:eastAsia="Times New Roman" w:hAnsi="Courier New" w:cs="Courier New"/>
                <w:color w:val="FF0000"/>
                <w:sz w:val="18"/>
                <w:szCs w:val="18"/>
              </w:rPr>
              <w:t>A</w:t>
            </w:r>
            <w:r>
              <w:rPr>
                <w:rFonts w:ascii="Courier New" w:eastAsia="Times New Roman" w:hAnsi="Courier New" w:cs="Courier New"/>
                <w:color w:val="FF0000"/>
                <w:sz w:val="18"/>
                <w:szCs w:val="18"/>
              </w:rPr>
              <w:t>RTID IN (32, 33) OR (ARTID &gt;</w:t>
            </w:r>
            <w:r w:rsidRPr="00537B08">
              <w:rPr>
                <w:rFonts w:ascii="Courier New" w:eastAsia="Times New Roman" w:hAnsi="Courier New" w:cs="Courier New"/>
                <w:color w:val="FF0000"/>
                <w:sz w:val="18"/>
                <w:szCs w:val="18"/>
              </w:rPr>
              <w:t xml:space="preserve">= 0 AND ARTID </w:t>
            </w:r>
            <w:r>
              <w:rPr>
                <w:rFonts w:ascii="Courier New" w:eastAsia="Times New Roman" w:hAnsi="Courier New" w:cs="Courier New"/>
                <w:color w:val="FF0000"/>
                <w:sz w:val="18"/>
                <w:szCs w:val="18"/>
              </w:rPr>
              <w:t>&lt;</w:t>
            </w:r>
            <w:r w:rsidRPr="00537B08">
              <w:rPr>
                <w:rFonts w:ascii="Courier New" w:eastAsia="Times New Roman" w:hAnsi="Courier New" w:cs="Courier New"/>
                <w:color w:val="FF0000"/>
                <w:sz w:val="18"/>
                <w:szCs w:val="18"/>
              </w:rPr>
              <w:t>= 7)</w:t>
            </w:r>
          </w:p>
        </w:tc>
      </w:tr>
    </w:tbl>
    <w:p w:rsidR="001759CB" w:rsidRPr="000348EC" w:rsidRDefault="001759CB" w:rsidP="001759CB">
      <w:pPr>
        <w:spacing w:before="160"/>
      </w:pPr>
      <w:r>
        <w:t xml:space="preserve">Note that the </w:t>
      </w:r>
      <w:r w:rsidRPr="001759CB">
        <w:rPr>
          <w:rFonts w:ascii="Courier New" w:hAnsi="Courier New" w:cs="Courier New"/>
        </w:rPr>
        <w:t>BETWEEN</w:t>
      </w:r>
      <w:r>
        <w:t xml:space="preserve"> predicate is not supported, therefore interval conditions should be defined as </w:t>
      </w:r>
      <w:r w:rsidRPr="009D200A">
        <w:rPr>
          <w:rFonts w:ascii="Courier New" w:hAnsi="Courier New" w:cs="Courier New"/>
          <w:i/>
        </w:rPr>
        <w:t>COLUMN_NAME</w:t>
      </w:r>
      <w:r w:rsidRPr="000348EC">
        <w:rPr>
          <w:rFonts w:ascii="Courier New" w:hAnsi="Courier New" w:cs="Courier New"/>
        </w:rPr>
        <w:t xml:space="preserve"> &gt;= </w:t>
      </w:r>
      <w:proofErr w:type="spellStart"/>
      <w:r w:rsidRPr="009D200A">
        <w:rPr>
          <w:rFonts w:ascii="Courier New" w:hAnsi="Courier New" w:cs="Courier New"/>
          <w:i/>
        </w:rPr>
        <w:t>lower_limit</w:t>
      </w:r>
      <w:proofErr w:type="spellEnd"/>
      <w:r w:rsidRPr="000348EC">
        <w:rPr>
          <w:rFonts w:ascii="Courier New" w:hAnsi="Courier New" w:cs="Courier New"/>
        </w:rPr>
        <w:t xml:space="preserve"> AND </w:t>
      </w:r>
      <w:r w:rsidRPr="009D200A">
        <w:rPr>
          <w:rFonts w:ascii="Courier New" w:hAnsi="Courier New" w:cs="Courier New"/>
          <w:i/>
        </w:rPr>
        <w:t>COLUMN_NAME</w:t>
      </w:r>
      <w:r w:rsidRPr="000348EC">
        <w:rPr>
          <w:rFonts w:ascii="Courier New" w:hAnsi="Courier New" w:cs="Courier New"/>
        </w:rPr>
        <w:t xml:space="preserve"> &lt;= </w:t>
      </w:r>
      <w:proofErr w:type="spellStart"/>
      <w:r w:rsidRPr="009D200A">
        <w:rPr>
          <w:rFonts w:ascii="Courier New" w:hAnsi="Courier New" w:cs="Courier New"/>
          <w:i/>
        </w:rPr>
        <w:t>upper_limit</w:t>
      </w:r>
      <w:proofErr w:type="spellEnd"/>
      <w:r>
        <w:t>.</w:t>
      </w:r>
    </w:p>
    <w:p w:rsidR="001D1CB2" w:rsidRDefault="001D1CB2" w:rsidP="00FC650E">
      <w:pPr>
        <w:pStyle w:val="Heading2"/>
      </w:pPr>
      <w:bookmarkStart w:id="25" w:name="_Toc465191020"/>
      <w:r>
        <w:t xml:space="preserve">Filter expression using </w:t>
      </w:r>
      <w:r w:rsidR="00932123">
        <w:t xml:space="preserve">IS NOT </w:t>
      </w:r>
      <w:r w:rsidR="00A46727">
        <w:t>NULL and NOT IN ()</w:t>
      </w:r>
      <w:bookmarkEnd w:id="25"/>
    </w:p>
    <w:p w:rsidR="00D93955" w:rsidRPr="00D93955" w:rsidRDefault="00D93955" w:rsidP="00D93955">
      <w:r>
        <w:t xml:space="preserve">The following expression matches rows with RTE values that are not </w:t>
      </w:r>
      <w:r w:rsidRPr="00D93955">
        <w:rPr>
          <w:rFonts w:ascii="Courier New" w:hAnsi="Courier New" w:cs="Courier New"/>
        </w:rPr>
        <w:t>NULL,</w:t>
      </w:r>
      <w:r>
        <w:t xml:space="preserve"> </w:t>
      </w:r>
      <w:r w:rsidRPr="00D93955">
        <w:rPr>
          <w:rFonts w:ascii="Courier New" w:eastAsia="Times New Roman" w:hAnsi="Courier New" w:cs="Courier New"/>
        </w:rPr>
        <w:t>'</w:t>
      </w:r>
      <w:r w:rsidRPr="00D93955">
        <w:rPr>
          <w:rFonts w:ascii="Courier New" w:hAnsi="Courier New" w:cs="Courier New"/>
        </w:rPr>
        <w:t>UNK</w:t>
      </w:r>
      <w:r w:rsidRPr="00D93955">
        <w:rPr>
          <w:rFonts w:ascii="Courier New" w:eastAsia="Times New Roman" w:hAnsi="Courier New" w:cs="Courier New"/>
        </w:rPr>
        <w:t>'</w:t>
      </w:r>
      <w:r>
        <w:rPr>
          <w:rFonts w:ascii="Courier New" w:hAnsi="Courier New" w:cs="Courier New"/>
        </w:rPr>
        <w:t>,</w:t>
      </w:r>
      <w:r>
        <w:t xml:space="preserve"> or </w:t>
      </w:r>
      <w:r w:rsidRPr="00D93955">
        <w:rPr>
          <w:rFonts w:ascii="Courier New" w:eastAsia="Times New Roman" w:hAnsi="Courier New" w:cs="Courier New"/>
        </w:rPr>
        <w:t>'</w:t>
      </w:r>
      <w:r w:rsidRPr="00D93955">
        <w:rPr>
          <w:rFonts w:ascii="Courier New" w:hAnsi="Courier New" w:cs="Courier New"/>
        </w:rPr>
        <w:t>N_A</w:t>
      </w:r>
      <w:r w:rsidRPr="00D93955">
        <w:rPr>
          <w:rFonts w:ascii="Courier New" w:eastAsia="Times New Roman" w:hAnsi="Courier New" w:cs="Courier New"/>
        </w:rPr>
        <w: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1D1CB2" w:rsidTr="009D0CFB">
        <w:tc>
          <w:tcPr>
            <w:tcW w:w="9396" w:type="dxa"/>
            <w:shd w:val="clear" w:color="auto" w:fill="F2F2F2" w:themeFill="background1" w:themeFillShade="F2"/>
          </w:tcPr>
          <w:p w:rsidR="001D1CB2" w:rsidRPr="00941F8E" w:rsidRDefault="001D1CB2" w:rsidP="009D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D1CB2">
              <w:rPr>
                <w:rFonts w:ascii="Courier New" w:eastAsia="Times New Roman" w:hAnsi="Courier New" w:cs="Courier New"/>
                <w:color w:val="FF0000"/>
                <w:sz w:val="18"/>
                <w:szCs w:val="18"/>
              </w:rPr>
              <w:t>RTE IS NOT NULL AND RTE NOT IN ('UNK','N_A')</w:t>
            </w:r>
          </w:p>
        </w:tc>
      </w:tr>
    </w:tbl>
    <w:p w:rsidR="0067243D" w:rsidRDefault="00502AE2" w:rsidP="00FC650E">
      <w:pPr>
        <w:pStyle w:val="Heading2"/>
      </w:pPr>
      <w:bookmarkStart w:id="26" w:name="_Toc465191021"/>
      <w:r>
        <w:t xml:space="preserve">Filter expression using </w:t>
      </w:r>
      <w:r w:rsidR="00FC650E">
        <w:t>LIKE</w:t>
      </w:r>
      <w:bookmarkEnd w:id="26"/>
    </w:p>
    <w:p w:rsidR="00B56A24" w:rsidRPr="00B56A24" w:rsidRDefault="00B56A24" w:rsidP="00B56A24">
      <w:r>
        <w:t xml:space="preserve">This expression matches rows with NBIDENT values that start with </w:t>
      </w:r>
      <w:r w:rsidRPr="00D93955">
        <w:rPr>
          <w:rFonts w:ascii="Courier New" w:eastAsia="Times New Roman" w:hAnsi="Courier New" w:cs="Courier New"/>
        </w:rPr>
        <w:t>'</w:t>
      </w:r>
      <w:r>
        <w:rPr>
          <w:rFonts w:ascii="Courier New" w:hAnsi="Courier New" w:cs="Courier New"/>
        </w:rPr>
        <w:t>ZH</w:t>
      </w:r>
      <w:r w:rsidRPr="00D93955">
        <w:rPr>
          <w:rFonts w:ascii="Courier New" w:eastAsia="Times New Roman" w:hAnsi="Courier New" w:cs="Courier New"/>
        </w:rPr>
        <w: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893E37" w:rsidTr="009D0CFB">
        <w:tc>
          <w:tcPr>
            <w:tcW w:w="9396" w:type="dxa"/>
            <w:shd w:val="clear" w:color="auto" w:fill="F2F2F2" w:themeFill="background1" w:themeFillShade="F2"/>
          </w:tcPr>
          <w:p w:rsidR="00893E37" w:rsidRPr="00941F8E" w:rsidRDefault="00893E37" w:rsidP="009D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893E37">
              <w:rPr>
                <w:rFonts w:ascii="Courier New" w:eastAsia="Times New Roman" w:hAnsi="Courier New" w:cs="Courier New"/>
                <w:color w:val="FF0000"/>
                <w:sz w:val="18"/>
                <w:szCs w:val="18"/>
              </w:rPr>
              <w:t>NBIDENT LIKE 'ZH%'</w:t>
            </w:r>
          </w:p>
        </w:tc>
      </w:tr>
    </w:tbl>
    <w:p w:rsidR="00287CB7" w:rsidRDefault="00502AE2" w:rsidP="0021327E">
      <w:pPr>
        <w:pStyle w:val="Heading2"/>
      </w:pPr>
      <w:bookmarkStart w:id="27" w:name="_Toc465191022"/>
      <w:r>
        <w:t xml:space="preserve">Filter expression using </w:t>
      </w:r>
      <w:proofErr w:type="gramStart"/>
      <w:r w:rsidR="0021327E">
        <w:t>Len(</w:t>
      </w:r>
      <w:proofErr w:type="gramEnd"/>
      <w:r w:rsidR="0021327E">
        <w:t xml:space="preserve">), Trim(), </w:t>
      </w:r>
      <w:proofErr w:type="spellStart"/>
      <w:r w:rsidR="0021327E">
        <w:t>IsNull</w:t>
      </w:r>
      <w:proofErr w:type="spellEnd"/>
      <w:r w:rsidR="0021327E">
        <w:t>()</w:t>
      </w:r>
      <w:bookmarkEnd w:id="27"/>
    </w:p>
    <w:p w:rsidR="009A2334" w:rsidRPr="00475BCF" w:rsidRDefault="00D44ACE" w:rsidP="003522DF">
      <w:pPr>
        <w:keepNext/>
      </w:pPr>
      <w:r>
        <w:t xml:space="preserve">This </w:t>
      </w:r>
      <w:r w:rsidR="009A2334" w:rsidRPr="00475BCF">
        <w:t xml:space="preserve">expression </w:t>
      </w:r>
      <w:r>
        <w:t xml:space="preserve">matches </w:t>
      </w:r>
      <w:r w:rsidR="009A2334" w:rsidRPr="00475BCF">
        <w:t>rows which have a</w:t>
      </w:r>
      <w:r w:rsidR="003C77F6" w:rsidRPr="00475BCF">
        <w:t xml:space="preserve"> not-NULL, non-empty NAME value: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A83A42" w:rsidTr="009D0CFB">
        <w:tc>
          <w:tcPr>
            <w:tcW w:w="9396" w:type="dxa"/>
            <w:shd w:val="clear" w:color="auto" w:fill="F2F2F2" w:themeFill="background1" w:themeFillShade="F2"/>
          </w:tcPr>
          <w:p w:rsidR="00A83A42" w:rsidRPr="00941F8E" w:rsidRDefault="005D1373" w:rsidP="005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sidRPr="005D1373">
              <w:rPr>
                <w:rFonts w:ascii="Courier New" w:eastAsia="Times New Roman" w:hAnsi="Courier New" w:cs="Courier New"/>
                <w:color w:val="FF0000"/>
                <w:sz w:val="18"/>
                <w:szCs w:val="18"/>
              </w:rPr>
              <w:t>Len(</w:t>
            </w:r>
            <w:proofErr w:type="gramEnd"/>
            <w:r w:rsidRPr="005D1373">
              <w:rPr>
                <w:rFonts w:ascii="Courier New" w:eastAsia="Times New Roman" w:hAnsi="Courier New" w:cs="Courier New"/>
                <w:color w:val="FF0000"/>
                <w:sz w:val="18"/>
                <w:szCs w:val="18"/>
              </w:rPr>
              <w:t>Trim(</w:t>
            </w:r>
            <w:proofErr w:type="spellStart"/>
            <w:r w:rsidRPr="005D1373">
              <w:rPr>
                <w:rFonts w:ascii="Courier New" w:eastAsia="Times New Roman" w:hAnsi="Courier New" w:cs="Courier New"/>
                <w:color w:val="FF0000"/>
                <w:sz w:val="18"/>
                <w:szCs w:val="18"/>
              </w:rPr>
              <w:t>IsNull</w:t>
            </w:r>
            <w:proofErr w:type="spellEnd"/>
            <w:r w:rsidRPr="005D1373">
              <w:rPr>
                <w:rFonts w:ascii="Courier New" w:eastAsia="Times New Roman" w:hAnsi="Courier New" w:cs="Courier New"/>
                <w:color w:val="FF0000"/>
                <w:sz w:val="18"/>
                <w:szCs w:val="18"/>
              </w:rPr>
              <w:t>(NAME, ''))) &gt; 0</w:t>
            </w:r>
          </w:p>
        </w:tc>
      </w:tr>
    </w:tbl>
    <w:p w:rsidR="00E96A73" w:rsidRDefault="00E266D9" w:rsidP="00E96A73">
      <w:pPr>
        <w:pStyle w:val="Heading2"/>
      </w:pPr>
      <w:bookmarkStart w:id="28" w:name="_Toc465191023"/>
      <w:r w:rsidRPr="009E2BE0">
        <w:t>F</w:t>
      </w:r>
      <w:r w:rsidR="00E96A73" w:rsidRPr="009E2BE0">
        <w:t>ilter expression</w:t>
      </w:r>
      <w:r w:rsidRPr="009E2BE0">
        <w:t xml:space="preserve"> based on several columns</w:t>
      </w:r>
      <w:bookmarkEnd w:id="28"/>
    </w:p>
    <w:p w:rsidR="00A13823" w:rsidRPr="00A13823" w:rsidRDefault="00A13823" w:rsidP="00A13823">
      <w:r>
        <w:t xml:space="preserve">This expression matches features for specific values for STATUS and TYPE, which also have a </w:t>
      </w:r>
      <w:r w:rsidR="00483444">
        <w:t>defined value for COST</w:t>
      </w:r>
      <w:r w:rsidR="00B62DD1">
        <w:t>UNIT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E96A73" w:rsidRPr="001E4D7B" w:rsidTr="009D0CFB">
        <w:tc>
          <w:tcPr>
            <w:tcW w:w="9396" w:type="dxa"/>
            <w:shd w:val="clear" w:color="auto" w:fill="F2F2F2" w:themeFill="background1" w:themeFillShade="F2"/>
          </w:tcPr>
          <w:p w:rsidR="00E96A73" w:rsidRPr="001E4D7B" w:rsidRDefault="00E96A73" w:rsidP="00D27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E4D7B">
              <w:rPr>
                <w:rFonts w:ascii="Courier New" w:eastAsia="Times New Roman" w:hAnsi="Courier New" w:cs="Courier New"/>
                <w:color w:val="FF0000"/>
                <w:sz w:val="18"/>
                <w:szCs w:val="18"/>
              </w:rPr>
              <w:lastRenderedPageBreak/>
              <w:t>STATUS</w:t>
            </w:r>
            <w:r w:rsidR="00483444">
              <w:rPr>
                <w:rFonts w:ascii="Courier New" w:eastAsia="Times New Roman" w:hAnsi="Courier New" w:cs="Courier New"/>
                <w:color w:val="FF0000"/>
                <w:sz w:val="18"/>
                <w:szCs w:val="18"/>
              </w:rPr>
              <w:t xml:space="preserve"> IN (1,6,</w:t>
            </w:r>
            <w:r w:rsidRPr="001E4D7B">
              <w:rPr>
                <w:rFonts w:ascii="Courier New" w:eastAsia="Times New Roman" w:hAnsi="Courier New" w:cs="Courier New"/>
                <w:color w:val="FF0000"/>
                <w:sz w:val="18"/>
                <w:szCs w:val="18"/>
              </w:rPr>
              <w:t xml:space="preserve">8) </w:t>
            </w:r>
            <w:r w:rsidR="00D27B20">
              <w:rPr>
                <w:rFonts w:ascii="Courier New" w:eastAsia="Times New Roman" w:hAnsi="Courier New" w:cs="Courier New"/>
                <w:color w:val="FF0000"/>
                <w:sz w:val="18"/>
                <w:szCs w:val="18"/>
              </w:rPr>
              <w:t xml:space="preserve">AND TYPE = 1 </w:t>
            </w:r>
            <w:r w:rsidRPr="001E4D7B">
              <w:rPr>
                <w:rFonts w:ascii="Courier New" w:eastAsia="Times New Roman" w:hAnsi="Courier New" w:cs="Courier New"/>
                <w:color w:val="FF0000"/>
                <w:sz w:val="18"/>
                <w:szCs w:val="18"/>
              </w:rPr>
              <w:t xml:space="preserve">AND COSTUNIT IS NOT NULL AND </w:t>
            </w:r>
            <w:r>
              <w:rPr>
                <w:rFonts w:ascii="Courier New" w:eastAsia="Times New Roman" w:hAnsi="Courier New" w:cs="Courier New"/>
                <w:color w:val="FF0000"/>
                <w:sz w:val="18"/>
                <w:szCs w:val="18"/>
              </w:rPr>
              <w:t>Len(Trim(</w:t>
            </w:r>
            <w:r w:rsidR="00483444">
              <w:rPr>
                <w:rFonts w:ascii="Courier New" w:eastAsia="Times New Roman" w:hAnsi="Courier New" w:cs="Courier New"/>
                <w:color w:val="FF0000"/>
                <w:sz w:val="18"/>
                <w:szCs w:val="18"/>
              </w:rPr>
              <w:t>COST</w:t>
            </w:r>
            <w:r w:rsidRPr="001E4D7B">
              <w:rPr>
                <w:rFonts w:ascii="Courier New" w:eastAsia="Times New Roman" w:hAnsi="Courier New" w:cs="Courier New"/>
                <w:color w:val="FF0000"/>
                <w:sz w:val="18"/>
                <w:szCs w:val="18"/>
              </w:rPr>
              <w:t>UNIT</w:t>
            </w:r>
            <w:r>
              <w:rPr>
                <w:rFonts w:ascii="Courier New" w:eastAsia="Times New Roman" w:hAnsi="Courier New" w:cs="Courier New"/>
                <w:color w:val="FF0000"/>
                <w:sz w:val="18"/>
                <w:szCs w:val="18"/>
              </w:rPr>
              <w:t>)) &gt; 0</w:t>
            </w:r>
          </w:p>
        </w:tc>
      </w:tr>
    </w:tbl>
    <w:p w:rsidR="00293EF8" w:rsidRDefault="00293EF8" w:rsidP="0059785F">
      <w:pPr>
        <w:keepNext/>
        <w:spacing w:before="160"/>
      </w:pPr>
      <w:r>
        <w:t>Note that the conditio</w:t>
      </w:r>
      <w:r w:rsidR="00483444">
        <w:t>n on COST</w:t>
      </w:r>
      <w:r w:rsidR="0059785F">
        <w:t>UNIT is equivalent to</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59785F" w:rsidRPr="001E4D7B" w:rsidTr="009D0CFB">
        <w:tc>
          <w:tcPr>
            <w:tcW w:w="9396" w:type="dxa"/>
            <w:shd w:val="clear" w:color="auto" w:fill="F2F2F2" w:themeFill="background1" w:themeFillShade="F2"/>
          </w:tcPr>
          <w:p w:rsidR="0059785F" w:rsidRPr="001E4D7B" w:rsidRDefault="00483444" w:rsidP="009D0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roofErr w:type="gramStart"/>
            <w:r>
              <w:rPr>
                <w:rFonts w:ascii="Courier New" w:eastAsia="Times New Roman" w:hAnsi="Courier New" w:cs="Courier New"/>
                <w:color w:val="FF0000"/>
                <w:sz w:val="18"/>
                <w:szCs w:val="18"/>
              </w:rPr>
              <w:t>Len(</w:t>
            </w:r>
            <w:proofErr w:type="gramEnd"/>
            <w:r>
              <w:rPr>
                <w:rFonts w:ascii="Courier New" w:eastAsia="Times New Roman" w:hAnsi="Courier New" w:cs="Courier New"/>
                <w:color w:val="FF0000"/>
                <w:sz w:val="18"/>
                <w:szCs w:val="18"/>
              </w:rPr>
              <w:t>Trim(</w:t>
            </w:r>
            <w:proofErr w:type="spellStart"/>
            <w:r>
              <w:rPr>
                <w:rFonts w:ascii="Courier New" w:eastAsia="Times New Roman" w:hAnsi="Courier New" w:cs="Courier New"/>
                <w:color w:val="FF0000"/>
                <w:sz w:val="18"/>
                <w:szCs w:val="18"/>
              </w:rPr>
              <w:t>IsNull</w:t>
            </w:r>
            <w:proofErr w:type="spellEnd"/>
            <w:r>
              <w:rPr>
                <w:rFonts w:ascii="Courier New" w:eastAsia="Times New Roman" w:hAnsi="Courier New" w:cs="Courier New"/>
                <w:color w:val="FF0000"/>
                <w:sz w:val="18"/>
                <w:szCs w:val="18"/>
              </w:rPr>
              <w:t>(COST</w:t>
            </w:r>
            <w:r w:rsidR="0059785F" w:rsidRPr="0059785F">
              <w:rPr>
                <w:rFonts w:ascii="Courier New" w:eastAsia="Times New Roman" w:hAnsi="Courier New" w:cs="Courier New"/>
                <w:color w:val="FF0000"/>
                <w:sz w:val="18"/>
                <w:szCs w:val="18"/>
              </w:rPr>
              <w:t>UNIT, ''))) &gt; 0</w:t>
            </w:r>
          </w:p>
        </w:tc>
      </w:tr>
    </w:tbl>
    <w:p w:rsidR="00293EF8" w:rsidRPr="00475BCF" w:rsidRDefault="00ED19F6" w:rsidP="00293EF8">
      <w:pPr>
        <w:keepNext/>
        <w:spacing w:before="160"/>
      </w:pPr>
      <w:r>
        <w:t xml:space="preserve">The separate </w:t>
      </w:r>
      <w:r w:rsidRPr="00C739C0">
        <w:rPr>
          <w:rFonts w:ascii="Courier New" w:hAnsi="Courier New" w:cs="Courier New"/>
        </w:rPr>
        <w:t>IS NULL</w:t>
      </w:r>
      <w:r>
        <w:t xml:space="preserve"> predicate </w:t>
      </w:r>
      <w:r w:rsidR="006115B1">
        <w:t>avoids a</w:t>
      </w:r>
      <w:r w:rsidR="00DF21EB">
        <w:t xml:space="preserve">nother nested </w:t>
      </w:r>
      <w:r w:rsidR="006115B1">
        <w:t xml:space="preserve">function and </w:t>
      </w:r>
      <w:r>
        <w:t>may make the condition easier to read.</w:t>
      </w:r>
    </w:p>
    <w:p w:rsidR="0000518B" w:rsidRDefault="0000518B" w:rsidP="0000518B">
      <w:pPr>
        <w:pStyle w:val="Heading2"/>
      </w:pPr>
      <w:bookmarkStart w:id="29" w:name="_Toc465191024"/>
      <w:r>
        <w:t xml:space="preserve">Comparison expression using </w:t>
      </w:r>
      <w:proofErr w:type="spellStart"/>
      <w:proofErr w:type="gramStart"/>
      <w:r>
        <w:t>IsNull</w:t>
      </w:r>
      <w:proofErr w:type="spellEnd"/>
      <w:r>
        <w:t>(</w:t>
      </w:r>
      <w:proofErr w:type="gramEnd"/>
      <w:r>
        <w:t>)</w:t>
      </w:r>
      <w:bookmarkEnd w:id="29"/>
    </w:p>
    <w:p w:rsidR="00C317A4" w:rsidRDefault="002D156C" w:rsidP="003522DF">
      <w:pPr>
        <w:keepNext/>
      </w:pPr>
      <w:r>
        <w:t>C</w:t>
      </w:r>
      <w:r w:rsidR="00C317A4">
        <w:t xml:space="preserve">omparison expression used for Parameter </w:t>
      </w:r>
      <w:proofErr w:type="spellStart"/>
      <w:r w:rsidR="00C317A4" w:rsidRPr="00662EF4">
        <w:rPr>
          <w:b/>
        </w:rPr>
        <w:t>validRelationConstraint</w:t>
      </w:r>
      <w:proofErr w:type="spellEnd"/>
      <w:r w:rsidR="00C317A4">
        <w:t xml:space="preserve"> of Test </w:t>
      </w:r>
      <w:proofErr w:type="spellStart"/>
      <w:r w:rsidR="00C317A4" w:rsidRPr="00662EF4">
        <w:rPr>
          <w:b/>
        </w:rPr>
        <w:t>QaTouchesOther</w:t>
      </w:r>
      <w:proofErr w:type="spellEnd"/>
      <w:r w:rsidR="00C317A4">
        <w:t xml:space="preserve">, with use of </w:t>
      </w:r>
      <w:proofErr w:type="spellStart"/>
      <w:proofErr w:type="gramStart"/>
      <w:r w:rsidR="00C317A4">
        <w:rPr>
          <w:rStyle w:val="HTMLCode"/>
          <w:rFonts w:eastAsiaTheme="minorHAnsi"/>
          <w:b/>
          <w:color w:val="000000"/>
          <w:sz w:val="22"/>
          <w:szCs w:val="22"/>
          <w:shd w:val="clear" w:color="auto" w:fill="E8E8E8"/>
        </w:rPr>
        <w:t>IsNull</w:t>
      </w:r>
      <w:proofErr w:type="spellEnd"/>
      <w:r w:rsidR="00C317A4">
        <w:rPr>
          <w:rStyle w:val="HTMLCode"/>
          <w:rFonts w:eastAsiaTheme="minorHAnsi"/>
          <w:b/>
          <w:color w:val="000000"/>
          <w:sz w:val="22"/>
          <w:szCs w:val="22"/>
          <w:shd w:val="clear" w:color="auto" w:fill="E8E8E8"/>
        </w:rPr>
        <w:t>(</w:t>
      </w:r>
      <w:proofErr w:type="gramEnd"/>
      <w:r w:rsidR="00C317A4">
        <w:rPr>
          <w:rStyle w:val="HTMLCode"/>
          <w:rFonts w:eastAsiaTheme="minorHAnsi"/>
          <w:b/>
          <w:color w:val="000000"/>
          <w:sz w:val="22"/>
          <w:szCs w:val="22"/>
          <w:shd w:val="clear" w:color="auto" w:fill="E8E8E8"/>
        </w:rPr>
        <w:t>)</w:t>
      </w:r>
      <w:r w:rsidR="00C317A4">
        <w:t xml:space="preserve"> function to treat </w:t>
      </w:r>
      <w:r w:rsidR="00C317A4" w:rsidRPr="00C317A4">
        <w:rPr>
          <w:rFonts w:ascii="Courier New" w:hAnsi="Courier New" w:cs="Courier New"/>
        </w:rPr>
        <w:t>NULL</w:t>
      </w:r>
      <w:r w:rsidR="00C317A4">
        <w:t xml:space="preserve"> as equivalent to an empty string</w:t>
      </w:r>
      <w:r w:rsidR="00122D2E">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A83A42" w:rsidRPr="00D51810" w:rsidTr="009D0CFB">
        <w:tc>
          <w:tcPr>
            <w:tcW w:w="9396" w:type="dxa"/>
            <w:shd w:val="clear" w:color="auto" w:fill="F2F2F2" w:themeFill="background1" w:themeFillShade="F2"/>
          </w:tcPr>
          <w:p w:rsidR="00D53E68" w:rsidRPr="007F254F" w:rsidRDefault="005D1373" w:rsidP="007F254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rPr>
            </w:pPr>
            <w:proofErr w:type="spellStart"/>
            <w:proofErr w:type="gramStart"/>
            <w:r w:rsidRPr="00BA78E5">
              <w:rPr>
                <w:rFonts w:ascii="Courier New" w:eastAsia="Times New Roman" w:hAnsi="Courier New" w:cs="Courier New"/>
                <w:color w:val="FF0000"/>
                <w:sz w:val="18"/>
                <w:szCs w:val="18"/>
              </w:rPr>
              <w:t>IsNull</w:t>
            </w:r>
            <w:proofErr w:type="spellEnd"/>
            <w:r w:rsidRPr="00BA78E5">
              <w:rPr>
                <w:rFonts w:ascii="Courier New" w:eastAsia="Times New Roman" w:hAnsi="Courier New" w:cs="Courier New"/>
                <w:color w:val="FF0000"/>
                <w:sz w:val="18"/>
                <w:szCs w:val="18"/>
              </w:rPr>
              <w:t>(</w:t>
            </w:r>
            <w:proofErr w:type="gramEnd"/>
            <w:r w:rsidRPr="00BA78E5">
              <w:rPr>
                <w:rFonts w:ascii="Courier New" w:eastAsia="Times New Roman" w:hAnsi="Courier New" w:cs="Courier New"/>
                <w:color w:val="FF0000"/>
                <w:sz w:val="18"/>
                <w:szCs w:val="18"/>
              </w:rPr>
              <w:t>G1.</w:t>
            </w:r>
            <w:r w:rsidR="00BA78E5" w:rsidRPr="00BA78E5">
              <w:rPr>
                <w:rFonts w:ascii="Courier New" w:eastAsia="Times New Roman" w:hAnsi="Courier New" w:cs="Courier New"/>
                <w:color w:val="FF0000"/>
                <w:sz w:val="18"/>
                <w:szCs w:val="18"/>
              </w:rPr>
              <w:t>OPERAT</w:t>
            </w:r>
            <w:r w:rsidR="00C949FD">
              <w:rPr>
                <w:rFonts w:ascii="Courier New" w:eastAsia="Times New Roman" w:hAnsi="Courier New" w:cs="Courier New"/>
                <w:color w:val="FF0000"/>
                <w:sz w:val="18"/>
                <w:szCs w:val="18"/>
              </w:rPr>
              <w:t>ION</w:t>
            </w:r>
            <w:r w:rsidR="005C75B5">
              <w:rPr>
                <w:rFonts w:ascii="Courier New" w:eastAsia="Times New Roman" w:hAnsi="Courier New" w:cs="Courier New"/>
                <w:color w:val="FF0000"/>
                <w:sz w:val="18"/>
                <w:szCs w:val="18"/>
              </w:rPr>
              <w:t>_</w:t>
            </w:r>
            <w:r w:rsidR="00BA78E5" w:rsidRPr="00BA78E5">
              <w:rPr>
                <w:rFonts w:ascii="Courier New" w:eastAsia="Times New Roman" w:hAnsi="Courier New" w:cs="Courier New"/>
                <w:color w:val="FF0000"/>
                <w:sz w:val="18"/>
                <w:szCs w:val="18"/>
              </w:rPr>
              <w:t>GROUP</w:t>
            </w:r>
            <w:r w:rsidRPr="00BA78E5">
              <w:rPr>
                <w:rFonts w:ascii="Courier New" w:eastAsia="Times New Roman" w:hAnsi="Courier New" w:cs="Courier New"/>
                <w:color w:val="FF0000"/>
                <w:sz w:val="18"/>
                <w:szCs w:val="18"/>
              </w:rPr>
              <w:t xml:space="preserve">, '') = </w:t>
            </w:r>
            <w:proofErr w:type="spellStart"/>
            <w:r w:rsidRPr="00BA78E5">
              <w:rPr>
                <w:rFonts w:ascii="Courier New" w:eastAsia="Times New Roman" w:hAnsi="Courier New" w:cs="Courier New"/>
                <w:color w:val="FF0000"/>
                <w:sz w:val="18"/>
                <w:szCs w:val="18"/>
              </w:rPr>
              <w:t>IsNull</w:t>
            </w:r>
            <w:proofErr w:type="spellEnd"/>
            <w:r w:rsidRPr="00BA78E5">
              <w:rPr>
                <w:rFonts w:ascii="Courier New" w:eastAsia="Times New Roman" w:hAnsi="Courier New" w:cs="Courier New"/>
                <w:color w:val="FF0000"/>
                <w:sz w:val="18"/>
                <w:szCs w:val="18"/>
              </w:rPr>
              <w:t>(G2.</w:t>
            </w:r>
            <w:r w:rsidR="00C949FD" w:rsidRPr="00BA78E5">
              <w:rPr>
                <w:rFonts w:ascii="Courier New" w:eastAsia="Times New Roman" w:hAnsi="Courier New" w:cs="Courier New"/>
                <w:color w:val="FF0000"/>
                <w:sz w:val="18"/>
                <w:szCs w:val="18"/>
              </w:rPr>
              <w:t>OPERAT</w:t>
            </w:r>
            <w:r w:rsidR="00C949FD">
              <w:rPr>
                <w:rFonts w:ascii="Courier New" w:eastAsia="Times New Roman" w:hAnsi="Courier New" w:cs="Courier New"/>
                <w:color w:val="FF0000"/>
                <w:sz w:val="18"/>
                <w:szCs w:val="18"/>
              </w:rPr>
              <w:t>ION</w:t>
            </w:r>
            <w:r w:rsidR="005C75B5">
              <w:rPr>
                <w:rFonts w:ascii="Courier New" w:eastAsia="Times New Roman" w:hAnsi="Courier New" w:cs="Courier New"/>
                <w:color w:val="FF0000"/>
                <w:sz w:val="18"/>
                <w:szCs w:val="18"/>
              </w:rPr>
              <w:t>_</w:t>
            </w:r>
            <w:r w:rsidR="00C949FD" w:rsidRPr="00BA78E5">
              <w:rPr>
                <w:rFonts w:ascii="Courier New" w:eastAsia="Times New Roman" w:hAnsi="Courier New" w:cs="Courier New"/>
                <w:color w:val="FF0000"/>
                <w:sz w:val="18"/>
                <w:szCs w:val="18"/>
              </w:rPr>
              <w:t>GROUP</w:t>
            </w:r>
            <w:r w:rsidRPr="00D51810">
              <w:rPr>
                <w:rFonts w:ascii="Courier New" w:eastAsia="Times New Roman" w:hAnsi="Courier New" w:cs="Courier New"/>
                <w:color w:val="FF0000"/>
                <w:sz w:val="18"/>
                <w:szCs w:val="18"/>
              </w:rPr>
              <w:t>, '')</w:t>
            </w:r>
          </w:p>
        </w:tc>
      </w:tr>
    </w:tbl>
    <w:p w:rsidR="009C18FA" w:rsidRPr="00475BCF" w:rsidRDefault="00E625E9" w:rsidP="00BA086E">
      <w:pPr>
        <w:keepNext/>
        <w:spacing w:before="160" w:after="120"/>
      </w:pPr>
      <w:r>
        <w:t>Note that a</w:t>
      </w:r>
      <w:r w:rsidR="009C18FA">
        <w:t xml:space="preserve"> direct comparison of </w:t>
      </w:r>
      <w:r w:rsidR="009C18FA" w:rsidRPr="009A0A17">
        <w:rPr>
          <w:rFonts w:ascii="Courier New" w:hAnsi="Courier New" w:cs="Courier New"/>
        </w:rPr>
        <w:t>G</w:t>
      </w:r>
      <w:proofErr w:type="gramStart"/>
      <w:r w:rsidR="009C18FA" w:rsidRPr="009A0A17">
        <w:rPr>
          <w:rFonts w:ascii="Courier New" w:hAnsi="Courier New" w:cs="Courier New"/>
        </w:rPr>
        <w:t>1.OPERATION</w:t>
      </w:r>
      <w:proofErr w:type="gramEnd"/>
      <w:r w:rsidR="005C75B5" w:rsidRPr="009A0A17">
        <w:rPr>
          <w:rFonts w:ascii="Courier New" w:hAnsi="Courier New" w:cs="Courier New"/>
        </w:rPr>
        <w:t>_</w:t>
      </w:r>
      <w:r w:rsidR="009C18FA" w:rsidRPr="009A0A17">
        <w:rPr>
          <w:rFonts w:ascii="Courier New" w:hAnsi="Courier New" w:cs="Courier New"/>
        </w:rPr>
        <w:t>GROUP = G2.OPERATION</w:t>
      </w:r>
      <w:r w:rsidR="005C75B5" w:rsidRPr="009A0A17">
        <w:rPr>
          <w:rFonts w:ascii="Courier New" w:hAnsi="Courier New" w:cs="Courier New"/>
        </w:rPr>
        <w:t>_</w:t>
      </w:r>
      <w:r w:rsidR="009C18FA" w:rsidRPr="009A0A17">
        <w:rPr>
          <w:rFonts w:ascii="Courier New" w:hAnsi="Courier New" w:cs="Courier New"/>
        </w:rPr>
        <w:t>GROUP</w:t>
      </w:r>
      <w:r w:rsidR="009C18FA">
        <w:t xml:space="preserve"> would return NULL (</w:t>
      </w:r>
      <w:r w:rsidR="004039D2">
        <w:t>not true</w:t>
      </w:r>
      <w:r w:rsidR="009C18FA">
        <w:t xml:space="preserve">) if both features had a NULL value in field </w:t>
      </w:r>
      <w:r w:rsidR="009C18FA" w:rsidRPr="009A0A17">
        <w:rPr>
          <w:rFonts w:ascii="Courier New" w:hAnsi="Courier New" w:cs="Courier New"/>
        </w:rPr>
        <w:t>OPERATION</w:t>
      </w:r>
      <w:r w:rsidR="005C75B5" w:rsidRPr="009A0A17">
        <w:rPr>
          <w:rFonts w:ascii="Courier New" w:hAnsi="Courier New" w:cs="Courier New"/>
        </w:rPr>
        <w:t>_</w:t>
      </w:r>
      <w:r w:rsidR="009C18FA" w:rsidRPr="009A0A17">
        <w:rPr>
          <w:rFonts w:ascii="Courier New" w:hAnsi="Courier New" w:cs="Courier New"/>
        </w:rPr>
        <w:t>GROUP</w:t>
      </w:r>
      <w:r w:rsidR="009C18FA">
        <w:t>.</w:t>
      </w:r>
    </w:p>
    <w:p w:rsidR="009268DD" w:rsidRDefault="009268DD" w:rsidP="00757D95">
      <w:pPr>
        <w:pStyle w:val="Heading2"/>
      </w:pPr>
      <w:bookmarkStart w:id="30" w:name="_Toc465191025"/>
      <w:r w:rsidRPr="00757D95">
        <w:t xml:space="preserve">Hierarchical constraint on </w:t>
      </w:r>
      <w:r w:rsidR="00B45D7D">
        <w:t xml:space="preserve">structured </w:t>
      </w:r>
      <w:r w:rsidR="00762AB6">
        <w:t>ID</w:t>
      </w:r>
      <w:bookmarkEnd w:id="30"/>
    </w:p>
    <w:p w:rsidR="006916C3" w:rsidRDefault="00024920" w:rsidP="00024920">
      <w:r>
        <w:t xml:space="preserve">This constraint </w:t>
      </w:r>
      <w:r w:rsidR="00D52827">
        <w:t xml:space="preserve">is used in </w:t>
      </w:r>
      <w:proofErr w:type="spellStart"/>
      <w:r w:rsidR="00D52827" w:rsidRPr="00D52827">
        <w:rPr>
          <w:b/>
        </w:rPr>
        <w:t>QaDatasetConstraintFactory</w:t>
      </w:r>
      <w:proofErr w:type="spellEnd"/>
      <w:r w:rsidR="00D52827">
        <w:t xml:space="preserve">, which allows the definition of hierarchical constraints, with nested constraints prefixed by a </w:t>
      </w:r>
      <w:r w:rsidR="00D52827">
        <w:rPr>
          <w:rFonts w:ascii="Courier New" w:eastAsia="Times New Roman" w:hAnsi="Courier New" w:cs="Courier New"/>
          <w:color w:val="000000"/>
          <w:shd w:val="clear" w:color="auto" w:fill="E8E8E8"/>
        </w:rPr>
        <w:t>+</w:t>
      </w:r>
      <w:r w:rsidR="00D52827">
        <w:t xml:space="preserve"> character. The expressions at the lowest level are evaluated as constraints applicable to selections of objects defined by their parent expressions.</w:t>
      </w:r>
      <w:r w:rsidR="00227108">
        <w:t xml:space="preserve"> </w:t>
      </w:r>
    </w:p>
    <w:p w:rsidR="00024920" w:rsidRPr="00024920" w:rsidRDefault="00227108" w:rsidP="00024920">
      <w:r>
        <w:t xml:space="preserve">In this example, the constraint prefixed with </w:t>
      </w:r>
      <w:r>
        <w:rPr>
          <w:rFonts w:ascii="Courier New" w:eastAsia="Times New Roman" w:hAnsi="Courier New" w:cs="Courier New"/>
          <w:color w:val="000000"/>
          <w:shd w:val="clear" w:color="auto" w:fill="E8E8E8"/>
        </w:rPr>
        <w:t>+</w:t>
      </w:r>
      <w:r>
        <w:t xml:space="preserve"> is only applied to rows having a value for FUNCTIONAL_LOCATION with a minimum length of 6 characters. The constraint requires that the first 6 characters of FUNCTIONAL_LOCATION are numeric and </w:t>
      </w:r>
      <w:r w:rsidR="00CF04C7">
        <w:t>are equal</w:t>
      </w:r>
      <w:r>
        <w:t xml:space="preserve"> to the PLANT_ID + 700000.</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5D1373" w:rsidRPr="00DE7AFC" w:rsidTr="009D0CFB">
        <w:tc>
          <w:tcPr>
            <w:tcW w:w="9396" w:type="dxa"/>
            <w:shd w:val="clear" w:color="auto" w:fill="F2F2F2" w:themeFill="background1" w:themeFillShade="F2"/>
          </w:tcPr>
          <w:p w:rsidR="00664718" w:rsidRDefault="00C317A4" w:rsidP="004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FF0000"/>
                <w:sz w:val="18"/>
                <w:szCs w:val="18"/>
              </w:rPr>
            </w:pPr>
            <w:r>
              <w:rPr>
                <w:rFonts w:ascii="Courier New" w:eastAsia="Times New Roman" w:hAnsi="Courier New" w:cs="Courier New"/>
                <w:color w:val="FF0000"/>
                <w:sz w:val="18"/>
                <w:szCs w:val="18"/>
              </w:rPr>
              <w:t>Len</w:t>
            </w:r>
            <w:r w:rsidR="00664718" w:rsidRPr="00664718">
              <w:rPr>
                <w:rFonts w:ascii="Courier New" w:eastAsia="Times New Roman" w:hAnsi="Courier New" w:cs="Courier New"/>
                <w:color w:val="FF0000"/>
                <w:sz w:val="18"/>
                <w:szCs w:val="18"/>
              </w:rPr>
              <w:t>(</w:t>
            </w:r>
            <w:r w:rsidR="00664718" w:rsidRPr="00DE7AFC">
              <w:rPr>
                <w:rFonts w:ascii="Courier New" w:eastAsia="Times New Roman" w:hAnsi="Courier New" w:cs="Courier New"/>
                <w:color w:val="FF0000"/>
                <w:sz w:val="18"/>
                <w:szCs w:val="18"/>
              </w:rPr>
              <w:t>FUNCTIONAL</w:t>
            </w:r>
            <w:r w:rsidR="002951A7">
              <w:rPr>
                <w:rFonts w:ascii="Courier New" w:eastAsia="Times New Roman" w:hAnsi="Courier New" w:cs="Courier New"/>
                <w:color w:val="FF0000"/>
                <w:sz w:val="18"/>
                <w:szCs w:val="18"/>
              </w:rPr>
              <w:t>_</w:t>
            </w:r>
            <w:r w:rsidR="00664718" w:rsidRPr="00DE7AFC">
              <w:rPr>
                <w:rFonts w:ascii="Courier New" w:eastAsia="Times New Roman" w:hAnsi="Courier New" w:cs="Courier New"/>
                <w:color w:val="FF0000"/>
                <w:sz w:val="18"/>
                <w:szCs w:val="18"/>
              </w:rPr>
              <w:t>LOCATION</w:t>
            </w:r>
            <w:r w:rsidR="00664718" w:rsidRPr="00664718">
              <w:rPr>
                <w:rFonts w:ascii="Courier New" w:eastAsia="Times New Roman" w:hAnsi="Courier New" w:cs="Courier New"/>
                <w:color w:val="FF0000"/>
                <w:sz w:val="18"/>
                <w:szCs w:val="18"/>
              </w:rPr>
              <w:t xml:space="preserve">) </w:t>
            </w:r>
            <w:r w:rsidR="00664718">
              <w:rPr>
                <w:rFonts w:ascii="Courier New" w:eastAsia="Times New Roman" w:hAnsi="Courier New" w:cs="Courier New"/>
                <w:color w:val="FF0000"/>
                <w:sz w:val="18"/>
                <w:szCs w:val="18"/>
              </w:rPr>
              <w:t>&gt;</w:t>
            </w:r>
            <w:r w:rsidR="00664718" w:rsidRPr="00664718">
              <w:rPr>
                <w:rFonts w:ascii="Courier New" w:eastAsia="Times New Roman" w:hAnsi="Courier New" w:cs="Courier New"/>
                <w:color w:val="FF0000"/>
                <w:sz w:val="18"/>
                <w:szCs w:val="18"/>
              </w:rPr>
              <w:t>= 6</w:t>
            </w:r>
          </w:p>
          <w:p w:rsidR="005D1373" w:rsidRPr="006A4739" w:rsidRDefault="008A2112" w:rsidP="00E13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FF0000"/>
                <w:sz w:val="18"/>
                <w:szCs w:val="18"/>
              </w:rPr>
            </w:pPr>
            <w:r w:rsidRPr="00952297">
              <w:rPr>
                <w:rFonts w:ascii="Courier New" w:eastAsia="Times New Roman" w:hAnsi="Courier New" w:cs="Courier New"/>
                <w:color w:val="FF0000"/>
                <w:sz w:val="18"/>
                <w:szCs w:val="18"/>
              </w:rPr>
              <w:t>+</w:t>
            </w:r>
            <w:proofErr w:type="gramStart"/>
            <w:r w:rsidR="0071145B">
              <w:rPr>
                <w:rFonts w:ascii="Courier New" w:eastAsia="Times New Roman" w:hAnsi="Courier New" w:cs="Courier New"/>
                <w:color w:val="FF0000"/>
                <w:sz w:val="18"/>
                <w:szCs w:val="18"/>
              </w:rPr>
              <w:t>Convert</w:t>
            </w:r>
            <w:r w:rsidR="005D1373" w:rsidRPr="00DE7AFC">
              <w:rPr>
                <w:rFonts w:ascii="Courier New" w:eastAsia="Times New Roman" w:hAnsi="Courier New" w:cs="Courier New"/>
                <w:color w:val="FF0000"/>
                <w:sz w:val="18"/>
                <w:szCs w:val="18"/>
              </w:rPr>
              <w:t>(</w:t>
            </w:r>
            <w:proofErr w:type="gramEnd"/>
            <w:r w:rsidR="0071145B">
              <w:rPr>
                <w:rFonts w:ascii="Courier New" w:eastAsia="Times New Roman" w:hAnsi="Courier New" w:cs="Courier New"/>
                <w:color w:val="FF0000"/>
                <w:sz w:val="18"/>
                <w:szCs w:val="18"/>
              </w:rPr>
              <w:t>Substring</w:t>
            </w:r>
            <w:r w:rsidR="005D1373" w:rsidRPr="00DE7AFC">
              <w:rPr>
                <w:rFonts w:ascii="Courier New" w:eastAsia="Times New Roman" w:hAnsi="Courier New" w:cs="Courier New"/>
                <w:color w:val="FF0000"/>
                <w:sz w:val="18"/>
                <w:szCs w:val="18"/>
              </w:rPr>
              <w:t>(</w:t>
            </w:r>
            <w:r w:rsidR="00BA78E5" w:rsidRPr="00DE7AFC">
              <w:rPr>
                <w:rFonts w:ascii="Courier New" w:eastAsia="Times New Roman" w:hAnsi="Courier New" w:cs="Courier New"/>
                <w:color w:val="FF0000"/>
                <w:sz w:val="18"/>
                <w:szCs w:val="18"/>
              </w:rPr>
              <w:t>FUNCTIONAL</w:t>
            </w:r>
            <w:r w:rsidR="002951A7">
              <w:rPr>
                <w:rFonts w:ascii="Courier New" w:eastAsia="Times New Roman" w:hAnsi="Courier New" w:cs="Courier New"/>
                <w:color w:val="FF0000"/>
                <w:sz w:val="18"/>
                <w:szCs w:val="18"/>
              </w:rPr>
              <w:t>_</w:t>
            </w:r>
            <w:r w:rsidR="00BA78E5" w:rsidRPr="00DE7AFC">
              <w:rPr>
                <w:rFonts w:ascii="Courier New" w:eastAsia="Times New Roman" w:hAnsi="Courier New" w:cs="Courier New"/>
                <w:color w:val="FF0000"/>
                <w:sz w:val="18"/>
                <w:szCs w:val="18"/>
              </w:rPr>
              <w:t>LOCATION</w:t>
            </w:r>
            <w:r w:rsidR="005D1373" w:rsidRPr="00DE7AFC">
              <w:rPr>
                <w:rFonts w:ascii="Courier New" w:eastAsia="Times New Roman" w:hAnsi="Courier New" w:cs="Courier New"/>
                <w:color w:val="FF0000"/>
                <w:sz w:val="18"/>
                <w:szCs w:val="18"/>
              </w:rPr>
              <w:t>, 1, 6), 'System.Int32')</w:t>
            </w:r>
            <w:r w:rsidR="00E137F1">
              <w:rPr>
                <w:rFonts w:ascii="Courier New" w:eastAsia="Times New Roman" w:hAnsi="Courier New" w:cs="Courier New"/>
                <w:color w:val="FF0000"/>
                <w:sz w:val="18"/>
                <w:szCs w:val="18"/>
              </w:rPr>
              <w:t xml:space="preserve"> </w:t>
            </w:r>
            <w:r w:rsidR="005D1373" w:rsidRPr="00DE7AFC">
              <w:rPr>
                <w:rFonts w:ascii="Courier New" w:eastAsia="Times New Roman" w:hAnsi="Courier New" w:cs="Courier New"/>
                <w:color w:val="FF0000"/>
                <w:sz w:val="18"/>
                <w:szCs w:val="18"/>
              </w:rPr>
              <w:t>= 700000</w:t>
            </w:r>
            <w:r w:rsidR="00E137F1">
              <w:rPr>
                <w:rFonts w:ascii="Courier New" w:eastAsia="Times New Roman" w:hAnsi="Courier New" w:cs="Courier New"/>
                <w:color w:val="FF0000"/>
                <w:sz w:val="18"/>
                <w:szCs w:val="18"/>
              </w:rPr>
              <w:t xml:space="preserve"> + </w:t>
            </w:r>
            <w:r w:rsidR="00E137F1" w:rsidRPr="00DE7AFC">
              <w:rPr>
                <w:rFonts w:ascii="Courier New" w:eastAsia="Times New Roman" w:hAnsi="Courier New" w:cs="Courier New"/>
                <w:color w:val="FF0000"/>
                <w:sz w:val="18"/>
                <w:szCs w:val="18"/>
              </w:rPr>
              <w:t>PLANT</w:t>
            </w:r>
            <w:r w:rsidR="00E137F1">
              <w:rPr>
                <w:rFonts w:ascii="Courier New" w:eastAsia="Times New Roman" w:hAnsi="Courier New" w:cs="Courier New"/>
                <w:color w:val="FF0000"/>
                <w:sz w:val="18"/>
                <w:szCs w:val="18"/>
              </w:rPr>
              <w:t>_ID</w:t>
            </w:r>
          </w:p>
        </w:tc>
      </w:tr>
    </w:tbl>
    <w:p w:rsidR="00952297" w:rsidRDefault="00952297" w:rsidP="00952297">
      <w:pPr>
        <w:pStyle w:val="Heading2"/>
      </w:pPr>
      <w:bookmarkStart w:id="31" w:name="_Toc465191026"/>
      <w:r w:rsidRPr="00952297">
        <w:t xml:space="preserve">Hierarchical constraint </w:t>
      </w:r>
      <w:r>
        <w:t>on ID that must start with a year value</w:t>
      </w:r>
      <w:bookmarkEnd w:id="31"/>
    </w:p>
    <w:p w:rsidR="00376BD9" w:rsidRPr="00376BD9" w:rsidRDefault="00376BD9" w:rsidP="00376BD9">
      <w:r>
        <w:t xml:space="preserve">In this example of a hierarchical constraint used in </w:t>
      </w:r>
      <w:proofErr w:type="spellStart"/>
      <w:r w:rsidRPr="00D52827">
        <w:rPr>
          <w:b/>
        </w:rPr>
        <w:t>QaDatasetConstraintFactory</w:t>
      </w:r>
      <w:proofErr w:type="spellEnd"/>
      <w:r>
        <w:t xml:space="preserve">, the constraint prefixed with </w:t>
      </w:r>
      <w:r>
        <w:rPr>
          <w:rFonts w:ascii="Courier New" w:eastAsia="Times New Roman" w:hAnsi="Courier New" w:cs="Courier New"/>
          <w:color w:val="000000"/>
          <w:shd w:val="clear" w:color="auto" w:fill="E8E8E8"/>
        </w:rPr>
        <w:t>+</w:t>
      </w:r>
      <w:r>
        <w:t xml:space="preserve"> is only applied to rows having a value of ORDER</w:t>
      </w:r>
      <w:r w:rsidR="00930C6D">
        <w:t>_</w:t>
      </w:r>
      <w:r>
        <w:t>ID that is at least 4 characters long and which have a not-NULL value for ORDER</w:t>
      </w:r>
      <w:r w:rsidR="00930C6D">
        <w:t>_</w:t>
      </w:r>
      <w:r>
        <w:t>YEAR (numeric column). For these rows, the first 4 characters of ORDER</w:t>
      </w:r>
      <w:r w:rsidR="00930C6D">
        <w:t>_</w:t>
      </w:r>
      <w:r>
        <w:t>ID should corres</w:t>
      </w:r>
      <w:r w:rsidR="0022097B">
        <w:t>pond to the value of ORDER</w:t>
      </w:r>
      <w:r w:rsidR="00930C6D">
        <w:t>_</w:t>
      </w:r>
      <w:r w:rsidR="0022097B">
        <w:t>YEAR.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5D1373" w:rsidRPr="006A4739" w:rsidTr="009D0CFB">
        <w:tc>
          <w:tcPr>
            <w:tcW w:w="9396" w:type="dxa"/>
            <w:shd w:val="clear" w:color="auto" w:fill="F2F2F2" w:themeFill="background1" w:themeFillShade="F2"/>
          </w:tcPr>
          <w:p w:rsidR="005D1373" w:rsidRPr="00DE7AFC" w:rsidRDefault="00DE7AFC" w:rsidP="004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Courier New" w:eastAsia="Times New Roman" w:hAnsi="Courier New" w:cs="Courier New"/>
                <w:color w:val="FF0000"/>
                <w:sz w:val="18"/>
                <w:szCs w:val="18"/>
              </w:rPr>
            </w:pPr>
            <w:r w:rsidRPr="00DE7AFC">
              <w:rPr>
                <w:rFonts w:ascii="Courier New" w:eastAsia="Times New Roman" w:hAnsi="Courier New" w:cs="Courier New"/>
                <w:color w:val="FF0000"/>
                <w:sz w:val="18"/>
                <w:szCs w:val="18"/>
              </w:rPr>
              <w:t>ORDER</w:t>
            </w:r>
            <w:r w:rsidR="00930C6D">
              <w:rPr>
                <w:rFonts w:ascii="Courier New" w:eastAsia="Times New Roman" w:hAnsi="Courier New" w:cs="Courier New"/>
                <w:color w:val="FF0000"/>
                <w:sz w:val="18"/>
                <w:szCs w:val="18"/>
              </w:rPr>
              <w:t>_</w:t>
            </w:r>
            <w:r w:rsidRPr="00DE7AFC">
              <w:rPr>
                <w:rFonts w:ascii="Courier New" w:eastAsia="Times New Roman" w:hAnsi="Courier New" w:cs="Courier New"/>
                <w:color w:val="FF0000"/>
                <w:sz w:val="18"/>
                <w:szCs w:val="18"/>
              </w:rPr>
              <w:t>ID</w:t>
            </w:r>
            <w:r w:rsidR="005D1373" w:rsidRPr="00DE7AFC">
              <w:rPr>
                <w:rFonts w:ascii="Courier New" w:eastAsia="Times New Roman" w:hAnsi="Courier New" w:cs="Courier New"/>
                <w:color w:val="FF0000"/>
                <w:sz w:val="18"/>
                <w:szCs w:val="18"/>
              </w:rPr>
              <w:t xml:space="preserve"> IS NOT NULL AND </w:t>
            </w:r>
            <w:r w:rsidR="0071145B">
              <w:rPr>
                <w:rFonts w:ascii="Courier New" w:eastAsia="Times New Roman" w:hAnsi="Courier New" w:cs="Courier New"/>
                <w:color w:val="FF0000"/>
                <w:sz w:val="18"/>
                <w:szCs w:val="18"/>
              </w:rPr>
              <w:t>Len</w:t>
            </w:r>
            <w:r w:rsidR="005D1373" w:rsidRPr="00DE7AFC">
              <w:rPr>
                <w:rFonts w:ascii="Courier New" w:eastAsia="Times New Roman" w:hAnsi="Courier New" w:cs="Courier New"/>
                <w:color w:val="FF0000"/>
                <w:sz w:val="18"/>
                <w:szCs w:val="18"/>
              </w:rPr>
              <w:t>(</w:t>
            </w:r>
            <w:r w:rsidRPr="00DE7AFC">
              <w:rPr>
                <w:rFonts w:ascii="Courier New" w:eastAsia="Times New Roman" w:hAnsi="Courier New" w:cs="Courier New"/>
                <w:color w:val="FF0000"/>
                <w:sz w:val="18"/>
                <w:szCs w:val="18"/>
              </w:rPr>
              <w:t>ORDERID</w:t>
            </w:r>
            <w:r w:rsidR="005D1373" w:rsidRPr="00DE7AFC">
              <w:rPr>
                <w:rFonts w:ascii="Courier New" w:eastAsia="Times New Roman" w:hAnsi="Courier New" w:cs="Courier New"/>
                <w:color w:val="FF0000"/>
                <w:sz w:val="18"/>
                <w:szCs w:val="18"/>
              </w:rPr>
              <w:t xml:space="preserve">) &gt;= 4 AND </w:t>
            </w:r>
            <w:r>
              <w:rPr>
                <w:rFonts w:ascii="Courier New" w:eastAsia="Times New Roman" w:hAnsi="Courier New" w:cs="Courier New"/>
                <w:color w:val="FF0000"/>
                <w:sz w:val="18"/>
                <w:szCs w:val="18"/>
              </w:rPr>
              <w:t>ORDER</w:t>
            </w:r>
            <w:r w:rsidR="00930C6D">
              <w:rPr>
                <w:rFonts w:ascii="Courier New" w:eastAsia="Times New Roman" w:hAnsi="Courier New" w:cs="Courier New"/>
                <w:color w:val="FF0000"/>
                <w:sz w:val="18"/>
                <w:szCs w:val="18"/>
              </w:rPr>
              <w:t>_</w:t>
            </w:r>
            <w:r>
              <w:rPr>
                <w:rFonts w:ascii="Courier New" w:eastAsia="Times New Roman" w:hAnsi="Courier New" w:cs="Courier New"/>
                <w:color w:val="FF0000"/>
                <w:sz w:val="18"/>
                <w:szCs w:val="18"/>
              </w:rPr>
              <w:t>YEAR</w:t>
            </w:r>
            <w:r w:rsidR="005D1373" w:rsidRPr="00DE7AFC">
              <w:rPr>
                <w:rFonts w:ascii="Courier New" w:eastAsia="Times New Roman" w:hAnsi="Courier New" w:cs="Courier New"/>
                <w:color w:val="FF0000"/>
                <w:sz w:val="18"/>
                <w:szCs w:val="18"/>
              </w:rPr>
              <w:t xml:space="preserve"> IS NOT NULL</w:t>
            </w:r>
          </w:p>
          <w:p w:rsidR="005D1373" w:rsidRPr="006A4739" w:rsidRDefault="005D1373" w:rsidP="00711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6A4739">
              <w:rPr>
                <w:rFonts w:ascii="Courier New" w:eastAsia="Times New Roman" w:hAnsi="Courier New" w:cs="Courier New"/>
                <w:color w:val="FF0000"/>
                <w:sz w:val="18"/>
                <w:szCs w:val="18"/>
              </w:rPr>
              <w:t>+</w:t>
            </w:r>
            <w:proofErr w:type="gramStart"/>
            <w:r w:rsidR="0071145B">
              <w:rPr>
                <w:rFonts w:ascii="Courier New" w:eastAsia="Times New Roman" w:hAnsi="Courier New" w:cs="Courier New"/>
                <w:color w:val="FF0000"/>
                <w:sz w:val="18"/>
                <w:szCs w:val="18"/>
              </w:rPr>
              <w:t>Substring</w:t>
            </w:r>
            <w:r w:rsidRPr="006A4739">
              <w:rPr>
                <w:rFonts w:ascii="Courier New" w:eastAsia="Times New Roman" w:hAnsi="Courier New" w:cs="Courier New"/>
                <w:color w:val="FF0000"/>
                <w:sz w:val="18"/>
                <w:szCs w:val="18"/>
              </w:rPr>
              <w:t>(</w:t>
            </w:r>
            <w:proofErr w:type="gramEnd"/>
            <w:r w:rsidR="00DE7AFC" w:rsidRPr="006A4739">
              <w:rPr>
                <w:rFonts w:ascii="Courier New" w:eastAsia="Times New Roman" w:hAnsi="Courier New" w:cs="Courier New"/>
                <w:color w:val="FF0000"/>
                <w:sz w:val="18"/>
                <w:szCs w:val="18"/>
              </w:rPr>
              <w:t>ORDER</w:t>
            </w:r>
            <w:r w:rsidR="00930C6D">
              <w:rPr>
                <w:rFonts w:ascii="Courier New" w:eastAsia="Times New Roman" w:hAnsi="Courier New" w:cs="Courier New"/>
                <w:color w:val="FF0000"/>
                <w:sz w:val="18"/>
                <w:szCs w:val="18"/>
              </w:rPr>
              <w:t>_</w:t>
            </w:r>
            <w:r w:rsidR="00DE7AFC" w:rsidRPr="006A4739">
              <w:rPr>
                <w:rFonts w:ascii="Courier New" w:eastAsia="Times New Roman" w:hAnsi="Courier New" w:cs="Courier New"/>
                <w:color w:val="FF0000"/>
                <w:sz w:val="18"/>
                <w:szCs w:val="18"/>
              </w:rPr>
              <w:t>ID</w:t>
            </w:r>
            <w:r w:rsidRPr="006A4739">
              <w:rPr>
                <w:rFonts w:ascii="Courier New" w:eastAsia="Times New Roman" w:hAnsi="Courier New" w:cs="Courier New"/>
                <w:color w:val="FF0000"/>
                <w:sz w:val="18"/>
                <w:szCs w:val="18"/>
              </w:rPr>
              <w:t xml:space="preserve">, 1, 4) = </w:t>
            </w:r>
            <w:r w:rsidR="0071145B">
              <w:rPr>
                <w:rFonts w:ascii="Courier New" w:eastAsia="Times New Roman" w:hAnsi="Courier New" w:cs="Courier New"/>
                <w:color w:val="FF0000"/>
                <w:sz w:val="18"/>
                <w:szCs w:val="18"/>
              </w:rPr>
              <w:t>Convert</w:t>
            </w:r>
            <w:r w:rsidRPr="006A4739">
              <w:rPr>
                <w:rFonts w:ascii="Courier New" w:eastAsia="Times New Roman" w:hAnsi="Courier New" w:cs="Courier New"/>
                <w:color w:val="FF0000"/>
                <w:sz w:val="18"/>
                <w:szCs w:val="18"/>
              </w:rPr>
              <w:t>(</w:t>
            </w:r>
            <w:r w:rsidR="00DE7AFC">
              <w:rPr>
                <w:rFonts w:ascii="Courier New" w:eastAsia="Times New Roman" w:hAnsi="Courier New" w:cs="Courier New"/>
                <w:color w:val="FF0000"/>
                <w:sz w:val="18"/>
                <w:szCs w:val="18"/>
              </w:rPr>
              <w:t>ORDER</w:t>
            </w:r>
            <w:r w:rsidR="00930C6D">
              <w:rPr>
                <w:rFonts w:ascii="Courier New" w:eastAsia="Times New Roman" w:hAnsi="Courier New" w:cs="Courier New"/>
                <w:color w:val="FF0000"/>
                <w:sz w:val="18"/>
                <w:szCs w:val="18"/>
              </w:rPr>
              <w:t>_</w:t>
            </w:r>
            <w:r w:rsidR="00DE7AFC">
              <w:rPr>
                <w:rFonts w:ascii="Courier New" w:eastAsia="Times New Roman" w:hAnsi="Courier New" w:cs="Courier New"/>
                <w:color w:val="FF0000"/>
                <w:sz w:val="18"/>
                <w:szCs w:val="18"/>
              </w:rPr>
              <w:t>YEAR</w:t>
            </w:r>
            <w:r w:rsidRPr="006A4739">
              <w:rPr>
                <w:rFonts w:ascii="Courier New" w:eastAsia="Times New Roman" w:hAnsi="Courier New" w:cs="Courier New"/>
                <w:color w:val="FF0000"/>
                <w:sz w:val="18"/>
                <w:szCs w:val="18"/>
              </w:rPr>
              <w:t>, '</w:t>
            </w:r>
            <w:proofErr w:type="spellStart"/>
            <w:r w:rsidRPr="006A4739">
              <w:rPr>
                <w:rFonts w:ascii="Courier New" w:eastAsia="Times New Roman" w:hAnsi="Courier New" w:cs="Courier New"/>
                <w:color w:val="FF0000"/>
                <w:sz w:val="18"/>
                <w:szCs w:val="18"/>
              </w:rPr>
              <w:t>System.String</w:t>
            </w:r>
            <w:proofErr w:type="spellEnd"/>
            <w:r w:rsidRPr="006A4739">
              <w:rPr>
                <w:rFonts w:ascii="Courier New" w:eastAsia="Times New Roman" w:hAnsi="Courier New" w:cs="Courier New"/>
                <w:color w:val="FF0000"/>
                <w:sz w:val="18"/>
                <w:szCs w:val="18"/>
              </w:rPr>
              <w:t>')</w:t>
            </w:r>
          </w:p>
        </w:tc>
      </w:tr>
    </w:tbl>
    <w:p w:rsidR="007F7094" w:rsidRDefault="007F7094" w:rsidP="007F7094">
      <w:pPr>
        <w:pStyle w:val="Heading2"/>
      </w:pPr>
      <w:bookmarkStart w:id="32" w:name="_Toc465191027"/>
      <w:r w:rsidRPr="007F7094">
        <w:t>Concatenated grouping expression</w:t>
      </w:r>
      <w:bookmarkEnd w:id="32"/>
    </w:p>
    <w:p w:rsidR="00662EF4" w:rsidRPr="00662EF4" w:rsidRDefault="00662EF4" w:rsidP="00662EF4">
      <w:r>
        <w:t xml:space="preserve">The following expression is used as </w:t>
      </w:r>
      <w:proofErr w:type="spellStart"/>
      <w:r w:rsidRPr="00662EF4">
        <w:rPr>
          <w:b/>
        </w:rPr>
        <w:t>groupByExpression</w:t>
      </w:r>
      <w:proofErr w:type="spellEnd"/>
      <w:r>
        <w:t xml:space="preserve"> </w:t>
      </w:r>
      <w:r w:rsidR="0055000B">
        <w:t>for</w:t>
      </w:r>
      <w:r>
        <w:t xml:space="preserve"> test </w:t>
      </w:r>
      <w:proofErr w:type="spellStart"/>
      <w:r w:rsidRPr="00662EF4">
        <w:rPr>
          <w:b/>
        </w:rPr>
        <w:t>QaGroupConstraints</w:t>
      </w:r>
      <w:proofErr w:type="spellEnd"/>
      <w:r>
        <w:t xml:space="preserve">. </w:t>
      </w:r>
      <w:r w:rsidR="0055000B">
        <w:t xml:space="preserve">The quality conditions states that a </w:t>
      </w:r>
      <w:proofErr w:type="spellStart"/>
      <w:r w:rsidR="0055000B">
        <w:t>RouteID</w:t>
      </w:r>
      <w:proofErr w:type="spellEnd"/>
      <w:r w:rsidR="0055000B">
        <w:t xml:space="preserve"> field for watercourse features must be unique for the combination of watercourse name and alias name. The expression produces concatenated strings in a readable format, </w:t>
      </w:r>
      <w:r w:rsidR="0055000B">
        <w:lastRenderedPageBreak/>
        <w:t xml:space="preserve">facilitating the interpretation of reported errors (which include the result of the </w:t>
      </w:r>
      <w:proofErr w:type="spellStart"/>
      <w:r w:rsidR="0055000B" w:rsidRPr="00107045">
        <w:rPr>
          <w:b/>
        </w:rPr>
        <w:t>groupByExpression</w:t>
      </w:r>
      <w:proofErr w:type="spellEnd"/>
      <w:r w:rsidR="0055000B">
        <w:t xml:space="preserve"> in the error description).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13" w:type="dxa"/>
          <w:bottom w:w="113" w:type="dxa"/>
        </w:tblCellMar>
        <w:tblLook w:val="04A0" w:firstRow="1" w:lastRow="0" w:firstColumn="1" w:lastColumn="0" w:noHBand="0" w:noVBand="1"/>
      </w:tblPr>
      <w:tblGrid>
        <w:gridCol w:w="9396"/>
      </w:tblGrid>
      <w:tr w:rsidR="00C21C04" w:rsidRPr="006A4739" w:rsidTr="009D0CFB">
        <w:tc>
          <w:tcPr>
            <w:tcW w:w="9396" w:type="dxa"/>
            <w:shd w:val="clear" w:color="auto" w:fill="F2F2F2" w:themeFill="background1" w:themeFillShade="F2"/>
          </w:tcPr>
          <w:p w:rsidR="00C21C04" w:rsidRPr="006A4739" w:rsidRDefault="00C21C04" w:rsidP="00C21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Pr>
                <w:rFonts w:ascii="Courier New" w:eastAsia="Times New Roman" w:hAnsi="Courier New" w:cs="Courier New"/>
                <w:color w:val="FF0000"/>
                <w:sz w:val="18"/>
                <w:szCs w:val="18"/>
              </w:rPr>
              <w:t>WATERCOURSE</w:t>
            </w:r>
            <w:r w:rsidRPr="00C21C04">
              <w:rPr>
                <w:rFonts w:ascii="Courier New" w:eastAsia="Times New Roman" w:hAnsi="Courier New" w:cs="Courier New"/>
                <w:color w:val="FF0000"/>
                <w:sz w:val="18"/>
                <w:szCs w:val="18"/>
              </w:rPr>
              <w:t xml:space="preserve">.NAME + ' (alias: ' + </w:t>
            </w:r>
            <w:proofErr w:type="spellStart"/>
            <w:proofErr w:type="gramStart"/>
            <w:r w:rsidRPr="00C21C04">
              <w:rPr>
                <w:rFonts w:ascii="Courier New" w:eastAsia="Times New Roman" w:hAnsi="Courier New" w:cs="Courier New"/>
                <w:color w:val="FF0000"/>
                <w:sz w:val="18"/>
                <w:szCs w:val="18"/>
              </w:rPr>
              <w:t>IsNull</w:t>
            </w:r>
            <w:proofErr w:type="spellEnd"/>
            <w:r w:rsidRPr="00C21C04">
              <w:rPr>
                <w:rFonts w:ascii="Courier New" w:eastAsia="Times New Roman" w:hAnsi="Courier New" w:cs="Courier New"/>
                <w:color w:val="FF0000"/>
                <w:sz w:val="18"/>
                <w:szCs w:val="18"/>
              </w:rPr>
              <w:t>(</w:t>
            </w:r>
            <w:proofErr w:type="gramEnd"/>
            <w:r>
              <w:rPr>
                <w:rFonts w:ascii="Courier New" w:eastAsia="Times New Roman" w:hAnsi="Courier New" w:cs="Courier New"/>
                <w:color w:val="FF0000"/>
                <w:sz w:val="18"/>
                <w:szCs w:val="18"/>
              </w:rPr>
              <w:t>WATERCOURSE</w:t>
            </w:r>
            <w:r w:rsidRPr="00C21C04">
              <w:rPr>
                <w:rFonts w:ascii="Courier New" w:eastAsia="Times New Roman" w:hAnsi="Courier New" w:cs="Courier New"/>
                <w:color w:val="FF0000"/>
                <w:sz w:val="18"/>
                <w:szCs w:val="18"/>
              </w:rPr>
              <w:t>.ALIASNAME, '</w:t>
            </w:r>
            <w:r>
              <w:rPr>
                <w:rFonts w:ascii="Courier New" w:eastAsia="Times New Roman" w:hAnsi="Courier New" w:cs="Courier New"/>
                <w:color w:val="FF0000"/>
                <w:sz w:val="18"/>
                <w:szCs w:val="18"/>
              </w:rPr>
              <w:t>&lt;</w:t>
            </w:r>
            <w:r w:rsidRPr="00C21C04">
              <w:rPr>
                <w:rFonts w:ascii="Courier New" w:eastAsia="Times New Roman" w:hAnsi="Courier New" w:cs="Courier New"/>
                <w:color w:val="FF0000"/>
                <w:sz w:val="18"/>
                <w:szCs w:val="18"/>
              </w:rPr>
              <w:t>no alias</w:t>
            </w:r>
            <w:r>
              <w:rPr>
                <w:rFonts w:ascii="Courier New" w:eastAsia="Times New Roman" w:hAnsi="Courier New" w:cs="Courier New"/>
                <w:color w:val="FF0000"/>
                <w:sz w:val="18"/>
                <w:szCs w:val="18"/>
              </w:rPr>
              <w:t>&gt;</w:t>
            </w:r>
            <w:r w:rsidRPr="00C21C04">
              <w:rPr>
                <w:rFonts w:ascii="Courier New" w:eastAsia="Times New Roman" w:hAnsi="Courier New" w:cs="Courier New"/>
                <w:color w:val="FF0000"/>
                <w:sz w:val="18"/>
                <w:szCs w:val="18"/>
              </w:rPr>
              <w:t>') + ')'</w:t>
            </w:r>
          </w:p>
        </w:tc>
      </w:tr>
    </w:tbl>
    <w:p w:rsidR="009E4BC5" w:rsidRDefault="009E4BC5" w:rsidP="009E4BC5">
      <w:pPr>
        <w:pStyle w:val="Heading1"/>
      </w:pPr>
      <w:bookmarkStart w:id="33" w:name="_Ref404075381"/>
      <w:bookmarkStart w:id="34" w:name="_Toc465191028"/>
      <w:r>
        <w:t>Tests processing SQL expressions in the underlying database</w:t>
      </w:r>
      <w:bookmarkEnd w:id="22"/>
      <w:bookmarkEnd w:id="23"/>
      <w:bookmarkEnd w:id="33"/>
      <w:bookmarkEnd w:id="34"/>
    </w:p>
    <w:p w:rsidR="00072386" w:rsidRDefault="00072386" w:rsidP="00072386">
      <w:r>
        <w:t>A small fraction of the available QA tests execute</w:t>
      </w:r>
      <w:r w:rsidR="00184934">
        <w:t>s</w:t>
      </w:r>
      <w:r>
        <w:t xml:space="preserve"> direct quer</w:t>
      </w:r>
      <w:r w:rsidR="00666650">
        <w:t>ies to the underlying database. The following table lists these tests.</w:t>
      </w:r>
    </w:p>
    <w:tbl>
      <w:tblPr>
        <w:tblStyle w:val="GridTable4-Accent1"/>
        <w:tblW w:w="0" w:type="auto"/>
        <w:tblCellMar>
          <w:top w:w="57" w:type="dxa"/>
          <w:bottom w:w="57" w:type="dxa"/>
        </w:tblCellMar>
        <w:tblLook w:val="04A0" w:firstRow="1" w:lastRow="0" w:firstColumn="1" w:lastColumn="0" w:noHBand="0" w:noVBand="1"/>
      </w:tblPr>
      <w:tblGrid>
        <w:gridCol w:w="2776"/>
        <w:gridCol w:w="6620"/>
      </w:tblGrid>
      <w:tr w:rsidR="00CC31B2" w:rsidTr="00F23F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CC31B2" w:rsidRDefault="00CC31B2" w:rsidP="00072386">
            <w:r>
              <w:t>Test</w:t>
            </w:r>
          </w:p>
        </w:tc>
        <w:tc>
          <w:tcPr>
            <w:tcW w:w="6681" w:type="dxa"/>
          </w:tcPr>
          <w:p w:rsidR="00CC31B2" w:rsidRDefault="00CC31B2" w:rsidP="00072386">
            <w:pPr>
              <w:cnfStyle w:val="100000000000" w:firstRow="1" w:lastRow="0" w:firstColumn="0" w:lastColumn="0" w:oddVBand="0" w:evenVBand="0" w:oddHBand="0" w:evenHBand="0" w:firstRowFirstColumn="0" w:firstRowLastColumn="0" w:lastRowFirstColumn="0" w:lastRowLastColumn="0"/>
            </w:pPr>
            <w:r>
              <w:t>Notes</w:t>
            </w:r>
          </w:p>
        </w:tc>
      </w:tr>
      <w:tr w:rsidR="00CC31B2" w:rsidTr="00F2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QaForeignKey</w:t>
            </w:r>
            <w:proofErr w:type="spellEnd"/>
          </w:p>
        </w:tc>
        <w:tc>
          <w:tcPr>
            <w:tcW w:w="6681" w:type="dxa"/>
          </w:tcPr>
          <w:p w:rsidR="00CC31B2" w:rsidRPr="00E56D5F" w:rsidRDefault="007009EA" w:rsidP="00252CEA">
            <w:pPr>
              <w:cnfStyle w:val="000000100000" w:firstRow="0" w:lastRow="0" w:firstColumn="0" w:lastColumn="0" w:oddVBand="0" w:evenVBand="0" w:oddHBand="1" w:evenHBand="0" w:firstRowFirstColumn="0" w:firstRowLastColumn="0" w:lastRowFirstColumn="0" w:lastRowLastColumn="0"/>
            </w:pPr>
            <w:r w:rsidRPr="007009EA">
              <w:t>The</w:t>
            </w:r>
            <w:r>
              <w:rPr>
                <w:b/>
              </w:rPr>
              <w:t xml:space="preserve"> </w:t>
            </w:r>
            <w:proofErr w:type="spellStart"/>
            <w:r w:rsidR="00405962" w:rsidRPr="00405962">
              <w:rPr>
                <w:b/>
              </w:rPr>
              <w:t>filterExpression</w:t>
            </w:r>
            <w:proofErr w:type="spellEnd"/>
            <w:r w:rsidR="00E02E50">
              <w:t xml:space="preserve"> </w:t>
            </w:r>
            <w:r>
              <w:t xml:space="preserve">values </w:t>
            </w:r>
            <w:r w:rsidR="00E02E50">
              <w:t xml:space="preserve">of both tables must conform to </w:t>
            </w:r>
            <w:r w:rsidR="00252CEA">
              <w:t>the SQL</w:t>
            </w:r>
            <w:r w:rsidR="00E02E50">
              <w:t xml:space="preserve"> syntax</w:t>
            </w:r>
            <w:r w:rsidR="00252CEA">
              <w:t xml:space="preserve"> of the </w:t>
            </w:r>
            <w:r w:rsidR="00252CEA" w:rsidRPr="00D11627">
              <w:rPr>
                <w:i/>
              </w:rPr>
              <w:t>underlying database</w:t>
            </w:r>
            <w:r w:rsidR="00E02E50">
              <w:t>.</w:t>
            </w:r>
          </w:p>
        </w:tc>
      </w:tr>
      <w:tr w:rsidR="00CC31B2" w:rsidTr="00F23F49">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QaGraphicConflict</w:t>
            </w:r>
            <w:proofErr w:type="spellEnd"/>
          </w:p>
        </w:tc>
        <w:tc>
          <w:tcPr>
            <w:tcW w:w="6681" w:type="dxa"/>
          </w:tcPr>
          <w:p w:rsidR="00CC31B2" w:rsidRPr="00E56D5F" w:rsidRDefault="007009EA" w:rsidP="00252CEA">
            <w:pPr>
              <w:cnfStyle w:val="000000000000" w:firstRow="0" w:lastRow="0" w:firstColumn="0" w:lastColumn="0" w:oddVBand="0" w:evenVBand="0" w:oddHBand="0" w:evenHBand="0" w:firstRowFirstColumn="0" w:firstRowLastColumn="0" w:lastRowFirstColumn="0" w:lastRowLastColumn="0"/>
            </w:pPr>
            <w:r w:rsidRPr="007009EA">
              <w:t>The</w:t>
            </w:r>
            <w:r>
              <w:rPr>
                <w:b/>
              </w:rPr>
              <w:t xml:space="preserve"> </w:t>
            </w:r>
            <w:proofErr w:type="spellStart"/>
            <w:r w:rsidR="00405962" w:rsidRPr="00405962">
              <w:rPr>
                <w:b/>
              </w:rPr>
              <w:t>filterExpression</w:t>
            </w:r>
            <w:proofErr w:type="spellEnd"/>
            <w:r w:rsidR="00405962">
              <w:t xml:space="preserve"> </w:t>
            </w:r>
            <w:r>
              <w:t xml:space="preserve">values </w:t>
            </w:r>
            <w:r w:rsidR="00405962">
              <w:t xml:space="preserve">of both feature classes must conform to </w:t>
            </w:r>
            <w:r w:rsidR="00252CEA">
              <w:t xml:space="preserve">the SQL syntax of the </w:t>
            </w:r>
            <w:r w:rsidR="00252CEA" w:rsidRPr="00D11627">
              <w:rPr>
                <w:i/>
              </w:rPr>
              <w:t xml:space="preserve">underlying </w:t>
            </w:r>
            <w:r w:rsidR="00405962" w:rsidRPr="00D11627">
              <w:rPr>
                <w:i/>
              </w:rPr>
              <w:t>database</w:t>
            </w:r>
            <w:r w:rsidR="00405962">
              <w:t>.</w:t>
            </w:r>
          </w:p>
        </w:tc>
      </w:tr>
      <w:tr w:rsidR="00CC31B2" w:rsidRPr="00CC31B2" w:rsidTr="00F2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QaGroupConstraints</w:t>
            </w:r>
            <w:proofErr w:type="spellEnd"/>
          </w:p>
        </w:tc>
        <w:tc>
          <w:tcPr>
            <w:tcW w:w="6681" w:type="dxa"/>
          </w:tcPr>
          <w:p w:rsidR="00F36E44" w:rsidRPr="00FA2C0A" w:rsidRDefault="007009EA" w:rsidP="00601471">
            <w:pPr>
              <w:spacing w:after="120"/>
              <w:cnfStyle w:val="000000100000" w:firstRow="0" w:lastRow="0" w:firstColumn="0" w:lastColumn="0" w:oddVBand="0" w:evenVBand="0" w:oddHBand="1" w:evenHBand="0" w:firstRowFirstColumn="0" w:firstRowLastColumn="0" w:lastRowFirstColumn="0" w:lastRowLastColumn="0"/>
            </w:pPr>
            <w:r w:rsidRPr="007009EA">
              <w:t>The</w:t>
            </w:r>
            <w:r>
              <w:rPr>
                <w:b/>
              </w:rPr>
              <w:t xml:space="preserve"> </w:t>
            </w:r>
            <w:proofErr w:type="spellStart"/>
            <w:r w:rsidR="00F36E44" w:rsidRPr="00FA2C0A">
              <w:rPr>
                <w:b/>
              </w:rPr>
              <w:t>filterExpression</w:t>
            </w:r>
            <w:proofErr w:type="spellEnd"/>
            <w:r w:rsidR="00F36E44" w:rsidRPr="00FA2C0A">
              <w:t xml:space="preserve"> </w:t>
            </w:r>
            <w:r w:rsidR="007F762D">
              <w:t xml:space="preserve">of the table </w:t>
            </w:r>
            <w:r w:rsidR="00F36E44" w:rsidRPr="00FA2C0A">
              <w:t>must conform</w:t>
            </w:r>
            <w:r w:rsidR="00CE6AAB">
              <w:t xml:space="preserve"> to</w:t>
            </w:r>
            <w:r w:rsidR="00F36E44" w:rsidRPr="00FA2C0A">
              <w:t xml:space="preserve"> </w:t>
            </w:r>
            <w:r w:rsidR="00F36E44" w:rsidRPr="00AC23FE">
              <w:rPr>
                <w:i/>
              </w:rPr>
              <w:t>both</w:t>
            </w:r>
            <w:r w:rsidR="00F36E44" w:rsidRPr="00FA2C0A">
              <w:t xml:space="preserve"> </w:t>
            </w:r>
            <w:r w:rsidR="003100B4">
              <w:t>to</w:t>
            </w:r>
            <w:r w:rsidR="00F36E44" w:rsidRPr="00FA2C0A">
              <w:t xml:space="preserve"> the SQL syntax of the underlying database </w:t>
            </w:r>
            <w:r w:rsidR="00F36E44" w:rsidRPr="00D11627">
              <w:rPr>
                <w:i/>
              </w:rPr>
              <w:t>and</w:t>
            </w:r>
            <w:r w:rsidR="00F36E44" w:rsidRPr="00FA2C0A">
              <w:t xml:space="preserve"> the SQL syntax of the QA framework.</w:t>
            </w:r>
          </w:p>
          <w:p w:rsidR="00CC31B2" w:rsidRPr="00D11627" w:rsidRDefault="00561DCA" w:rsidP="003E1C44">
            <w:pPr>
              <w:cnfStyle w:val="000000100000" w:firstRow="0" w:lastRow="0" w:firstColumn="0" w:lastColumn="0" w:oddVBand="0" w:evenVBand="0" w:oddHBand="1" w:evenHBand="0" w:firstRowFirstColumn="0" w:firstRowLastColumn="0" w:lastRowFirstColumn="0" w:lastRowLastColumn="0"/>
            </w:pPr>
            <w:proofErr w:type="spellStart"/>
            <w:r w:rsidRPr="00D11627">
              <w:rPr>
                <w:b/>
              </w:rPr>
              <w:t>groupByExpressions</w:t>
            </w:r>
            <w:proofErr w:type="spellEnd"/>
            <w:r w:rsidRPr="00D11627">
              <w:t xml:space="preserve"> and </w:t>
            </w:r>
            <w:proofErr w:type="spellStart"/>
            <w:r w:rsidRPr="00D11627">
              <w:rPr>
                <w:b/>
              </w:rPr>
              <w:t>distinctExpressions</w:t>
            </w:r>
            <w:proofErr w:type="spellEnd"/>
            <w:r w:rsidRPr="00D11627">
              <w:t xml:space="preserve"> must conform </w:t>
            </w:r>
            <w:r w:rsidR="003E1C44">
              <w:t>to</w:t>
            </w:r>
            <w:r w:rsidRPr="00D11627">
              <w:t xml:space="preserve"> the QA framework SQL syntax.</w:t>
            </w:r>
          </w:p>
        </w:tc>
      </w:tr>
      <w:tr w:rsidR="00CC31B2" w:rsidRPr="00CC31B2" w:rsidTr="00F23F49">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QaNonEmptyGeometry</w:t>
            </w:r>
            <w:proofErr w:type="spellEnd"/>
          </w:p>
        </w:tc>
        <w:tc>
          <w:tcPr>
            <w:tcW w:w="6681" w:type="dxa"/>
          </w:tcPr>
          <w:p w:rsidR="00CC31B2" w:rsidRPr="00D94868" w:rsidRDefault="00D94868" w:rsidP="00D94868">
            <w:pPr>
              <w:cnfStyle w:val="000000000000" w:firstRow="0" w:lastRow="0" w:firstColumn="0" w:lastColumn="0" w:oddVBand="0" w:evenVBand="0" w:oddHBand="0" w:evenHBand="0" w:firstRowFirstColumn="0" w:firstRowLastColumn="0" w:lastRowFirstColumn="0" w:lastRowLastColumn="0"/>
            </w:pPr>
            <w:r w:rsidRPr="007009EA">
              <w:t>The</w:t>
            </w:r>
            <w:r>
              <w:rPr>
                <w:b/>
              </w:rPr>
              <w:t xml:space="preserve"> </w:t>
            </w:r>
            <w:proofErr w:type="spellStart"/>
            <w:r w:rsidRPr="00405962">
              <w:rPr>
                <w:b/>
              </w:rPr>
              <w:t>filterExpression</w:t>
            </w:r>
            <w:proofErr w:type="spellEnd"/>
            <w:r>
              <w:t xml:space="preserve"> of the feature class must conform to the SQL syntax of the </w:t>
            </w:r>
            <w:r w:rsidRPr="00D11627">
              <w:rPr>
                <w:i/>
              </w:rPr>
              <w:t>underlying database</w:t>
            </w:r>
            <w:r>
              <w:t>.</w:t>
            </w:r>
          </w:p>
        </w:tc>
      </w:tr>
      <w:tr w:rsidR="00CC31B2" w:rsidRPr="00CC31B2" w:rsidTr="00F2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QaRouteMeasuresUnique</w:t>
            </w:r>
            <w:proofErr w:type="spellEnd"/>
          </w:p>
        </w:tc>
        <w:tc>
          <w:tcPr>
            <w:tcW w:w="6681" w:type="dxa"/>
          </w:tcPr>
          <w:p w:rsidR="00CC31B2" w:rsidRPr="00553ADD" w:rsidRDefault="00553ADD" w:rsidP="00553ADD">
            <w:pPr>
              <w:cnfStyle w:val="000000100000" w:firstRow="0" w:lastRow="0" w:firstColumn="0" w:lastColumn="0" w:oddVBand="0" w:evenVBand="0" w:oddHBand="1" w:evenHBand="0" w:firstRowFirstColumn="0" w:firstRowLastColumn="0" w:lastRowFirstColumn="0" w:lastRowLastColumn="0"/>
            </w:pPr>
            <w:r w:rsidRPr="007009EA">
              <w:t>The</w:t>
            </w:r>
            <w:r>
              <w:rPr>
                <w:b/>
              </w:rPr>
              <w:t xml:space="preserve"> </w:t>
            </w:r>
            <w:proofErr w:type="spellStart"/>
            <w:r w:rsidRPr="00405962">
              <w:rPr>
                <w:b/>
              </w:rPr>
              <w:t>filterExpression</w:t>
            </w:r>
            <w:proofErr w:type="spellEnd"/>
            <w:r>
              <w:t xml:space="preserve"> values of all feature classes must conform to the SQL syntax of the </w:t>
            </w:r>
            <w:r w:rsidRPr="00D11627">
              <w:rPr>
                <w:i/>
              </w:rPr>
              <w:t>underlying database</w:t>
            </w:r>
            <w:r>
              <w:t>.</w:t>
            </w:r>
          </w:p>
        </w:tc>
      </w:tr>
      <w:tr w:rsidR="00CC31B2" w:rsidRPr="00CC31B2" w:rsidTr="00F23F49">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QaRowCount</w:t>
            </w:r>
            <w:proofErr w:type="spellEnd"/>
          </w:p>
        </w:tc>
        <w:tc>
          <w:tcPr>
            <w:tcW w:w="6681" w:type="dxa"/>
          </w:tcPr>
          <w:p w:rsidR="00CC31B2" w:rsidRPr="00680ED0" w:rsidRDefault="00680ED0" w:rsidP="00DD553B">
            <w:pPr>
              <w:cnfStyle w:val="000000000000" w:firstRow="0" w:lastRow="0" w:firstColumn="0" w:lastColumn="0" w:oddVBand="0" w:evenVBand="0" w:oddHBand="0" w:evenHBand="0" w:firstRowFirstColumn="0" w:firstRowLastColumn="0" w:lastRowFirstColumn="0" w:lastRowLastColumn="0"/>
            </w:pPr>
            <w:r w:rsidRPr="007009EA">
              <w:t>The</w:t>
            </w:r>
            <w:r>
              <w:rPr>
                <w:b/>
              </w:rPr>
              <w:t xml:space="preserve"> </w:t>
            </w:r>
            <w:proofErr w:type="spellStart"/>
            <w:r w:rsidRPr="00405962">
              <w:rPr>
                <w:b/>
              </w:rPr>
              <w:t>filterExpression</w:t>
            </w:r>
            <w:proofErr w:type="spellEnd"/>
            <w:r>
              <w:t xml:space="preserve"> values of </w:t>
            </w:r>
            <w:r w:rsidR="00DD553B">
              <w:t>the</w:t>
            </w:r>
            <w:r>
              <w:t xml:space="preserve"> tables must conform to the SQL syntax of the </w:t>
            </w:r>
            <w:r w:rsidRPr="00D11627">
              <w:rPr>
                <w:i/>
              </w:rPr>
              <w:t>underlying database</w:t>
            </w:r>
            <w:r>
              <w:t>.</w:t>
            </w:r>
          </w:p>
        </w:tc>
      </w:tr>
      <w:tr w:rsidR="00CC31B2" w:rsidRPr="006D5054" w:rsidTr="00F2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r w:rsidRPr="00E56D5F">
              <w:rPr>
                <w:lang w:val="de-CH"/>
              </w:rPr>
              <w:t>QaUnique</w:t>
            </w:r>
          </w:p>
        </w:tc>
        <w:tc>
          <w:tcPr>
            <w:tcW w:w="6681" w:type="dxa"/>
          </w:tcPr>
          <w:p w:rsidR="00CC31B2" w:rsidRPr="00B670E5" w:rsidRDefault="00CE6AAB" w:rsidP="00B670E5">
            <w:pPr>
              <w:spacing w:after="120"/>
              <w:cnfStyle w:val="000000100000" w:firstRow="0" w:lastRow="0" w:firstColumn="0" w:lastColumn="0" w:oddVBand="0" w:evenVBand="0" w:oddHBand="1" w:evenHBand="0" w:firstRowFirstColumn="0" w:firstRowLastColumn="0" w:lastRowFirstColumn="0" w:lastRowLastColumn="0"/>
            </w:pPr>
            <w:r w:rsidRPr="007009EA">
              <w:t>The</w:t>
            </w:r>
            <w:r>
              <w:rPr>
                <w:b/>
              </w:rPr>
              <w:t xml:space="preserve"> </w:t>
            </w:r>
            <w:proofErr w:type="spellStart"/>
            <w:r w:rsidRPr="00FA2C0A">
              <w:rPr>
                <w:b/>
              </w:rPr>
              <w:t>filterExpression</w:t>
            </w:r>
            <w:proofErr w:type="spellEnd"/>
            <w:r w:rsidRPr="00FA2C0A">
              <w:t xml:space="preserve"> </w:t>
            </w:r>
            <w:r>
              <w:t xml:space="preserve">of the table </w:t>
            </w:r>
            <w:r w:rsidRPr="00FA2C0A">
              <w:t>must conform</w:t>
            </w:r>
            <w:r>
              <w:t xml:space="preserve"> to</w:t>
            </w:r>
            <w:r w:rsidRPr="00FA2C0A">
              <w:t xml:space="preserve"> </w:t>
            </w:r>
            <w:r w:rsidRPr="00AC23FE">
              <w:rPr>
                <w:i/>
              </w:rPr>
              <w:t>both</w:t>
            </w:r>
            <w:r w:rsidRPr="00FA2C0A">
              <w:t xml:space="preserve"> </w:t>
            </w:r>
            <w:r>
              <w:t>to</w:t>
            </w:r>
            <w:r w:rsidRPr="00FA2C0A">
              <w:t xml:space="preserve"> the SQL syntax of the underlying database </w:t>
            </w:r>
            <w:r w:rsidRPr="00D11627">
              <w:rPr>
                <w:i/>
              </w:rPr>
              <w:t>and</w:t>
            </w:r>
            <w:r w:rsidRPr="00FA2C0A">
              <w:t xml:space="preserve"> the SQL syntax of the QA framework.</w:t>
            </w:r>
          </w:p>
        </w:tc>
      </w:tr>
      <w:tr w:rsidR="00CC31B2" w:rsidRPr="00CC31B2" w:rsidTr="00F23F49">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QaUnreferencedRows</w:t>
            </w:r>
            <w:proofErr w:type="spellEnd"/>
          </w:p>
        </w:tc>
        <w:tc>
          <w:tcPr>
            <w:tcW w:w="6681" w:type="dxa"/>
          </w:tcPr>
          <w:p w:rsidR="00CC31B2" w:rsidRPr="006D5054" w:rsidRDefault="006D5054" w:rsidP="006D5054">
            <w:pPr>
              <w:cnfStyle w:val="000000000000" w:firstRow="0" w:lastRow="0" w:firstColumn="0" w:lastColumn="0" w:oddVBand="0" w:evenVBand="0" w:oddHBand="0" w:evenHBand="0" w:firstRowFirstColumn="0" w:firstRowLastColumn="0" w:lastRowFirstColumn="0" w:lastRowLastColumn="0"/>
            </w:pPr>
            <w:r w:rsidRPr="007009EA">
              <w:t>The</w:t>
            </w:r>
            <w:r>
              <w:rPr>
                <w:b/>
              </w:rPr>
              <w:t xml:space="preserve"> </w:t>
            </w:r>
            <w:proofErr w:type="spellStart"/>
            <w:r w:rsidRPr="00405962">
              <w:rPr>
                <w:b/>
              </w:rPr>
              <w:t>filterExpression</w:t>
            </w:r>
            <w:proofErr w:type="spellEnd"/>
            <w:r>
              <w:t xml:space="preserve"> values of all tables must conform to the SQL syntax of the </w:t>
            </w:r>
            <w:r w:rsidRPr="00D11627">
              <w:rPr>
                <w:i/>
              </w:rPr>
              <w:t>underlying database</w:t>
            </w:r>
            <w:r>
              <w:t>.</w:t>
            </w:r>
          </w:p>
        </w:tc>
      </w:tr>
      <w:tr w:rsidR="00CC31B2" w:rsidRPr="00CC31B2" w:rsidTr="00F23F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rsidR="00CC31B2" w:rsidRPr="00E56D5F" w:rsidRDefault="00CC31B2" w:rsidP="00072386">
            <w:proofErr w:type="spellStart"/>
            <w:r w:rsidRPr="00E56D5F">
              <w:t>QaValidNonLinearSegments</w:t>
            </w:r>
            <w:proofErr w:type="spellEnd"/>
          </w:p>
        </w:tc>
        <w:tc>
          <w:tcPr>
            <w:tcW w:w="6681" w:type="dxa"/>
          </w:tcPr>
          <w:p w:rsidR="00CC31B2" w:rsidRPr="00314E8C" w:rsidRDefault="00314E8C" w:rsidP="00072386">
            <w:pPr>
              <w:cnfStyle w:val="000000100000" w:firstRow="0" w:lastRow="0" w:firstColumn="0" w:lastColumn="0" w:oddVBand="0" w:evenVBand="0" w:oddHBand="1" w:evenHBand="0" w:firstRowFirstColumn="0" w:firstRowLastColumn="0" w:lastRowFirstColumn="0" w:lastRowLastColumn="0"/>
            </w:pPr>
            <w:r w:rsidRPr="007009EA">
              <w:t>The</w:t>
            </w:r>
            <w:r>
              <w:rPr>
                <w:b/>
              </w:rPr>
              <w:t xml:space="preserve"> </w:t>
            </w:r>
            <w:proofErr w:type="spellStart"/>
            <w:r w:rsidRPr="00405962">
              <w:rPr>
                <w:b/>
              </w:rPr>
              <w:t>filterExpression</w:t>
            </w:r>
            <w:proofErr w:type="spellEnd"/>
            <w:r>
              <w:t xml:space="preserve"> of the feature class must conform to the SQL syntax of the </w:t>
            </w:r>
            <w:r w:rsidRPr="00D11627">
              <w:rPr>
                <w:i/>
              </w:rPr>
              <w:t>underlying database</w:t>
            </w:r>
            <w:r>
              <w:t>.</w:t>
            </w:r>
          </w:p>
        </w:tc>
      </w:tr>
    </w:tbl>
    <w:p w:rsidR="00114A22" w:rsidRDefault="003267B8" w:rsidP="003267B8">
      <w:pPr>
        <w:spacing w:before="160"/>
      </w:pPr>
      <w:r>
        <w:t xml:space="preserve">Additionally, </w:t>
      </w:r>
      <w:r w:rsidR="00274388">
        <w:t>filter expressions for other tests are also executed in the underlying database in the following situation:</w:t>
      </w:r>
    </w:p>
    <w:p w:rsidR="00274388" w:rsidRDefault="00274388" w:rsidP="00274388">
      <w:pPr>
        <w:pStyle w:val="ListParagraph"/>
        <w:numPr>
          <w:ilvl w:val="0"/>
          <w:numId w:val="8"/>
        </w:numPr>
        <w:spacing w:before="160"/>
      </w:pPr>
      <w:r>
        <w:t xml:space="preserve">The test uses </w:t>
      </w:r>
      <w:r w:rsidRPr="00D43F47">
        <w:rPr>
          <w:i/>
        </w:rPr>
        <w:t>only</w:t>
      </w:r>
      <w:r>
        <w:t xml:space="preserve"> standalone tables and </w:t>
      </w:r>
      <w:r w:rsidRPr="00103BF5">
        <w:rPr>
          <w:i/>
        </w:rPr>
        <w:t>no</w:t>
      </w:r>
      <w:r>
        <w:t xml:space="preserve"> spatial datasets (feature classes, terrain datasets, etc.)</w:t>
      </w:r>
      <w:r w:rsidR="00BF6E00">
        <w:t>, and</w:t>
      </w:r>
    </w:p>
    <w:p w:rsidR="00AA41F4" w:rsidRDefault="00BF6E00" w:rsidP="00274388">
      <w:pPr>
        <w:pStyle w:val="ListParagraph"/>
        <w:numPr>
          <w:ilvl w:val="0"/>
          <w:numId w:val="8"/>
        </w:numPr>
        <w:spacing w:before="160"/>
      </w:pPr>
      <w:r>
        <w:t>t</w:t>
      </w:r>
      <w:r w:rsidR="00AA41F4">
        <w:t xml:space="preserve">he standalone tables are </w:t>
      </w:r>
      <w:r w:rsidR="00AA41F4" w:rsidRPr="00AA41F4">
        <w:rPr>
          <w:i/>
        </w:rPr>
        <w:t>not</w:t>
      </w:r>
      <w:r w:rsidR="00AA41F4">
        <w:t xml:space="preserve"> filtered based on a spatial filter to related features, either because</w:t>
      </w:r>
    </w:p>
    <w:p w:rsidR="00AA41F4" w:rsidRDefault="00AA41F4" w:rsidP="00AA41F4">
      <w:pPr>
        <w:pStyle w:val="ListParagraph"/>
        <w:numPr>
          <w:ilvl w:val="1"/>
          <w:numId w:val="8"/>
        </w:numPr>
        <w:spacing w:before="160"/>
      </w:pPr>
      <w:r>
        <w:t>There are no relationship classes between the table and any feature class</w:t>
      </w:r>
      <w:r w:rsidR="00BF6E00">
        <w:t>, or</w:t>
      </w:r>
    </w:p>
    <w:p w:rsidR="00AA41F4" w:rsidRDefault="00AA41F4" w:rsidP="00AA41F4">
      <w:pPr>
        <w:pStyle w:val="ListParagraph"/>
        <w:numPr>
          <w:ilvl w:val="1"/>
          <w:numId w:val="8"/>
        </w:numPr>
        <w:spacing w:before="160"/>
      </w:pPr>
      <w:r>
        <w:lastRenderedPageBreak/>
        <w:t xml:space="preserve">There is a relationship class between the table and a feature class, but it is configured in the data dictionary </w:t>
      </w:r>
      <w:r w:rsidR="00B760F6">
        <w:t>to not be used as the basis for derived table geometries (property “Not used for derived Geometry” on ass</w:t>
      </w:r>
      <w:r w:rsidR="00BF6E00">
        <w:t>ociation items in a data model), or</w:t>
      </w:r>
    </w:p>
    <w:p w:rsidR="00BF6E00" w:rsidRDefault="00BF6E00" w:rsidP="00AA41F4">
      <w:pPr>
        <w:pStyle w:val="ListParagraph"/>
        <w:numPr>
          <w:ilvl w:val="1"/>
          <w:numId w:val="8"/>
        </w:numPr>
        <w:spacing w:before="160"/>
      </w:pPr>
      <w:r>
        <w:t>The verification is executed without a verification perimeter (</w:t>
      </w:r>
      <w:r w:rsidR="00DB7BE9">
        <w:t>i.e. without an applicable spatial filter</w:t>
      </w:r>
      <w:r>
        <w:t>)</w:t>
      </w:r>
    </w:p>
    <w:p w:rsidR="00BF6E00" w:rsidRPr="00EC7863" w:rsidRDefault="00302330" w:rsidP="00BF6E00">
      <w:pPr>
        <w:spacing w:before="160"/>
      </w:pPr>
      <w:r>
        <w:t xml:space="preserve">It is recommended that filter expressions used for quality conditions which </w:t>
      </w:r>
      <w:r w:rsidRPr="002D0DC7">
        <w:rPr>
          <w:i/>
        </w:rPr>
        <w:t>exclusively</w:t>
      </w:r>
      <w:r>
        <w:t xml:space="preserve"> involve standalone tables generally conform to both the SQL syntax of the underlying database, and the QA framework SQL syntax.</w:t>
      </w:r>
      <w:r w:rsidR="00624F73">
        <w:t xml:space="preserve"> Note that this only applies to filter expressions. Other uses of SQL expressions in tests (constraints, comparison expressions, value calculation) always use the QA framework SQL syntax as described in this document.</w:t>
      </w:r>
    </w:p>
    <w:sectPr w:rsidR="00BF6E00" w:rsidRPr="00EC7863">
      <w:footerReference w:type="default" r:id="rId14"/>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D8B" w:rsidRDefault="00410D8B" w:rsidP="00107428">
      <w:pPr>
        <w:spacing w:after="0" w:line="240" w:lineRule="auto"/>
      </w:pPr>
      <w:r>
        <w:separator/>
      </w:r>
    </w:p>
  </w:endnote>
  <w:endnote w:type="continuationSeparator" w:id="0">
    <w:p w:rsidR="00410D8B" w:rsidRDefault="00410D8B" w:rsidP="0010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194" w:rsidRPr="001C3CA7" w:rsidRDefault="00E43194" w:rsidP="00917F42">
    <w:pPr>
      <w:pStyle w:val="Footer"/>
      <w:pBdr>
        <w:top w:val="single" w:sz="4" w:space="1" w:color="A5A5A5"/>
      </w:pBdr>
      <w:tabs>
        <w:tab w:val="clear" w:pos="4703"/>
        <w:tab w:val="left" w:pos="4395"/>
        <w:tab w:val="right" w:pos="9639"/>
      </w:tabs>
      <w:rPr>
        <w:rFonts w:ascii="Calibri" w:hAnsi="Calibri" w:cs="Calibri"/>
        <w:color w:val="808080"/>
        <w:lang w:val="de-CH"/>
      </w:rPr>
    </w:pPr>
    <w:r w:rsidRPr="001C3CA7">
      <w:rPr>
        <w:rFonts w:ascii="Calibri" w:hAnsi="Calibri" w:cs="Calibri"/>
        <w:noProof/>
        <w:color w:val="808080"/>
        <w:lang w:val="de-CH"/>
      </w:rPr>
      <w:t xml:space="preserve">Copyright © </w:t>
    </w:r>
    <w:sdt>
      <w:sdtPr>
        <w:rPr>
          <w:rFonts w:ascii="Calibri" w:hAnsi="Calibri" w:cs="Calibri"/>
          <w:noProof/>
          <w:color w:val="808080"/>
        </w:rPr>
        <w:alias w:val="Company"/>
        <w:tag w:val=""/>
        <w:id w:val="216323729"/>
        <w:placeholder>
          <w:docPart w:val="CA9232BB9CF448BF931740EE77C82F52"/>
        </w:placeholder>
        <w:dataBinding w:prefixMappings="xmlns:ns0='http://schemas.openxmlformats.org/officeDocument/2006/extended-properties' " w:xpath="/ns0:Properties[1]/ns0:Company[1]" w:storeItemID="{6668398D-A668-4E3E-A5EB-62B293D839F1}"/>
        <w:text/>
      </w:sdtPr>
      <w:sdtEndPr/>
      <w:sdtContent>
        <w:r>
          <w:rPr>
            <w:rFonts w:ascii="Calibri" w:hAnsi="Calibri" w:cs="Calibri"/>
            <w:noProof/>
            <w:color w:val="808080"/>
            <w:lang w:val="de-DE"/>
          </w:rPr>
          <w:t>ESRI Schweiz AG</w:t>
        </w:r>
      </w:sdtContent>
    </w:sdt>
    <w:r w:rsidRPr="001C3CA7">
      <w:rPr>
        <w:rFonts w:ascii="Calibri" w:hAnsi="Calibri" w:cs="Calibri"/>
        <w:noProof/>
        <w:color w:val="808080"/>
        <w:lang w:val="de-CH"/>
      </w:rPr>
      <w:tab/>
    </w:r>
    <w:r w:rsidRPr="00960845">
      <w:rPr>
        <w:rFonts w:ascii="Calibri" w:hAnsi="Calibri" w:cs="Calibri"/>
        <w:noProof/>
        <w:color w:val="808080"/>
      </w:rPr>
      <w:fldChar w:fldCharType="begin"/>
    </w:r>
    <w:r w:rsidRPr="001C3CA7">
      <w:rPr>
        <w:rFonts w:ascii="Calibri" w:hAnsi="Calibri" w:cs="Calibri"/>
        <w:noProof/>
        <w:color w:val="808080"/>
        <w:lang w:val="de-CH"/>
      </w:rPr>
      <w:instrText xml:space="preserve"> PAGE   \* MERGEFORMAT </w:instrText>
    </w:r>
    <w:r w:rsidRPr="00960845">
      <w:rPr>
        <w:rFonts w:ascii="Calibri" w:hAnsi="Calibri" w:cs="Calibri"/>
        <w:noProof/>
        <w:color w:val="808080"/>
      </w:rPr>
      <w:fldChar w:fldCharType="separate"/>
    </w:r>
    <w:r w:rsidR="00312376">
      <w:rPr>
        <w:rFonts w:ascii="Calibri" w:hAnsi="Calibri" w:cs="Calibri"/>
        <w:noProof/>
        <w:color w:val="808080"/>
        <w:lang w:val="de-CH"/>
      </w:rPr>
      <w:t>14</w:t>
    </w:r>
    <w:r w:rsidRPr="00960845">
      <w:rPr>
        <w:rFonts w:ascii="Calibri" w:hAnsi="Calibri" w:cs="Calibri"/>
        <w:noProof/>
        <w:color w:val="808080"/>
      </w:rPr>
      <w:fldChar w:fldCharType="end"/>
    </w:r>
    <w:r>
      <w:rPr>
        <w:rFonts w:ascii="Calibri" w:hAnsi="Calibri" w:cs="Calibri"/>
        <w:noProof/>
        <w:color w:val="808080"/>
        <w:lang w:val="de-CH"/>
      </w:rPr>
      <w:tab/>
    </w:r>
    <w:r w:rsidRPr="00960845">
      <w:rPr>
        <w:rFonts w:ascii="Calibri" w:hAnsi="Calibri" w:cs="Calibri"/>
        <w:noProof/>
        <w:color w:val="808080"/>
      </w:rPr>
      <w:fldChar w:fldCharType="begin"/>
    </w:r>
    <w:r w:rsidRPr="001C3CA7">
      <w:rPr>
        <w:rFonts w:ascii="Calibri" w:hAnsi="Calibri" w:cs="Calibri"/>
        <w:noProof/>
        <w:color w:val="808080"/>
        <w:lang w:val="de-CH"/>
      </w:rPr>
      <w:instrText xml:space="preserve"> DOCPROPERTY  LastSavedTime  \* MERGEFORMAT </w:instrText>
    </w:r>
    <w:r w:rsidRPr="00960845">
      <w:rPr>
        <w:rFonts w:ascii="Calibri" w:hAnsi="Calibri" w:cs="Calibri"/>
        <w:noProof/>
        <w:color w:val="808080"/>
      </w:rPr>
      <w:fldChar w:fldCharType="separate"/>
    </w:r>
    <w:r w:rsidR="00B07D65">
      <w:rPr>
        <w:rFonts w:ascii="Calibri" w:hAnsi="Calibri" w:cs="Calibri"/>
        <w:noProof/>
        <w:color w:val="808080"/>
        <w:lang w:val="de-CH"/>
      </w:rPr>
      <w:t>22.11.2018 16:46</w:t>
    </w:r>
    <w:r w:rsidRPr="00960845">
      <w:rPr>
        <w:rFonts w:ascii="Calibri" w:hAnsi="Calibri" w:cs="Calibri"/>
        <w:noProof/>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D8B" w:rsidRDefault="00410D8B" w:rsidP="00107428">
      <w:pPr>
        <w:spacing w:after="0" w:line="240" w:lineRule="auto"/>
      </w:pPr>
      <w:r>
        <w:separator/>
      </w:r>
    </w:p>
  </w:footnote>
  <w:footnote w:type="continuationSeparator" w:id="0">
    <w:p w:rsidR="00410D8B" w:rsidRDefault="00410D8B" w:rsidP="00107428">
      <w:pPr>
        <w:spacing w:after="0" w:line="240" w:lineRule="auto"/>
      </w:pPr>
      <w:r>
        <w:continuationSeparator/>
      </w:r>
    </w:p>
  </w:footnote>
  <w:footnote w:id="1">
    <w:p w:rsidR="0033393B" w:rsidRPr="0033393B" w:rsidRDefault="0033393B">
      <w:pPr>
        <w:pStyle w:val="FootnoteText"/>
      </w:pPr>
      <w:r>
        <w:rPr>
          <w:rStyle w:val="FootnoteReference"/>
        </w:rPr>
        <w:footnoteRef/>
      </w:r>
      <w:r>
        <w:t xml:space="preserve"> mainly filter expressions for a few special tests, see section </w:t>
      </w:r>
      <w:r w:rsidR="00AE074B">
        <w:fldChar w:fldCharType="begin"/>
      </w:r>
      <w:r w:rsidR="00AE074B">
        <w:instrText xml:space="preserve"> REF _Ref404075381 \r \p \h </w:instrText>
      </w:r>
      <w:r w:rsidR="00AE074B">
        <w:fldChar w:fldCharType="separate"/>
      </w:r>
      <w:r w:rsidR="00B07D65">
        <w:t>11</w:t>
      </w:r>
      <w:r w:rsidR="00AE074B">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E0A69"/>
    <w:multiLevelType w:val="hybridMultilevel"/>
    <w:tmpl w:val="33F6F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C268C"/>
    <w:multiLevelType w:val="hybridMultilevel"/>
    <w:tmpl w:val="F33CCE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B32991"/>
    <w:multiLevelType w:val="hybridMultilevel"/>
    <w:tmpl w:val="A39C0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71F54BA"/>
    <w:multiLevelType w:val="hybridMultilevel"/>
    <w:tmpl w:val="49909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ED0DEC"/>
    <w:multiLevelType w:val="hybridMultilevel"/>
    <w:tmpl w:val="9E12A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9F506F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69B520C"/>
    <w:multiLevelType w:val="hybridMultilevel"/>
    <w:tmpl w:val="A5844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774AD"/>
    <w:multiLevelType w:val="hybridMultilevel"/>
    <w:tmpl w:val="AC7C97D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7F3902E2"/>
    <w:multiLevelType w:val="hybridMultilevel"/>
    <w:tmpl w:val="881CF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5"/>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E48"/>
    <w:rsid w:val="00003B62"/>
    <w:rsid w:val="000044D6"/>
    <w:rsid w:val="0000518B"/>
    <w:rsid w:val="000051FD"/>
    <w:rsid w:val="000129E4"/>
    <w:rsid w:val="0001324D"/>
    <w:rsid w:val="00021891"/>
    <w:rsid w:val="00024920"/>
    <w:rsid w:val="00032C49"/>
    <w:rsid w:val="000348EC"/>
    <w:rsid w:val="00035828"/>
    <w:rsid w:val="000419A9"/>
    <w:rsid w:val="00053046"/>
    <w:rsid w:val="00053602"/>
    <w:rsid w:val="00067C4A"/>
    <w:rsid w:val="00072386"/>
    <w:rsid w:val="000728EB"/>
    <w:rsid w:val="00074B47"/>
    <w:rsid w:val="0007663D"/>
    <w:rsid w:val="00080A48"/>
    <w:rsid w:val="00080C8C"/>
    <w:rsid w:val="00082B98"/>
    <w:rsid w:val="00084E60"/>
    <w:rsid w:val="0009020C"/>
    <w:rsid w:val="0009366E"/>
    <w:rsid w:val="000943B6"/>
    <w:rsid w:val="000A1194"/>
    <w:rsid w:val="000A12BD"/>
    <w:rsid w:val="000A25AF"/>
    <w:rsid w:val="000A2ADE"/>
    <w:rsid w:val="000B187F"/>
    <w:rsid w:val="000B448E"/>
    <w:rsid w:val="000B4E21"/>
    <w:rsid w:val="000C2B12"/>
    <w:rsid w:val="000C4B0A"/>
    <w:rsid w:val="000C707B"/>
    <w:rsid w:val="000C7CBF"/>
    <w:rsid w:val="000D214D"/>
    <w:rsid w:val="000D63F4"/>
    <w:rsid w:val="00102B2C"/>
    <w:rsid w:val="00102BFD"/>
    <w:rsid w:val="0010309A"/>
    <w:rsid w:val="00103A82"/>
    <w:rsid w:val="00103BF5"/>
    <w:rsid w:val="001043ED"/>
    <w:rsid w:val="00104C92"/>
    <w:rsid w:val="00105FD5"/>
    <w:rsid w:val="00106524"/>
    <w:rsid w:val="00107045"/>
    <w:rsid w:val="00107428"/>
    <w:rsid w:val="0010774D"/>
    <w:rsid w:val="001141CC"/>
    <w:rsid w:val="00114A22"/>
    <w:rsid w:val="00114E08"/>
    <w:rsid w:val="00116207"/>
    <w:rsid w:val="001174B0"/>
    <w:rsid w:val="00121236"/>
    <w:rsid w:val="00122D2E"/>
    <w:rsid w:val="00123261"/>
    <w:rsid w:val="00124AF4"/>
    <w:rsid w:val="00130F7E"/>
    <w:rsid w:val="00132857"/>
    <w:rsid w:val="0013799C"/>
    <w:rsid w:val="00140F82"/>
    <w:rsid w:val="001429ED"/>
    <w:rsid w:val="001462DD"/>
    <w:rsid w:val="00154904"/>
    <w:rsid w:val="001549EE"/>
    <w:rsid w:val="00157D1F"/>
    <w:rsid w:val="00160849"/>
    <w:rsid w:val="00160CEB"/>
    <w:rsid w:val="001655B8"/>
    <w:rsid w:val="00166C3A"/>
    <w:rsid w:val="00170E48"/>
    <w:rsid w:val="001714D0"/>
    <w:rsid w:val="001754C9"/>
    <w:rsid w:val="001759CB"/>
    <w:rsid w:val="00182B40"/>
    <w:rsid w:val="00184934"/>
    <w:rsid w:val="00186C02"/>
    <w:rsid w:val="00195DC9"/>
    <w:rsid w:val="00195F68"/>
    <w:rsid w:val="001972FE"/>
    <w:rsid w:val="001A0B23"/>
    <w:rsid w:val="001A3FC7"/>
    <w:rsid w:val="001A4643"/>
    <w:rsid w:val="001A527D"/>
    <w:rsid w:val="001A7609"/>
    <w:rsid w:val="001B507B"/>
    <w:rsid w:val="001C2CC8"/>
    <w:rsid w:val="001C3420"/>
    <w:rsid w:val="001D1674"/>
    <w:rsid w:val="001D1CB2"/>
    <w:rsid w:val="001D74FE"/>
    <w:rsid w:val="001E4D7B"/>
    <w:rsid w:val="001E7A1C"/>
    <w:rsid w:val="001F0005"/>
    <w:rsid w:val="001F503A"/>
    <w:rsid w:val="001F615B"/>
    <w:rsid w:val="001F6C37"/>
    <w:rsid w:val="001F7618"/>
    <w:rsid w:val="001F791E"/>
    <w:rsid w:val="001F7B7C"/>
    <w:rsid w:val="0020093B"/>
    <w:rsid w:val="00201ACC"/>
    <w:rsid w:val="0020363D"/>
    <w:rsid w:val="00205F35"/>
    <w:rsid w:val="002114C2"/>
    <w:rsid w:val="002122E4"/>
    <w:rsid w:val="0021293F"/>
    <w:rsid w:val="00213221"/>
    <w:rsid w:val="0021327E"/>
    <w:rsid w:val="002148CB"/>
    <w:rsid w:val="00216C68"/>
    <w:rsid w:val="0022097B"/>
    <w:rsid w:val="002214CE"/>
    <w:rsid w:val="00227108"/>
    <w:rsid w:val="0023141A"/>
    <w:rsid w:val="00233C85"/>
    <w:rsid w:val="00233D4D"/>
    <w:rsid w:val="00235CAD"/>
    <w:rsid w:val="002365C4"/>
    <w:rsid w:val="00243E96"/>
    <w:rsid w:val="00245561"/>
    <w:rsid w:val="00245E48"/>
    <w:rsid w:val="00252CEA"/>
    <w:rsid w:val="002608F5"/>
    <w:rsid w:val="0026230E"/>
    <w:rsid w:val="002679D5"/>
    <w:rsid w:val="00267F8C"/>
    <w:rsid w:val="00274388"/>
    <w:rsid w:val="00281D28"/>
    <w:rsid w:val="0028415D"/>
    <w:rsid w:val="00284AF7"/>
    <w:rsid w:val="00287CB7"/>
    <w:rsid w:val="002928BB"/>
    <w:rsid w:val="00293EF8"/>
    <w:rsid w:val="002951A7"/>
    <w:rsid w:val="002A226E"/>
    <w:rsid w:val="002A28A9"/>
    <w:rsid w:val="002A649A"/>
    <w:rsid w:val="002A7C66"/>
    <w:rsid w:val="002B1055"/>
    <w:rsid w:val="002B1DB5"/>
    <w:rsid w:val="002B33E7"/>
    <w:rsid w:val="002B3474"/>
    <w:rsid w:val="002B61DD"/>
    <w:rsid w:val="002C0245"/>
    <w:rsid w:val="002C16C9"/>
    <w:rsid w:val="002C1CF2"/>
    <w:rsid w:val="002C3C85"/>
    <w:rsid w:val="002C3ED4"/>
    <w:rsid w:val="002D0DC7"/>
    <w:rsid w:val="002D156C"/>
    <w:rsid w:val="002D2987"/>
    <w:rsid w:val="002D4CDD"/>
    <w:rsid w:val="002D5E5A"/>
    <w:rsid w:val="002E4726"/>
    <w:rsid w:val="002E4832"/>
    <w:rsid w:val="002E5F27"/>
    <w:rsid w:val="002E77FD"/>
    <w:rsid w:val="002F2F86"/>
    <w:rsid w:val="002F3CA4"/>
    <w:rsid w:val="002F7D2C"/>
    <w:rsid w:val="00301FFD"/>
    <w:rsid w:val="00302330"/>
    <w:rsid w:val="00303A5A"/>
    <w:rsid w:val="003041FD"/>
    <w:rsid w:val="003100B4"/>
    <w:rsid w:val="00312376"/>
    <w:rsid w:val="00312FBB"/>
    <w:rsid w:val="00313143"/>
    <w:rsid w:val="00314E8C"/>
    <w:rsid w:val="00316B48"/>
    <w:rsid w:val="003208F2"/>
    <w:rsid w:val="00321751"/>
    <w:rsid w:val="00323B4E"/>
    <w:rsid w:val="0032462B"/>
    <w:rsid w:val="003267B8"/>
    <w:rsid w:val="0033393B"/>
    <w:rsid w:val="003356C9"/>
    <w:rsid w:val="003368A8"/>
    <w:rsid w:val="00336E31"/>
    <w:rsid w:val="003370D4"/>
    <w:rsid w:val="00342FC5"/>
    <w:rsid w:val="00347526"/>
    <w:rsid w:val="00351F3E"/>
    <w:rsid w:val="003522DF"/>
    <w:rsid w:val="00357D61"/>
    <w:rsid w:val="00360FDC"/>
    <w:rsid w:val="003630CB"/>
    <w:rsid w:val="003646A8"/>
    <w:rsid w:val="003727C8"/>
    <w:rsid w:val="00372C54"/>
    <w:rsid w:val="003757F1"/>
    <w:rsid w:val="00376BD9"/>
    <w:rsid w:val="00377942"/>
    <w:rsid w:val="00386FC5"/>
    <w:rsid w:val="003905A8"/>
    <w:rsid w:val="0039353D"/>
    <w:rsid w:val="00396791"/>
    <w:rsid w:val="003A51E4"/>
    <w:rsid w:val="003A669D"/>
    <w:rsid w:val="003B31CC"/>
    <w:rsid w:val="003B3571"/>
    <w:rsid w:val="003B37EC"/>
    <w:rsid w:val="003C016F"/>
    <w:rsid w:val="003C04DF"/>
    <w:rsid w:val="003C1FE9"/>
    <w:rsid w:val="003C2398"/>
    <w:rsid w:val="003C68B2"/>
    <w:rsid w:val="003C77F6"/>
    <w:rsid w:val="003D089E"/>
    <w:rsid w:val="003D11A3"/>
    <w:rsid w:val="003D5181"/>
    <w:rsid w:val="003D5B0C"/>
    <w:rsid w:val="003E004E"/>
    <w:rsid w:val="003E1C44"/>
    <w:rsid w:val="003E2DB2"/>
    <w:rsid w:val="003E5D26"/>
    <w:rsid w:val="003F3E02"/>
    <w:rsid w:val="003F41CD"/>
    <w:rsid w:val="004008CF"/>
    <w:rsid w:val="0040264C"/>
    <w:rsid w:val="004039D2"/>
    <w:rsid w:val="004050F0"/>
    <w:rsid w:val="004054A3"/>
    <w:rsid w:val="004055AD"/>
    <w:rsid w:val="00405824"/>
    <w:rsid w:val="00405962"/>
    <w:rsid w:val="00410A9B"/>
    <w:rsid w:val="00410D8B"/>
    <w:rsid w:val="00410EBC"/>
    <w:rsid w:val="004147E7"/>
    <w:rsid w:val="00424410"/>
    <w:rsid w:val="0042514E"/>
    <w:rsid w:val="00425F8D"/>
    <w:rsid w:val="00431989"/>
    <w:rsid w:val="004352DA"/>
    <w:rsid w:val="004450FB"/>
    <w:rsid w:val="0045451F"/>
    <w:rsid w:val="00454D1D"/>
    <w:rsid w:val="004551D8"/>
    <w:rsid w:val="00456D9E"/>
    <w:rsid w:val="00463CD7"/>
    <w:rsid w:val="00470F35"/>
    <w:rsid w:val="00472D00"/>
    <w:rsid w:val="00475BCF"/>
    <w:rsid w:val="004829C6"/>
    <w:rsid w:val="00483444"/>
    <w:rsid w:val="0048694B"/>
    <w:rsid w:val="00491181"/>
    <w:rsid w:val="004951F9"/>
    <w:rsid w:val="00496E7E"/>
    <w:rsid w:val="004A4BF5"/>
    <w:rsid w:val="004B6F92"/>
    <w:rsid w:val="004C1BF4"/>
    <w:rsid w:val="004C4DFE"/>
    <w:rsid w:val="004C770B"/>
    <w:rsid w:val="004D4766"/>
    <w:rsid w:val="004D52DC"/>
    <w:rsid w:val="004E00FD"/>
    <w:rsid w:val="004E09F7"/>
    <w:rsid w:val="004E0F08"/>
    <w:rsid w:val="004E2651"/>
    <w:rsid w:val="004E5D19"/>
    <w:rsid w:val="004E633E"/>
    <w:rsid w:val="004F11E2"/>
    <w:rsid w:val="004F1E9B"/>
    <w:rsid w:val="004F2663"/>
    <w:rsid w:val="004F4877"/>
    <w:rsid w:val="00502AE2"/>
    <w:rsid w:val="0051108E"/>
    <w:rsid w:val="00521C42"/>
    <w:rsid w:val="00523B40"/>
    <w:rsid w:val="00526301"/>
    <w:rsid w:val="0053054F"/>
    <w:rsid w:val="00530BC7"/>
    <w:rsid w:val="0053602C"/>
    <w:rsid w:val="00536CF1"/>
    <w:rsid w:val="00537B08"/>
    <w:rsid w:val="0054324F"/>
    <w:rsid w:val="0055000B"/>
    <w:rsid w:val="005536C8"/>
    <w:rsid w:val="00553ADD"/>
    <w:rsid w:val="005616E6"/>
    <w:rsid w:val="00561DCA"/>
    <w:rsid w:val="00562A53"/>
    <w:rsid w:val="00574E0B"/>
    <w:rsid w:val="00575057"/>
    <w:rsid w:val="00583924"/>
    <w:rsid w:val="00583FD7"/>
    <w:rsid w:val="00590A6B"/>
    <w:rsid w:val="005914EE"/>
    <w:rsid w:val="005920A1"/>
    <w:rsid w:val="00596EA5"/>
    <w:rsid w:val="005973FE"/>
    <w:rsid w:val="0059785F"/>
    <w:rsid w:val="005A05D2"/>
    <w:rsid w:val="005A18B6"/>
    <w:rsid w:val="005A5CDC"/>
    <w:rsid w:val="005B40A1"/>
    <w:rsid w:val="005B626E"/>
    <w:rsid w:val="005C0E12"/>
    <w:rsid w:val="005C4429"/>
    <w:rsid w:val="005C4800"/>
    <w:rsid w:val="005C75B5"/>
    <w:rsid w:val="005D0D77"/>
    <w:rsid w:val="005D1373"/>
    <w:rsid w:val="005D3805"/>
    <w:rsid w:val="005D7FBD"/>
    <w:rsid w:val="005E0E63"/>
    <w:rsid w:val="005E195B"/>
    <w:rsid w:val="005E30AB"/>
    <w:rsid w:val="005E7A97"/>
    <w:rsid w:val="005F0302"/>
    <w:rsid w:val="005F08CB"/>
    <w:rsid w:val="005F303B"/>
    <w:rsid w:val="005F3106"/>
    <w:rsid w:val="00601471"/>
    <w:rsid w:val="00604C22"/>
    <w:rsid w:val="00607E63"/>
    <w:rsid w:val="006115B1"/>
    <w:rsid w:val="00611D42"/>
    <w:rsid w:val="00616DC7"/>
    <w:rsid w:val="00617AFD"/>
    <w:rsid w:val="00624F73"/>
    <w:rsid w:val="006261FC"/>
    <w:rsid w:val="00631100"/>
    <w:rsid w:val="00631574"/>
    <w:rsid w:val="00631D7A"/>
    <w:rsid w:val="00636316"/>
    <w:rsid w:val="006403F0"/>
    <w:rsid w:val="006428A1"/>
    <w:rsid w:val="00645636"/>
    <w:rsid w:val="00645686"/>
    <w:rsid w:val="0064580D"/>
    <w:rsid w:val="00646A7F"/>
    <w:rsid w:val="00647163"/>
    <w:rsid w:val="006559EB"/>
    <w:rsid w:val="00657B3E"/>
    <w:rsid w:val="00661BEC"/>
    <w:rsid w:val="00662EF4"/>
    <w:rsid w:val="00664718"/>
    <w:rsid w:val="006651A6"/>
    <w:rsid w:val="00666650"/>
    <w:rsid w:val="006700B7"/>
    <w:rsid w:val="00671903"/>
    <w:rsid w:val="0067243D"/>
    <w:rsid w:val="006727B6"/>
    <w:rsid w:val="00680ED0"/>
    <w:rsid w:val="0068341C"/>
    <w:rsid w:val="0068453D"/>
    <w:rsid w:val="006854DE"/>
    <w:rsid w:val="00686492"/>
    <w:rsid w:val="00690849"/>
    <w:rsid w:val="00690FAE"/>
    <w:rsid w:val="006916C3"/>
    <w:rsid w:val="00693D31"/>
    <w:rsid w:val="0069606D"/>
    <w:rsid w:val="006A1745"/>
    <w:rsid w:val="006A4739"/>
    <w:rsid w:val="006A4CBA"/>
    <w:rsid w:val="006B1CC8"/>
    <w:rsid w:val="006B4B8B"/>
    <w:rsid w:val="006B71EB"/>
    <w:rsid w:val="006B783B"/>
    <w:rsid w:val="006C0B84"/>
    <w:rsid w:val="006C42B4"/>
    <w:rsid w:val="006C5E09"/>
    <w:rsid w:val="006D4537"/>
    <w:rsid w:val="006D47ED"/>
    <w:rsid w:val="006D5054"/>
    <w:rsid w:val="006E0487"/>
    <w:rsid w:val="006E0D2E"/>
    <w:rsid w:val="006E0DC4"/>
    <w:rsid w:val="006E1F53"/>
    <w:rsid w:val="006F346B"/>
    <w:rsid w:val="006F4715"/>
    <w:rsid w:val="006F5FC1"/>
    <w:rsid w:val="007009EA"/>
    <w:rsid w:val="00703678"/>
    <w:rsid w:val="00703EBD"/>
    <w:rsid w:val="0070485F"/>
    <w:rsid w:val="007055AB"/>
    <w:rsid w:val="00710F42"/>
    <w:rsid w:val="0071145B"/>
    <w:rsid w:val="007159C3"/>
    <w:rsid w:val="007203BE"/>
    <w:rsid w:val="00723AB7"/>
    <w:rsid w:val="007246D0"/>
    <w:rsid w:val="007247A8"/>
    <w:rsid w:val="00726B33"/>
    <w:rsid w:val="0074324B"/>
    <w:rsid w:val="007459F8"/>
    <w:rsid w:val="00750575"/>
    <w:rsid w:val="007539C0"/>
    <w:rsid w:val="00757D95"/>
    <w:rsid w:val="00761D6B"/>
    <w:rsid w:val="00762AB6"/>
    <w:rsid w:val="00764F40"/>
    <w:rsid w:val="00772A67"/>
    <w:rsid w:val="00774A8A"/>
    <w:rsid w:val="007757A1"/>
    <w:rsid w:val="00775BB6"/>
    <w:rsid w:val="00776A51"/>
    <w:rsid w:val="007808E3"/>
    <w:rsid w:val="00782A47"/>
    <w:rsid w:val="007858BE"/>
    <w:rsid w:val="00787846"/>
    <w:rsid w:val="00790F19"/>
    <w:rsid w:val="00792B04"/>
    <w:rsid w:val="007A08A4"/>
    <w:rsid w:val="007A0D16"/>
    <w:rsid w:val="007A0D1A"/>
    <w:rsid w:val="007A2EA4"/>
    <w:rsid w:val="007A4999"/>
    <w:rsid w:val="007A5B41"/>
    <w:rsid w:val="007A633B"/>
    <w:rsid w:val="007B142D"/>
    <w:rsid w:val="007B1D62"/>
    <w:rsid w:val="007B2128"/>
    <w:rsid w:val="007C2779"/>
    <w:rsid w:val="007C57E5"/>
    <w:rsid w:val="007C5ECA"/>
    <w:rsid w:val="007D28F9"/>
    <w:rsid w:val="007D3F0F"/>
    <w:rsid w:val="007D41BC"/>
    <w:rsid w:val="007D5601"/>
    <w:rsid w:val="007D7AA3"/>
    <w:rsid w:val="007E2728"/>
    <w:rsid w:val="007E3262"/>
    <w:rsid w:val="007E445F"/>
    <w:rsid w:val="007E620C"/>
    <w:rsid w:val="007E7917"/>
    <w:rsid w:val="007F254F"/>
    <w:rsid w:val="007F3ADA"/>
    <w:rsid w:val="007F494C"/>
    <w:rsid w:val="007F55ED"/>
    <w:rsid w:val="007F7094"/>
    <w:rsid w:val="007F762D"/>
    <w:rsid w:val="008018CA"/>
    <w:rsid w:val="00805229"/>
    <w:rsid w:val="00805A2E"/>
    <w:rsid w:val="00805E7C"/>
    <w:rsid w:val="00813521"/>
    <w:rsid w:val="008268B5"/>
    <w:rsid w:val="00827AD6"/>
    <w:rsid w:val="008373BD"/>
    <w:rsid w:val="00851E25"/>
    <w:rsid w:val="008523B1"/>
    <w:rsid w:val="00853D6F"/>
    <w:rsid w:val="0085670F"/>
    <w:rsid w:val="00856E2C"/>
    <w:rsid w:val="00866DFC"/>
    <w:rsid w:val="00873EFD"/>
    <w:rsid w:val="00876047"/>
    <w:rsid w:val="00880728"/>
    <w:rsid w:val="00881226"/>
    <w:rsid w:val="008814B9"/>
    <w:rsid w:val="00885488"/>
    <w:rsid w:val="00887203"/>
    <w:rsid w:val="00893E37"/>
    <w:rsid w:val="00894AF0"/>
    <w:rsid w:val="008A2112"/>
    <w:rsid w:val="008A3B78"/>
    <w:rsid w:val="008A3C49"/>
    <w:rsid w:val="008B2B5C"/>
    <w:rsid w:val="008B6910"/>
    <w:rsid w:val="008B69E5"/>
    <w:rsid w:val="008C0003"/>
    <w:rsid w:val="008C093B"/>
    <w:rsid w:val="008C1F76"/>
    <w:rsid w:val="008C7981"/>
    <w:rsid w:val="008C79F5"/>
    <w:rsid w:val="008D055F"/>
    <w:rsid w:val="008D1702"/>
    <w:rsid w:val="008D2897"/>
    <w:rsid w:val="008D4446"/>
    <w:rsid w:val="008D7FC8"/>
    <w:rsid w:val="008E3F92"/>
    <w:rsid w:val="00902230"/>
    <w:rsid w:val="00903F26"/>
    <w:rsid w:val="009061A2"/>
    <w:rsid w:val="0090727D"/>
    <w:rsid w:val="00911347"/>
    <w:rsid w:val="00911FF4"/>
    <w:rsid w:val="009154DA"/>
    <w:rsid w:val="00917F42"/>
    <w:rsid w:val="009268DD"/>
    <w:rsid w:val="00927183"/>
    <w:rsid w:val="00930C6D"/>
    <w:rsid w:val="009319B4"/>
    <w:rsid w:val="00932123"/>
    <w:rsid w:val="00933E95"/>
    <w:rsid w:val="00934A86"/>
    <w:rsid w:val="00941F8E"/>
    <w:rsid w:val="009426E5"/>
    <w:rsid w:val="00943FCB"/>
    <w:rsid w:val="009451A4"/>
    <w:rsid w:val="00946B16"/>
    <w:rsid w:val="00946E2F"/>
    <w:rsid w:val="009476E4"/>
    <w:rsid w:val="00952297"/>
    <w:rsid w:val="00952D08"/>
    <w:rsid w:val="009530EE"/>
    <w:rsid w:val="00954DD7"/>
    <w:rsid w:val="00955982"/>
    <w:rsid w:val="00955E98"/>
    <w:rsid w:val="00960911"/>
    <w:rsid w:val="00964CC2"/>
    <w:rsid w:val="00975E55"/>
    <w:rsid w:val="009772AD"/>
    <w:rsid w:val="00986362"/>
    <w:rsid w:val="00990C80"/>
    <w:rsid w:val="00991670"/>
    <w:rsid w:val="0099738F"/>
    <w:rsid w:val="009A0A17"/>
    <w:rsid w:val="009A22A0"/>
    <w:rsid w:val="009A2334"/>
    <w:rsid w:val="009A27C7"/>
    <w:rsid w:val="009A2E63"/>
    <w:rsid w:val="009A32F9"/>
    <w:rsid w:val="009B015A"/>
    <w:rsid w:val="009B2083"/>
    <w:rsid w:val="009B3482"/>
    <w:rsid w:val="009C0BE2"/>
    <w:rsid w:val="009C18FA"/>
    <w:rsid w:val="009C4513"/>
    <w:rsid w:val="009D200A"/>
    <w:rsid w:val="009D5B36"/>
    <w:rsid w:val="009E0FE1"/>
    <w:rsid w:val="009E2BE0"/>
    <w:rsid w:val="009E4BC5"/>
    <w:rsid w:val="009F0C5E"/>
    <w:rsid w:val="00A0121E"/>
    <w:rsid w:val="00A0405E"/>
    <w:rsid w:val="00A13823"/>
    <w:rsid w:val="00A14D74"/>
    <w:rsid w:val="00A176B1"/>
    <w:rsid w:val="00A24539"/>
    <w:rsid w:val="00A2788B"/>
    <w:rsid w:val="00A31BAB"/>
    <w:rsid w:val="00A32151"/>
    <w:rsid w:val="00A32DA4"/>
    <w:rsid w:val="00A34D9A"/>
    <w:rsid w:val="00A34E57"/>
    <w:rsid w:val="00A379A8"/>
    <w:rsid w:val="00A41562"/>
    <w:rsid w:val="00A42A6E"/>
    <w:rsid w:val="00A43D3F"/>
    <w:rsid w:val="00A46186"/>
    <w:rsid w:val="00A46727"/>
    <w:rsid w:val="00A4781A"/>
    <w:rsid w:val="00A47EE3"/>
    <w:rsid w:val="00A50E04"/>
    <w:rsid w:val="00A50E96"/>
    <w:rsid w:val="00A51EDC"/>
    <w:rsid w:val="00A61211"/>
    <w:rsid w:val="00A66004"/>
    <w:rsid w:val="00A73071"/>
    <w:rsid w:val="00A83A42"/>
    <w:rsid w:val="00A844D2"/>
    <w:rsid w:val="00A858AC"/>
    <w:rsid w:val="00A869D1"/>
    <w:rsid w:val="00A87985"/>
    <w:rsid w:val="00A92346"/>
    <w:rsid w:val="00A96398"/>
    <w:rsid w:val="00AA0842"/>
    <w:rsid w:val="00AA0B6A"/>
    <w:rsid w:val="00AA41F4"/>
    <w:rsid w:val="00AA5358"/>
    <w:rsid w:val="00AA58AC"/>
    <w:rsid w:val="00AB32C3"/>
    <w:rsid w:val="00AB3462"/>
    <w:rsid w:val="00AB38D5"/>
    <w:rsid w:val="00AB59D0"/>
    <w:rsid w:val="00AC15FC"/>
    <w:rsid w:val="00AC2133"/>
    <w:rsid w:val="00AC23FE"/>
    <w:rsid w:val="00AC580E"/>
    <w:rsid w:val="00AC68B5"/>
    <w:rsid w:val="00AD291C"/>
    <w:rsid w:val="00AD7883"/>
    <w:rsid w:val="00AE074B"/>
    <w:rsid w:val="00AE16B7"/>
    <w:rsid w:val="00AE402E"/>
    <w:rsid w:val="00AE47A1"/>
    <w:rsid w:val="00AE7CC5"/>
    <w:rsid w:val="00AF1FC3"/>
    <w:rsid w:val="00AF54AA"/>
    <w:rsid w:val="00AF5805"/>
    <w:rsid w:val="00B00606"/>
    <w:rsid w:val="00B00DAA"/>
    <w:rsid w:val="00B05090"/>
    <w:rsid w:val="00B071E3"/>
    <w:rsid w:val="00B07D65"/>
    <w:rsid w:val="00B151F2"/>
    <w:rsid w:val="00B25CB2"/>
    <w:rsid w:val="00B31D93"/>
    <w:rsid w:val="00B3315C"/>
    <w:rsid w:val="00B356ED"/>
    <w:rsid w:val="00B37107"/>
    <w:rsid w:val="00B45D7D"/>
    <w:rsid w:val="00B5226A"/>
    <w:rsid w:val="00B53354"/>
    <w:rsid w:val="00B553AB"/>
    <w:rsid w:val="00B5574E"/>
    <w:rsid w:val="00B5638C"/>
    <w:rsid w:val="00B56A24"/>
    <w:rsid w:val="00B62DD1"/>
    <w:rsid w:val="00B670E5"/>
    <w:rsid w:val="00B74162"/>
    <w:rsid w:val="00B760F6"/>
    <w:rsid w:val="00B80384"/>
    <w:rsid w:val="00B83394"/>
    <w:rsid w:val="00B91841"/>
    <w:rsid w:val="00B9301A"/>
    <w:rsid w:val="00B94454"/>
    <w:rsid w:val="00B955A9"/>
    <w:rsid w:val="00BA086E"/>
    <w:rsid w:val="00BA2031"/>
    <w:rsid w:val="00BA32D4"/>
    <w:rsid w:val="00BA36E2"/>
    <w:rsid w:val="00BA77AE"/>
    <w:rsid w:val="00BA78E5"/>
    <w:rsid w:val="00BA7B5D"/>
    <w:rsid w:val="00BB002C"/>
    <w:rsid w:val="00BB26CC"/>
    <w:rsid w:val="00BB4440"/>
    <w:rsid w:val="00BB6B80"/>
    <w:rsid w:val="00BC323A"/>
    <w:rsid w:val="00BC3851"/>
    <w:rsid w:val="00BD08B7"/>
    <w:rsid w:val="00BE3B30"/>
    <w:rsid w:val="00BE4B45"/>
    <w:rsid w:val="00BE5171"/>
    <w:rsid w:val="00BE6088"/>
    <w:rsid w:val="00BF53BA"/>
    <w:rsid w:val="00BF6E00"/>
    <w:rsid w:val="00BF73D0"/>
    <w:rsid w:val="00C00DDA"/>
    <w:rsid w:val="00C03787"/>
    <w:rsid w:val="00C104C9"/>
    <w:rsid w:val="00C20888"/>
    <w:rsid w:val="00C20EFB"/>
    <w:rsid w:val="00C21C04"/>
    <w:rsid w:val="00C233A9"/>
    <w:rsid w:val="00C2700B"/>
    <w:rsid w:val="00C271D0"/>
    <w:rsid w:val="00C272DA"/>
    <w:rsid w:val="00C317A4"/>
    <w:rsid w:val="00C3711E"/>
    <w:rsid w:val="00C37479"/>
    <w:rsid w:val="00C416A3"/>
    <w:rsid w:val="00C478B1"/>
    <w:rsid w:val="00C507CF"/>
    <w:rsid w:val="00C51448"/>
    <w:rsid w:val="00C5189D"/>
    <w:rsid w:val="00C616F3"/>
    <w:rsid w:val="00C6641B"/>
    <w:rsid w:val="00C66649"/>
    <w:rsid w:val="00C667D5"/>
    <w:rsid w:val="00C70732"/>
    <w:rsid w:val="00C739C0"/>
    <w:rsid w:val="00C82E01"/>
    <w:rsid w:val="00C8591D"/>
    <w:rsid w:val="00C90E1D"/>
    <w:rsid w:val="00C91A17"/>
    <w:rsid w:val="00C94554"/>
    <w:rsid w:val="00C949FD"/>
    <w:rsid w:val="00C95321"/>
    <w:rsid w:val="00C96E30"/>
    <w:rsid w:val="00CA0C1A"/>
    <w:rsid w:val="00CA1D79"/>
    <w:rsid w:val="00CA2220"/>
    <w:rsid w:val="00CA310D"/>
    <w:rsid w:val="00CB31A2"/>
    <w:rsid w:val="00CB40C9"/>
    <w:rsid w:val="00CB61A5"/>
    <w:rsid w:val="00CC3121"/>
    <w:rsid w:val="00CC31B2"/>
    <w:rsid w:val="00CC729B"/>
    <w:rsid w:val="00CD0F6E"/>
    <w:rsid w:val="00CD7432"/>
    <w:rsid w:val="00CE2F6D"/>
    <w:rsid w:val="00CE33D1"/>
    <w:rsid w:val="00CE468D"/>
    <w:rsid w:val="00CE6A5C"/>
    <w:rsid w:val="00CE6AAB"/>
    <w:rsid w:val="00CF04C7"/>
    <w:rsid w:val="00CF3E04"/>
    <w:rsid w:val="00D019A5"/>
    <w:rsid w:val="00D07EA7"/>
    <w:rsid w:val="00D11627"/>
    <w:rsid w:val="00D14E2C"/>
    <w:rsid w:val="00D202D6"/>
    <w:rsid w:val="00D26D08"/>
    <w:rsid w:val="00D27B20"/>
    <w:rsid w:val="00D3320A"/>
    <w:rsid w:val="00D333C4"/>
    <w:rsid w:val="00D33D41"/>
    <w:rsid w:val="00D40DD8"/>
    <w:rsid w:val="00D411E3"/>
    <w:rsid w:val="00D43F47"/>
    <w:rsid w:val="00D44ACE"/>
    <w:rsid w:val="00D51810"/>
    <w:rsid w:val="00D52827"/>
    <w:rsid w:val="00D539DA"/>
    <w:rsid w:val="00D53E68"/>
    <w:rsid w:val="00D7077A"/>
    <w:rsid w:val="00D71789"/>
    <w:rsid w:val="00D72315"/>
    <w:rsid w:val="00D7280C"/>
    <w:rsid w:val="00D7576D"/>
    <w:rsid w:val="00D75F6F"/>
    <w:rsid w:val="00D772B1"/>
    <w:rsid w:val="00D81B71"/>
    <w:rsid w:val="00D82F0C"/>
    <w:rsid w:val="00D83100"/>
    <w:rsid w:val="00D8506A"/>
    <w:rsid w:val="00D87CC8"/>
    <w:rsid w:val="00D913BA"/>
    <w:rsid w:val="00D918B8"/>
    <w:rsid w:val="00D933A7"/>
    <w:rsid w:val="00D93955"/>
    <w:rsid w:val="00D94868"/>
    <w:rsid w:val="00D949B5"/>
    <w:rsid w:val="00DA07C1"/>
    <w:rsid w:val="00DA4123"/>
    <w:rsid w:val="00DA6E87"/>
    <w:rsid w:val="00DB0548"/>
    <w:rsid w:val="00DB6905"/>
    <w:rsid w:val="00DB7BE9"/>
    <w:rsid w:val="00DC3B90"/>
    <w:rsid w:val="00DD15F6"/>
    <w:rsid w:val="00DD1761"/>
    <w:rsid w:val="00DD553B"/>
    <w:rsid w:val="00DE383A"/>
    <w:rsid w:val="00DE6363"/>
    <w:rsid w:val="00DE6EAC"/>
    <w:rsid w:val="00DE7679"/>
    <w:rsid w:val="00DE7AFC"/>
    <w:rsid w:val="00DF06FC"/>
    <w:rsid w:val="00DF0C68"/>
    <w:rsid w:val="00DF21EB"/>
    <w:rsid w:val="00DF4D3F"/>
    <w:rsid w:val="00DF750F"/>
    <w:rsid w:val="00E0099C"/>
    <w:rsid w:val="00E00C8F"/>
    <w:rsid w:val="00E02E50"/>
    <w:rsid w:val="00E11370"/>
    <w:rsid w:val="00E137F1"/>
    <w:rsid w:val="00E14484"/>
    <w:rsid w:val="00E15142"/>
    <w:rsid w:val="00E15E25"/>
    <w:rsid w:val="00E16A24"/>
    <w:rsid w:val="00E20FDC"/>
    <w:rsid w:val="00E24909"/>
    <w:rsid w:val="00E25145"/>
    <w:rsid w:val="00E266D9"/>
    <w:rsid w:val="00E35B0E"/>
    <w:rsid w:val="00E37BFC"/>
    <w:rsid w:val="00E407C3"/>
    <w:rsid w:val="00E40CBB"/>
    <w:rsid w:val="00E422C8"/>
    <w:rsid w:val="00E43194"/>
    <w:rsid w:val="00E440A7"/>
    <w:rsid w:val="00E5014E"/>
    <w:rsid w:val="00E56D5F"/>
    <w:rsid w:val="00E625E9"/>
    <w:rsid w:val="00E73388"/>
    <w:rsid w:val="00E746C4"/>
    <w:rsid w:val="00E7481E"/>
    <w:rsid w:val="00E74B22"/>
    <w:rsid w:val="00E75588"/>
    <w:rsid w:val="00E77CBE"/>
    <w:rsid w:val="00E82253"/>
    <w:rsid w:val="00E822EC"/>
    <w:rsid w:val="00E863D2"/>
    <w:rsid w:val="00E90F65"/>
    <w:rsid w:val="00E96A73"/>
    <w:rsid w:val="00E97B1D"/>
    <w:rsid w:val="00EB3FEC"/>
    <w:rsid w:val="00EB4072"/>
    <w:rsid w:val="00EB66CF"/>
    <w:rsid w:val="00EB6F86"/>
    <w:rsid w:val="00EC1C83"/>
    <w:rsid w:val="00EC419F"/>
    <w:rsid w:val="00EC6FBD"/>
    <w:rsid w:val="00EC7863"/>
    <w:rsid w:val="00ED19F6"/>
    <w:rsid w:val="00ED4B01"/>
    <w:rsid w:val="00EE078D"/>
    <w:rsid w:val="00EE4917"/>
    <w:rsid w:val="00EE4DA2"/>
    <w:rsid w:val="00EE6893"/>
    <w:rsid w:val="00EF2D9F"/>
    <w:rsid w:val="00EF5484"/>
    <w:rsid w:val="00EF5DDF"/>
    <w:rsid w:val="00EF6D5F"/>
    <w:rsid w:val="00EF7248"/>
    <w:rsid w:val="00F03BD3"/>
    <w:rsid w:val="00F10679"/>
    <w:rsid w:val="00F11775"/>
    <w:rsid w:val="00F122D9"/>
    <w:rsid w:val="00F1577A"/>
    <w:rsid w:val="00F17466"/>
    <w:rsid w:val="00F23F49"/>
    <w:rsid w:val="00F24D45"/>
    <w:rsid w:val="00F30EFE"/>
    <w:rsid w:val="00F3163E"/>
    <w:rsid w:val="00F33187"/>
    <w:rsid w:val="00F36E44"/>
    <w:rsid w:val="00F37DA2"/>
    <w:rsid w:val="00F41E75"/>
    <w:rsid w:val="00F43063"/>
    <w:rsid w:val="00F43291"/>
    <w:rsid w:val="00F44BB7"/>
    <w:rsid w:val="00F534A3"/>
    <w:rsid w:val="00F61EFF"/>
    <w:rsid w:val="00F63BFE"/>
    <w:rsid w:val="00F67919"/>
    <w:rsid w:val="00F700C5"/>
    <w:rsid w:val="00F74A82"/>
    <w:rsid w:val="00F76260"/>
    <w:rsid w:val="00F80DDF"/>
    <w:rsid w:val="00F83D67"/>
    <w:rsid w:val="00F9368A"/>
    <w:rsid w:val="00F94055"/>
    <w:rsid w:val="00FA0AB1"/>
    <w:rsid w:val="00FA2C0A"/>
    <w:rsid w:val="00FA349F"/>
    <w:rsid w:val="00FA39C5"/>
    <w:rsid w:val="00FB3169"/>
    <w:rsid w:val="00FC047B"/>
    <w:rsid w:val="00FC5E86"/>
    <w:rsid w:val="00FC650E"/>
    <w:rsid w:val="00FC753C"/>
    <w:rsid w:val="00FD0ED8"/>
    <w:rsid w:val="00FD7B1A"/>
    <w:rsid w:val="00FE0E37"/>
    <w:rsid w:val="00FE2993"/>
    <w:rsid w:val="00FE7968"/>
    <w:rsid w:val="00FF2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8C30C9"/>
  <w15:chartTrackingRefBased/>
  <w15:docId w15:val="{9C5724AA-E297-4EF6-853D-710970B97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38F"/>
    <w:pPr>
      <w:keepNext/>
      <w:keepLines/>
      <w:numPr>
        <w:numId w:val="5"/>
      </w:numPr>
      <w:spacing w:before="36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633E"/>
    <w:pPr>
      <w:keepNext/>
      <w:keepLines/>
      <w:numPr>
        <w:ilvl w:val="1"/>
        <w:numId w:val="5"/>
      </w:numPr>
      <w:spacing w:before="240" w:after="12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63F4"/>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16F3"/>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6F3"/>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6F3"/>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6F3"/>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6F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6F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E40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AE402E"/>
  </w:style>
  <w:style w:type="character" w:customStyle="1" w:styleId="parameter">
    <w:name w:val="parameter"/>
    <w:basedOn w:val="DefaultParagraphFont"/>
    <w:rsid w:val="00AE402E"/>
  </w:style>
  <w:style w:type="character" w:customStyle="1" w:styleId="apple-converted-space">
    <w:name w:val="apple-converted-space"/>
    <w:basedOn w:val="DefaultParagraphFont"/>
    <w:rsid w:val="00AE402E"/>
  </w:style>
  <w:style w:type="character" w:customStyle="1" w:styleId="Heading2Char">
    <w:name w:val="Heading 2 Char"/>
    <w:basedOn w:val="DefaultParagraphFont"/>
    <w:link w:val="Heading2"/>
    <w:uiPriority w:val="9"/>
    <w:rsid w:val="004E633E"/>
    <w:rPr>
      <w:rFonts w:asciiTheme="majorHAnsi" w:eastAsia="Times New Roman"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9738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2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7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80DDF"/>
    <w:pPr>
      <w:ind w:left="720"/>
      <w:contextualSpacing/>
    </w:pPr>
  </w:style>
  <w:style w:type="character" w:styleId="Strong">
    <w:name w:val="Strong"/>
    <w:basedOn w:val="DefaultParagraphFont"/>
    <w:uiPriority w:val="22"/>
    <w:qFormat/>
    <w:rsid w:val="0026230E"/>
    <w:rPr>
      <w:b/>
      <w:bCs/>
    </w:rPr>
  </w:style>
  <w:style w:type="character" w:styleId="HTMLCode">
    <w:name w:val="HTML Code"/>
    <w:basedOn w:val="DefaultParagraphFont"/>
    <w:uiPriority w:val="99"/>
    <w:semiHidden/>
    <w:unhideWhenUsed/>
    <w:rsid w:val="0026230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62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230E"/>
    <w:rPr>
      <w:rFonts w:ascii="Courier New" w:eastAsia="Times New Roman" w:hAnsi="Courier New" w:cs="Courier New"/>
      <w:sz w:val="20"/>
      <w:szCs w:val="20"/>
    </w:rPr>
  </w:style>
  <w:style w:type="character" w:customStyle="1" w:styleId="string">
    <w:name w:val="string"/>
    <w:basedOn w:val="DefaultParagraphFont"/>
    <w:rsid w:val="0026230E"/>
  </w:style>
  <w:style w:type="character" w:customStyle="1" w:styleId="comments">
    <w:name w:val="comments"/>
    <w:basedOn w:val="DefaultParagraphFont"/>
    <w:rsid w:val="0026230E"/>
  </w:style>
  <w:style w:type="character" w:customStyle="1" w:styleId="type">
    <w:name w:val="type"/>
    <w:basedOn w:val="DefaultParagraphFont"/>
    <w:rsid w:val="0026230E"/>
  </w:style>
  <w:style w:type="character" w:customStyle="1" w:styleId="Heading3Char">
    <w:name w:val="Heading 3 Char"/>
    <w:basedOn w:val="DefaultParagraphFont"/>
    <w:link w:val="Heading3"/>
    <w:uiPriority w:val="9"/>
    <w:semiHidden/>
    <w:rsid w:val="000D63F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A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B3FEC"/>
    <w:pPr>
      <w:numPr>
        <w:numId w:val="0"/>
      </w:numPr>
      <w:outlineLvl w:val="9"/>
    </w:pPr>
  </w:style>
  <w:style w:type="paragraph" w:styleId="TOC1">
    <w:name w:val="toc 1"/>
    <w:basedOn w:val="Normal"/>
    <w:next w:val="Normal"/>
    <w:autoRedefine/>
    <w:uiPriority w:val="39"/>
    <w:unhideWhenUsed/>
    <w:rsid w:val="00267F8C"/>
    <w:pPr>
      <w:tabs>
        <w:tab w:val="left" w:pos="426"/>
        <w:tab w:val="right" w:leader="dot" w:pos="9394"/>
      </w:tabs>
      <w:spacing w:after="100"/>
    </w:pPr>
  </w:style>
  <w:style w:type="paragraph" w:styleId="TOC2">
    <w:name w:val="toc 2"/>
    <w:basedOn w:val="Normal"/>
    <w:next w:val="Normal"/>
    <w:autoRedefine/>
    <w:uiPriority w:val="39"/>
    <w:unhideWhenUsed/>
    <w:rsid w:val="00267F8C"/>
    <w:pPr>
      <w:tabs>
        <w:tab w:val="left" w:pos="709"/>
        <w:tab w:val="right" w:leader="dot" w:pos="9394"/>
      </w:tabs>
      <w:spacing w:after="100"/>
      <w:ind w:left="220"/>
    </w:pPr>
  </w:style>
  <w:style w:type="character" w:styleId="Hyperlink">
    <w:name w:val="Hyperlink"/>
    <w:basedOn w:val="DefaultParagraphFont"/>
    <w:uiPriority w:val="99"/>
    <w:unhideWhenUsed/>
    <w:rsid w:val="00EB3FEC"/>
    <w:rPr>
      <w:color w:val="0563C1" w:themeColor="hyperlink"/>
      <w:u w:val="single"/>
    </w:rPr>
  </w:style>
  <w:style w:type="paragraph" w:styleId="Header">
    <w:name w:val="header"/>
    <w:basedOn w:val="Normal"/>
    <w:link w:val="HeaderChar"/>
    <w:uiPriority w:val="99"/>
    <w:unhideWhenUsed/>
    <w:rsid w:val="00107428"/>
    <w:pPr>
      <w:tabs>
        <w:tab w:val="center" w:pos="4703"/>
        <w:tab w:val="right" w:pos="9406"/>
      </w:tabs>
      <w:spacing w:after="0" w:line="240" w:lineRule="auto"/>
    </w:pPr>
  </w:style>
  <w:style w:type="character" w:customStyle="1" w:styleId="HeaderChar">
    <w:name w:val="Header Char"/>
    <w:basedOn w:val="DefaultParagraphFont"/>
    <w:link w:val="Header"/>
    <w:uiPriority w:val="99"/>
    <w:rsid w:val="00107428"/>
  </w:style>
  <w:style w:type="paragraph" w:styleId="Footer">
    <w:name w:val="footer"/>
    <w:basedOn w:val="Normal"/>
    <w:link w:val="FooterChar"/>
    <w:uiPriority w:val="99"/>
    <w:unhideWhenUsed/>
    <w:rsid w:val="00107428"/>
    <w:pPr>
      <w:tabs>
        <w:tab w:val="center" w:pos="4703"/>
        <w:tab w:val="right" w:pos="9406"/>
      </w:tabs>
      <w:spacing w:after="0" w:line="240" w:lineRule="auto"/>
    </w:pPr>
  </w:style>
  <w:style w:type="character" w:customStyle="1" w:styleId="FooterChar">
    <w:name w:val="Footer Char"/>
    <w:basedOn w:val="DefaultParagraphFont"/>
    <w:link w:val="Footer"/>
    <w:uiPriority w:val="99"/>
    <w:rsid w:val="00107428"/>
  </w:style>
  <w:style w:type="paragraph" w:styleId="BalloonText">
    <w:name w:val="Balloon Text"/>
    <w:basedOn w:val="Normal"/>
    <w:link w:val="BalloonTextChar"/>
    <w:uiPriority w:val="99"/>
    <w:semiHidden/>
    <w:unhideWhenUsed/>
    <w:rsid w:val="00B52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26A"/>
    <w:rPr>
      <w:rFonts w:ascii="Segoe UI" w:hAnsi="Segoe UI" w:cs="Segoe UI"/>
      <w:sz w:val="18"/>
      <w:szCs w:val="18"/>
    </w:rPr>
  </w:style>
  <w:style w:type="character" w:customStyle="1" w:styleId="Heading4Char">
    <w:name w:val="Heading 4 Char"/>
    <w:basedOn w:val="DefaultParagraphFont"/>
    <w:link w:val="Heading4"/>
    <w:uiPriority w:val="9"/>
    <w:semiHidden/>
    <w:rsid w:val="00C616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6F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6F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6F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6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6F3"/>
    <w:rPr>
      <w:rFonts w:asciiTheme="majorHAnsi" w:eastAsiaTheme="majorEastAsia" w:hAnsiTheme="majorHAnsi" w:cstheme="majorBidi"/>
      <w:i/>
      <w:iCs/>
      <w:color w:val="272727" w:themeColor="text1" w:themeTint="D8"/>
      <w:sz w:val="21"/>
      <w:szCs w:val="21"/>
    </w:rPr>
  </w:style>
  <w:style w:type="table" w:styleId="GridTable4-Accent1">
    <w:name w:val="Grid Table 4 Accent 1"/>
    <w:basedOn w:val="TableNormal"/>
    <w:uiPriority w:val="49"/>
    <w:rsid w:val="00E56D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3339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93B"/>
    <w:rPr>
      <w:sz w:val="20"/>
      <w:szCs w:val="20"/>
    </w:rPr>
  </w:style>
  <w:style w:type="character" w:styleId="FootnoteReference">
    <w:name w:val="footnote reference"/>
    <w:basedOn w:val="DefaultParagraphFont"/>
    <w:uiPriority w:val="99"/>
    <w:semiHidden/>
    <w:unhideWhenUsed/>
    <w:rsid w:val="003339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3115">
      <w:bodyDiv w:val="1"/>
      <w:marLeft w:val="0"/>
      <w:marRight w:val="0"/>
      <w:marTop w:val="0"/>
      <w:marBottom w:val="0"/>
      <w:divBdr>
        <w:top w:val="none" w:sz="0" w:space="0" w:color="auto"/>
        <w:left w:val="none" w:sz="0" w:space="0" w:color="auto"/>
        <w:bottom w:val="none" w:sz="0" w:space="0" w:color="auto"/>
        <w:right w:val="none" w:sz="0" w:space="0" w:color="auto"/>
      </w:divBdr>
    </w:div>
    <w:div w:id="305547157">
      <w:bodyDiv w:val="1"/>
      <w:marLeft w:val="0"/>
      <w:marRight w:val="0"/>
      <w:marTop w:val="0"/>
      <w:marBottom w:val="0"/>
      <w:divBdr>
        <w:top w:val="none" w:sz="0" w:space="0" w:color="auto"/>
        <w:left w:val="none" w:sz="0" w:space="0" w:color="auto"/>
        <w:bottom w:val="none" w:sz="0" w:space="0" w:color="auto"/>
        <w:right w:val="none" w:sz="0" w:space="0" w:color="auto"/>
      </w:divBdr>
    </w:div>
    <w:div w:id="326127920">
      <w:bodyDiv w:val="1"/>
      <w:marLeft w:val="0"/>
      <w:marRight w:val="0"/>
      <w:marTop w:val="0"/>
      <w:marBottom w:val="0"/>
      <w:divBdr>
        <w:top w:val="none" w:sz="0" w:space="0" w:color="auto"/>
        <w:left w:val="none" w:sz="0" w:space="0" w:color="auto"/>
        <w:bottom w:val="none" w:sz="0" w:space="0" w:color="auto"/>
        <w:right w:val="none" w:sz="0" w:space="0" w:color="auto"/>
      </w:divBdr>
    </w:div>
    <w:div w:id="332414164">
      <w:bodyDiv w:val="1"/>
      <w:marLeft w:val="0"/>
      <w:marRight w:val="0"/>
      <w:marTop w:val="0"/>
      <w:marBottom w:val="0"/>
      <w:divBdr>
        <w:top w:val="none" w:sz="0" w:space="0" w:color="auto"/>
        <w:left w:val="none" w:sz="0" w:space="0" w:color="auto"/>
        <w:bottom w:val="none" w:sz="0" w:space="0" w:color="auto"/>
        <w:right w:val="none" w:sz="0" w:space="0" w:color="auto"/>
      </w:divBdr>
    </w:div>
    <w:div w:id="414518008">
      <w:bodyDiv w:val="1"/>
      <w:marLeft w:val="0"/>
      <w:marRight w:val="0"/>
      <w:marTop w:val="0"/>
      <w:marBottom w:val="0"/>
      <w:divBdr>
        <w:top w:val="none" w:sz="0" w:space="0" w:color="auto"/>
        <w:left w:val="none" w:sz="0" w:space="0" w:color="auto"/>
        <w:bottom w:val="none" w:sz="0" w:space="0" w:color="auto"/>
        <w:right w:val="none" w:sz="0" w:space="0" w:color="auto"/>
      </w:divBdr>
    </w:div>
    <w:div w:id="636254494">
      <w:bodyDiv w:val="1"/>
      <w:marLeft w:val="0"/>
      <w:marRight w:val="0"/>
      <w:marTop w:val="0"/>
      <w:marBottom w:val="0"/>
      <w:divBdr>
        <w:top w:val="none" w:sz="0" w:space="0" w:color="auto"/>
        <w:left w:val="none" w:sz="0" w:space="0" w:color="auto"/>
        <w:bottom w:val="none" w:sz="0" w:space="0" w:color="auto"/>
        <w:right w:val="none" w:sz="0" w:space="0" w:color="auto"/>
      </w:divBdr>
    </w:div>
    <w:div w:id="794834452">
      <w:bodyDiv w:val="1"/>
      <w:marLeft w:val="0"/>
      <w:marRight w:val="0"/>
      <w:marTop w:val="0"/>
      <w:marBottom w:val="0"/>
      <w:divBdr>
        <w:top w:val="none" w:sz="0" w:space="0" w:color="auto"/>
        <w:left w:val="none" w:sz="0" w:space="0" w:color="auto"/>
        <w:bottom w:val="none" w:sz="0" w:space="0" w:color="auto"/>
        <w:right w:val="none" w:sz="0" w:space="0" w:color="auto"/>
      </w:divBdr>
    </w:div>
    <w:div w:id="832450960">
      <w:bodyDiv w:val="1"/>
      <w:marLeft w:val="0"/>
      <w:marRight w:val="0"/>
      <w:marTop w:val="0"/>
      <w:marBottom w:val="0"/>
      <w:divBdr>
        <w:top w:val="none" w:sz="0" w:space="0" w:color="auto"/>
        <w:left w:val="none" w:sz="0" w:space="0" w:color="auto"/>
        <w:bottom w:val="none" w:sz="0" w:space="0" w:color="auto"/>
        <w:right w:val="none" w:sz="0" w:space="0" w:color="auto"/>
      </w:divBdr>
      <w:divsChild>
        <w:div w:id="821779343">
          <w:marLeft w:val="0"/>
          <w:marRight w:val="0"/>
          <w:marTop w:val="0"/>
          <w:marBottom w:val="0"/>
          <w:divBdr>
            <w:top w:val="none" w:sz="0" w:space="0" w:color="auto"/>
            <w:left w:val="none" w:sz="0" w:space="0" w:color="auto"/>
            <w:bottom w:val="none" w:sz="0" w:space="0" w:color="auto"/>
            <w:right w:val="none" w:sz="0" w:space="0" w:color="auto"/>
          </w:divBdr>
        </w:div>
      </w:divsChild>
    </w:div>
    <w:div w:id="1381595663">
      <w:bodyDiv w:val="1"/>
      <w:marLeft w:val="0"/>
      <w:marRight w:val="0"/>
      <w:marTop w:val="0"/>
      <w:marBottom w:val="0"/>
      <w:divBdr>
        <w:top w:val="none" w:sz="0" w:space="0" w:color="auto"/>
        <w:left w:val="none" w:sz="0" w:space="0" w:color="auto"/>
        <w:bottom w:val="none" w:sz="0" w:space="0" w:color="auto"/>
        <w:right w:val="none" w:sz="0" w:space="0" w:color="auto"/>
      </w:divBdr>
    </w:div>
    <w:div w:id="1400252485">
      <w:bodyDiv w:val="1"/>
      <w:marLeft w:val="0"/>
      <w:marRight w:val="0"/>
      <w:marTop w:val="0"/>
      <w:marBottom w:val="0"/>
      <w:divBdr>
        <w:top w:val="none" w:sz="0" w:space="0" w:color="auto"/>
        <w:left w:val="none" w:sz="0" w:space="0" w:color="auto"/>
        <w:bottom w:val="none" w:sz="0" w:space="0" w:color="auto"/>
        <w:right w:val="none" w:sz="0" w:space="0" w:color="auto"/>
      </w:divBdr>
      <w:divsChild>
        <w:div w:id="1858960999">
          <w:marLeft w:val="0"/>
          <w:marRight w:val="0"/>
          <w:marTop w:val="0"/>
          <w:marBottom w:val="0"/>
          <w:divBdr>
            <w:top w:val="none" w:sz="0" w:space="0" w:color="auto"/>
            <w:left w:val="none" w:sz="0" w:space="0" w:color="auto"/>
            <w:bottom w:val="none" w:sz="0" w:space="0" w:color="auto"/>
            <w:right w:val="none" w:sz="0" w:space="0" w:color="auto"/>
          </w:divBdr>
        </w:div>
        <w:div w:id="1587112237">
          <w:marLeft w:val="0"/>
          <w:marRight w:val="0"/>
          <w:marTop w:val="0"/>
          <w:marBottom w:val="0"/>
          <w:divBdr>
            <w:top w:val="none" w:sz="0" w:space="0" w:color="auto"/>
            <w:left w:val="none" w:sz="0" w:space="0" w:color="auto"/>
            <w:bottom w:val="none" w:sz="0" w:space="0" w:color="auto"/>
            <w:right w:val="none" w:sz="0" w:space="0" w:color="auto"/>
          </w:divBdr>
        </w:div>
        <w:div w:id="63334073">
          <w:marLeft w:val="0"/>
          <w:marRight w:val="0"/>
          <w:marTop w:val="0"/>
          <w:marBottom w:val="0"/>
          <w:divBdr>
            <w:top w:val="none" w:sz="0" w:space="0" w:color="auto"/>
            <w:left w:val="none" w:sz="0" w:space="0" w:color="auto"/>
            <w:bottom w:val="none" w:sz="0" w:space="0" w:color="auto"/>
            <w:right w:val="none" w:sz="0" w:space="0" w:color="auto"/>
          </w:divBdr>
        </w:div>
        <w:div w:id="1448428423">
          <w:marLeft w:val="0"/>
          <w:marRight w:val="0"/>
          <w:marTop w:val="0"/>
          <w:marBottom w:val="0"/>
          <w:divBdr>
            <w:top w:val="none" w:sz="0" w:space="0" w:color="auto"/>
            <w:left w:val="none" w:sz="0" w:space="0" w:color="auto"/>
            <w:bottom w:val="none" w:sz="0" w:space="0" w:color="auto"/>
            <w:right w:val="none" w:sz="0" w:space="0" w:color="auto"/>
          </w:divBdr>
        </w:div>
        <w:div w:id="740492311">
          <w:marLeft w:val="0"/>
          <w:marRight w:val="0"/>
          <w:marTop w:val="0"/>
          <w:marBottom w:val="0"/>
          <w:divBdr>
            <w:top w:val="none" w:sz="0" w:space="0" w:color="auto"/>
            <w:left w:val="none" w:sz="0" w:space="0" w:color="auto"/>
            <w:bottom w:val="none" w:sz="0" w:space="0" w:color="auto"/>
            <w:right w:val="none" w:sz="0" w:space="0" w:color="auto"/>
          </w:divBdr>
        </w:div>
        <w:div w:id="1000079886">
          <w:marLeft w:val="0"/>
          <w:marRight w:val="0"/>
          <w:marTop w:val="0"/>
          <w:marBottom w:val="0"/>
          <w:divBdr>
            <w:top w:val="none" w:sz="0" w:space="0" w:color="auto"/>
            <w:left w:val="none" w:sz="0" w:space="0" w:color="auto"/>
            <w:bottom w:val="none" w:sz="0" w:space="0" w:color="auto"/>
            <w:right w:val="none" w:sz="0" w:space="0" w:color="auto"/>
          </w:divBdr>
        </w:div>
      </w:divsChild>
    </w:div>
    <w:div w:id="20598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sri.ch/"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9232BB9CF448BF931740EE77C82F52"/>
        <w:category>
          <w:name w:val="General"/>
          <w:gallery w:val="placeholder"/>
        </w:category>
        <w:types>
          <w:type w:val="bbPlcHdr"/>
        </w:types>
        <w:behaviors>
          <w:behavior w:val="content"/>
        </w:behaviors>
        <w:guid w:val="{6AAD3748-6ED2-4AF4-B085-D4B03C5109A3}"/>
      </w:docPartPr>
      <w:docPartBody>
        <w:p w:rsidR="00CE057A" w:rsidRDefault="00CE057A" w:rsidP="00CE057A">
          <w:pPr>
            <w:pStyle w:val="CA9232BB9CF448BF931740EE77C82F52"/>
          </w:pPr>
          <w:r w:rsidRPr="00E1459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57A"/>
    <w:rsid w:val="000536BB"/>
    <w:rsid w:val="00065927"/>
    <w:rsid w:val="003A7D6E"/>
    <w:rsid w:val="00415E0E"/>
    <w:rsid w:val="006403A1"/>
    <w:rsid w:val="006F4E37"/>
    <w:rsid w:val="007F634D"/>
    <w:rsid w:val="00801C05"/>
    <w:rsid w:val="00A5378D"/>
    <w:rsid w:val="00B007F0"/>
    <w:rsid w:val="00BC0DB7"/>
    <w:rsid w:val="00CE057A"/>
    <w:rsid w:val="00D776C6"/>
    <w:rsid w:val="00DB0E46"/>
    <w:rsid w:val="00E82A43"/>
    <w:rsid w:val="00F316A9"/>
    <w:rsid w:val="00F95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E8B5FEA68D47E48FA32540FD7EC5CB">
    <w:name w:val="85E8B5FEA68D47E48FA32540FD7EC5CB"/>
    <w:rsid w:val="00CE057A"/>
  </w:style>
  <w:style w:type="character" w:styleId="PlaceholderText">
    <w:name w:val="Placeholder Text"/>
    <w:basedOn w:val="DefaultParagraphFont"/>
    <w:uiPriority w:val="99"/>
    <w:semiHidden/>
    <w:rsid w:val="00CE057A"/>
    <w:rPr>
      <w:color w:val="808080"/>
    </w:rPr>
  </w:style>
  <w:style w:type="paragraph" w:customStyle="1" w:styleId="1696DCAE3EFC498CA012E85E3B999735">
    <w:name w:val="1696DCAE3EFC498CA012E85E3B999735"/>
    <w:rsid w:val="00CE057A"/>
  </w:style>
  <w:style w:type="paragraph" w:customStyle="1" w:styleId="CA9232BB9CF448BF931740EE77C82F52">
    <w:name w:val="CA9232BB9CF448BF931740EE77C82F52"/>
    <w:rsid w:val="00CE0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4E79-842C-4940-BEA7-5FE065543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3238</Words>
  <Characters>20403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ESRI Schweiz AG</Company>
  <LinksUpToDate>false</LinksUpToDate>
  <CharactersWithSpaces>23594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Schoening</dc:creator>
  <cp:keywords/>
  <dc:description/>
  <cp:lastModifiedBy>Reto Schoening</cp:lastModifiedBy>
  <cp:revision>836</cp:revision>
  <cp:lastPrinted>2018-11-22T15:46:00Z</cp:lastPrinted>
  <dcterms:created xsi:type="dcterms:W3CDTF">2014-10-22T07:20:00Z</dcterms:created>
  <dcterms:modified xsi:type="dcterms:W3CDTF">2018-11-22T15:47:00Z</dcterms:modified>
</cp:coreProperties>
</file>