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一、选择题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设i是虚数单位，则复数</w:t>
      </w: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矩形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50pt;width:50pt;visibility:hidden;z-index:251659264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DCaine6wEAAMEDAAAOAAAAZHJzL2Uyb0RvYy54bWytU1tuEzEU/Udi&#10;D5b/yUxCWsook6pqVYRUoFJgAY4fGYsZX3PtZBI2g8RfF8FyENvotScJgf4hfqz78Byfc+6d2eW2&#10;a9lGY7Dgaj4elZxpJ0FZt6r5p4+3Ly44C1E4JVpwuuY7Hfjl/PmzWe8rPYEGWqWREYgLVe9r3sTo&#10;q6IIstGdCCPw2lHTAHYiUoqrQqHoCb1ri0lZnhc9oPIIUodA1ZuhyecZ3xgt4wdjgo6srTlxi/nE&#10;fC7TWcxnolqh8I2VexriH1h0wjp69Ah1I6Jga7RPoDorEQKYOJLQFWCMlTprIDXj8i81i0Z4nbWQ&#10;OcEfbQr/D1a+39wjs4pmx5kTHY3o17eHnz++M8obq5ROY0029T5UdHvh7zEJDf4O5OfAHCx0SzYP&#10;AHDdCLfSV8E/KSFC32ihiHzGK/4ATEkgaLbs34EiFmIdITu6NdilB8krts2D2x0Hp7eRSSqevzwr&#10;SxqvpNY+JsaFqA4fewzxjYaOpaDmSOwyuNjchThcPVxJbzm4tW2b6gdeg/4lqB1xRBj2iPaeggbw&#10;K2c97VDNw5e1QM1Z+9aRztfj6TQtXU6mZ68mlOBpZ3naEU4SVM0jZ0N4HYdFXXu0qyY7PJC7Im+M&#10;zbwTv4HVniztSVa+3+m0iKd5vvX7z5s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S4DoLRAAAA&#10;BQEAAA8AAAAAAAAAAQAgAAAAIgAAAGRycy9kb3ducmV2LnhtbFBLAQIUABQAAAAIAIdO4kDCaine&#10;6wEAAMEDAAAOAAAAAAAAAAEAIAAAACABAABkcnMvZTJvRG9jLnhtbFBLBQYAAAAABgAGAFkBAAB9&#10;BQAAAAA=&#10;">
                <v:fill on="f" focussize="0,0"/>
                <v:stroke on="f"/>
                <v:imagedata o:title=""/>
                <o:lock v:ext="edit" selection="t" aspectratio="t"/>
              </v:rect>
            </w:pict>
          </mc:Fallback>
        </mc:AlternateContent>
      </w: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25" o:spt="75" alt="e卷通组卷系统 www.zujuan.com" type="#_x0000_t75" style="height:30.65pt;width:2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在复平面内所对应的点位于（    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A.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第一象限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第二象限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C.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第三象限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D.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第四象限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若</w:t>
      </w:r>
      <w:r>
        <w:rPr>
          <w:rFonts w:hint="eastAsia" w:ascii="宋体" w:hAnsi="宋体" w:eastAsia="宋体" w:cs="宋体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26" o:spt="75" alt="e卷通组卷系统 www.zujuan.com" type="#_x0000_t75" style="height:9.95pt;width:9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position w:val="-1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27" o:spt="75" alt="e卷通组卷系统 www.zujuan.com" type="#_x0000_t75" style="height:12.25pt;width:9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hint="eastAsia" w:ascii="宋体" w:hAnsi="宋体" w:eastAsia="宋体" w:cs="宋体"/>
          <w:color w:val="000000" w:themeColor="text1"/>
          <w:position w:val="-4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28" o:spt="75" alt="e卷通组卷系统 www.zujuan.com" type="#_x0000_t75" style="height:49pt;width:59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则</w:t>
      </w:r>
      <w:r>
        <w:rPr>
          <w:rFonts w:hint="eastAsia" w:ascii="宋体" w:hAnsi="宋体" w:eastAsia="宋体" w:cs="宋体"/>
          <w:color w:val="000000" w:themeColor="text1"/>
          <w:position w:val="-1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29" o:spt="75" alt="e卷通组卷系统 www.zujuan.com" type="#_x0000_t75" style="height:15.3pt;width:45.9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的最大值为（   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A．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0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B．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1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C．</w:t>
      </w:r>
      <w:r>
        <w:rPr>
          <w:rFonts w:hint="eastAsia" w:ascii="宋体" w:hAnsi="宋体" w:eastAsia="宋体" w:cs="宋体"/>
          <w:color w:val="000000" w:themeColor="text1"/>
          <w:position w:val="-22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0" o:spt="75" alt="e卷通组卷系统 www.zujuan.com" type="#_x0000_t75" style="height:27.55pt;width:11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D．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</w:t>
      </w:r>
    </w:p>
    <w:p>
      <w:pPr>
        <w:pStyle w:val="2"/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二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填空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1" o:spt="75" alt="e卷通组卷系统 www.zujuan.com" type="#_x0000_t75" style="height:30.65pt;width:45.9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的展开式中</w:t>
      </w:r>
      <w:r>
        <w:rPr>
          <w:rFonts w:hint="eastAsia" w:ascii="宋体" w:hAnsi="宋体" w:eastAsia="宋体" w:cs="宋体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2" o:spt="75" alt="e卷通组卷系统 www.zujuan.com" type="#_x0000_t75" style="height:16.1pt;width:14.5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的系数是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.（用数字填写答案）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若抛物线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vertAlign w:val="super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宋体" w:hAnsi="宋体" w:eastAsia="宋体" w:cs="宋体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3" o:spt="75" type="#_x0000_t75" style="height:11.5pt;width:9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的焦点坐标为（1，0）则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＝________；准线方程为__________．</w:t>
      </w:r>
    </w:p>
    <w:p>
      <w:pPr>
        <w:pStyle w:val="2"/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三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判断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平面内的直线都有倾斜角，不一定有斜率.</w:t>
      </w:r>
    </w:p>
    <w:p>
      <w:pPr>
        <w:pStyle w:val="2"/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计算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 w:eastAsia="宋体" w:cs="宋体"/>
          <w:color w:val="000000" w:themeColor="text1"/>
          <w:kern w:val="0"/>
          <w:position w:val="-1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4" o:spt="75" type="#_x0000_t75" style="height:23pt;width:35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的值．</w:t>
      </w:r>
    </w:p>
    <w:p>
      <w:pPr>
        <w:pStyle w:val="2"/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五、证明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过直线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外一点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作三条直线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分别与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相交于点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，求证：直线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在同一平面内．</w:t>
      </w:r>
    </w:p>
    <w:p>
      <w:pPr>
        <w:pStyle w:val="2"/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六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作图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已知函数</w:t>
      </w:r>
      <w:r>
        <w:rPr>
          <w:rFonts w:hint="eastAsia" w:ascii="宋体" w:hAnsi="宋体" w:eastAsia="宋体" w:cs="宋体"/>
          <w:color w:val="000000" w:themeColor="text1"/>
          <w:kern w:val="0"/>
          <w:position w:val="-2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5" o:spt="75" type="#_x0000_t75" style="height:30.65pt;width:85.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．请用“五点法”画出函数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)在长度为一个周期的闭区间上的简图.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【作图区】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04515" cy="1123315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七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简答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0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00"/>
          <w14:textFill>
            <w14:solidFill>
              <w14:schemeClr w14:val="tx1"/>
            </w14:solidFill>
          </w14:textFill>
        </w:rPr>
        <w:t>【题干】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6" o:spt="75" alt="e卷通组卷系统 www.zujuan.com" type="#_x0000_t75" style="height:14.55pt;width:33.7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中，</w:t>
      </w: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7" o:spt="75" alt="e卷通组卷系统 www.zujuan.com" type="#_x0000_t75" style="height:30.65pt;width:131.7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,点D在</w:t>
      </w:r>
      <w:r>
        <w:rPr>
          <w:rFonts w:hint="eastAsia" w:ascii="宋体" w:hAnsi="宋体" w:eastAsia="宋体" w:cs="宋体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8" o:spt="75" alt="e卷通组卷系统 www.zujuan.com" type="#_x0000_t75" style="height:14.55pt;width:19.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边上，</w:t>
      </w:r>
      <w:r>
        <w:rPr>
          <w:rFonts w:hint="eastAsia" w:ascii="宋体" w:hAnsi="宋体" w:eastAsia="宋体" w:cs="宋体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9" o:spt="75" alt="e卷通组卷系统 www.zujuan.com" type="#_x0000_t75" style="height:13pt;width:50.5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，求</w:t>
      </w:r>
      <w:r>
        <w:rPr>
          <w:rFonts w:hint="eastAsia" w:ascii="宋体" w:hAnsi="宋体" w:eastAsia="宋体" w:cs="宋体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0" o:spt="75" alt="e卷通组卷系统 www.zujuan.com" type="#_x0000_t75" style="height:13pt;width:20.7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的长.</w:t>
      </w:r>
    </w:p>
    <w:p>
      <w:pPr>
        <w:pStyle w:val="2"/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八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综合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材料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已知2件次品和3件正品放在一起，现需要通过检测将其区分，每次随机检测一件产品，检测后不放回，直到检测出2件次品或者检测出3件正品时检测结束.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【小题】</w:t>
      </w:r>
    </w:p>
    <w:p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求第一次检测出的是次品且第二次检测出的是正品的概率；</w:t>
      </w:r>
    </w:p>
    <w:p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【小题】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（2）已知每检测一件产品需要费用100元，设X表示直到检测出2件次品或者检测出3件正品时所需要的检测费用（单位：元），求X的分布列和均值（数学期望）.</w:t>
      </w:r>
    </w:p>
    <w:p>
      <w:pPr>
        <w:pStyle w:val="2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九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  <w:lang w:val="en-US" w:eastAsia="zh-CN"/>
        </w:rPr>
        <w:t>材料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green"/>
        </w:rPr>
        <w:t>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材料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下表所示是芝加哥1951～1981年的月平均气温（华氏）．</w:t>
      </w:r>
    </w:p>
    <w:tbl>
      <w:tblPr>
        <w:tblStyle w:val="8"/>
        <w:tblW w:w="480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600"/>
        <w:gridCol w:w="600"/>
        <w:gridCol w:w="589"/>
        <w:gridCol w:w="600"/>
        <w:gridCol w:w="589"/>
        <w:gridCol w:w="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月份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平均气温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21.4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26.0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36.0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48.8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59.1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68.6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月份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平均气温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73.0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71.9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64.7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53.5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39.8</w:t>
            </w:r>
          </w:p>
        </w:tc>
        <w:tc>
          <w:tcPr>
            <w:tcW w:w="58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27.7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以月份为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轴，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＝月份-1，平均气温为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轴建立直角坐标系．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【小题】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（1）描出散点图，用正弦曲线去拟合这些数据；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【小题】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（2）这个函数的周期是多少？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:highlight w:val="yellow"/>
          <w14:textFill>
            <w14:solidFill>
              <w14:schemeClr w14:val="tx1"/>
            </w14:solidFill>
          </w14:textFill>
        </w:rPr>
        <w:t>【小题】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（3）估计这个正弦曲线的振幅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pStyle w:val="2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1"/>
          <w:szCs w:val="21"/>
          <w:highlight w:val="red"/>
        </w:rPr>
        <w:t>【</w:t>
      </w:r>
      <w:r>
        <w:rPr>
          <w:rFonts w:hint="eastAsia" w:ascii="宋体" w:hAnsi="宋体" w:eastAsia="宋体" w:cs="宋体"/>
          <w:sz w:val="21"/>
          <w:szCs w:val="21"/>
          <w:highlight w:val="red"/>
          <w:lang w:val="en-US" w:eastAsia="zh-CN"/>
        </w:rPr>
        <w:t>参考答案</w:t>
      </w:r>
      <w:r>
        <w:rPr>
          <w:rFonts w:hint="eastAsia" w:ascii="宋体" w:hAnsi="宋体" w:eastAsia="宋体" w:cs="宋体"/>
          <w:sz w:val="21"/>
          <w:szCs w:val="21"/>
          <w:highlight w:val="red"/>
        </w:rPr>
        <w:t>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一、选择题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B</w:t>
      </w:r>
    </w:p>
    <w:p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:shd w:val="clear" w:color="auto" w:fill="FFFF0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二、填空题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9390" cy="1803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1" o:spt="75" type="#_x0000_t75" style="height:14.55pt;width:33.7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三、判断题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正确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四、计算题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color w:val="000000" w:themeColor="text1"/>
          <w:position w:val="-1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2" o:spt="75" type="#_x0000_t75" style="height:23pt;width:35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表示由直线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＝2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，直线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＝-1，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＝1，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＝0所围成的图形的面积，如图所示，阴影部分为两个全等直角三角形，但是</w:t>
      </w: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y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轴两侧积分值互为相反数，故</w:t>
      </w:r>
      <w:r>
        <w:rPr>
          <w:rFonts w:hint="eastAsia" w:ascii="宋体" w:hAnsi="宋体" w:eastAsia="宋体" w:cs="宋体"/>
          <w:color w:val="000000" w:themeColor="text1"/>
          <w:position w:val="-1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3" o:spt="75" type="#_x0000_t75" style="height:23pt;width:51.3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71575" cy="1562100"/>
            <wp:effectExtent l="0" t="0" r="9525" b="0"/>
            <wp:docPr id="12" name="图片 12" descr="说明: 说明: C:\Users\Administrator\Desktop\115-129.files\115-12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说明: 说明: C:\Users\Administrator\Desktop\115-129.files\115-1295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lum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五、证明题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b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证明：∵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∩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确定一个平面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α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   ∵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i/>
          <w:color w:val="000000" w:themeColor="text1"/>
          <w:kern w:val="0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4" o:spt="75" type="#_x0000_t75" style="height:9.2pt;width:10.7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α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α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   同理可证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∈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α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   ∴直线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共面于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α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． 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六、作图题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spacing w:val="20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866265" cy="10756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10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 w:themeColor="text1"/>
          <w:spacing w:val="20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七、简答题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如图，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95500" cy="1114425"/>
            <wp:effectExtent l="0" t="0" r="0" b="9525"/>
            <wp:docPr id="16" name="图片 16" descr="e卷通组卷系统 www.zuju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卷通组卷系统 www.zujuan.com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设</w:t>
      </w:r>
      <w:r>
        <w:rPr>
          <w:rFonts w:hint="eastAsia" w:ascii="宋体" w:hAnsi="宋体" w:eastAsia="宋体" w:cs="宋体"/>
          <w:color w:val="000000" w:themeColor="text1"/>
          <w:position w:val="-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5" o:spt="75" alt="e卷通组卷系统 www.zujuan.com" type="#_x0000_t75" style="height:14.55pt;width:33.7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的内角</w:t>
      </w:r>
      <w:r>
        <w:rPr>
          <w:rFonts w:hint="eastAsia" w:ascii="宋体" w:hAnsi="宋体" w:eastAsia="宋体" w:cs="宋体"/>
          <w:color w:val="000000" w:themeColor="text1"/>
          <w:position w:val="-1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6" o:spt="75" alt="e卷通组卷系统 www.zujuan.com" type="#_x0000_t75" style="height:16.1pt;width:36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所对边的长分别是</w:t>
      </w:r>
      <w:r>
        <w:rPr>
          <w:rFonts w:hint="eastAsia" w:ascii="宋体" w:hAnsi="宋体" w:eastAsia="宋体" w:cs="宋体"/>
          <w:color w:val="000000" w:themeColor="text1"/>
          <w:position w:val="-1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7" o:spt="75" alt="e卷通组卷系统 www.zujuan.com" type="#_x0000_t75" style="height:16.1pt;width:29.8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，由余弦定理得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8" o:spt="75" alt="e卷通组卷系统 www.zujuan.com" type="#_x0000_t75" style="height:30.65pt;width:414.4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所以</w:t>
      </w:r>
      <w:r>
        <w:rPr>
          <w:rFonts w:hint="eastAsia" w:ascii="宋体" w:hAnsi="宋体" w:eastAsia="宋体" w:cs="宋体"/>
          <w:color w:val="000000" w:themeColor="text1"/>
          <w:position w:val="-8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9" o:spt="75" alt="e卷通组卷系统 www.zujuan.com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又由正弦定理得</w:t>
      </w:r>
      <w:r>
        <w:rPr>
          <w:rFonts w:hint="eastAsia" w:ascii="宋体" w:hAnsi="宋体" w:eastAsia="宋体" w:cs="宋体"/>
          <w:color w:val="000000" w:themeColor="text1"/>
          <w:position w:val="-28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0" o:spt="75" alt="e卷通组卷系统 www.zujuan.com" type="#_x0000_t75" style="height:36pt;width:170.0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由题设知</w:t>
      </w: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1" o:spt="75" alt="e卷通组卷系统 www.zujuan.com" type="#_x0000_t75" style="height:30.65pt;width:51.3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，所以</w:t>
      </w:r>
      <w:r>
        <w:rPr>
          <w:rFonts w:hint="eastAsia" w:ascii="宋体" w:hAnsi="宋体" w:eastAsia="宋体" w:cs="宋体"/>
          <w:color w:val="000000" w:themeColor="text1"/>
          <w:position w:val="-26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2" o:spt="75" alt="e卷通组卷系统 www.zujuan.com" type="#_x0000_t75" style="height:35.25pt;width:180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3" o:spt="75" alt="e卷通组卷系统 www.zujuan.com" type="#_x0000_t75" style="height:13pt;width:35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中，由正弦定理得</w:t>
      </w:r>
      <w:r>
        <w:rPr>
          <w:rFonts w:hint="eastAsia" w:ascii="宋体" w:hAnsi="宋体" w:eastAsia="宋体" w:cs="宋体"/>
          <w:color w:val="000000" w:themeColor="text1"/>
          <w:position w:val="-28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4" o:spt="75" alt="e卷通组卷系统 www.zujuan.com" type="#_x0000_t75" style="height:32.95pt;width:232.8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八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、综合题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（1）记“第一次检查出的是次品且第二次检测出的是正品”为事件</w:t>
      </w:r>
      <w:r>
        <w:rPr>
          <w:rFonts w:hint="eastAsia" w:ascii="宋体" w:hAnsi="宋体" w:eastAsia="宋体" w:cs="宋体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5" o:spt="75" alt="e卷通组卷系统 www.zujuan.com" type="#_x0000_t75" style="height:13pt;width:12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3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6" o:spt="75" alt="e卷通组卷系统 www.zujuan.com" type="#_x0000_t75" style="height:36pt;width:89.6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宋体" w:hAnsi="宋体" w:eastAsia="宋体" w:cs="宋体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7" o:spt="75" alt="e卷通组卷系统 www.zujuan.com" type="#_x0000_t75" style="height:13pt;width:14.5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的可能取值为</w:t>
      </w:r>
      <w:r>
        <w:rPr>
          <w:rFonts w:hint="eastAsia" w:ascii="宋体" w:hAnsi="宋体" w:eastAsia="宋体" w:cs="宋体"/>
          <w:color w:val="000000" w:themeColor="text1"/>
          <w:position w:val="-1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8" o:spt="75" alt="e卷通组卷系统 www.zujuan.com" type="#_x0000_t75" style="height:16.1pt;width:65.8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3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9" o:spt="75" alt="e卷通组卷系统 www.zujuan.com" type="#_x0000_t75" style="height:36pt;width:111.8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3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0" o:spt="75" alt="e卷通组卷系统 www.zujuan.com" type="#_x0000_t75" style="height:36pt;width:158.5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1" o:spt="75" alt="e卷通组卷系统 www.zujuan.com" type="#_x0000_t75" style="height:30.65pt;width:297.2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故</w:t>
      </w:r>
      <w:r>
        <w:rPr>
          <w:rFonts w:hint="eastAsia" w:ascii="宋体" w:hAnsi="宋体" w:eastAsia="宋体" w:cs="宋体"/>
          <w:color w:val="000000" w:themeColor="text1"/>
          <w:position w:val="-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2" o:spt="75" alt="e卷通组卷系统 www.zujuan.com" type="#_x0000_t75" style="height:13pt;width:14.5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的分布列为</w:t>
      </w:r>
    </w:p>
    <w:tbl>
      <w:tblPr>
        <w:tblStyle w:val="8"/>
        <w:tblW w:w="52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1290"/>
        <w:gridCol w:w="1335"/>
        <w:gridCol w:w="1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4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3" o:spt="75" alt="e卷通组卷系统 www.zujuan.com" type="#_x0000_t75" style="height:13pt;width:14.55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5">
                  <o:LockedField>false</o:LockedField>
                </o:OLEObject>
              </w:objec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6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4" o:spt="75" alt="e卷通组卷系统 www.zujuan.com" type="#_x0000_t75" style="height:14.55pt;width:21.45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7">
                  <o:LockedField>false</o:LockedField>
                </o:OLEObject>
              </w:object>
            </w:r>
          </w:p>
        </w:tc>
        <w:tc>
          <w:tcPr>
            <w:tcW w:w="133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6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5" o:spt="75" alt="e卷通组卷系统 www.zujuan.com" type="#_x0000_t75" style="height:14.55pt;width:20.7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9">
                  <o:LockedField>false</o:LockedField>
                </o:OLEObject>
              </w:objec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6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6" o:spt="75" alt="e卷通组卷系统 www.zujuan.com" type="#_x0000_t75" style="height:14.55pt;width:21.45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4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7" o:spt="75" alt="e卷通组卷系统 www.zujuan.com" type="#_x0000_t75" style="height:13pt;width:12.2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93">
                  <o:LockedField>false</o:LockedField>
                </o:OLEObject>
              </w:objec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8" o:spt="75" alt="e卷通组卷系统 www.zujuan.com" type="#_x0000_t75" style="height:30.65pt;width:16.1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95">
                  <o:LockedField>false</o:LockedField>
                </o:OLEObject>
              </w:object>
            </w:r>
          </w:p>
        </w:tc>
        <w:tc>
          <w:tcPr>
            <w:tcW w:w="133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9" o:spt="75" alt="e卷通组卷系统 www.zujuan.com" type="#_x0000_t75" style="height:30.65pt;width:16.1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97">
                  <o:LockedField>false</o:LockedField>
                </o:OLEObject>
              </w:objec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position w:val="-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0" o:spt="75" alt="e卷通组卷系统 www.zujuan.com" type="#_x0000_t75" style="height:30.65pt;width:16.1pt;" o:ole="t" filled="f" o:preferrelative="t" stroked="f" coordsize="21600,21600">
                  <v:path/>
                  <v:fill on="f" focussize="0,0"/>
                  <v:stroke on="f" joinstyle="miter"/>
                  <v:imagedata r:id="rId100" o:title="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99">
                  <o:LockedField>false</o:LockedField>
                </o:OLEObject>
              </w:objec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71" o:spt="75" alt="e卷通组卷系统 www.zujuan.com" type="#_x0000_t75" style="height:30.65pt;width:203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九</w:t>
      </w:r>
      <w:bookmarkStart w:id="0" w:name="_GoBack"/>
      <w:bookmarkEnd w:id="0"/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、材料题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（1）根据表中数据画出散点图，并用曲线拟合这些数据，如下图所示．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964055" cy="1365885"/>
            <wp:effectExtent l="0" t="0" r="0" b="5715"/>
            <wp:docPr id="17" name="图片 17" descr="说明: C:\Users\Administrator\Desktop\5年高考3年模拟高中数学（必修4）RJ-A  41—80.files\5年高考3年模拟高中数学（必修4）RJ-A  41—8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说明: C:\Users\Administrator\Desktop\5年高考3年模拟高中数学（必修4）RJ-A  41—80.files\5年高考3年模拟高中数学（必修4）RJ-A  41—8021.jpg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（2） 1月份的平均气温最低，为21.4，7月份的平均气温最高，为73.0，根据图知</w:t>
      </w:r>
      <w:r>
        <w:rPr>
          <w:rFonts w:hint="eastAsia" w:ascii="宋体" w:hAnsi="宋体" w:eastAsia="宋体" w:cs="宋体"/>
          <w:color w:val="000000" w:themeColor="text1"/>
          <w:kern w:val="0"/>
          <w:position w:val="-22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72" o:spt="75" type="#_x0000_t75" style="height:28.35pt;width:56.7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，∴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＝12．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（3）2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＝最高气温-最低气温＝73.0-21.4＝51.6，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   ∴</w:t>
      </w:r>
      <w:r>
        <w:rPr>
          <w:rFonts w:hint="eastAsia" w:ascii="宋体" w:hAnsi="宋体" w:eastAsia="宋体" w:cs="宋体"/>
          <w:i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＝25.8．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3AC"/>
    <w:rsid w:val="000A15C0"/>
    <w:rsid w:val="000E2918"/>
    <w:rsid w:val="00155C40"/>
    <w:rsid w:val="00170619"/>
    <w:rsid w:val="00195214"/>
    <w:rsid w:val="001C14AE"/>
    <w:rsid w:val="001C17F5"/>
    <w:rsid w:val="001C47C3"/>
    <w:rsid w:val="002F738F"/>
    <w:rsid w:val="003B2E0E"/>
    <w:rsid w:val="003D69AD"/>
    <w:rsid w:val="0040619F"/>
    <w:rsid w:val="0045422C"/>
    <w:rsid w:val="00455167"/>
    <w:rsid w:val="004569E9"/>
    <w:rsid w:val="004A53AC"/>
    <w:rsid w:val="0053314E"/>
    <w:rsid w:val="005C7A96"/>
    <w:rsid w:val="0061761D"/>
    <w:rsid w:val="006576C6"/>
    <w:rsid w:val="00663E29"/>
    <w:rsid w:val="00672FDA"/>
    <w:rsid w:val="00697945"/>
    <w:rsid w:val="006F5546"/>
    <w:rsid w:val="007F4AA4"/>
    <w:rsid w:val="007F6932"/>
    <w:rsid w:val="008656AD"/>
    <w:rsid w:val="00876F59"/>
    <w:rsid w:val="008B1BC1"/>
    <w:rsid w:val="008F7194"/>
    <w:rsid w:val="00907B47"/>
    <w:rsid w:val="00A23FCF"/>
    <w:rsid w:val="00A34045"/>
    <w:rsid w:val="00A45C3B"/>
    <w:rsid w:val="00AC391D"/>
    <w:rsid w:val="00B26081"/>
    <w:rsid w:val="00BC2EAC"/>
    <w:rsid w:val="00BD40BF"/>
    <w:rsid w:val="00CA15E7"/>
    <w:rsid w:val="00CB0C0A"/>
    <w:rsid w:val="00D551D1"/>
    <w:rsid w:val="00DB3E6B"/>
    <w:rsid w:val="00E1270E"/>
    <w:rsid w:val="00E159CC"/>
    <w:rsid w:val="00E37DA9"/>
    <w:rsid w:val="00E50880"/>
    <w:rsid w:val="00E828D7"/>
    <w:rsid w:val="00F07511"/>
    <w:rsid w:val="00F4294D"/>
    <w:rsid w:val="00FC33E1"/>
    <w:rsid w:val="00FE73ED"/>
    <w:rsid w:val="01A475C6"/>
    <w:rsid w:val="03CC438B"/>
    <w:rsid w:val="0661775D"/>
    <w:rsid w:val="086A01FC"/>
    <w:rsid w:val="152E39C7"/>
    <w:rsid w:val="20040564"/>
    <w:rsid w:val="230B7791"/>
    <w:rsid w:val="24282699"/>
    <w:rsid w:val="26F01268"/>
    <w:rsid w:val="3A6948FF"/>
    <w:rsid w:val="3D733399"/>
    <w:rsid w:val="40B078E7"/>
    <w:rsid w:val="430465ED"/>
    <w:rsid w:val="459C458B"/>
    <w:rsid w:val="4AC36133"/>
    <w:rsid w:val="4C4F67AE"/>
    <w:rsid w:val="4CBF4B2B"/>
    <w:rsid w:val="4DAF4729"/>
    <w:rsid w:val="4E7B2B38"/>
    <w:rsid w:val="4EB32810"/>
    <w:rsid w:val="5A131F27"/>
    <w:rsid w:val="5AEE55ED"/>
    <w:rsid w:val="613B7CC6"/>
    <w:rsid w:val="67B36F69"/>
    <w:rsid w:val="6FDD0FB3"/>
    <w:rsid w:val="72D768D8"/>
    <w:rsid w:val="75F02000"/>
    <w:rsid w:val="76FC3029"/>
    <w:rsid w:val="770122EB"/>
    <w:rsid w:val="7B15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3"/>
    <w:qFormat/>
    <w:uiPriority w:val="0"/>
    <w:pPr>
      <w:spacing w:line="360" w:lineRule="auto"/>
    </w:pPr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5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4"/>
    <w:semiHidden/>
    <w:uiPriority w:val="99"/>
    <w:rPr>
      <w:sz w:val="18"/>
      <w:szCs w:val="18"/>
    </w:rPr>
  </w:style>
  <w:style w:type="character" w:customStyle="1" w:styleId="12">
    <w:name w:val="纯文本 Char"/>
    <w:basedOn w:val="7"/>
    <w:semiHidden/>
    <w:uiPriority w:val="99"/>
    <w:rPr>
      <w:rFonts w:ascii="宋体" w:hAnsi="Courier New" w:eastAsia="宋体" w:cs="Courier New"/>
      <w:szCs w:val="21"/>
    </w:rPr>
  </w:style>
  <w:style w:type="character" w:customStyle="1" w:styleId="13">
    <w:name w:val="纯文本 Char2"/>
    <w:link w:val="3"/>
    <w:locked/>
    <w:uiPriority w:val="0"/>
    <w:rPr>
      <w:rFonts w:ascii="宋体" w:hAnsi="Courier New" w:eastAsia="宋体" w:cs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6.wmf"/><Relationship Id="rId9" Type="http://schemas.openxmlformats.org/officeDocument/2006/relationships/image" Target="media/image3.wmf"/><Relationship Id="rId89" Type="http://schemas.openxmlformats.org/officeDocument/2006/relationships/oleObject" Target="embeddings/oleObject41.bin"/><Relationship Id="rId88" Type="http://schemas.openxmlformats.org/officeDocument/2006/relationships/image" Target="media/image45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1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6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6.wmf"/><Relationship Id="rId7" Type="http://schemas.openxmlformats.org/officeDocument/2006/relationships/image" Target="media/image2.wmf"/><Relationship Id="rId69" Type="http://schemas.openxmlformats.org/officeDocument/2006/relationships/oleObject" Target="embeddings/oleObject31.bin"/><Relationship Id="rId68" Type="http://schemas.openxmlformats.org/officeDocument/2006/relationships/image" Target="media/image35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1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6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image" Target="media/image1.wmf"/><Relationship Id="rId49" Type="http://schemas.openxmlformats.org/officeDocument/2006/relationships/oleObject" Target="embeddings/oleObject21.bin"/><Relationship Id="rId48" Type="http://schemas.openxmlformats.org/officeDocument/2006/relationships/image" Target="media/image25.png"/><Relationship Id="rId47" Type="http://schemas.openxmlformats.org/officeDocument/2006/relationships/image" Target="media/image24.png"/><Relationship Id="rId46" Type="http://schemas.openxmlformats.org/officeDocument/2006/relationships/image" Target="media/image23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2.jpeg"/><Relationship Id="rId43" Type="http://schemas.openxmlformats.org/officeDocument/2006/relationships/image" Target="media/image21.wmf"/><Relationship Id="rId42" Type="http://schemas.openxmlformats.org/officeDocument/2006/relationships/oleObject" Target="embeddings/oleObject19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oleObject" Target="embeddings/oleObject1.bin"/><Relationship Id="rId39" Type="http://schemas.openxmlformats.org/officeDocument/2006/relationships/image" Target="media/image19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8.png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png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7" Type="http://schemas.openxmlformats.org/officeDocument/2006/relationships/fontTable" Target="fontTable.xml"/><Relationship Id="rId106" Type="http://schemas.openxmlformats.org/officeDocument/2006/relationships/customXml" Target="../customXml/item1.xml"/><Relationship Id="rId105" Type="http://schemas.openxmlformats.org/officeDocument/2006/relationships/image" Target="media/image54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3.jpeg"/><Relationship Id="rId102" Type="http://schemas.openxmlformats.org/officeDocument/2006/relationships/image" Target="media/image52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1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493</Words>
  <Characters>2816</Characters>
  <Lines>23</Lines>
  <Paragraphs>6</Paragraphs>
  <ScaleCrop>false</ScaleCrop>
  <LinksUpToDate>false</LinksUpToDate>
  <CharactersWithSpaces>3303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2018-04-10T03:24:00Z</dcterms:created>
  <dc:creator>Administrator</dc:creator>
  <cp:lastModifiedBy>CXL</cp:lastModifiedBy>
  <dcterms:modified xsi:type="dcterms:W3CDTF">2018-04-16T11:22:35Z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