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Wisdom 2.0 — Application Overview</w:t>
      </w:r>
    </w:p>
    <w:p>
      <w:pPr>
        <w:spacing w:after="60"/>
      </w:pPr>
      <w:r>
        <w:rPr>
          <w:color w:val="5A6B63"/>
        </w:rPr>
        <w:t xml:space="preserve">ProWater internal admin dashboard · Reflects APP_VERSION 2.29.11 · Last updated 29 July 2026</w:t>
      </w:r>
    </w:p>
    <w:p>
      <w:pPr>
        <w:spacing w:after="160"/>
      </w:pPr>
      <w:r>
        <w:rPr>
          <w:i/>
          <w:iCs/>
          <w:color w:val="5A6B63"/>
        </w:rPr>
        <w:t xml:space="preserve">Maintenance note: keep this document in sync with every release — update it alongside APP_VERSION, the VERSION_HISTORY entry in src/App.jsx, and src/DOCUMENTATION.md.</w:t>
      </w:r>
    </w:p>
    <w:p>
      <w:pPr>
        <w:pStyle w:val="Heading1"/>
        <w:spacing w:after="100" w:before="260"/>
      </w:pPr>
      <w:r>
        <w:t xml:space="preserve">1. What kind of application is it?</w:t>
      </w:r>
    </w:p>
    <w:p>
      <w:pPr>
        <w:spacing w:after="100"/>
      </w:pPr>
      <w:r>
        <w:t xml:space="preserve">It is a React single-page application. Most of the application — around 12,000 lines — is inside one file called src/App.jsx.</w:t>
      </w:r>
    </w:p>
    <w:p>
      <w:pPr>
        <w:spacing w:after="100"/>
      </w:pPr>
      <w:r>
        <w:t xml:space="preserve">It uses: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React and Vite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GitHub Pages for deployment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Recharts for graphs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Lucide React for icons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React hooks for application state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Inline CSS rather than a component library</w:t>
      </w:r>
    </w:p>
    <w:p>
      <w:pPr>
        <w:spacing w:after="100"/>
      </w:pPr>
      <w:r>
        <w:t xml:space="preserve">The application receives live information from ProWater’s backend, Zoho, Firebase and AWS IoT. When an API fails, it may show sample data instead of leaving the screen empty.</w:t>
      </w:r>
    </w:p>
    <w:p>
      <w:pPr>
        <w:pStyle w:val="Heading1"/>
        <w:spacing w:after="100" w:before="260"/>
      </w:pPr>
      <w:r>
        <w:t xml:space="preserve">2. How login works</w:t>
      </w:r>
    </w:p>
    <w:p>
      <w:pPr>
        <w:spacing w:after="100"/>
      </w:pPr>
      <w:r>
        <w:t xml:space="preserve">The login system uses Firebase Authentication.</w:t>
      </w:r>
    </w:p>
    <w:p>
      <w:pPr>
        <w:spacing w:after="100"/>
      </w:pPr>
      <w:r>
        <w:t xml:space="preserve">After a successful login: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Firebase returns an idToken.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The token is stored in sessionStorage.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The token is added to backend requests as a Bearer token.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The user is automatically logged out when the token expires.</w:t>
      </w:r>
    </w:p>
    <w:p>
      <w:pPr>
        <w:spacing w:after="100"/>
      </w:pPr>
      <w:r>
        <w:t xml:space="preserve">The logged-in email is matched against an employee record. That employee record decides the user’s role and permissions.</w:t>
      </w:r>
    </w:p>
    <w:p>
      <w:pPr>
        <w:spacing w:after="100"/>
      </w:pPr>
      <w:r>
        <w:t xml:space="preserve">There are three main access levels: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none — no access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view — can see information but cannot modify it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admin or devops — can edit information</w:t>
      </w:r>
    </w:p>
    <w:p>
      <w:pPr>
        <w:spacing w:after="100"/>
      </w:pPr>
      <w:r>
        <w:t xml:space="preserve">Permissions can also be configured separately for individual sections or tabs. For example, someone may have access to the Analytics module but be restricted from editing the Penetration Tracker.</w:t>
      </w:r>
    </w:p>
    <w:p>
      <w:pPr>
        <w:pStyle w:val="Heading1"/>
        <w:spacing w:after="100" w:before="260"/>
      </w:pPr>
      <w:r>
        <w:t xml:space="preserve">3. Where the data comes from</w:t>
      </w:r>
    </w:p>
    <w:p>
      <w:pPr>
        <w:spacing w:after="100"/>
      </w:pPr>
      <w:r>
        <w:t xml:space="preserve">The dashboard uses several systems.</w:t>
      </w:r>
    </w:p>
    <w:p>
      <w:pPr>
        <w:pStyle w:val="Heading2"/>
        <w:spacing w:after="60" w:before="160"/>
      </w:pPr>
      <w:r>
        <w:t xml:space="preserve">ProWater backend</w:t>
      </w:r>
    </w:p>
    <w:p>
      <w:pPr>
        <w:spacing w:after="100"/>
      </w:pPr>
      <w:r>
        <w:t xml:space="preserve">This is the main Cloud Run API. It provides: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Customers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Subscriptions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Invoices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Zoho leads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Apartments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Tickets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Referrals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App logs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General-service schedules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Device replacements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Task attachments</w:t>
      </w:r>
    </w:p>
    <w:p>
      <w:pPr>
        <w:pStyle w:val="Heading2"/>
        <w:spacing w:after="60" w:before="160"/>
      </w:pPr>
      <w:r>
        <w:t xml:space="preserve">Firebase</w:t>
      </w:r>
    </w:p>
    <w:p>
      <w:pPr>
        <w:spacing w:after="100"/>
      </w:pPr>
      <w:r>
        <w:t xml:space="preserve">Firebase is used for: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User authentication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Firestore database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Release announcements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Device replacement records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Application logs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File storage</w:t>
      </w:r>
    </w:p>
    <w:p>
      <w:pPr>
        <w:spacing w:after="100"/>
      </w:pPr>
      <w:r>
        <w:t xml:space="preserve">Some information, such as application releases, is shared across all users through Firestore.</w:t>
      </w:r>
    </w:p>
    <w:p>
      <w:pPr>
        <w:pStyle w:val="Heading2"/>
        <w:spacing w:after="60" w:before="160"/>
      </w:pPr>
      <w:r>
        <w:t xml:space="preserve">Zoho</w:t>
      </w:r>
    </w:p>
    <w:p>
      <w:pPr>
        <w:spacing w:after="100"/>
      </w:pPr>
      <w:r>
        <w:t xml:space="preserve">Zoho provides business information such as: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Customer accounts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Billing and subscriptions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Invoices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Sales leads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Support tickets</w:t>
      </w:r>
    </w:p>
    <w:p>
      <w:pPr>
        <w:spacing w:after="100"/>
      </w:pPr>
      <w:r>
        <w:t xml:space="preserve">Zoho is usually accessed through the ProWater backend rather than directly from the browser.</w:t>
      </w:r>
    </w:p>
    <w:p>
      <w:pPr>
        <w:pStyle w:val="Heading2"/>
        <w:spacing w:after="60" w:before="160"/>
      </w:pPr>
      <w:r>
        <w:t xml:space="preserve">AWS IoT</w:t>
      </w:r>
    </w:p>
    <w:p>
      <w:pPr>
        <w:spacing w:after="100"/>
      </w:pPr>
      <w:r>
        <w:t xml:space="preserve">AWS IoT provides live purifier-device information. The fleet has two device types that report different data: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RO-tank units — tank level (four float switches at 25/50/75/100% give the fill level) and water quality (pH, TDS, temperature). These units report roughly every 20 minutes.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Junction-box units — input pressure, per-channel water flow, valve state and cumulative volume. These units report every few seconds.</w:t>
      </w:r>
    </w:p>
    <w:p>
      <w:pPr>
        <w:spacing w:after="100"/>
      </w:pPr>
      <w:r>
        <w:t xml:space="preserve">For every device the dashboard also reads device history, recent heartbeats and device alerts.</w:t>
      </w:r>
    </w:p>
    <w:p>
      <w:pPr>
        <w:pStyle w:val="Heading1"/>
        <w:spacing w:after="100" w:before="260"/>
      </w:pPr>
      <w:r>
        <w:t xml:space="preserve">4. How caching works</w:t>
      </w:r>
    </w:p>
    <w:p>
      <w:pPr>
        <w:spacing w:after="100"/>
      </w:pPr>
      <w:r>
        <w:t xml:space="preserve">The application stores API responses in the browser for roughly one to three hours. This reduces repeated API calls and protects against Zoho rate limits.</w:t>
      </w:r>
    </w:p>
    <w:p>
      <w:pPr>
        <w:spacing w:after="100"/>
      </w:pPr>
      <w:r>
        <w:t xml:space="preserve">For example: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Customer data may be cached.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Subscription data may be cached.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Lead data may be cached.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Reloading the dashboard may use the cached copy instead of calling the server again.</w:t>
      </w:r>
    </w:p>
    <w:p>
      <w:pPr>
        <w:spacing w:after="100"/>
      </w:pPr>
      <w:r>
        <w:t xml:space="preserve">However, the documentation says that browser caching is only a temporary solution. The better solution is server-side caching.</w:t>
      </w:r>
    </w:p>
    <w:p>
      <w:pPr>
        <w:pStyle w:val="Heading1"/>
        <w:spacing w:after="100" w:before="260"/>
      </w:pPr>
      <w:r>
        <w:t xml:space="preserve">5. Where information is stored in the browser</w:t>
      </w:r>
    </w:p>
    <w:p>
      <w:pPr>
        <w:pStyle w:val="Heading2"/>
        <w:spacing w:after="60" w:before="160"/>
      </w:pPr>
      <w:r>
        <w:t xml:space="preserve">sessionStorage</w:t>
      </w:r>
    </w:p>
    <w:p>
      <w:pPr>
        <w:spacing w:after="100"/>
      </w:pPr>
      <w:r>
        <w:t xml:space="preserve">Used for temporary login information: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Logged-in user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Firebase token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Token expiry</w:t>
      </w:r>
    </w:p>
    <w:p>
      <w:pPr>
        <w:spacing w:after="100"/>
      </w:pPr>
      <w:r>
        <w:t xml:space="preserve">It is normally cleared when the browser session closes.</w:t>
      </w:r>
    </w:p>
    <w:p>
      <w:pPr>
        <w:pStyle w:val="Heading2"/>
        <w:spacing w:after="60" w:before="160"/>
      </w:pPr>
      <w:r>
        <w:t xml:space="preserve">localStorage</w:t>
      </w:r>
    </w:p>
    <w:p>
      <w:pPr>
        <w:spacing w:after="100"/>
      </w:pPr>
      <w:r>
        <w:t xml:space="preserve">Used for information that should survive browser reloads: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Employee records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Cached API data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Audit logs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Tasks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Notifications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Auto-service overrides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Flat-count overrides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Release information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Device replacement records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AOP targets</w:t>
      </w:r>
    </w:p>
    <w:p>
      <w:pPr>
        <w:pStyle w:val="Heading2"/>
        <w:spacing w:after="60" w:before="160"/>
      </w:pPr>
      <w:r>
        <w:t xml:space="preserve">IndexedDB</w:t>
      </w:r>
    </w:p>
    <w:p>
      <w:pPr>
        <w:spacing w:after="100"/>
      </w:pPr>
      <w:r>
        <w:t xml:space="preserve">Used mainly as a fallback for storing Task Planner attachment files locally.</w:t>
      </w:r>
    </w:p>
    <w:p>
      <w:pPr>
        <w:pStyle w:val="Heading1"/>
        <w:spacing w:after="100" w:before="260"/>
      </w:pPr>
      <w:r>
        <w:t xml:space="preserve">6. Main dashboard modules</w:t>
      </w:r>
    </w:p>
    <w:p>
      <w:pPr>
        <w:pStyle w:val="Heading2"/>
        <w:spacing w:after="60" w:before="160"/>
      </w:pPr>
      <w:r>
        <w:t xml:space="preserve">Sales</w:t>
      </w:r>
    </w:p>
    <w:p>
      <w:pPr>
        <w:spacing w:after="100"/>
      </w:pPr>
      <w:r>
        <w:t xml:space="preserve">Shows Zoho CRM leads, pipelines, lead tables and apartment-wise lead performance. It also identifies leads marked as installed when required payment information is missing.</w:t>
      </w:r>
    </w:p>
    <w:p>
      <w:pPr>
        <w:pStyle w:val="Heading2"/>
        <w:spacing w:after="60" w:before="160"/>
      </w:pPr>
      <w:r>
        <w:t xml:space="preserve">Customer</w:t>
      </w:r>
    </w:p>
    <w:p>
      <w:pPr>
        <w:spacing w:after="100"/>
      </w:pPr>
      <w:r>
        <w:t xml:space="preserve">Shows customer accounts, plans, credits, societies and purifier-device types.</w:t>
      </w:r>
    </w:p>
    <w:p>
      <w:pPr>
        <w:spacing w:after="100"/>
      </w:pPr>
      <w:r>
        <w:t xml:space="preserve">The All Customers screen lets you search by Purifier ID, phone, name or email and open a full customer view with five sub-screens: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Profile — a fields table (referral code, LTV, Security Deposit, discounts with remaining balance, referrals, support tickets, complaints) where only concerning values are highlighted amber/red; three 0-5 scores with conditional colours (Customer / Technician / Device); and a Spares-used table showing which parts were replaced.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Transactions — the full invoice/payment history.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Tickets — a Purifier-ID lookup into the support tickets, counted month-wise (e.g. Jan'26 – 2); each month expands to its issue-type (Issue Category) breakdown.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Ops — the same, filtered to field-service jobs (Issue Category other than Complaint), plus a Spares-used analysis (which parts were replaced on the purifier, with an AI read of the pattern).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Referral — how many people the customer referred (converted / pending), the referral code, and the list of referred customers.</w:t>
      </w:r>
    </w:p>
    <w:p>
      <w:pPr>
        <w:pStyle w:val="Heading2"/>
        <w:spacing w:after="60" w:before="160"/>
      </w:pPr>
      <w:r>
        <w:t xml:space="preserve">Billing and Subscription</w:t>
      </w:r>
    </w:p>
    <w:p>
      <w:pPr>
        <w:spacing w:after="100"/>
      </w:pPr>
      <w:r>
        <w:t xml:space="preserve">Shows: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Subscriptions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Invoices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Deposits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Recharge revenue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MRR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ARR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Renewals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Refunds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Revenue by society</w:t>
      </w:r>
    </w:p>
    <w:p>
      <w:pPr>
        <w:spacing w:after="100"/>
      </w:pPr>
      <w:r>
        <w:t xml:space="preserve">MRR is calculated by dividing the subscription amount by its term in months.</w:t>
      </w:r>
    </w:p>
    <w:p>
      <w:pPr>
        <w:pStyle w:val="Heading2"/>
        <w:spacing w:after="60" w:before="160"/>
      </w:pPr>
      <w:r>
        <w:t xml:space="preserve">ERP and Inventory</w:t>
      </w:r>
    </w:p>
    <w:p>
      <w:pPr>
        <w:spacing w:after="100"/>
      </w:pPr>
      <w:r>
        <w:t xml:space="preserve">Currently mostly local or sample data. It is intended to manage purifier assets, value and depreciation.</w:t>
      </w:r>
    </w:p>
    <w:p>
      <w:pPr>
        <w:pStyle w:val="Heading2"/>
        <w:spacing w:after="60" w:before="160"/>
      </w:pPr>
      <w:r>
        <w:t xml:space="preserve">FSM System</w:t>
      </w:r>
    </w:p>
    <w:p>
      <w:pPr>
        <w:spacing w:after="100"/>
      </w:pPr>
      <w:r>
        <w:t xml:space="preserve">A planned field-service module for technician tracking, service schedules and water quality.</w:t>
      </w:r>
    </w:p>
    <w:p>
      <w:pPr>
        <w:pStyle w:val="Heading2"/>
        <w:spacing w:after="60" w:before="160"/>
      </w:pPr>
      <w:r>
        <w:t xml:space="preserve">IoT Core</w:t>
      </w:r>
    </w:p>
    <w:p>
      <w:pPr>
        <w:spacing w:after="100"/>
      </w:pPr>
      <w:r>
        <w:t xml:space="preserve">Displays live device telemetry, and the device-detail view adapts to the device type: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RO-tank units show a transparent water-storage-tank graphic with the live fill level and continuously moving water, alongside a Water Quality panel. pH, TDS and temperature are each shown as a live min–max range against a three-tier threshold (Green = ideal, Amber = warning, Red = critical), with GOOD / WARNING / CRITICAL badges and a plain-English AI summary of the readings. A paginated table (10 per page) lists recent readings.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Junction-box units show input pressure, unit health, a per-channel (pipe) grid with flow rate and total volume, pressure and flow-rate charts over time, a 12-hour consumption breakdown and recent heartbeats.</w:t>
      </w:r>
    </w:p>
    <w:p>
      <w:pPr>
        <w:spacing w:after="100"/>
      </w:pPr>
      <w:r>
        <w:t xml:space="preserve">Status cards at the top show total, online, offline and faulted devices — the Online card animates a live green heartbeat (ECG) and the Offline card a red flatline — followed by a fleet-wide alert list. A device counts as online if it has reported recently: RO-tank units within 25 minutes (they report about every 20 minutes), junction-box units within 120 seconds. When a tank's level is at or below 25% a red "SWITCH ON the pump to refill" alert appears under the tank.</w:t>
      </w:r>
    </w:p>
    <w:p>
      <w:pPr>
        <w:spacing w:after="100"/>
      </w:pPr>
      <w:r>
        <w:t xml:space="preserve">Water-quality thresholds: pH green 6.5–8.5, amber 6.0–6.4 or 8.6–9.0, red below 6.0 or above 9.0. TDS green 50–300 mg/L, amber 301–500, red below 50 or above 500. Temperature green 15–25 °C, amber up to 32 °C, red below 10 °C or above 32 °C.</w:t>
      </w:r>
    </w:p>
    <w:p>
      <w:pPr>
        <w:pStyle w:val="Heading2"/>
        <w:spacing w:after="60" w:before="160"/>
      </w:pPr>
      <w:r>
        <w:t xml:space="preserve">Referral</w:t>
      </w:r>
    </w:p>
    <w:p>
      <w:pPr>
        <w:spacing w:after="100"/>
      </w:pPr>
      <w:r>
        <w:t xml:space="preserve">Tracks: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Referrers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Referred customers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Paid conversions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Credits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Free months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Referral conversion rates</w:t>
      </w:r>
    </w:p>
    <w:p>
      <w:pPr>
        <w:pStyle w:val="Heading2"/>
        <w:spacing w:after="60" w:before="160"/>
      </w:pPr>
      <w:r>
        <w:t xml:space="preserve">Ticketing</w:t>
      </w:r>
    </w:p>
    <w:p>
      <w:pPr>
        <w:spacing w:after="100"/>
      </w:pPr>
      <w:r>
        <w:t xml:space="preserve">Shows support tickets coming from Zoho Desk, including technician visits, purifier IDs, issue categories, timings and locations.</w:t>
      </w:r>
    </w:p>
    <w:p>
      <w:pPr>
        <w:pStyle w:val="Heading2"/>
        <w:spacing w:after="60" w:before="160"/>
      </w:pPr>
      <w:r>
        <w:t xml:space="preserve">Auto Scheduler</w:t>
      </w:r>
    </w:p>
    <w:p>
      <w:pPr>
        <w:spacing w:after="100"/>
      </w:pPr>
      <w:r>
        <w:t xml:space="preserve">Creates a 15-day service schedule for societies.</w:t>
      </w:r>
    </w:p>
    <w:p>
      <w:pPr>
        <w:spacing w:after="100"/>
      </w:pPr>
      <w:r>
        <w:t xml:space="preserve">It tracks: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Apartments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Number of flats and towers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Installation date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Last backwash date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Next service date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Days remaining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Ticket number</w:t>
      </w:r>
    </w:p>
    <w:p>
      <w:pPr>
        <w:spacing w:after="100"/>
      </w:pPr>
      <w:r>
        <w:t xml:space="preserve">Admin and DevOps users can edit the schedule. Other users may still be allowed to create a service ticket.</w:t>
      </w:r>
    </w:p>
    <w:p>
      <w:pPr>
        <w:pStyle w:val="Heading2"/>
        <w:spacing w:after="60" w:before="160"/>
      </w:pPr>
      <w:r>
        <w:t xml:space="preserve">Analytics</w:t>
      </w:r>
    </w:p>
    <w:p>
      <w:pPr>
        <w:spacing w:after="100"/>
      </w:pPr>
      <w:r>
        <w:t xml:space="preserve">This is one of the largest modules. It combines information from customers, invoices, subscriptions, leads, tickets, apartments and referrals.</w:t>
      </w:r>
    </w:p>
    <w:p>
      <w:pPr>
        <w:spacing w:after="100"/>
      </w:pPr>
      <w:r>
        <w:t xml:space="preserve">It includes: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Total collection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Earned revenue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Recharge and deposits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Active customers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Active referrers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Revenue by plan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Revenue forecasts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Week-over-week performance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Top-performing societies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Penetration tracking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AOP targets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Credit notes / discounts — total discount given, remaining credit balance and when each was given, per-customer, from get-all-creditnotes, with Period (date range) and multi-select Society filters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App logs</w:t>
      </w:r>
    </w:p>
    <w:p>
      <w:pPr>
        <w:pStyle w:val="Heading2"/>
        <w:spacing w:after="60" w:before="160"/>
      </w:pPr>
      <w:r>
        <w:t xml:space="preserve">Task Planner</w:t>
      </w:r>
    </w:p>
    <w:p>
      <w:pPr>
        <w:spacing w:after="100"/>
      </w:pPr>
      <w:r>
        <w:t xml:space="preserve">A ClickUp-style internal task board with: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Seven status columns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Drag and drop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Multiple assignees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Sprints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Categories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Priorities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Dates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Notes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Attachments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Notifications</w:t>
      </w:r>
    </w:p>
    <w:p>
      <w:pPr>
        <w:spacing w:after="100"/>
      </w:pPr>
      <w:r>
        <w:t xml:space="preserve">Files are first uploaded to the backend. When that fails, the application stores them locally in IndexedDB.</w:t>
      </w:r>
    </w:p>
    <w:p>
      <w:pPr>
        <w:pStyle w:val="Heading2"/>
        <w:spacing w:after="60" w:before="160"/>
      </w:pPr>
      <w:r>
        <w:t xml:space="preserve">Employee</w:t>
      </w:r>
    </w:p>
    <w:p>
      <w:pPr>
        <w:spacing w:after="100"/>
      </w:pPr>
      <w:r>
        <w:t xml:space="preserve">Manages dashboard users, roles, module access and section-level permissions.</w:t>
      </w:r>
    </w:p>
    <w:p>
      <w:pPr>
        <w:pStyle w:val="Heading2"/>
        <w:spacing w:after="60" w:before="160"/>
      </w:pPr>
      <w:r>
        <w:t xml:space="preserve">Device Replacement</w:t>
      </w:r>
    </w:p>
    <w:p>
      <w:pPr>
        <w:spacing w:after="100"/>
      </w:pPr>
      <w:r>
        <w:t xml:space="preserve">Records an irreversible replacement from an old purifier to a new purifier. The record is sent to the backend and also stored locally so it remains visible after reloading the page.</w:t>
      </w:r>
    </w:p>
    <w:p>
      <w:pPr>
        <w:pStyle w:val="Heading2"/>
        <w:spacing w:after="60" w:before="160"/>
      </w:pPr>
      <w:r>
        <w:t xml:space="preserve">Logs Tracker</w:t>
      </w:r>
    </w:p>
    <w:p>
      <w:pPr>
        <w:spacing w:after="100"/>
      </w:pPr>
      <w:r>
        <w:t xml:space="preserve">Maintains an audit trail showing: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User actions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Application version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IP address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ISP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Location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API failures</w:t>
      </w:r>
    </w:p>
    <w:p>
      <w:pPr>
        <w:spacing w:after="100"/>
      </w:pPr>
      <w:r>
        <w:t xml:space="preserve">It can also display a “Server Down” message and attempt to send failure notifications.</w:t>
      </w:r>
    </w:p>
    <w:p>
      <w:pPr>
        <w:pStyle w:val="Heading2"/>
        <w:spacing w:after="60" w:before="160"/>
      </w:pPr>
      <w:r>
        <w:t xml:space="preserve">About and Releases</w:t>
      </w:r>
    </w:p>
    <w:p>
      <w:pPr>
        <w:spacing w:after="100"/>
      </w:pPr>
      <w:r>
        <w:t xml:space="preserve">Admins can publish release notes for the main app or technician app.</w:t>
      </w:r>
    </w:p>
    <w:p>
      <w:pPr>
        <w:spacing w:after="100"/>
      </w:pPr>
      <w:r>
        <w:t xml:space="preserve">Users receive a “What’s New” popup when a new release becomes available. Release information is stored in Firestore, while each user’s dismissed releases are tracked locally.</w:t>
      </w:r>
    </w:p>
    <w:p>
      <w:pPr>
        <w:pStyle w:val="Heading1"/>
        <w:spacing w:after="100" w:before="260"/>
      </w:pPr>
      <w:r>
        <w:t xml:space="preserve">7. Deployment process</w:t>
      </w:r>
    </w:p>
    <w:p>
      <w:pPr>
        <w:spacing w:after="100"/>
      </w:pPr>
      <w:r>
        <w:t xml:space="preserve">To publish a new version: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Update the code.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Increase APP_VERSION.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Add an entry to VERSION_HISTORY.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Update this documentation.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Commit and push to the main branch.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GitHub Actions builds the application.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GitHub Pages publishes it.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Confirm that the new version appears in the application footer.</w:t>
      </w:r>
    </w:p>
    <w:p>
      <w:pPr>
        <w:pStyle w:val="Heading1"/>
        <w:spacing w:after="100" w:before="260"/>
      </w:pPr>
      <w:r>
        <w:t xml:space="preserve">8. Important technical concerns</w:t>
      </w:r>
    </w:p>
    <w:p>
      <w:pPr>
        <w:spacing w:after="100"/>
      </w:pPr>
      <w:r>
        <w:t xml:space="preserve">A few things in this design deserve attention: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Very large App.jsx: Keeping around 12,000 lines in one file makes development, testing and debugging difficult.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Default admin identity: A default admin identity is created when no employee record matches. This should be reviewed carefully because it could create an access-control risk.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Open Firebase Storage: Unauthenticated uploads currently succeed. That is a security and abuse risk.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Sample-data fallback: Showing sample data during an API failure is useful, but users must clearly understand that it is not live business data.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Browser-local information: Some tasks, overrides and replacement records may only exist on one browser unless they are successfully synchronized.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Firestore rules: Release and device-replacement features may fail until the necessary Firestore permissions are configured.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Zoho rate limits: More server-side caching is still needed.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Device replacement syncing: Cross-device display depends on confirming where the backend stores replacement records.</w:t>
      </w:r>
    </w:p>
    <w:p>
      <w:pPr>
        <w:spacing w:after="100"/>
      </w:pPr>
      <w:r>
        <w:t xml:space="preserve">These unresolved items are also listed in the document’s open dependencies section.</w:t>
      </w:r>
    </w:p>
    <w:p>
      <w:pPr>
        <w:spacing w:after="100"/>
      </w:pPr>
      <w:r>
        <w:t xml:space="preserve">In simple terms, Wisdom 2.0 is one central admin dashboard that combines sales, customers, billing, support tickets, purifier IoT data, service schedules, tasks, employees and analytics.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Wisdom 2.0 — Application Overview</dc:title>
  <dc:creator>ProWater</dc:creator>
  <cp:lastModifiedBy>Un-named</cp:lastModifiedBy>
  <cp:revision>1</cp:revision>
  <dcterms:created xsi:type="dcterms:W3CDTF">2026-07-29T13:53:11.319Z</dcterms:created>
  <dcterms:modified xsi:type="dcterms:W3CDTF">2026-07-29T13:53:11.320Z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