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2.29.84 · Last updated 13 August 2026</w:t>
      </w:r>
    </w:p>
    <w:p>
      <w:pPr>
        <w:spacing w:after="160"/>
      </w:pPr>
      <w:r>
        <w:rPr>
          <w:i/>
          <w:iCs/>
          <w:color w:val="5A6B63"/>
        </w:rPr>
        <w:t xml:space="preserve">Maintenance note: keep this document in sync with every release — update it alongside APP_VERSION, the VERSION_HISTORY entry in src/App.jsx, and src/DOCUMENTATION.md.</w:t>
      </w:r>
    </w:p>
    <w:p>
      <w:pPr>
        <w:pStyle w:val="Heading1"/>
        <w:spacing w:after="100" w:before="260"/>
      </w:pPr>
      <w:r>
        <w:t xml:space="preserve">1. What kind of application is it?</w:t>
      </w:r>
    </w:p>
    <w:p>
      <w:pPr>
        <w:spacing w:after="100"/>
      </w:pPr>
      <w:r>
        <w:t xml:space="preserve">It is a React single-page application. Most of the application — around 12,000 lines — is inside one file called src/App.jsx.</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rather than a component library</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 or payment history. Above the table, a Current paid transaction revenue recognition card breaks down the customer’s most recent paid invoice: due date, payment date, the recharge tenure, and a month by month split of Earned revenue, Collected Revenue and Outstanding revenue, verified against a real reference spreadsheet.</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spacing w:after="100"/>
      </w:pPr>
      <w:r>
        <w:t xml:space="preserve">v2.29.43 — the RO-tank device feed now also reports pressure (bar), flow rate (L/min) and a lifetime dispensed-litres counter. These appear in a new "RO Unit Sensors" panel, kept separate from the potability-focused Water Quality panel, with the same live min–max range and GOOD / WARNING / CRITICAL banding as pH, TDS and temperature — using assumed safe operating ranges, since the device vendor does not publish one (pressure green 0–4 bar, amber 4–6, red outside that; flow green 0–3 L/min, amber 3–6, red outside that; both normally read 0 while the unit is idle). A separate Total Dispensed stat shows the lifetime total and the amount dispensed in the selected time window. Pressure and flow rate also joined the Trend analysis gauges and charts, and the Recent readings table and CSV export.</w:t>
      </w:r>
    </w:p>
    <w:p>
      <w:pPr>
        <w:spacing w:after="100"/>
      </w:pPr>
      <w:r>
        <w:t xml:space="preserve">v2.29.44 — fixed a load-flash in IoT Core: the module used to drop its full-page spinner as soon as the device roster arrived, so the device list, tank graphic, gauges and Water Quality card briefly showed empty or zero data before the first device-history request landed a beat later. A new flag now keeps the loading state up until both requests have completed, and the small generic spinner was replaced with a dedicated loading panel — a larger spinner, "Loading live device data…" text and an indeterminate progress bar — so the wait clearly reads as loading rather than a blank module.</w:t>
      </w:r>
    </w:p>
    <w:p>
      <w:pPr>
        <w:spacing w:after="100"/>
      </w:pPr>
      <w:r>
        <w:t xml:space="preserve">v2.29.45 — the Total Dispensed stat (under RO Unit Sensors) gained an "Average / day" figure next to Total dispensed and This window. It divides the window delta by the window’s actual time span (the history feed is a downsampled 1–2 day window, not exactly one day), rather than showing the same window delta twice under different labels. Shows "—" until there is at least 30 minutes of span to average over, so it cannot flash a wildly inflated number right after the page loads.</w:t>
      </w:r>
    </w:p>
    <w:p>
      <w:pPr>
        <w:spacing w:after="100"/>
      </w:pPr>
      <w:r>
        <w:t xml:space="preserve">v2.29.46 — dropped "This window" from the Total Dispensed stat: showing the raw litres dispensed across whatever 1–2 day span the history feed happened to have loaded read as an arbitrary, hard-to-explain number on its own. The stat now shows just two figures — Total dispensed (lifetime) and Average dispensed (per day).</w:t>
      </w:r>
    </w:p>
    <w:p>
      <w:pPr>
        <w:spacing w:after="100"/>
      </w:pPr>
      <w:r>
        <w:t xml:space="preserve">v2.29.47 — the Total Dispensed stat gained its own Today / Yesterday / This Week / This Month / Last Month filter chips, and that filter is now shared with Trend analysis and Recent readings below (previously each owned a separate, page-local filter) — picking a period in either place now updates both. This Month and Last Month are new options, real calendar months, joining the existing rolling seven-day This Week. The history fetch behind Trend analysis widened from seven days to sixty-two, so Last Month has data to filter no matter where in the current month today falls. Total dispensed now reads as the counter value as of the end of the selected period rather than always right now, and shows "No dispensed-litres data for this period" instead of disappearing when a period has none.</w:t>
      </w:r>
    </w:p>
    <w:p>
      <w:pPr>
        <w:spacing w:after="100"/>
      </w:pPr>
      <w:r>
        <w:t xml:space="preserve">v2.29.48 — Analytics &gt; Earned Revenue &gt; Per-invoice recognition: the billing API now returns a real paid_date on invoices (confirmed live). Invoice mapping picks it up as paidDate, and the recognition table now uses paidDate — falling back to the invoice date for older invoices that predate the field — instead of always using the invoice date as a stand-in for when it was actually paid. The day-based proration math itself is unchanged, only which date feeds it.</w:t>
      </w:r>
    </w:p>
    <w:p>
      <w:pPr>
        <w:spacing w:after="100"/>
      </w:pPr>
      <w:r>
        <w:t xml:space="preserve">v2.29.49 — Analytics &gt; Earned Revenue &gt; Per-invoice recognition gained a Due Date column, placed between Plan and Paid on, in both the table and the CSV export. The existing Paid on column was re-checked rather than changed — it already reads the real paid_date from the API, added in v2.29.48 above.</w:t>
      </w:r>
    </w:p>
    <w:p>
      <w:pPr>
        <w:spacing w:after="100"/>
      </w:pPr>
      <w:r>
        <w:t xml:space="preserve">v2.29.50 — Analytics &gt; Earned Revenue &gt; Per-invoice recognition: removed the Earned/day column from the table and CSV export (Earned/month, Month End Date, Days remaining and Earned revenue stay). The now-unused per-day field and the currency-with-decimals helper that only existed to format it were removed as well.</w:t>
      </w:r>
    </w:p>
    <w:p>
      <w:pPr>
        <w:spacing w:after="100"/>
      </w:pPr>
      <w:r>
        <w:t xml:space="preserve">v2.29.51 — Analytics &gt; Earned Revenue &gt; Per-invoice recognition: changed the recognition formula’s numerator from (month end minus paid date plus one) to (validity end minus validity start minus one). Validity start is the invoice’s due date; validity end is the linked subscription’s next billing date. The denominator (days in the paid month) is unchanged, though its Month End Date column was removed from the table and CSV (still computed internally, just no longer shown). Days remaining was renamed Validity days, and a new Next Billing column sits beside Due Date so both anchor dates are visible. Falls back to zero earned when an invoice’s subscription cannot be matched. For multi-month plans this pushes Earned revenue well above the recharge amount within a single month, since the numerator now spans most of the whole paid term rather than just the days remaining in the paid month — confirmed intentional with the user.</w:t>
      </w:r>
    </w:p>
    <w:p>
      <w:pPr>
        <w:spacing w:after="100"/>
      </w:pPr>
      <w:r>
        <w:t xml:space="preserve">v2.29.52 — Analytics &gt; Earned Revenue &gt; Per-invoice recognition, rebuilt and verified against a real reference spreadsheet. Two fixes: Next Billing (validity end) is now computed as due date plus one calendar month minus one day, instead of read from the subscription’s raw next-billing field, which only preserved day-of-month and did not follow a real calendar-month cycle; this no longer depends on matching a subscription, so invoices that previously fell back to zero now get a real figure. The formula itself changed to a month-split model: tenure days equals validity end minus validity start plus one (inclusive — corrected from the minus-one in v2.29.51 after checking the reference), days in paid month is however many of those validity days fall inside the invoice’s own paid calendar month, and earned equals recharge times days in paid month divided by tenure days. A tenure crossing a month boundary is now split, and the table shows only its paid-month slice — verified to reproduce a real reference example exactly (₹350 recharge, 25 of 31 tenure days in the paid month, ₹282 earned). Validity days was replaced with two columns, Tenure days and Days in paid month.</w:t>
      </w:r>
    </w:p>
    <w:p>
      <w:pPr>
        <w:spacing w:after="100"/>
      </w:pPr>
      <w:r>
        <w:t xml:space="preserve">v2.29.53 — Analytics &gt; Earned Revenue &gt; Per-invoice recognition: removed the Plan column, still used internally for the deposit and term math, just no longer displayed; added a search box, customer or apartment, above the table, which narrows only the displayed rows and the table’s own Total footer, while the KPI cards and trend chart above stay on the full period regardless of search; and added click-to-sort on Due Date and Next Billing, matching the existing Paid on sort.</w:t>
      </w:r>
    </w:p>
    <w:p>
      <w:pPr>
        <w:spacing w:after="100"/>
      </w:pPr>
      <w:r>
        <w:t xml:space="preserve">v2.29.54 — Analytics &gt; Earned Revenue &gt; Per-invoice recognition: column order changed from Due Date, Next Billing, Paid on to Start Date, Paid on, End Date — Due Date renamed Start Date, Next Billing renamed End Date. Display and CSV labels only; the underlying fields and sort keys are unchanged.</w:t>
      </w:r>
    </w:p>
    <w:p>
      <w:pPr>
        <w:spacing w:after="100"/>
      </w:pPr>
      <w:r>
        <w:t xml:space="preserve">v2.29.55 — Analytics &gt; Earned Revenue &gt; Per-invoice recognition: fixed Days in paid month counting days before the invoice was actually paid, when the due date and paid date fall in the same calendar month. Example: due 8 Aug, paid 10 Aug, end 7 Sept — previously counted from the due date, 8 to 31 August equals 24 days, ₹271 earned; now counts from whichever is later, the due date or the actual paid date, 10 to 31 August equals 22 days, ₹248 earned. Only affects invoices paid after their own due date within the same month; invoices paid before the due date, or whose due date and paid date fall in different months, are unaffected.</w:t>
      </w:r>
    </w:p>
    <w:p>
      <w:pPr>
        <w:spacing w:after="100"/>
      </w:pPr>
      <w:r>
        <w:t xml:space="preserve">v2.29.56 — Analytics &gt; Earned Revenue &gt; Per-invoice recognition: added three spillover columns — Next month, Days in next month, and Earned revenue, next month — showing the slice of an invoice’s validity window that lands in the calendar month after its paid month, for example paid August with an end date of 7 September showing 21 days recognised in September. Same recharge times days divided by tenure days math, with no late-payment clip, since by the following month the payment has already landed. Shows a dash when the tenure does not reach into another month. Verified that paid-month earned plus next-month earned sums to exactly the recharge for every sample row not affected by the late-payment clip. The table footer and CSV export both include the next-month total.</w:t>
      </w:r>
    </w:p>
    <w:p>
      <w:pPr>
        <w:spacing w:after="100"/>
      </w:pPr>
      <w:r>
        <w:t xml:space="preserve">v2.29.73 — Analytics &gt; Earned Revenue: fixed a real correctness bug found during a logic audit. Days in paid month and days in next month only ever checked the invoice’s paid month and paid month plus one for overlap with its validity window, so an invoice paid more than about a month after its own validity window had already lapsed, for example due 1 July, validity ending 31 July, not paid until 5 August, found zero overlap in both checks and showed zero rupees earned revenue despite the cash being collected in full. Fixed: when the validity window ends before the paid month even starts, the whole recharge is now recognised in the paid month instead, since there is nothing left to spread forward once payment is that late, cash and revenue converge. Verified with a temporary seed invoice, due 1 July, paid 10 August, one thousand rupees recharge: days in paid month went from zero to thirty one, earned revenue from zero to one thousand rupees. This gap never affected the sibling formula used on the All Customers card, which always walks the invoice’s own due to validity end months regardless of how late payment lands. Also added a click to sort control on the Earned revenue column, it was the table’s default sort key on load but had no header button.</w:t>
      </w:r>
    </w:p>
    <w:p>
      <w:pPr>
        <w:spacing w:after="100"/>
      </w:pPr>
      <w:r>
        <w:t xml:space="preserve">v2.29.57 — Analytics: new Reconciliation tab, between Earned Revenue and AOP, with a custom date-range picker and an Apartment multi-select filter, the same pattern as Earned Revenue. Fixes a real bug: collected revenue elsewhere in the app was effectively bucketed by an invoice’s due date, not by when the payment actually landed, for example due 28 July, paid 3 August was showing as July revenue. This tab separates the two views: Due in period, an accrual view by due date; Collected in period, a cash-basis view by actual paid date, the corrected figure; Collected on time, of what was due, paid within its own due month; and Receivable, due in a period but not collected by that period’s end, whether paid late in a later period or never paid at all. A monthly Due, Collected, Receivable trend chart and a per-invoice table, with search and an On time, Late, Outstanding filter and Days Late, back it up. Verified against the exact reported example: July shows zero collected and the full amount as Receivable; August shows the full amount as Collected. An existing but entirely unused Reconciliation component, invoice to subscription matching, never wired into any tab, was renamed SubscriptionReconciliation to free up the name.</w:t>
      </w:r>
    </w:p>
    <w:p>
      <w:pPr>
        <w:spacing w:after="100"/>
      </w:pPr>
      <w:r>
        <w:t xml:space="preserve">v2.29.58 — Analytics &gt; Reconciliation: added a standard accounts-receivable roll-forward — Opening Balance plus Due Added minus Collected equals Closing Balance. Opening Balance is every invoice due before the selected period that was not collected as of the period’s start, the carried-forward backlog, previously missing entirely since the tab only analysed each period’s own dues in isolation. Collected here excludes advance receipts, cash for invoices not yet due, reported as a separate memo line rather than netted, since that money is not part of receivables yet. Closing Balance is cross-checked against an independent sum, every invoice due on or before period end still uncollected, with a visible tie or mismatch indicator — the two must always agree by construction. The four ledger cells match the KPI cards’ exact typography, the eyebrow label style and DM Sans bold value, instead of the serif headline font used elsewhere.</w:t>
      </w:r>
    </w:p>
    <w:p>
      <w:pPr>
        <w:spacing w:after="100"/>
      </w:pPr>
      <w:r>
        <w:t xml:space="preserve">v2.29.59 — Analytics &gt; Reconciliation: rewrote the AR roll-forward in plain language. The section title changed from AR roll-forward to Outstanding balance, step by step, and the jargon labels became plain English — Opening and Closing Balance became Owed before this period and Still owed at period end; Due Added became Newly due this period; Collected became Actually paid this period. A one-line rupee-value equation now sits above the four cards, for example 4,300 already owed plus 0 newly due minus 0 actually paid equals 4,300 still owed, and each cell shows an invoice count under its figure, for example 2 unpaid invoices from earlier, so the calculation is visible at a glance, not just the result. The verification line simplified from Ties to independent outstanding-balance check to Verified, matches the total of all unpaid invoices, and the advance-receipts memo was reworded in plain English.</w:t>
      </w:r>
    </w:p>
    <w:p>
      <w:pPr>
        <w:spacing w:after="100"/>
      </w:pPr>
      <w:r>
        <w:t xml:space="preserve">v2.29.60 — Analytics: new DP Transaction tab, between Reconciliation and AOP, reading a brand new, unauthenticated feed at https://api-7ca73ntgua-el.a.run.app/dp-transactions, the same origin as billing but with no auth header and no admin prefix. The feed is cursor paginated rather than page number based, so it uses its own fetch loop with a small cache, capped at about two thousand rows with a truncation notice if the feed has more. Filters: a custom date-range picker on the feed’s Paid_Date field, and an Apartment multi-select sourced from the feed’s own partner_name values rather than the societies list used elsewhere. KPI cards: Deposit Collected, the sum of deposit_amount, and Recharge Collected, the sum of revenue_amount, both null safe. The table shows raw rows unmerged — each collection event appears twice in the feed, once as a COLLECTION_SUMMARY row and once as a TRANSACTION row with the complementary fields populated, tagged with a Type badge. Search covers phone, current device and partner name, with CSV export. Verified against the live feed, not sample data, since this endpoint has no auth gate: August 2026 showed seventy six records, four thousand rupees Deposit Collected and twelve thousand one hundred and three rupees Recharge Collected.</w:t>
      </w:r>
    </w:p>
    <w:p>
      <w:pPr>
        <w:spacing w:after="100"/>
      </w:pPr>
      <w:r>
        <w:t xml:space="preserve">v2.29.61 — Analytics &gt; DP Transaction: added a Payment Type filter, chips labelled with the raw row_type API value verbatim, TRANSACTION and COLLECTION_SUMMARY, each showing a live count, plus an All option. Defaults to TRANSACTION only, the row carrying deposit_amount and revenue_amount, the KPI fields, since its COLLECTION_SUMMARY twin has those null, so the table no longer shows every collection event twice out of the box.</w:t>
      </w:r>
    </w:p>
    <w:p>
      <w:pPr>
        <w:spacing w:after="100"/>
      </w:pPr>
      <w:r>
        <w:t xml:space="preserve">v2.29.62 — Analytics &gt; DP Transaction: added click-to-sort on the Paid date column, arrow indicator, defaulting to descending, newest first; a Grand Total footer row summing Deposit and Revenue for whatever is currently shown, respecting the date range, apartment, payment type and search filters; and a previous-period percentage delta on both KPI cards, Deposit Collected and Recharge Collected, comparing against the immediately preceding period of the same length as the selected range, the same up or down arrow badge convention used on every other KPI card in the app.</w:t>
      </w:r>
    </w:p>
    <w:p>
      <w:pPr>
        <w:spacing w:after="100"/>
      </w:pPr>
      <w:r>
        <w:t xml:space="preserve">v2.29.63 — Analytics &gt; DP Transaction: added six more raw feed columns to the table, Transaction key and Transaction type, Start Date and End Date, the feed’s own validity start and end date fields, a different field from the invoice Start and End Date used in Earned Revenue, Validity, and Litres, placed between Type and Plan, also added to the CSV export. Same complementary null split as everything else in this feed: Transaction key, Transaction type, Start Date and End Date only populate on TRANSACTION rows, while Validity and Litres only populate on the COLLECTION_SUMMARY twin, the other row type shows a dash for each.</w:t>
      </w:r>
    </w:p>
    <w:p>
      <w:pPr>
        <w:spacing w:after="100"/>
      </w:pPr>
      <w:r>
        <w:t xml:space="preserve">v2.29.64 — Analytics &gt; DP Transaction: fixed two layout bugs from the previous release’s column additions. The Type badge was wrapping TRANSACTION or COLLECTION_SUMMARY across three lines inside itself, ballooning row height, now stays on one line. The Transaction key column was showing the full thirty six character raw key, also wrapping across multiple lines, now shows a short truncated form with the DPTX prefix stripped and the full key available on hover. Both cells are back to single line row height, matching the rest of the table.</w:t>
      </w:r>
    </w:p>
    <w:p>
      <w:pPr>
        <w:spacing w:after="100"/>
      </w:pPr>
      <w:r>
        <w:t xml:space="preserve">v2.29.65 — Analytics &gt; DP Transaction, three changes. Validity and Litres, which only ever populate on the COLLECTION_SUMMARY row, now also show on its TRANSACTION twin whenever the two rows share the exact same Paid_Date, down to the microsecond, which the same collection event always does. CSV export uses the same merged value. The City column was removed from the table, still in the CSV. The table is now paginated, fifty rows per page, previous and next controls, resetting to page one on any filter or search change, while the Grand Total footer keeps summing the full filtered set, not just the visible page.</w:t>
      </w:r>
    </w:p>
    <w:p>
      <w:pPr>
        <w:spacing w:after="100"/>
      </w:pPr>
      <w:r>
        <w:t xml:space="preserve">v2.29.67 — Analytics &gt; DP Transaction: added an admin only Upload JSON control at the top right. Choosing a dot json file validates it client side, checking the extension and that it actually parses, before anything is sent anywhere. Once valid, the control becomes a Run API button that posts the file as multipart form data, field name file, to the dp-transactions add endpoint. The raw response, success or failure, is shown verbatim in a popup: pretty printed JSON body, the HTTP status, and on failure a plain English message pulled from the response body, or a network error message if the request never reached the server. A successful run clears the selected file and silently refreshes the table so the newly imported rows show up without a page reload. Non admins never see this control at all.</w:t>
      </w:r>
    </w:p>
    <w:p>
      <w:pPr>
        <w:spacing w:after="100"/>
      </w:pPr>
      <w:r>
        <w:t xml:space="preserve">v2.29.68 — Analytics &gt; DP Transaction: added a second chip filter, Transaction Type, next to Payment Type, on the feed’s own transaction_type field. DISCOUNT type rows are now excluded from this entire view, table, KPIs and CSV, since they are a non-cash discount adjustment rather than real recharge collected. Verified live that every DISCOUNT row has its deposit, revenue and transaction amounts all zero, so this change does not move any KPI figure, it simply removes zero-value noise rows from the table.</w:t>
      </w:r>
    </w:p>
    <w:p>
      <w:pPr>
        <w:spacing w:after="100"/>
      </w:pPr>
      <w:r>
        <w:t xml:space="preserve">v2.29.70 — Analytics &gt; DP Transaction, three changes. Removed the Transaction key and Transaction type columns from the table, they were mostly redundant with the Type badge and added width without much reading value, still in the CSV export. Added Performance by apartment, a row of KPI cards, one per apartment with any activity in the current filters, showing Recharge Collected, Deposit and transaction count, sorted highest recharge first, so apartments can be compared at a glance instead of only the fleet-wide total. Start Date and End Date columns are now click to sort, the same arrow-icon pattern as Paid date, a single sort state now covers all three date columns.</w:t>
      </w:r>
    </w:p>
    <w:p>
      <w:pPr>
        <w:spacing w:after="100"/>
      </w:pPr>
      <w:r>
        <w:t xml:space="preserve">v2.29.69 — IoT Core, Device Monitor: Pressure and Flow rate no longer rate warning or critical at any reading. These two are pump driven, not water quality metrics, zero while the pump is off since there is nothing to read, and whatever the line reads once the pump kicks on, at any magnitude. Confirmed with the person who placed the sensors that neither end is a real anomaly, a six hundred and fifty five bar spike is a normal artifact of how this sensor reads on pump start, the same as the zero while idle. This single change cascades correctly to every screen that reads it: the RO Unit Sensors card, now showing a reassuring summary instead of an alarming one, its gauges, the Recent readings table, and the Trend analysis anomalies tile, which now always counts zero for Pressure and Flow. Water Quality, pH, TDS and Temperature, is untouched, those remain real anomaly-eligible metrics.</w:t>
      </w:r>
    </w:p>
    <w:p>
      <w:pPr>
        <w:spacing w:after="100"/>
      </w:pPr>
      <w:r>
        <w:t xml:space="preserve">v2.29.71 — Customer &gt; All Customers &gt; Transactions: reworked the Current paid transaction, revenue recognition card, it was reading too big. Now a compact five row summary, Due date, Payment date, Recharge tenure, Earned revenue, Collected Revenue, each with its own icon, Collected Revenue showing Fully collected or an outstanding amount underneath. The full month by month workings, previously always shown, now live behind a Show or Hide calculation expand collapse toggle, closed by default, and rebuilt as fixed width rows instead of the shared full width table, which stretched to the card’s full width with no column constraints and left large blank gaps around the short date and amount values. Also moved the card below the payments table, it was above it before, so transactions history comes first and the revenue recognition detail second.</w:t>
      </w:r>
    </w:p>
    <w:p>
      <w:pPr>
        <w:spacing w:after="100"/>
      </w:pPr>
      <w:r>
        <w:t xml:space="preserve">v2.29.72 — Customer &gt; All Customers &gt; Transactions, two additions. In the Current paid transaction card’s calculation detail, Earned revenue rows now show the actual day range each amount covers, for example twenty second June to thirtieth June, instead of a single date, making clear exactly which days each month’s slice counts. Also added a GST breakup card, shown before the revenue recognition card, backing out Taxable value, CGST at two and a half percent, and SGST at two and a half percent from the invoice’s actual paid amount. GST is not a field the API returns, this reverse calculates it assuming the standard flat five percent split, modelled on a reference breakup sheet the user shared; independently rounded components can be off by a rupee from the total, the same minor rounding gap present in that reference sheet.</w:t>
      </w:r>
    </w:p>
    <w:p>
      <w:pPr>
        <w:spacing w:after="100"/>
      </w:pPr>
      <w:r>
        <w:t xml:space="preserve">v2.29.74 — New: ProWater AI, a floating assistant available on every screen once logged in, bottom right, a sparkles icon. Answers questions through a Gemini, Generative Language API, call routed through a new Cloud Function proxy, since a client side app cannot hold that API key without shipping it to every browser, the same pattern already used for the Weather API proxy. The proxy’s source lives at functions-aiChat/ in the project root, the same shape as the existing weather-proxy folder, a plain Google Cloud Function deployed directly from that folder with the gcloud command line tool, not the Firebase CLI; the key is a deploy time flag, never a line of code anywhere. Live data awareness: modules publish a small summary of what is currently on screen through a plain function call, not a react hook, wired into Earned Revenue, DP Transaction and Reconciliation so far. On any failure, network error, timeout, or the backend explicitly saying it could not answer, the widget shows a fallback message and saves the question locally for later review, rather than pretending to answer.</w:t>
      </w:r>
    </w:p>
    <w:p>
      <w:pPr>
        <w:spacing w:after="100"/>
      </w:pPr>
      <w:r>
        <w:t xml:space="preserve">v2.29.75 — ProWater AI is now live. The Cloud Function proxy is deployed at asia-south1-backend-prowater.cloudfunctions.net slash ai chat and verified answering real questions, including live data aware ones, tested against a simulated Earned Revenue screen context, and the answer correctly read the figures back. Also fixed a real deploy time bug: the model this shipped with initially had been deprecated and removed by Google within the same day, so the function now calls a latest flash tier alias instead of a dated model name, deliberately, so this does not silently break again next time Google retires a model.</w:t>
      </w:r>
    </w:p>
    <w:p>
      <w:pPr>
        <w:spacing w:after="100"/>
      </w:pPr>
      <w:r>
        <w:t xml:space="preserve">v2.29.76 — ProWater AI, extended live data context from three modules to eight. Added Analytics Overview, total collection, net and earned revenue, deposits, active customers, monthly recurring revenue, societies, pending receivables, open tickets; Customers, total, active and inactive counts, device mix, new this month, society count; Billing Analytics, monthly and annual recurring revenue, cash versus recognised this month, outstanding, churn rate, credits; IoT Core Device Monitor, device, online, offline and faulty counts, active alerts, the selected device’s tank level and total dispensed; and Apartment Performance, collected, recharge and deposit totals, group count, scope. Fixes a real gap: asking what is the revenue or how many active customers from the Overview page previously got, I do not have that data, even though those exact figures are shown right there on screen. Now answered correctly, verified live, correctly read back zero rupees revenue, five active customers, three thousand two hundred and ninety nine rupees monthly recurring revenue, from the actual Overview page’s own numbers. Still twelve of about twenty modules unwired; the same one line pattern extends coverage further.</w:t>
      </w:r>
    </w:p>
    <w:p>
      <w:pPr>
        <w:spacing w:after="100"/>
      </w:pPr>
      <w:r>
        <w:t xml:space="preserve">v2.29.77 — ProWater AI, extended live data context to effectively every module and sub-module in the app. Added Sales, Pipeline, Leads and Deals, Apartment Leads, Sales Analytics, Error Correction; Referral, Overview, Referrers, Referees, Credits, Tracker, Backtrack; Customer, All Customers, Societies; Billing and Subscription, Overview, Subscriptions, Invoices, Deposits and Refunds; FSM, Track Technician, AMC and Maintenance, Water Quality; ERP, Asset Lifecycle; Auto Scheduler, Auto GS Society, IoT Alerts; Ticketing, Overview, Tickets, Ops Tickets; IoT Core Alerts; Analytics, Referral, Sales, AOP, Revenue, Penetration Tracker, Credits, App Logs; Task Planner, Board, Weekly View, Modify Tasks; Employee Users; Device Replacement; Logs Tracker, All Logs, Failures, API Usage; and About. Screens whose figures are illustrative rather than live, Track Technician’s sample fleet, FSM Water Quality’s synthetic readings, ERP Asset Lifecycle’s synthetic depreciation, and Auto Scheduler’s IoT Alerts, now say so in their published context, so the assistant does not present a placeholder number as real. Verified live: asked how many open alerts and devices are watched from the IoT Alerts screen and got back the exact on screen figures, five open alerts and two devices watched.</w:t>
      </w:r>
    </w:p>
    <w:p>
      <w:pPr>
        <w:spacing w:after="100"/>
      </w:pPr>
      <w:r>
        <w:t xml:space="preserve">v2.29.78 — ProWater AI, fixed a real gap where a basic global question, what is the active customer count, total revenue collected, asked from the Home landing page before opening any specific module, got I do not have access to that, even though the figures are simple lookups. The Home page now fetches a lightweight customer and invoice snapshot on load, both endpoints were already cached elsewhere so this adds no real load, and publishes it as a baseline context, total and active and inactive customers, total revenue collected, module count. Any module’s own richer context still overrides this the moment it is visited. Verified live: asked from the Home page and got back the correct figures, six active customers, thirty nine thousand rupees collected, instead of the old fallback.</w:t>
      </w:r>
    </w:p>
    <w:p>
      <w:pPr>
        <w:spacing w:after="100"/>
      </w:pPr>
      <w:r>
        <w:t xml:space="preserve">v2.29.79 — Removed ProWater AI entirely, at the user’s request. Taken out: the floating chat assistant and its button, every piece of code across every module that published a summary to it, and the Home page’s customer and invoice snapshot fetch that fed it. The deployed Cloud Function backend was also undeployed. The function’s source code still lives in the project folder if this is ever revisited; nothing else in the dashboard depended on it, so removal was a clean, isolated change.</w:t>
      </w:r>
    </w:p>
    <w:p>
      <w:pPr>
        <w:spacing w:after="100"/>
      </w:pPr>
      <w:r>
        <w:t xml:space="preserve">v2.29.80 — Analytics, Earned Revenue: added Invoice Number and Invoice ID as the first two columns of the per-invoice recognition table, and to its exported spreadsheet, so any recognised revenue row can be traced back to the exact invoice it came from.</w:t>
      </w:r>
    </w:p>
    <w:p>
      <w:pPr>
        <w:spacing w:after="100"/>
      </w:pPr>
      <w:r>
        <w:t xml:space="preserve">v2.29.81 — Analytics, DP Transaction, three changes. First, fixed the performance by apartment KPI cards showing only four of the six apartments in the filter, it was silently dropping any apartment with zero transactions in the current filters; now shows all six, idle ones read no activity this period, with an N of M active count in the section header. Second, added a deterministic business insights panel, what happened, what is ongoing, the result, positive, negative, and recommended actions, same pattern as Net Revenue and Sales Insights, no AI model involved, covering the collection trend versus the previous period, the recharge and deposit mix, the top apartment, and which apartments went idle. Third, both the aggregate deposit and recharge KPI cards and each per apartment card now show a live deposit versus recharge split percentage, plus a new stacked bar deposit versus recharge split card, recomputed from whatever is actually in the current filters, never a fixed ratio.</w:t>
      </w:r>
    </w:p>
    <w:p>
      <w:pPr>
        <w:spacing w:after="100"/>
      </w:pPr>
      <w:r>
        <w:t xml:space="preserve">v2.29.82 — Two new features. First, Analytics, Renewal and Churn Risk, a new tab that flags customers whose subscription renews within thirty days, who have an overdue or failed invoice, or whose account is in Zoho dunning, joined onto one customer level risk table with a High, Medium, Low score, KPI cards, a deterministic business insights panel, and a spreadsheet export. This deliberately does not add a device gone quiet signal from IoT, there is no existing link between a customer's purifier and the real IoT device fleet, so faking one would be misleading. Second, the All Customers per customer view gained an always visible at a glance strip, status, customer score, lifetime value, open tickets, last payment, referral code, visible on every tab, and a new Timeline tab merging payments, tickets, referrals and discount events into one chronological feed, so a customer's whole relationship can be read without switching tabs.</w:t>
      </w:r>
    </w:p>
    <w:p>
      <w:pPr>
        <w:spacing w:after="100"/>
      </w:pPr>
      <w:r>
        <w:t xml:space="preserve">v2.29.83 — Analytics, Earned Revenue, added Reference Number and Payment Mode as two more columns in the per-invoice recognition table, right after Invoice ID, and to its spreadsheet export. Both fields are now returned by the get all invoices endpoint; older cached invoices or sample data that predate them show a dash.</w:t>
      </w:r>
    </w:p>
    <w:p>
      <w:pPr>
        <w:spacing w:after="100"/>
      </w:pPr>
      <w:r>
        <w:t xml:space="preserve">v2.29.84 — Analytics, Earned Revenue, removed Invoice ID, Payment Mode and Customer from the per-invoice table's visible columns, now sixteen columns wide. All three stay in the spreadsheet export unchanged, so nothing exported is lost, just decluttered on screen.</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Keeping around 12,000 lines in one file makes development, testing and debugging difficult.</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2026-07-31T12:34:45.973Z</dcterms:created>
  <dcterms:modified xsi:type="dcterms:W3CDTF">2026-07-31T12:34:45.974Z</dcterms:modified>
</cp:coreProperties>
</file>

<file path=docProps/custom.xml><?xml version="1.0" encoding="utf-8"?>
<Properties xmlns="http://schemas.openxmlformats.org/officeDocument/2006/custom-properties" xmlns:vt="http://schemas.openxmlformats.org/officeDocument/2006/docPropsVTypes"/>
</file>