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587" w:rsidRDefault="003C45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5670"/>
        <w:gridCol w:w="2880"/>
        <w:gridCol w:w="2790"/>
      </w:tblGrid>
      <w:tr w:rsidR="003C4587">
        <w:tc>
          <w:tcPr>
            <w:tcW w:w="14305" w:type="dxa"/>
            <w:gridSpan w:val="4"/>
            <w:shd w:val="clear" w:color="auto" w:fill="BFBFBF"/>
          </w:tcPr>
          <w:p w:rsidR="003C4587" w:rsidRDefault="003C4587">
            <w:pPr>
              <w:jc w:val="center"/>
              <w:rPr>
                <w:b/>
                <w:sz w:val="12"/>
                <w:szCs w:val="12"/>
              </w:rPr>
            </w:pPr>
          </w:p>
          <w:p w:rsidR="003C4587" w:rsidRDefault="00F600B7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SoTL</w:t>
            </w:r>
            <w:proofErr w:type="spellEnd"/>
            <w:r w:rsidR="00165C14">
              <w:rPr>
                <w:b/>
                <w:sz w:val="32"/>
                <w:szCs w:val="32"/>
              </w:rPr>
              <w:t xml:space="preserve"> PLANNING WORKSHEET</w:t>
            </w:r>
          </w:p>
          <w:p w:rsidR="00F600B7" w:rsidRDefault="00165C14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Faculty </w:t>
            </w:r>
            <w:r w:rsidR="00F600B7">
              <w:rPr>
                <w:i/>
                <w:sz w:val="26"/>
                <w:szCs w:val="26"/>
              </w:rPr>
              <w:t xml:space="preserve">Learning Community </w:t>
            </w:r>
            <w:r>
              <w:rPr>
                <w:i/>
                <w:sz w:val="26"/>
                <w:szCs w:val="26"/>
              </w:rPr>
              <w:t xml:space="preserve">- </w:t>
            </w:r>
            <w:r w:rsidR="00F600B7">
              <w:rPr>
                <w:i/>
                <w:sz w:val="26"/>
                <w:szCs w:val="26"/>
              </w:rPr>
              <w:t>Fall</w:t>
            </w:r>
            <w:r>
              <w:rPr>
                <w:i/>
                <w:sz w:val="26"/>
                <w:szCs w:val="26"/>
              </w:rPr>
              <w:t xml:space="preserve"> 2020</w:t>
            </w:r>
          </w:p>
          <w:p w:rsidR="00F600B7" w:rsidRPr="00E74599" w:rsidRDefault="00F600B7" w:rsidP="000D3BAC">
            <w:pPr>
              <w:spacing w:before="120"/>
              <w:jc w:val="center"/>
              <w:rPr>
                <w:i/>
              </w:rPr>
            </w:pPr>
            <w:r w:rsidRPr="00E74599">
              <w:rPr>
                <w:i/>
              </w:rPr>
              <w:t>This planning worksheet was adapted from the Goal Planning Worksheet provided at the Fall Faculty Institute 2020</w:t>
            </w:r>
          </w:p>
          <w:p w:rsidR="003C4587" w:rsidRDefault="003C4587">
            <w:pPr>
              <w:jc w:val="center"/>
              <w:rPr>
                <w:i/>
                <w:sz w:val="12"/>
                <w:szCs w:val="12"/>
              </w:rPr>
            </w:pPr>
          </w:p>
        </w:tc>
      </w:tr>
      <w:tr w:rsidR="003C4587">
        <w:tc>
          <w:tcPr>
            <w:tcW w:w="2965" w:type="dxa"/>
            <w:shd w:val="clear" w:color="auto" w:fill="F2F2F2"/>
          </w:tcPr>
          <w:p w:rsidR="003C4587" w:rsidRDefault="003C4587">
            <w:pPr>
              <w:rPr>
                <w:b/>
              </w:rPr>
            </w:pPr>
          </w:p>
          <w:p w:rsidR="00F245CB" w:rsidRDefault="00165C14">
            <w:pPr>
              <w:rPr>
                <w:b/>
              </w:rPr>
            </w:pPr>
            <w:r>
              <w:rPr>
                <w:b/>
              </w:rPr>
              <w:t xml:space="preserve">     Possible Areas </w:t>
            </w:r>
          </w:p>
          <w:p w:rsidR="003C4587" w:rsidRDefault="00F245CB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165C14">
              <w:rPr>
                <w:b/>
              </w:rPr>
              <w:t xml:space="preserve">to </w:t>
            </w:r>
            <w:r w:rsidR="005D7134">
              <w:rPr>
                <w:b/>
              </w:rPr>
              <w:t>Work On</w:t>
            </w:r>
          </w:p>
          <w:p w:rsidR="003C4587" w:rsidRDefault="003C4587">
            <w:pPr>
              <w:rPr>
                <w:b/>
              </w:rPr>
            </w:pPr>
          </w:p>
          <w:p w:rsidR="003C4587" w:rsidRDefault="003C4587">
            <w:pPr>
              <w:rPr>
                <w:b/>
              </w:rPr>
            </w:pPr>
          </w:p>
          <w:p w:rsidR="003C4587" w:rsidRDefault="003C4587">
            <w:pPr>
              <w:rPr>
                <w:b/>
              </w:rPr>
            </w:pPr>
          </w:p>
          <w:p w:rsidR="003C4587" w:rsidRDefault="003C4587">
            <w:pPr>
              <w:rPr>
                <w:b/>
              </w:rPr>
            </w:pPr>
          </w:p>
        </w:tc>
        <w:tc>
          <w:tcPr>
            <w:tcW w:w="11340" w:type="dxa"/>
            <w:gridSpan w:val="3"/>
            <w:shd w:val="clear" w:color="auto" w:fill="F2F2F2"/>
          </w:tcPr>
          <w:p w:rsidR="003C4587" w:rsidRDefault="00165C14">
            <w:pPr>
              <w:rPr>
                <w:i/>
              </w:rPr>
            </w:pPr>
            <w:r>
              <w:t xml:space="preserve">Based on the </w:t>
            </w:r>
            <w:r w:rsidR="00F600B7">
              <w:t>work</w:t>
            </w:r>
            <w:r>
              <w:t xml:space="preserve"> you </w:t>
            </w:r>
            <w:r w:rsidR="00F600B7">
              <w:t xml:space="preserve">have </w:t>
            </w:r>
            <w:r w:rsidR="00B137AC">
              <w:t xml:space="preserve">already </w:t>
            </w:r>
            <w:r w:rsidR="00F600B7">
              <w:t xml:space="preserve">completed on your </w:t>
            </w:r>
            <w:proofErr w:type="spellStart"/>
            <w:r w:rsidR="00F600B7">
              <w:t>SoTL</w:t>
            </w:r>
            <w:proofErr w:type="spellEnd"/>
            <w:r w:rsidR="00F600B7">
              <w:t xml:space="preserve"> study, </w:t>
            </w:r>
            <w:r>
              <w:t xml:space="preserve">brainstorm several areas that you might work on this </w:t>
            </w:r>
            <w:r w:rsidR="00EB3B11">
              <w:t>fall/winter</w:t>
            </w:r>
            <w:r>
              <w:t>.</w:t>
            </w:r>
            <w:r>
              <w:rPr>
                <w:i/>
              </w:rPr>
              <w:t xml:space="preserve"> What specific aspects of your</w:t>
            </w:r>
            <w:r w:rsidR="005D7134">
              <w:rPr>
                <w:i/>
              </w:rPr>
              <w:t xml:space="preserve"> </w:t>
            </w:r>
            <w:proofErr w:type="spellStart"/>
            <w:r w:rsidR="005D7134">
              <w:rPr>
                <w:i/>
              </w:rPr>
              <w:t>SoTL</w:t>
            </w:r>
            <w:proofErr w:type="spellEnd"/>
            <w:r>
              <w:rPr>
                <w:i/>
              </w:rPr>
              <w:t xml:space="preserve"> work could be improved</w:t>
            </w:r>
            <w:r w:rsidR="005D7134">
              <w:rPr>
                <w:i/>
              </w:rPr>
              <w:t xml:space="preserve"> or expanded</w:t>
            </w:r>
            <w:r>
              <w:rPr>
                <w:i/>
              </w:rPr>
              <w:t xml:space="preserve">? Examples include </w:t>
            </w:r>
            <w:r w:rsidR="005D7134">
              <w:rPr>
                <w:i/>
              </w:rPr>
              <w:t>revised question(s) for inquiry, gather additional data, analysis of collected data, retool for online mode of instruction</w:t>
            </w:r>
            <w:r>
              <w:rPr>
                <w:i/>
              </w:rPr>
              <w:t>, etc.</w:t>
            </w:r>
          </w:p>
          <w:p w:rsidR="003C4587" w:rsidRDefault="003C4587">
            <w:pPr>
              <w:rPr>
                <w:i/>
              </w:rPr>
            </w:pPr>
          </w:p>
          <w:p w:rsidR="003C4587" w:rsidRDefault="003C4587" w:rsidP="000D3BAC"/>
        </w:tc>
      </w:tr>
      <w:tr w:rsidR="003C4587">
        <w:tc>
          <w:tcPr>
            <w:tcW w:w="2965" w:type="dxa"/>
            <w:shd w:val="clear" w:color="auto" w:fill="FFFFFF"/>
          </w:tcPr>
          <w:p w:rsidR="003C4587" w:rsidRDefault="003C4587">
            <w:pPr>
              <w:rPr>
                <w:b/>
              </w:rPr>
            </w:pPr>
          </w:p>
          <w:p w:rsidR="000258EB" w:rsidRDefault="00165C14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EB3B11">
              <w:rPr>
                <w:b/>
              </w:rPr>
              <w:t xml:space="preserve">Prioritize What </w:t>
            </w:r>
            <w:r w:rsidR="00E74599">
              <w:rPr>
                <w:b/>
              </w:rPr>
              <w:t>Y</w:t>
            </w:r>
            <w:r w:rsidR="00EB3B11">
              <w:rPr>
                <w:b/>
              </w:rPr>
              <w:t>ou</w:t>
            </w:r>
          </w:p>
          <w:p w:rsidR="003C4587" w:rsidRDefault="000258EB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EB3B11">
              <w:rPr>
                <w:b/>
              </w:rPr>
              <w:t xml:space="preserve">Plan to </w:t>
            </w:r>
            <w:r w:rsidR="00165C14">
              <w:rPr>
                <w:b/>
              </w:rPr>
              <w:t>Work On</w:t>
            </w:r>
          </w:p>
          <w:p w:rsidR="003C4587" w:rsidRDefault="003C4587">
            <w:pPr>
              <w:rPr>
                <w:b/>
              </w:rPr>
            </w:pPr>
          </w:p>
          <w:p w:rsidR="003C4587" w:rsidRDefault="003C4587">
            <w:pPr>
              <w:rPr>
                <w:b/>
              </w:rPr>
            </w:pPr>
          </w:p>
          <w:p w:rsidR="003C4587" w:rsidRDefault="003C4587">
            <w:pPr>
              <w:rPr>
                <w:b/>
              </w:rPr>
            </w:pPr>
          </w:p>
        </w:tc>
        <w:tc>
          <w:tcPr>
            <w:tcW w:w="11340" w:type="dxa"/>
            <w:gridSpan w:val="3"/>
          </w:tcPr>
          <w:p w:rsidR="003C4587" w:rsidRDefault="003A65BD">
            <w:pPr>
              <w:rPr>
                <w:i/>
              </w:rPr>
            </w:pPr>
            <w:r>
              <w:t>Prioritize what you plan to work on</w:t>
            </w:r>
            <w:r w:rsidR="00165C14">
              <w:t>, and</w:t>
            </w:r>
            <w:r w:rsidR="00165C14">
              <w:rPr>
                <w:b/>
              </w:rPr>
              <w:t xml:space="preserve"> </w:t>
            </w:r>
            <w:r w:rsidR="00165C14">
              <w:t>reflect on its importance.</w:t>
            </w:r>
            <w:r w:rsidR="00165C14">
              <w:rPr>
                <w:i/>
              </w:rPr>
              <w:t xml:space="preserve"> Why is it a priority? Do you have the capacity to put time and energy into it right now? What do you expect will change or improve in your </w:t>
            </w:r>
            <w:proofErr w:type="spellStart"/>
            <w:r>
              <w:rPr>
                <w:i/>
              </w:rPr>
              <w:t>SoTL</w:t>
            </w:r>
            <w:proofErr w:type="spellEnd"/>
            <w:r>
              <w:rPr>
                <w:i/>
              </w:rPr>
              <w:t xml:space="preserve"> </w:t>
            </w:r>
            <w:r w:rsidR="005D7134">
              <w:rPr>
                <w:i/>
              </w:rPr>
              <w:t xml:space="preserve">study and/or in your </w:t>
            </w:r>
            <w:r w:rsidR="00165C14">
              <w:rPr>
                <w:i/>
              </w:rPr>
              <w:t>course(s)?</w:t>
            </w:r>
          </w:p>
          <w:p w:rsidR="003C4587" w:rsidRDefault="003C4587">
            <w:pPr>
              <w:rPr>
                <w:i/>
              </w:rPr>
            </w:pPr>
          </w:p>
          <w:p w:rsidR="003C4587" w:rsidRDefault="003C4587">
            <w:pPr>
              <w:rPr>
                <w:i/>
              </w:rPr>
            </w:pPr>
          </w:p>
          <w:p w:rsidR="003C4587" w:rsidRDefault="003C4587">
            <w:pPr>
              <w:rPr>
                <w:i/>
              </w:rPr>
            </w:pPr>
          </w:p>
          <w:p w:rsidR="003C4587" w:rsidRDefault="003C4587">
            <w:pPr>
              <w:rPr>
                <w:i/>
              </w:rPr>
            </w:pPr>
          </w:p>
        </w:tc>
      </w:tr>
      <w:tr w:rsidR="00F245CB" w:rsidTr="00964CFF">
        <w:tc>
          <w:tcPr>
            <w:tcW w:w="2965" w:type="dxa"/>
            <w:shd w:val="clear" w:color="auto" w:fill="F2F2F2"/>
          </w:tcPr>
          <w:p w:rsidR="00F245CB" w:rsidRDefault="00F245CB"/>
          <w:p w:rsidR="00F245CB" w:rsidRDefault="00F245CB">
            <w:pPr>
              <w:rPr>
                <w:b/>
              </w:rPr>
            </w:pPr>
            <w:r>
              <w:rPr>
                <w:b/>
              </w:rPr>
              <w:t xml:space="preserve">     Needed Information, </w:t>
            </w:r>
          </w:p>
          <w:p w:rsidR="00F245CB" w:rsidRDefault="00F245CB">
            <w:pPr>
              <w:rPr>
                <w:b/>
              </w:rPr>
            </w:pPr>
            <w:r>
              <w:rPr>
                <w:b/>
              </w:rPr>
              <w:t xml:space="preserve">     Resources, and/or </w:t>
            </w:r>
          </w:p>
          <w:p w:rsidR="00F245CB" w:rsidRDefault="00F245CB">
            <w:pPr>
              <w:rPr>
                <w:b/>
              </w:rPr>
            </w:pPr>
            <w:r>
              <w:rPr>
                <w:b/>
              </w:rPr>
              <w:t xml:space="preserve">     Partners </w:t>
            </w:r>
          </w:p>
          <w:p w:rsidR="00F245CB" w:rsidRDefault="00F245CB"/>
          <w:p w:rsidR="00F245CB" w:rsidRDefault="00F245CB"/>
        </w:tc>
        <w:tc>
          <w:tcPr>
            <w:tcW w:w="11340" w:type="dxa"/>
            <w:gridSpan w:val="3"/>
            <w:shd w:val="clear" w:color="auto" w:fill="F2F2F2"/>
          </w:tcPr>
          <w:p w:rsidR="00F245CB" w:rsidRDefault="00F245CB">
            <w:pPr>
              <w:rPr>
                <w:i/>
              </w:rPr>
            </w:pPr>
            <w:r>
              <w:t>Consider the information and/or resources you will need to move forward.</w:t>
            </w:r>
            <w:r>
              <w:rPr>
                <w:i/>
              </w:rPr>
              <w:t xml:space="preserve"> What readings, time, collaborations, technology, or other resources are needed to achieve your goal? </w:t>
            </w:r>
          </w:p>
          <w:p w:rsidR="00F245CB" w:rsidRDefault="00F245CB">
            <w:pPr>
              <w:rPr>
                <w:i/>
              </w:rPr>
            </w:pPr>
          </w:p>
          <w:p w:rsidR="00F245CB" w:rsidRDefault="00F245CB" w:rsidP="000D3BAC"/>
        </w:tc>
      </w:tr>
      <w:tr w:rsidR="007E4D3D" w:rsidTr="007E4D3D">
        <w:tc>
          <w:tcPr>
            <w:tcW w:w="2965" w:type="dxa"/>
            <w:shd w:val="clear" w:color="auto" w:fill="auto"/>
          </w:tcPr>
          <w:p w:rsidR="00E74599" w:rsidRDefault="007E4D3D" w:rsidP="007E4D3D">
            <w:r>
              <w:t xml:space="preserve">    </w:t>
            </w:r>
          </w:p>
          <w:p w:rsidR="007E4D3D" w:rsidRDefault="00E74599" w:rsidP="007E4D3D">
            <w:pPr>
              <w:rPr>
                <w:b/>
              </w:rPr>
            </w:pPr>
            <w:r>
              <w:t xml:space="preserve">    </w:t>
            </w:r>
            <w:r w:rsidR="007E4D3D">
              <w:t xml:space="preserve"> </w:t>
            </w:r>
            <w:r w:rsidR="007E4D3D">
              <w:rPr>
                <w:b/>
              </w:rPr>
              <w:t xml:space="preserve">Success Indicators and </w:t>
            </w:r>
          </w:p>
          <w:p w:rsidR="007E4D3D" w:rsidRDefault="007E4D3D" w:rsidP="007E4D3D">
            <w:pPr>
              <w:rPr>
                <w:b/>
              </w:rPr>
            </w:pPr>
            <w:r>
              <w:rPr>
                <w:b/>
              </w:rPr>
              <w:t xml:space="preserve">     Evidence  </w:t>
            </w:r>
          </w:p>
          <w:p w:rsidR="007E4D3D" w:rsidRDefault="007E4D3D"/>
        </w:tc>
        <w:tc>
          <w:tcPr>
            <w:tcW w:w="11340" w:type="dxa"/>
            <w:gridSpan w:val="3"/>
            <w:shd w:val="clear" w:color="auto" w:fill="auto"/>
          </w:tcPr>
          <w:p w:rsidR="007E4D3D" w:rsidRDefault="007E4D3D" w:rsidP="007E4D3D">
            <w:pPr>
              <w:rPr>
                <w:i/>
              </w:rPr>
            </w:pPr>
            <w:r>
              <w:rPr>
                <w:i/>
              </w:rPr>
              <w:t xml:space="preserve">What does “success” look like? What evidence have you gathered and what does it tell you about teaching and learning? </w:t>
            </w:r>
            <w:r w:rsidR="002B71FB">
              <w:rPr>
                <w:i/>
              </w:rPr>
              <w:t xml:space="preserve">  What additional data/evidence is needed?</w:t>
            </w:r>
            <w:r>
              <w:rPr>
                <w:i/>
              </w:rPr>
              <w:t xml:space="preserve"> </w:t>
            </w:r>
          </w:p>
          <w:p w:rsidR="007E4D3D" w:rsidRDefault="007E4D3D"/>
          <w:p w:rsidR="002B71FB" w:rsidRDefault="002B71FB"/>
          <w:p w:rsidR="002B71FB" w:rsidRDefault="002B71FB"/>
          <w:p w:rsidR="002B71FB" w:rsidRDefault="002B71FB"/>
        </w:tc>
      </w:tr>
      <w:tr w:rsidR="005073DC" w:rsidTr="00340A06">
        <w:tc>
          <w:tcPr>
            <w:tcW w:w="2965" w:type="dxa"/>
            <w:shd w:val="clear" w:color="auto" w:fill="F2F2F2"/>
          </w:tcPr>
          <w:p w:rsidR="00E74599" w:rsidRDefault="00E74599" w:rsidP="007E4D3D">
            <w:pPr>
              <w:rPr>
                <w:b/>
              </w:rPr>
            </w:pPr>
          </w:p>
          <w:p w:rsidR="00E74599" w:rsidRDefault="00E74599" w:rsidP="007E4D3D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5073DC">
              <w:rPr>
                <w:b/>
              </w:rPr>
              <w:t xml:space="preserve">Sharing Evidence </w:t>
            </w:r>
          </w:p>
          <w:p w:rsidR="005073DC" w:rsidRDefault="00E74599" w:rsidP="00664F4D">
            <w:r>
              <w:rPr>
                <w:b/>
              </w:rPr>
              <w:t xml:space="preserve">     </w:t>
            </w:r>
            <w:r w:rsidR="00664F4D">
              <w:rPr>
                <w:b/>
              </w:rPr>
              <w:t>a</w:t>
            </w:r>
            <w:r w:rsidR="005073DC">
              <w:rPr>
                <w:b/>
              </w:rPr>
              <w:t>nd</w:t>
            </w:r>
            <w:r>
              <w:rPr>
                <w:b/>
              </w:rPr>
              <w:t xml:space="preserve"> </w:t>
            </w:r>
            <w:r w:rsidR="005073DC">
              <w:rPr>
                <w:b/>
              </w:rPr>
              <w:t xml:space="preserve">Insights </w:t>
            </w:r>
          </w:p>
        </w:tc>
        <w:tc>
          <w:tcPr>
            <w:tcW w:w="5670" w:type="dxa"/>
            <w:shd w:val="clear" w:color="auto" w:fill="F2F2F2"/>
          </w:tcPr>
          <w:p w:rsidR="00664F4D" w:rsidRDefault="005073DC" w:rsidP="007E4D3D">
            <w:r>
              <w:rPr>
                <w:i/>
              </w:rPr>
              <w:t xml:space="preserve">How might others benefit from your work?  </w:t>
            </w:r>
            <w:r>
              <w:t xml:space="preserve">Identify those individuals or groups that might benefit from learning about your work.  For example, discipline or division faculty, all faculty, those working in student services, </w:t>
            </w:r>
            <w:r w:rsidR="000D3BAC">
              <w:t>students</w:t>
            </w:r>
            <w:r>
              <w:t xml:space="preserve">.  </w:t>
            </w:r>
          </w:p>
          <w:p w:rsidR="00664F4D" w:rsidRDefault="00664F4D" w:rsidP="007E4D3D">
            <w:pPr>
              <w:rPr>
                <w:i/>
              </w:rPr>
            </w:pPr>
          </w:p>
          <w:p w:rsidR="00664F4D" w:rsidRDefault="00664F4D" w:rsidP="007E4D3D">
            <w:pPr>
              <w:rPr>
                <w:i/>
              </w:rPr>
            </w:pPr>
          </w:p>
          <w:p w:rsidR="00664F4D" w:rsidRDefault="00664F4D" w:rsidP="007E4D3D">
            <w:pPr>
              <w:rPr>
                <w:i/>
              </w:rPr>
            </w:pPr>
          </w:p>
          <w:p w:rsidR="005073DC" w:rsidRDefault="005073DC" w:rsidP="007E4D3D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5670" w:type="dxa"/>
            <w:gridSpan w:val="2"/>
            <w:shd w:val="clear" w:color="auto" w:fill="F2F2F2"/>
          </w:tcPr>
          <w:p w:rsidR="005073DC" w:rsidRDefault="005073DC">
            <w:r>
              <w:rPr>
                <w:i/>
              </w:rPr>
              <w:t xml:space="preserve">How will you share/present your work?  </w:t>
            </w:r>
            <w:r>
              <w:t xml:space="preserve">Brainstorm ways to share this information.  </w:t>
            </w:r>
          </w:p>
        </w:tc>
      </w:tr>
      <w:tr w:rsidR="003C4587">
        <w:tc>
          <w:tcPr>
            <w:tcW w:w="2965" w:type="dxa"/>
            <w:vMerge w:val="restart"/>
            <w:shd w:val="clear" w:color="auto" w:fill="FFFFFF"/>
          </w:tcPr>
          <w:p w:rsidR="003C4587" w:rsidRDefault="00165C14">
            <w:r>
              <w:lastRenderedPageBreak/>
              <w:t xml:space="preserve">     </w:t>
            </w:r>
          </w:p>
          <w:p w:rsidR="003C4587" w:rsidRDefault="00165C14">
            <w:r>
              <w:rPr>
                <w:b/>
              </w:rPr>
              <w:t xml:space="preserve">     Timeframe</w:t>
            </w:r>
          </w:p>
          <w:p w:rsidR="003C4587" w:rsidRDefault="003C4587"/>
        </w:tc>
        <w:tc>
          <w:tcPr>
            <w:tcW w:w="11340" w:type="dxa"/>
            <w:gridSpan w:val="3"/>
          </w:tcPr>
          <w:p w:rsidR="003C4587" w:rsidRDefault="007C56B7" w:rsidP="007C56B7">
            <w:pPr>
              <w:rPr>
                <w:i/>
              </w:rPr>
            </w:pPr>
            <w:r>
              <w:t>K</w:t>
            </w:r>
            <w:r w:rsidR="00165C14">
              <w:t xml:space="preserve">ey milestones </w:t>
            </w:r>
            <w:r>
              <w:t xml:space="preserve">for our </w:t>
            </w:r>
            <w:proofErr w:type="spellStart"/>
            <w:r>
              <w:t>SoTL</w:t>
            </w:r>
            <w:proofErr w:type="spellEnd"/>
            <w:r>
              <w:t xml:space="preserve"> FLC work </w:t>
            </w:r>
            <w:r w:rsidR="00F245CB">
              <w:t xml:space="preserve">this year </w:t>
            </w:r>
            <w:r>
              <w:t xml:space="preserve">are identified below.  </w:t>
            </w:r>
          </w:p>
        </w:tc>
      </w:tr>
      <w:tr w:rsidR="003C4587">
        <w:tc>
          <w:tcPr>
            <w:tcW w:w="2965" w:type="dxa"/>
            <w:vMerge/>
            <w:shd w:val="clear" w:color="auto" w:fill="FFFFFF"/>
          </w:tcPr>
          <w:p w:rsidR="003C4587" w:rsidRDefault="003C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8550" w:type="dxa"/>
            <w:gridSpan w:val="2"/>
            <w:shd w:val="clear" w:color="auto" w:fill="EFEFEF"/>
          </w:tcPr>
          <w:p w:rsidR="003C4587" w:rsidRDefault="00165C14">
            <w:pPr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2790" w:type="dxa"/>
            <w:shd w:val="clear" w:color="auto" w:fill="EFEFEF"/>
          </w:tcPr>
          <w:p w:rsidR="003C4587" w:rsidRDefault="00165C1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3C4587">
        <w:tc>
          <w:tcPr>
            <w:tcW w:w="2965" w:type="dxa"/>
            <w:vMerge/>
            <w:shd w:val="clear" w:color="auto" w:fill="FFFFFF"/>
          </w:tcPr>
          <w:p w:rsidR="003C4587" w:rsidRDefault="003C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550" w:type="dxa"/>
            <w:gridSpan w:val="2"/>
          </w:tcPr>
          <w:p w:rsidR="00F245CB" w:rsidRDefault="007C56B7" w:rsidP="00F245CB">
            <w:pPr>
              <w:pStyle w:val="ListParagraph"/>
              <w:numPr>
                <w:ilvl w:val="0"/>
                <w:numId w:val="1"/>
              </w:numPr>
            </w:pPr>
            <w:r>
              <w:t xml:space="preserve">Share work in progress, </w:t>
            </w:r>
            <w:r w:rsidR="00F245CB">
              <w:t xml:space="preserve">discuss insights and new thoughts or directions for </w:t>
            </w:r>
            <w:proofErr w:type="spellStart"/>
            <w:r w:rsidR="00F245CB">
              <w:t>SoTL</w:t>
            </w:r>
            <w:proofErr w:type="spellEnd"/>
            <w:r w:rsidR="00F245CB">
              <w:t xml:space="preserve"> studies</w:t>
            </w:r>
          </w:p>
          <w:p w:rsidR="006965E9" w:rsidRDefault="006965E9" w:rsidP="006965E9">
            <w:pPr>
              <w:pStyle w:val="ListParagraph"/>
              <w:numPr>
                <w:ilvl w:val="1"/>
                <w:numId w:val="1"/>
              </w:numPr>
            </w:pPr>
            <w:r>
              <w:t xml:space="preserve">Share responses to this </w:t>
            </w:r>
            <w:proofErr w:type="spellStart"/>
            <w:r w:rsidR="00B632C6">
              <w:t>SoTL</w:t>
            </w:r>
            <w:proofErr w:type="spellEnd"/>
            <w:r w:rsidR="00B632C6">
              <w:t xml:space="preserve"> Planning W</w:t>
            </w:r>
            <w:r>
              <w:t>orksheet at November 18 meeting</w:t>
            </w:r>
          </w:p>
          <w:p w:rsidR="003C4587" w:rsidRDefault="00DA7B81" w:rsidP="007C56B7">
            <w:pPr>
              <w:pStyle w:val="ListParagraph"/>
              <w:numPr>
                <w:ilvl w:val="0"/>
                <w:numId w:val="1"/>
              </w:numPr>
            </w:pPr>
            <w:r>
              <w:t>Collaborat</w:t>
            </w:r>
            <w:r w:rsidR="006965E9">
              <w:t>ively work</w:t>
            </w:r>
            <w:r>
              <w:t xml:space="preserve"> with FLC team members</w:t>
            </w:r>
            <w:r w:rsidR="006965E9">
              <w:t xml:space="preserve">: </w:t>
            </w:r>
            <w:r w:rsidR="003F305E">
              <w:t>discuss</w:t>
            </w:r>
            <w:r w:rsidR="007C56B7">
              <w:t xml:space="preserve"> evidence you have gathered</w:t>
            </w:r>
            <w:r w:rsidR="006965E9">
              <w:t xml:space="preserve"> </w:t>
            </w:r>
            <w:r w:rsidR="00FC7C2E">
              <w:t xml:space="preserve">and </w:t>
            </w:r>
            <w:r w:rsidR="006965E9" w:rsidRPr="006965E9">
              <w:t xml:space="preserve">consider </w:t>
            </w:r>
            <w:r w:rsidR="006965E9">
              <w:t xml:space="preserve">effective ways to </w:t>
            </w:r>
            <w:r w:rsidR="00F653F6">
              <w:t xml:space="preserve">present and </w:t>
            </w:r>
            <w:bookmarkStart w:id="0" w:name="_GoBack"/>
            <w:bookmarkEnd w:id="0"/>
            <w:r w:rsidR="0087579A">
              <w:t xml:space="preserve">share </w:t>
            </w:r>
            <w:r w:rsidR="006965E9">
              <w:t>evidence</w:t>
            </w:r>
            <w:r w:rsidR="0087579A">
              <w:t xml:space="preserve"> with others</w:t>
            </w:r>
            <w:r w:rsidR="00FC7C2E">
              <w:t>.</w:t>
            </w:r>
          </w:p>
          <w:p w:rsidR="003C4587" w:rsidRDefault="003F305E" w:rsidP="003F305E">
            <w:pPr>
              <w:pStyle w:val="ListParagraph"/>
              <w:numPr>
                <w:ilvl w:val="0"/>
                <w:numId w:val="1"/>
              </w:numPr>
            </w:pPr>
            <w:r>
              <w:t xml:space="preserve">Work in pairs and/or teams to help one another create/improve presentations of </w:t>
            </w:r>
            <w:proofErr w:type="spellStart"/>
            <w:r>
              <w:t>SoTL</w:t>
            </w:r>
            <w:proofErr w:type="spellEnd"/>
            <w:r>
              <w:t xml:space="preserve"> study</w:t>
            </w:r>
            <w:r w:rsidR="00FC7C2E">
              <w:t xml:space="preserve"> findings (focus on evidence and what it tells us about teaching &amp; learning)</w:t>
            </w:r>
            <w:r>
              <w:t xml:space="preserve">. </w:t>
            </w:r>
          </w:p>
        </w:tc>
        <w:tc>
          <w:tcPr>
            <w:tcW w:w="2790" w:type="dxa"/>
          </w:tcPr>
          <w:p w:rsidR="003C4587" w:rsidRDefault="007C56B7" w:rsidP="006965E9">
            <w:pPr>
              <w:pStyle w:val="ListParagraph"/>
              <w:numPr>
                <w:ilvl w:val="0"/>
                <w:numId w:val="3"/>
              </w:numPr>
            </w:pPr>
            <w:r>
              <w:t>fall quarter</w:t>
            </w:r>
          </w:p>
          <w:p w:rsidR="006965E9" w:rsidRDefault="006965E9" w:rsidP="006965E9">
            <w:pPr>
              <w:ind w:left="360"/>
            </w:pPr>
          </w:p>
          <w:p w:rsidR="003C4587" w:rsidRDefault="007C56B7" w:rsidP="006965E9">
            <w:pPr>
              <w:pStyle w:val="ListParagraph"/>
              <w:numPr>
                <w:ilvl w:val="0"/>
                <w:numId w:val="3"/>
              </w:numPr>
            </w:pPr>
            <w:r>
              <w:t>winter quarter</w:t>
            </w:r>
          </w:p>
          <w:p w:rsidR="006965E9" w:rsidRDefault="006965E9" w:rsidP="006965E9">
            <w:pPr>
              <w:pStyle w:val="ListParagraph"/>
            </w:pPr>
          </w:p>
          <w:p w:rsidR="003C4587" w:rsidRDefault="00165C14" w:rsidP="007C56B7">
            <w:r>
              <w:t>3.</w:t>
            </w:r>
            <w:r w:rsidR="007C56B7">
              <w:t xml:space="preserve"> </w:t>
            </w:r>
            <w:r w:rsidR="000D3BAC">
              <w:t xml:space="preserve">   </w:t>
            </w:r>
            <w:r w:rsidR="007C56B7">
              <w:t>spring quarter</w:t>
            </w:r>
          </w:p>
        </w:tc>
      </w:tr>
    </w:tbl>
    <w:p w:rsidR="003C4587" w:rsidRDefault="003C4587"/>
    <w:p w:rsidR="003C4587" w:rsidRDefault="003C4587"/>
    <w:p w:rsidR="003C4587" w:rsidRDefault="003C4587"/>
    <w:p w:rsidR="003C4587" w:rsidRDefault="003C4587"/>
    <w:p w:rsidR="003C4587" w:rsidRDefault="003C4587"/>
    <w:p w:rsidR="003C4587" w:rsidRDefault="003C4587"/>
    <w:p w:rsidR="003C4587" w:rsidRDefault="003C4587"/>
    <w:p w:rsidR="003C4587" w:rsidRDefault="003C4587"/>
    <w:p w:rsidR="003C4587" w:rsidRDefault="003C4587"/>
    <w:p w:rsidR="003C4587" w:rsidRDefault="003C4587">
      <w:pPr>
        <w:jc w:val="right"/>
      </w:pPr>
    </w:p>
    <w:sectPr w:rsidR="003C4587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7DB2"/>
    <w:multiLevelType w:val="hybridMultilevel"/>
    <w:tmpl w:val="7B422D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82BCE"/>
    <w:multiLevelType w:val="hybridMultilevel"/>
    <w:tmpl w:val="5686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5369E"/>
    <w:multiLevelType w:val="hybridMultilevel"/>
    <w:tmpl w:val="EF5EB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87"/>
    <w:rsid w:val="000258EB"/>
    <w:rsid w:val="000B7081"/>
    <w:rsid w:val="000D3BAC"/>
    <w:rsid w:val="00117F11"/>
    <w:rsid w:val="00165C14"/>
    <w:rsid w:val="001D6A98"/>
    <w:rsid w:val="002B71FB"/>
    <w:rsid w:val="003A65BD"/>
    <w:rsid w:val="003C4587"/>
    <w:rsid w:val="003F305E"/>
    <w:rsid w:val="00412F2B"/>
    <w:rsid w:val="004F07A4"/>
    <w:rsid w:val="005073DC"/>
    <w:rsid w:val="005D7134"/>
    <w:rsid w:val="00664F4D"/>
    <w:rsid w:val="006965E9"/>
    <w:rsid w:val="007C56B7"/>
    <w:rsid w:val="007E4D3D"/>
    <w:rsid w:val="0087579A"/>
    <w:rsid w:val="00B137AC"/>
    <w:rsid w:val="00B632C6"/>
    <w:rsid w:val="00C84990"/>
    <w:rsid w:val="00CF5A3E"/>
    <w:rsid w:val="00DA7B81"/>
    <w:rsid w:val="00E74599"/>
    <w:rsid w:val="00E87360"/>
    <w:rsid w:val="00EB3B11"/>
    <w:rsid w:val="00F245CB"/>
    <w:rsid w:val="00F600B7"/>
    <w:rsid w:val="00F653F6"/>
    <w:rsid w:val="00FC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4217"/>
  <w15:docId w15:val="{7038F908-F893-4A54-B365-18713356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C5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OLYMPIC COLLEGE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Hulsebosch, Karen</dc:creator>
  <cp:lastModifiedBy>Hulsebosch, Karen</cp:lastModifiedBy>
  <cp:revision>23</cp:revision>
  <dcterms:created xsi:type="dcterms:W3CDTF">2020-10-28T17:55:00Z</dcterms:created>
  <dcterms:modified xsi:type="dcterms:W3CDTF">2020-10-28T21:14:00Z</dcterms:modified>
</cp:coreProperties>
</file>