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4C32DA" w14:textId="77777777" w:rsidR="00DA6104" w:rsidRPr="00FB145B" w:rsidRDefault="00DA6104" w:rsidP="00DA6104">
      <w:pPr>
        <w:tabs>
          <w:tab w:val="left" w:pos="2268"/>
        </w:tabs>
        <w:jc w:val="center"/>
        <w:rPr>
          <w:rFonts w:eastAsia="Calibri"/>
          <w:b/>
          <w:sz w:val="20"/>
          <w:szCs w:val="20"/>
          <w:shd w:val="clear" w:color="auto" w:fill="FFFFFF"/>
          <w:lang w:eastAsia="en-US"/>
        </w:rPr>
      </w:pPr>
      <w:bookmarkStart w:id="0" w:name="_Hlk208394052"/>
      <w:r w:rsidRPr="00FB145B">
        <w:rPr>
          <w:rFonts w:eastAsia="Calibri"/>
          <w:b/>
          <w:sz w:val="20"/>
          <w:szCs w:val="20"/>
          <w:shd w:val="clear" w:color="auto" w:fill="FFFFFF"/>
          <w:lang w:eastAsia="en-US"/>
        </w:rPr>
        <w:t>РОССИЙСКАЯ ФЕДЕРАЦИЯ</w:t>
      </w:r>
    </w:p>
    <w:p w14:paraId="1E47C0A5" w14:textId="77777777" w:rsidR="00DA6104" w:rsidRPr="00FB145B" w:rsidRDefault="00DA6104" w:rsidP="00DA6104">
      <w:pPr>
        <w:tabs>
          <w:tab w:val="left" w:pos="2268"/>
        </w:tabs>
        <w:ind w:left="-284"/>
        <w:jc w:val="center"/>
        <w:rPr>
          <w:rFonts w:eastAsia="Calibri"/>
          <w:b/>
          <w:sz w:val="20"/>
          <w:szCs w:val="20"/>
          <w:shd w:val="clear" w:color="auto" w:fill="FFFFFF"/>
          <w:lang w:eastAsia="en-US"/>
        </w:rPr>
      </w:pPr>
      <w:r w:rsidRPr="00FB145B">
        <w:rPr>
          <w:rFonts w:eastAsia="Calibri"/>
          <w:b/>
          <w:sz w:val="20"/>
          <w:szCs w:val="20"/>
          <w:shd w:val="clear" w:color="auto" w:fill="FFFFFF"/>
          <w:lang w:eastAsia="en-US"/>
        </w:rPr>
        <w:t>ХАНТЫ-МАНСИЙСКИЙ АВТОНОМНЫЙ ОКРУГ-ЮГРА</w:t>
      </w:r>
    </w:p>
    <w:p w14:paraId="41B63FB3" w14:textId="77777777" w:rsidR="00DA6104" w:rsidRPr="00FB145B" w:rsidRDefault="00DA6104" w:rsidP="00DA6104">
      <w:pPr>
        <w:tabs>
          <w:tab w:val="left" w:pos="2268"/>
        </w:tabs>
        <w:jc w:val="center"/>
        <w:rPr>
          <w:rFonts w:eastAsia="Calibri"/>
          <w:b/>
          <w:sz w:val="20"/>
          <w:szCs w:val="20"/>
          <w:shd w:val="clear" w:color="auto" w:fill="FFFFFF"/>
          <w:lang w:eastAsia="en-US"/>
        </w:rPr>
      </w:pPr>
      <w:r w:rsidRPr="00FB145B">
        <w:rPr>
          <w:rFonts w:eastAsia="Calibri"/>
          <w:noProof/>
          <w:sz w:val="20"/>
          <w:szCs w:val="20"/>
          <w:shd w:val="clear" w:color="auto" w:fill="FFFFFF"/>
        </w:rPr>
        <w:drawing>
          <wp:inline distT="0" distB="0" distL="0" distR="0" wp14:anchorId="590C5F50" wp14:editId="4AB1613F">
            <wp:extent cx="835025" cy="731520"/>
            <wp:effectExtent l="0" t="0" r="3175" b="0"/>
            <wp:docPr id="50" name="Рисунок 50" descr="Log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Logo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025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693FE" w14:textId="77777777" w:rsidR="00DA6104" w:rsidRPr="00FB145B" w:rsidRDefault="00DA6104" w:rsidP="00DA6104">
      <w:pPr>
        <w:tabs>
          <w:tab w:val="left" w:pos="2268"/>
        </w:tabs>
        <w:ind w:left="-284" w:right="-284"/>
        <w:jc w:val="center"/>
        <w:rPr>
          <w:rFonts w:eastAsia="Calibri"/>
          <w:b/>
          <w:sz w:val="20"/>
          <w:szCs w:val="20"/>
          <w:shd w:val="clear" w:color="auto" w:fill="FFFFFF"/>
          <w:lang w:eastAsia="en-US"/>
        </w:rPr>
      </w:pPr>
      <w:r w:rsidRPr="00FB145B">
        <w:rPr>
          <w:rFonts w:eastAsia="Calibri"/>
          <w:b/>
          <w:sz w:val="20"/>
          <w:szCs w:val="20"/>
          <w:shd w:val="clear" w:color="auto" w:fill="FFFFFF"/>
          <w:lang w:eastAsia="en-US"/>
        </w:rPr>
        <w:t>АВТОНОМНАЯ НЕКОММЕРЧЕСКАЯ ПРОФЕССИОНАЛЬНАЯ ОБРАЗОВАТЕЛЬНАЯ ОРГАНИЗАЦИЯ</w:t>
      </w:r>
    </w:p>
    <w:p w14:paraId="02582236" w14:textId="77777777" w:rsidR="00DA6104" w:rsidRPr="00FB145B" w:rsidRDefault="00DA6104" w:rsidP="00DA6104">
      <w:pPr>
        <w:tabs>
          <w:tab w:val="left" w:pos="2268"/>
        </w:tabs>
        <w:ind w:left="-284" w:right="-284" w:hanging="426"/>
        <w:jc w:val="center"/>
        <w:rPr>
          <w:rFonts w:eastAsia="Calibri"/>
          <w:sz w:val="20"/>
          <w:szCs w:val="20"/>
          <w:shd w:val="clear" w:color="auto" w:fill="FFFFFF"/>
          <w:lang w:eastAsia="en-US"/>
        </w:rPr>
      </w:pPr>
      <w:r w:rsidRPr="00FB145B">
        <w:rPr>
          <w:rFonts w:eastAsia="Calibri"/>
          <w:b/>
          <w:sz w:val="20"/>
          <w:szCs w:val="20"/>
          <w:shd w:val="clear" w:color="auto" w:fill="FFFFFF"/>
          <w:lang w:eastAsia="en-US"/>
        </w:rPr>
        <w:t xml:space="preserve"> «СУРГУТСКИЙ ИНСТИТУТ ЭКОНОМИКИ, УПРАВЛЕНИЯ И ПРАВА»</w:t>
      </w:r>
    </w:p>
    <w:p w14:paraId="0A25282B" w14:textId="77777777" w:rsidR="00DA6104" w:rsidRPr="004341C6" w:rsidRDefault="00DA6104" w:rsidP="00DA6104">
      <w:pPr>
        <w:jc w:val="center"/>
        <w:rPr>
          <w:rFonts w:eastAsia="Calibri"/>
          <w:b/>
          <w:lang w:eastAsia="en-US"/>
        </w:rPr>
      </w:pPr>
    </w:p>
    <w:p w14:paraId="4E82B617" w14:textId="77777777" w:rsidR="00DA6104" w:rsidRPr="004341C6" w:rsidRDefault="00DA6104" w:rsidP="00DA6104">
      <w:pPr>
        <w:spacing w:after="200" w:line="276" w:lineRule="auto"/>
        <w:rPr>
          <w:rFonts w:eastAsia="Calibri"/>
          <w:sz w:val="22"/>
          <w:szCs w:val="22"/>
          <w:lang w:eastAsia="en-US"/>
        </w:rPr>
      </w:pPr>
    </w:p>
    <w:p w14:paraId="0790713B" w14:textId="77777777" w:rsidR="00DA6104" w:rsidRPr="004341C6" w:rsidRDefault="00DA6104" w:rsidP="00DA6104">
      <w:pPr>
        <w:spacing w:after="200" w:line="276" w:lineRule="auto"/>
        <w:rPr>
          <w:rFonts w:eastAsia="Calibri"/>
          <w:sz w:val="22"/>
          <w:szCs w:val="22"/>
          <w:lang w:eastAsia="en-US"/>
        </w:rPr>
      </w:pPr>
    </w:p>
    <w:p w14:paraId="4B54A9AB" w14:textId="538E591D" w:rsidR="00DA6104" w:rsidRPr="004341C6" w:rsidRDefault="00DA6104" w:rsidP="00DA6104">
      <w:pPr>
        <w:tabs>
          <w:tab w:val="left" w:pos="10065"/>
          <w:tab w:val="left" w:pos="10206"/>
        </w:tabs>
        <w:spacing w:before="480" w:after="120"/>
        <w:jc w:val="center"/>
        <w:rPr>
          <w:rFonts w:eastAsia="Calibri"/>
          <w:b/>
          <w:sz w:val="28"/>
          <w:szCs w:val="28"/>
          <w:lang w:eastAsia="en-US"/>
        </w:rPr>
      </w:pPr>
      <w:r w:rsidRPr="004341C6">
        <w:rPr>
          <w:rFonts w:eastAsia="Calibri"/>
          <w:b/>
          <w:sz w:val="28"/>
          <w:szCs w:val="28"/>
          <w:lang w:eastAsia="en-US"/>
        </w:rPr>
        <w:t>Методическая разработка учебного заня</w:t>
      </w:r>
      <w:bookmarkStart w:id="1" w:name="_GoBack"/>
      <w:bookmarkEnd w:id="1"/>
      <w:r w:rsidRPr="004341C6">
        <w:rPr>
          <w:rFonts w:eastAsia="Calibri"/>
          <w:b/>
          <w:sz w:val="28"/>
          <w:szCs w:val="28"/>
          <w:lang w:eastAsia="en-US"/>
        </w:rPr>
        <w:t>тия (</w:t>
      </w:r>
      <w:r>
        <w:rPr>
          <w:rFonts w:eastAsia="Calibri"/>
          <w:b/>
          <w:sz w:val="28"/>
          <w:szCs w:val="28"/>
          <w:lang w:eastAsia="en-US"/>
        </w:rPr>
        <w:t>конспект</w:t>
      </w:r>
      <w:r w:rsidRPr="004341C6">
        <w:rPr>
          <w:rFonts w:eastAsia="Calibri"/>
          <w:b/>
          <w:sz w:val="28"/>
          <w:szCs w:val="28"/>
          <w:lang w:eastAsia="en-US"/>
        </w:rPr>
        <w:t>)</w:t>
      </w:r>
    </w:p>
    <w:tbl>
      <w:tblPr>
        <w:tblW w:w="10064" w:type="dxa"/>
        <w:jc w:val="center"/>
        <w:tblLook w:val="00A0" w:firstRow="1" w:lastRow="0" w:firstColumn="1" w:lastColumn="0" w:noHBand="0" w:noVBand="0"/>
      </w:tblPr>
      <w:tblGrid>
        <w:gridCol w:w="10064"/>
      </w:tblGrid>
      <w:tr w:rsidR="00DA6104" w:rsidRPr="003F77C8" w14:paraId="6A6DDFE6" w14:textId="77777777" w:rsidTr="00D0320A">
        <w:trPr>
          <w:trHeight w:val="454"/>
        </w:trPr>
        <w:tc>
          <w:tcPr>
            <w:tcW w:w="10064" w:type="dxa"/>
            <w:vAlign w:val="center"/>
          </w:tcPr>
          <w:p w14:paraId="09FDD8AB" w14:textId="77777777" w:rsidR="00DA6104" w:rsidRPr="00312422" w:rsidRDefault="00DA6104" w:rsidP="00D0320A">
            <w:pPr>
              <w:tabs>
                <w:tab w:val="left" w:pos="10065"/>
                <w:tab w:val="left" w:pos="10206"/>
              </w:tabs>
              <w:spacing w:after="40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4341C6">
              <w:rPr>
                <w:rFonts w:eastAsia="Calibri" w:ascii="Arial" w:hAnsi="Arial"/>
                <w:sz w:val="17"/>
                <w:szCs w:val="28"/>
                <w:lang w:eastAsia="en-US"/>
              </w:rPr>
              <w:t>по дисциплине</w:t>
            </w:r>
            <w:r>
              <w:rPr>
                <w:rFonts w:eastAsia="Calibri" w:ascii="Arial" w:hAnsi="Arial"/>
                <w:sz w:val="17"/>
                <w:szCs w:val="28"/>
                <w:lang w:eastAsia="en-US"/>
              </w:rPr>
              <w:t>/ МДК</w:t>
            </w:r>
          </w:p>
        </w:tc>
      </w:tr>
      <w:tr w:rsidR="00DA6104" w:rsidRPr="003F77C8" w14:paraId="160A7560" w14:textId="77777777" w:rsidTr="00D0320A">
        <w:trPr>
          <w:trHeight w:val="454"/>
        </w:trPr>
        <w:tc>
          <w:tcPr>
            <w:tcW w:w="10064" w:type="dxa"/>
            <w:vAlign w:val="top"/>
          </w:tcPr>
          <w:p>
            <w:pPr>
              <w:spacing w:after="40"/>
            </w:pPr>
            <w:r/>
            <w:r>
              <w:rPr>
                <w:b/>
                <w:sz w:val="22"/>
              </w:rPr>
              <w:t>ОП.08 Основы проектирования баз данных</w:t>
            </w:r>
          </w:p>
        </w:tc>
      </w:tr>
      <w:tr w:rsidR="00DA6104" w:rsidRPr="003F77C8" w14:paraId="4CC6129B" w14:textId="77777777" w:rsidTr="00D0320A">
        <w:trPr>
          <w:trHeight w:val="454"/>
        </w:trPr>
        <w:tc>
          <w:tcPr>
            <w:tcW w:w="10064" w:type="dxa"/>
          </w:tcPr>
          <w:p w14:paraId="2A45A48A" w14:textId="77777777" w:rsidR="00DA6104" w:rsidRPr="00491E61" w:rsidRDefault="00DA6104" w:rsidP="00D0320A">
            <w:pPr>
              <w:tabs>
                <w:tab w:val="left" w:pos="10065"/>
                <w:tab w:val="left" w:pos="10206"/>
              </w:tabs>
              <w:spacing w:after="40"/>
              <w:ind w:left="34"/>
              <w:jc w:val="center"/>
              <w:rPr>
                <w:rFonts w:eastAsia="Calibri"/>
                <w:b/>
                <w:bCs/>
                <w:sz w:val="28"/>
                <w:szCs w:val="28"/>
                <w:u w:val="single"/>
                <w:lang w:eastAsia="en-US"/>
              </w:rPr>
            </w:pPr>
          </w:p>
        </w:tc>
      </w:tr>
      <w:tr w:rsidR="00DA6104" w:rsidRPr="004341C6" w14:paraId="436CA40C" w14:textId="77777777" w:rsidTr="00D0320A">
        <w:trPr>
          <w:trHeight w:val="454"/>
        </w:trPr>
        <w:tc>
          <w:tcPr>
            <w:tcW w:w="10064" w:type="dxa"/>
            <w:vAlign w:val="top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Тема 5. Организация запросов SQL — Практическое занятие №14: создание и модификация таблиц БД</w:t>
            </w:r>
          </w:p>
        </w:tc>
      </w:tr>
      <w:tr w:rsidR="00DA6104" w:rsidRPr="004341C6" w14:paraId="1A692ADC" w14:textId="77777777" w:rsidTr="00D0320A">
        <w:trPr>
          <w:trHeight w:val="454"/>
        </w:trPr>
        <w:tc>
          <w:tcPr>
            <w:tcW w:w="10064" w:type="dxa"/>
          </w:tcPr>
          <w:p w14:paraId="39DE261E" w14:textId="77777777" w:rsidR="00DA6104" w:rsidRPr="004341C6" w:rsidRDefault="00DA6104" w:rsidP="00D0320A">
            <w:pPr>
              <w:tabs>
                <w:tab w:val="left" w:pos="10065"/>
                <w:tab w:val="left" w:pos="10206"/>
              </w:tabs>
              <w:spacing w:after="40"/>
              <w:ind w:left="34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DA6104" w:rsidRPr="004341C6" w14:paraId="7D214040" w14:textId="77777777" w:rsidTr="00D0320A">
        <w:trPr>
          <w:trHeight w:val="454"/>
        </w:trPr>
        <w:tc>
          <w:tcPr>
            <w:tcW w:w="10064" w:type="dxa"/>
          </w:tcPr>
          <w:p w14:paraId="4F9E0B38" w14:textId="77777777" w:rsidR="00DA6104" w:rsidRPr="004341C6" w:rsidRDefault="00DA6104" w:rsidP="00D0320A">
            <w:pPr>
              <w:tabs>
                <w:tab w:val="left" w:pos="10065"/>
                <w:tab w:val="left" w:pos="10206"/>
              </w:tabs>
              <w:spacing w:after="40"/>
              <w:ind w:left="34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DA6104" w:rsidRPr="004341C6" w14:paraId="59713F5E" w14:textId="77777777" w:rsidTr="00D0320A">
        <w:trPr>
          <w:trHeight w:val="454"/>
        </w:trPr>
        <w:tc>
          <w:tcPr>
            <w:tcW w:w="10064" w:type="dxa"/>
            <w:vAlign w:val="bottom"/>
          </w:tcPr>
          <w:p w14:paraId="7FAAE071" w14:textId="77777777" w:rsidR="00DA6104" w:rsidRPr="004341C6" w:rsidRDefault="00DA6104" w:rsidP="00D0320A">
            <w:pPr>
              <w:tabs>
                <w:tab w:val="left" w:pos="10065"/>
                <w:tab w:val="left" w:pos="10206"/>
              </w:tabs>
              <w:spacing w:after="40"/>
              <w:ind w:left="34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DA6104" w:rsidRPr="004341C6" w14:paraId="4B80F2F5" w14:textId="77777777" w:rsidTr="00D0320A">
        <w:trPr>
          <w:trHeight w:val="454"/>
        </w:trPr>
        <w:tc>
          <w:tcPr>
            <w:tcW w:w="10064" w:type="dxa"/>
            <w:vAlign w:val="bottom"/>
          </w:tcPr>
          <w:p w14:paraId="6898DDC6" w14:textId="77777777" w:rsidR="00DA6104" w:rsidRPr="004341C6" w:rsidRDefault="00DA6104" w:rsidP="00D0320A">
            <w:pPr>
              <w:tabs>
                <w:tab w:val="left" w:pos="10065"/>
                <w:tab w:val="left" w:pos="10206"/>
              </w:tabs>
              <w:spacing w:after="40"/>
              <w:ind w:left="34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DA6104" w:rsidRPr="004341C6" w14:paraId="63731FBD" w14:textId="77777777" w:rsidTr="00D0320A">
        <w:trPr>
          <w:trHeight w:val="454"/>
        </w:trPr>
        <w:tc>
          <w:tcPr>
            <w:tcW w:w="10064" w:type="dxa"/>
            <w:vAlign w:val="bottom"/>
          </w:tcPr>
          <w:p w14:paraId="2CF58EC6" w14:textId="77777777" w:rsidR="00DA6104" w:rsidRPr="004341C6" w:rsidRDefault="00DA6104" w:rsidP="00D0320A">
            <w:pPr>
              <w:tabs>
                <w:tab w:val="left" w:pos="10065"/>
                <w:tab w:val="left" w:pos="10206"/>
              </w:tabs>
              <w:spacing w:after="40"/>
              <w:ind w:left="34"/>
              <w:jc w:val="center"/>
              <w:rPr>
                <w:rFonts w:eastAsia="Calibri"/>
                <w:lang w:eastAsia="en-US"/>
              </w:rPr>
            </w:pPr>
          </w:p>
        </w:tc>
      </w:tr>
      <w:tr w:rsidR="00DA6104" w:rsidRPr="004341C6" w14:paraId="4C44B7C1" w14:textId="77777777" w:rsidTr="00D0320A">
        <w:trPr>
          <w:trHeight w:val="454"/>
        </w:trPr>
        <w:tc>
          <w:tcPr>
            <w:tcW w:w="10064" w:type="dxa"/>
          </w:tcPr>
          <w:p w14:paraId="52957F62" w14:textId="77777777" w:rsidR="00DA6104" w:rsidRPr="004341C6" w:rsidRDefault="00DA6104" w:rsidP="00D0320A">
            <w:pPr>
              <w:tabs>
                <w:tab w:val="left" w:pos="10065"/>
                <w:tab w:val="left" w:pos="10206"/>
              </w:tabs>
              <w:spacing w:after="40"/>
              <w:ind w:left="34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DA6104" w:rsidRPr="004341C6" w14:paraId="53E6D416" w14:textId="77777777" w:rsidTr="00D0320A">
        <w:trPr>
          <w:trHeight w:val="454"/>
        </w:trPr>
        <w:tc>
          <w:tcPr>
            <w:tcW w:w="10064" w:type="dxa"/>
            <w:vAlign w:val="bottom"/>
          </w:tcPr>
          <w:p w14:paraId="034A4933" w14:textId="77777777" w:rsidR="00DA6104" w:rsidRPr="004341C6" w:rsidRDefault="00DA6104" w:rsidP="00D0320A">
            <w:pPr>
              <w:tabs>
                <w:tab w:val="left" w:pos="10065"/>
                <w:tab w:val="left" w:pos="10206"/>
              </w:tabs>
              <w:spacing w:after="40"/>
              <w:ind w:left="34"/>
              <w:jc w:val="center"/>
              <w:rPr>
                <w:rFonts w:eastAsia="Calibri"/>
                <w:szCs w:val="28"/>
                <w:lang w:eastAsia="en-US"/>
              </w:rPr>
            </w:pPr>
          </w:p>
        </w:tc>
      </w:tr>
    </w:tbl>
    <w:p w14:paraId="5963306D" w14:textId="77777777" w:rsidR="00DA6104" w:rsidRPr="004341C6" w:rsidRDefault="00DA6104" w:rsidP="00DA6104">
      <w:pPr>
        <w:jc w:val="right"/>
        <w:rPr>
          <w:rFonts w:eastAsia="Calibri"/>
          <w:b/>
          <w:lang w:eastAsia="en-US"/>
        </w:rPr>
      </w:pPr>
    </w:p>
    <w:p w14:paraId="4D45ADAC" w14:textId="77777777" w:rsidR="00DA6104" w:rsidRPr="004341C6" w:rsidRDefault="00DA6104" w:rsidP="00DA6104">
      <w:pPr>
        <w:ind w:left="709" w:firstLine="3544"/>
        <w:jc w:val="right"/>
        <w:rPr>
          <w:rFonts w:eastAsia="Calibri"/>
          <w:b/>
          <w:lang w:eastAsia="en-US"/>
        </w:rPr>
      </w:pPr>
      <w:proofErr w:type="gramStart"/>
      <w:r w:rsidRPr="004341C6">
        <w:rPr>
          <w:rFonts w:eastAsia="Calibri"/>
          <w:b/>
          <w:lang w:eastAsia="en-US"/>
        </w:rPr>
        <w:t>Разработал:</w:t>
      </w:r>
      <w:r>
        <w:rPr>
          <w:rFonts w:eastAsia="Calibri"/>
          <w:b/>
          <w:lang w:eastAsia="en-US"/>
        </w:rPr>
        <w:t xml:space="preserve">   </w:t>
      </w:r>
      <w:proofErr w:type="gramEnd"/>
      <w:r>
        <w:rPr>
          <w:rFonts w:eastAsia="Calibri"/>
          <w:b/>
          <w:lang w:eastAsia="en-US"/>
        </w:rPr>
        <w:t xml:space="preserve">                                          ,</w:t>
      </w:r>
    </w:p>
    <w:p w14:paraId="052484CB" w14:textId="77777777" w:rsidR="00DA6104" w:rsidRPr="004341C6" w:rsidRDefault="00DA6104" w:rsidP="00DA6104">
      <w:pPr>
        <w:ind w:left="709" w:firstLine="3544"/>
        <w:jc w:val="right"/>
        <w:rPr>
          <w:rFonts w:eastAsia="Calibri"/>
          <w:b/>
          <w:lang w:eastAsia="en-US"/>
        </w:rPr>
      </w:pPr>
      <w:r w:rsidRPr="004341C6">
        <w:rPr>
          <w:rFonts w:eastAsia="Calibri"/>
          <w:b/>
          <w:lang w:eastAsia="en-US"/>
        </w:rPr>
        <w:t xml:space="preserve">преподаватель </w:t>
      </w:r>
      <w:r>
        <w:rPr>
          <w:rFonts w:eastAsia="Calibri"/>
          <w:b/>
          <w:lang w:eastAsia="en-US"/>
        </w:rPr>
        <w:t>кафедры «</w:t>
      </w:r>
      <w:r>
        <w:rPr>
          <w:rFonts w:eastAsia="Calibri"/>
          <w:b/>
          <w:lang w:eastAsia="en-US"/>
        </w:rPr>
        <w:tab/>
        <w:t xml:space="preserve">                 </w:t>
      </w:r>
      <w:proofErr w:type="gramStart"/>
      <w:r>
        <w:rPr>
          <w:rFonts w:eastAsia="Calibri"/>
          <w:b/>
          <w:lang w:eastAsia="en-US"/>
        </w:rPr>
        <w:t xml:space="preserve">  »</w:t>
      </w:r>
      <w:proofErr w:type="gramEnd"/>
    </w:p>
    <w:p w14:paraId="65070309" w14:textId="77777777" w:rsidR="00DA6104" w:rsidRPr="004341C6" w:rsidRDefault="00DA6104" w:rsidP="00DA6104">
      <w:pPr>
        <w:rPr>
          <w:rFonts w:eastAsia="Calibri"/>
          <w:b/>
          <w:lang w:eastAsia="en-US"/>
        </w:rPr>
      </w:pPr>
    </w:p>
    <w:p w14:paraId="13D9A5E5" w14:textId="16FD897A" w:rsidR="00773FF7" w:rsidRDefault="00773FF7"/>
    <w:p w14:paraId="178FBBEE" w14:textId="00294C31" w:rsidR="00DA6104" w:rsidRDefault="00DA6104"/>
    <w:p w14:paraId="4B5CA627" w14:textId="3C5F0268" w:rsidR="00DA6104" w:rsidRDefault="00DA6104"/>
    <w:p w14:paraId="23EC28A6" w14:textId="35E02C1E" w:rsidR="00DA6104" w:rsidRDefault="00DA6104"/>
    <w:p w14:paraId="74093D22" w14:textId="217B3112" w:rsidR="00DA6104" w:rsidRDefault="00DA6104"/>
    <w:p w14:paraId="0E1652CA" w14:textId="0972BB4B" w:rsidR="00DA6104" w:rsidRDefault="00DA6104"/>
    <w:p w14:paraId="1187F0A9" w14:textId="272830A7" w:rsidR="00DA6104" w:rsidRDefault="00DA6104"/>
    <w:p w14:paraId="4BDF456B" w14:textId="4F76F00A" w:rsidR="00DA6104" w:rsidRDefault="00DA6104"/>
    <w:p w14:paraId="20E38521" w14:textId="53770021" w:rsidR="00DA6104" w:rsidRDefault="00DA6104"/>
    <w:p w14:paraId="174CD439" w14:textId="79764733" w:rsidR="00DA6104" w:rsidRDefault="00DA6104"/>
    <w:p w14:paraId="49966E15" w14:textId="2B09ED87" w:rsidR="00DA6104" w:rsidRDefault="00DA6104"/>
    <w:p w14:paraId="36EA1BFA" w14:textId="4E4007AF" w:rsidR="00DA6104" w:rsidRDefault="00DA6104"/>
    <w:p w14:paraId="09739174" w14:textId="319FD08E" w:rsidR="00DA6104" w:rsidRDefault="00DA6104"/>
    <w:p w14:paraId="5B10A104" w14:textId="27FDF098" w:rsidR="00DA6104" w:rsidRDefault="00DA6104">
      <w:pPr>
        <w:spacing w:after="160" w:line="259" w:lineRule="auto"/>
      </w:pPr>
      <w:r>
        <w:br w:type="page"/>
      </w:r>
    </w:p>
    <w:p w14:paraId="52A6081A" w14:textId="0355DD70" w:rsidR="00DA6104" w:rsidRPr="00DA6104" w:rsidRDefault="00DA6104" w:rsidP="00DA6104">
      <w:pPr>
        <w:ind w:left="360"/>
        <w:rPr>
          <w:b/>
          <w:bCs/>
        </w:rPr>
      </w:pPr>
      <w:r w:rsidRPr="00DA6104">
        <w:rPr>
          <w:b/>
          <w:bCs/>
        </w:rPr>
        <w:lastRenderedPageBreak/>
        <w:t>Тема занятия, номер занятия по теме</w:t>
      </w:r>
    </w:p>
    <w:p w14:paraId="4691C03C" w14:textId="77777777" w:rsidR="00DA6104" w:rsidRPr="00DA6104" w:rsidRDefault="00DA6104" w:rsidP="00DA6104">
      <w:pPr>
        <w:ind w:left="360"/>
        <w:rPr>
          <w:b/>
          <w:bCs/>
        </w:rPr>
      </w:pPr>
      <w:r w:rsidRPr="00DA6104">
        <w:rPr>
          <w:b/>
          <w:bCs/>
        </w:rPr>
        <w:t>Тип занятия</w:t>
      </w:r>
    </w:p>
    <w:p w14:paraId="6088A220" w14:textId="77777777" w:rsidR="00DA6104" w:rsidRPr="00DA6104" w:rsidRDefault="00DA6104" w:rsidP="00DA6104">
      <w:pPr>
        <w:ind w:left="360"/>
        <w:rPr>
          <w:b/>
          <w:bCs/>
        </w:rPr>
      </w:pPr>
      <w:r w:rsidRPr="00DA6104">
        <w:rPr>
          <w:b/>
          <w:bCs/>
        </w:rPr>
        <w:t>Вид занятия</w:t>
      </w:r>
    </w:p>
    <w:p w14:paraId="74C087C7" w14:textId="77777777" w:rsidR="00DA6104" w:rsidRPr="00DA6104" w:rsidRDefault="00DA6104" w:rsidP="00DA6104">
      <w:pPr>
        <w:ind w:left="360"/>
        <w:rPr>
          <w:b/>
          <w:bCs/>
        </w:rPr>
      </w:pPr>
      <w:r w:rsidRPr="00DA6104">
        <w:rPr>
          <w:b/>
          <w:bCs/>
        </w:rPr>
        <w:t>Используемые педагогические технологии</w:t>
      </w:r>
    </w:p>
    <w:p w14:paraId="1925DB8D" w14:textId="1C1623B0" w:rsidR="00DA6104" w:rsidRPr="00DA6104" w:rsidRDefault="00DA6104" w:rsidP="00DA6104">
      <w:pPr>
        <w:ind w:left="360"/>
        <w:rPr>
          <w:b/>
          <w:bCs/>
        </w:rPr>
      </w:pPr>
      <w:r w:rsidRPr="00DA6104">
        <w:rPr>
          <w:b/>
          <w:bCs/>
        </w:rPr>
        <w:t>Цель занятия:</w:t>
      </w:r>
    </w:p>
    <w:p w14:paraId="36292237" w14:textId="0325A84A" w:rsidR="00DA6104" w:rsidRPr="00DA6104" w:rsidRDefault="00DA6104" w:rsidP="00DA6104">
      <w:pPr>
        <w:ind w:left="360"/>
        <w:jc w:val="both"/>
        <w:rPr>
          <w:b/>
          <w:bCs/>
        </w:rPr>
      </w:pPr>
      <w:r w:rsidRPr="00DA6104">
        <w:rPr>
          <w:b/>
          <w:bCs/>
        </w:rPr>
        <w:t>Задачи</w:t>
      </w:r>
      <w:r>
        <w:rPr>
          <w:b/>
          <w:bCs/>
        </w:rPr>
        <w:t xml:space="preserve"> занятия</w:t>
      </w:r>
      <w:r w:rsidRPr="00DA6104">
        <w:rPr>
          <w:b/>
          <w:bCs/>
        </w:rPr>
        <w:t>:</w:t>
      </w:r>
    </w:p>
    <w:p w14:paraId="535A413C" w14:textId="77777777" w:rsidR="00DA6104" w:rsidRPr="00DA6104" w:rsidRDefault="00DA6104" w:rsidP="00DA6104">
      <w:pPr>
        <w:ind w:left="360"/>
        <w:jc w:val="both"/>
        <w:rPr>
          <w:b/>
          <w:bCs/>
        </w:rPr>
      </w:pPr>
      <w:r w:rsidRPr="00DA6104">
        <w:rPr>
          <w:b/>
          <w:bCs/>
        </w:rPr>
        <w:t xml:space="preserve">обучающие: </w:t>
      </w:r>
    </w:p>
    <w:p w14:paraId="44E8AA32" w14:textId="77777777" w:rsidR="00DA6104" w:rsidRPr="00DA6104" w:rsidRDefault="00DA6104" w:rsidP="00DA6104">
      <w:pPr>
        <w:ind w:left="360"/>
        <w:jc w:val="both"/>
        <w:rPr>
          <w:b/>
          <w:bCs/>
        </w:rPr>
      </w:pPr>
      <w:r w:rsidRPr="00DA6104">
        <w:rPr>
          <w:b/>
          <w:bCs/>
        </w:rPr>
        <w:t>развивающие:</w:t>
      </w:r>
    </w:p>
    <w:p w14:paraId="5C64663F" w14:textId="10CD1F58" w:rsidR="00DA6104" w:rsidRDefault="00DA6104" w:rsidP="00DA6104">
      <w:pPr>
        <w:ind w:left="360"/>
        <w:jc w:val="both"/>
      </w:pPr>
      <w:r w:rsidRPr="00DA6104">
        <w:rPr>
          <w:b/>
          <w:bCs/>
        </w:rPr>
        <w:t>воспитательные</w:t>
      </w:r>
      <w:r>
        <w:t>:</w:t>
      </w:r>
    </w:p>
    <w:p w14:paraId="283820E7" w14:textId="36020FB4" w:rsidR="00DA6104" w:rsidRPr="00DA6104" w:rsidRDefault="00DA6104" w:rsidP="00DA6104">
      <w:pPr>
        <w:ind w:left="360"/>
        <w:jc w:val="both"/>
      </w:pPr>
      <w:r w:rsidRPr="00DA6104">
        <w:rPr>
          <w:b/>
          <w:bCs/>
          <w:sz w:val="22"/>
          <w:szCs w:val="22"/>
        </w:rPr>
        <w:t>Прогнозируемый результат</w:t>
      </w:r>
      <w:r w:rsidRPr="00EA062D">
        <w:rPr>
          <w:sz w:val="22"/>
          <w:szCs w:val="22"/>
        </w:rPr>
        <w:t xml:space="preserve"> (знания, умения, навыки</w:t>
      </w:r>
      <w:r>
        <w:rPr>
          <w:sz w:val="22"/>
          <w:szCs w:val="22"/>
        </w:rPr>
        <w:t>;</w:t>
      </w:r>
      <w:r w:rsidRPr="00EA062D">
        <w:rPr>
          <w:sz w:val="22"/>
          <w:szCs w:val="22"/>
        </w:rPr>
        <w:t xml:space="preserve"> компетенции</w:t>
      </w:r>
      <w:r>
        <w:rPr>
          <w:sz w:val="22"/>
          <w:szCs w:val="22"/>
        </w:rPr>
        <w:t xml:space="preserve"> (знания, умения, практический опыт)</w:t>
      </w:r>
      <w:r w:rsidRPr="00EA062D">
        <w:rPr>
          <w:sz w:val="22"/>
          <w:szCs w:val="22"/>
        </w:rPr>
        <w:t>)</w:t>
      </w:r>
    </w:p>
    <w:p w14:paraId="12B3574E" w14:textId="77777777" w:rsidR="00DA6104" w:rsidRPr="00DA6104" w:rsidRDefault="00DA6104" w:rsidP="00DA6104">
      <w:pPr>
        <w:ind w:left="360"/>
        <w:rPr>
          <w:b/>
          <w:bCs/>
        </w:rPr>
      </w:pPr>
      <w:r w:rsidRPr="00DA6104">
        <w:rPr>
          <w:b/>
          <w:bCs/>
        </w:rPr>
        <w:t>Оборудование (материалы)</w:t>
      </w:r>
    </w:p>
    <w:p w14:paraId="29A1DF93" w14:textId="77777777" w:rsidR="00DA6104" w:rsidRDefault="00DA6104" w:rsidP="00DA6104">
      <w:pPr>
        <w:ind w:left="360"/>
        <w:jc w:val="center"/>
      </w:pPr>
    </w:p>
    <w:p>
      <w:r>
        <w:br w:type="page"/>
      </w:r>
    </w:p>
    <w:p>
      <w:pPr>
        <w:jc w:val="center"/>
      </w:pPr>
      <w:r>
        <w:rPr>
          <w:b/>
          <w:color w:val="144E77"/>
          <w:sz w:val="28"/>
        </w:rPr>
        <w:t>ОП.08 Основы проектирования баз данных</w:t>
      </w:r>
    </w:p>
    <w:p>
      <w:pPr>
        <w:jc w:val="center"/>
      </w:pPr>
      <w:r>
        <w:rPr>
          <w:b/>
          <w:sz w:val="26"/>
        </w:rPr>
        <w:t>Методическая разработка учебного занятия (конспект)</w:t>
      </w:r>
    </w:p>
    <w:p>
      <w:pPr>
        <w:jc w:val="center"/>
      </w:pPr>
      <w:r>
        <w:t>Занятие №36 · 2 академических часа · 80 минут / сокращённый регламент 60 минут</w:t>
      </w:r>
    </w:p>
    <w:p>
      <w:pPr>
        <w:keepNext/>
      </w:pPr>
      <w:r>
        <w:rPr>
          <w:rFonts w:ascii="Arial" w:hAnsi="Arial"/>
          <w:b/>
          <w:color w:val="144E77"/>
          <w:sz w:val="26"/>
        </w:rPr>
        <w:t>Паспорт занятия</w:t>
      </w:r>
    </w:p>
    <w:p>
      <w:r>
        <w:t>Тема занятия: Тема 5. Организация запросов SQL — Практическое занятие №14: создание и модификация таблиц БД. Подготовка к дифференцированному зачёту, блок 1.</w:t>
      </w:r>
    </w:p>
    <w:p>
      <w:r>
        <w:t>Тип занятия: практическое занятие, комплексное повторение и подготовка к зачёту.</w:t>
      </w:r>
    </w:p>
    <w:p>
      <w:r>
        <w:t>Цель: закрепить проектирование связанных нормализованных таблиц и безопасное изменение DDL при наличии данных.</w:t>
      </w:r>
    </w:p>
    <w:p>
      <w:r>
        <w:t>Задачи: применить ключи и ограничения; развить анализ зависимостей и рисков; формировать ответственность за сохранность данных.</w:t>
      </w:r>
    </w:p>
    <w:p>
      <w:r>
        <w:t>Ожидаемый результат: схема из 3–4 сущностей, аргументированные PK/FK/UNIQUE/CHECK/NOT NULL, сценарии ALTER TABLE, проверки существующих строк и план отката.</w:t>
      </w:r>
    </w:p>
    <w:p>
      <w:r>
        <w:t>Оборудование: компьютер, локальный браузер, рабочий лист, проектор; PostgreSQL при наличии.</w:t>
      </w:r>
    </w:p>
    <w:p>
      <w:pPr>
        <w:keepNext/>
      </w:pPr>
      <w:r>
        <w:rPr>
          <w:rFonts w:ascii="Arial" w:hAnsi="Arial"/>
          <w:b/>
          <w:color w:val="144E77"/>
          <w:sz w:val="26"/>
        </w:rPr>
        <w:t>Организационно-деятельностная структура — 80 минут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6"/>
        <w:gridCol w:w="3316"/>
        <w:gridCol w:w="3316"/>
      </w:tblGrid>
      <w:tr>
        <w:trPr>
          <w:tblHeader w:val="true"/>
        </w:trPr>
        <w:tc>
          <w:tcPr>
            <w:tcW w:type="dxa" w:w="2088"/>
            <w:vAlign w:val="top"/>
            <w:shd w:fill="DCEAF5"/>
          </w:tcPr>
          <w:p>
            <w:pPr>
              <w:spacing w:after="40"/>
            </w:pPr>
            <w:r/>
            <w:r>
              <w:rPr>
                <w:b/>
                <w:sz w:val="16"/>
              </w:rPr>
              <w:t>Этап</w:t>
            </w:r>
          </w:p>
        </w:tc>
        <w:tc>
          <w:tcPr>
            <w:tcW w:type="dxa" w:w="4536"/>
            <w:vAlign w:val="top"/>
            <w:shd w:fill="DCEAF5"/>
          </w:tcPr>
          <w:p>
            <w:pPr>
              <w:spacing w:after="40"/>
            </w:pPr>
            <w:r/>
            <w:r>
              <w:rPr>
                <w:b/>
                <w:sz w:val="16"/>
              </w:rPr>
              <w:t>Прямая речь преподавателя</w:t>
            </w:r>
          </w:p>
        </w:tc>
        <w:tc>
          <w:tcPr>
            <w:tcW w:type="dxa" w:w="3168"/>
            <w:vAlign w:val="top"/>
            <w:shd w:fill="DCEAF5"/>
          </w:tcPr>
          <w:p>
            <w:pPr>
              <w:spacing w:after="40"/>
            </w:pPr>
            <w:r/>
            <w:r>
              <w:rPr>
                <w:b/>
                <w:sz w:val="16"/>
              </w:rPr>
              <w:t>Действия студентов / контроль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Организация · 0–4 · 4 мин</w:t>
            </w:r>
          </w:p>
        </w:tc>
        <w:tc>
          <w:tcPr>
            <w:tcW w:type="dxa" w:w="4536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«Сегодня вы проектируете контракт данных и доказываете, что изменение не разрушит сохранённые сведения. Откройте лист и выберите вариант»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Готовят лист; проверяется готовность.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Актуализация · 4–12 · 8 мин</w:t>
            </w:r>
          </w:p>
        </w:tc>
        <w:tc>
          <w:tcPr>
            <w:tcW w:type="dxa" w:w="4536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«Чем PK отличается от UNIQUE? Где FK в связи “один ко многим”? Что делает CASCADE? Чем DROP COLUMN отличается от DELETE?»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Отвечают с примерами; диагностика пробелов.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Модель · 12–22 · 10 мин</w:t>
            </w:r>
          </w:p>
        </w:tc>
        <w:tc>
          <w:tcPr>
            <w:tcW w:type="dxa" w:w="4536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«Разделите факты салона, автомобиля и сделки. Какой ключ устойчив? Можно ли каскадно удалить историю операции?»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Предлагают модель, обосновывают ключи и действия удаления.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Безопасная миграция · 22–30 · 8 мин</w:t>
            </w:r>
          </w:p>
        </w:tc>
        <w:tc>
          <w:tcPr>
            <w:tcW w:type="dxa" w:w="4536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«Если старые строки нарушают CHECK, сначала найдите их и согласуйте исправление. Проверьте диапазон и точность до смены типа»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Составляют шаги: резерв, диагностика, коррекция, ограничение, валидация, откат.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Инструктаж · 30–34 · 4 мин</w:t>
            </w:r>
          </w:p>
        </w:tc>
        <w:tc>
          <w:tcPr>
            <w:tcW w:type="dxa" w:w="4536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«Подготовьте модель, ограничения, минимум три ALTER TABLE и проверки старых данных»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Читают свой вариант, распределяют роли.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Практика · 34–57 · 23 мин</w:t>
            </w:r>
          </w:p>
        </w:tc>
        <w:tc>
          <w:tcPr>
            <w:tcW w:type="dxa" w:w="4536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Консультирует вопросами о владельце факта, строках-нарушителях, зависимостях и потере точности. На 45-й минуте проверяет связность модели.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Проектируют схему, пишут DDL и план миграции.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Взаимопроверка · 57–67 · 10 мин</w:t>
            </w:r>
          </w:p>
        </w:tc>
        <w:tc>
          <w:tcPr>
            <w:tcW w:type="dxa" w:w="4536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«Проверьте тип и цель FK, совместимость SET NULL с обязательностью, судьбу истории и данные до ограничения»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Проверяют по чек-листу и исправляют дефекты.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Защита · 67–75 · 8 мин</w:t>
            </w:r>
          </w:p>
        </w:tc>
        <w:tc>
          <w:tcPr>
            <w:tcW w:type="dxa" w:w="4536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«Объясните выбор ключа. Как найти строки, мешающие CHECK? Когда устанавливают NOT NULL?»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Защищают решение; устная проверка.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Итог · 75–80 · 5 мин</w:t>
            </w:r>
          </w:p>
        </w:tc>
        <w:tc>
          <w:tcPr>
            <w:tcW w:type="dxa" w:w="4536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«Запишите, что можете выполнить, что перепроверите и какой риск заметили. Резервное ДЗ только если назначу; срок сообщу»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Выходной билет и рефлексия.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Arial" w:hAnsi="Arial"/>
          <w:b/>
          <w:color w:val="144E77"/>
          <w:sz w:val="26"/>
        </w:rPr>
        <w:t>Сокращённый сценарий — 60 минут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6"/>
        <w:gridCol w:w="3316"/>
        <w:gridCol w:w="3316"/>
      </w:tblGrid>
      <w:tr>
        <w:trPr>
          <w:tblHeader w:val="true"/>
        </w:trPr>
        <w:tc>
          <w:tcPr>
            <w:tcW w:type="dxa" w:w="2160"/>
            <w:vAlign w:val="top"/>
            <w:shd w:fill="DCEAF5"/>
          </w:tcPr>
          <w:p>
            <w:pPr>
              <w:spacing w:after="40"/>
            </w:pPr>
            <w:r/>
            <w:r>
              <w:rPr>
                <w:b/>
                <w:sz w:val="16"/>
              </w:rPr>
              <w:t>Этап и время</w:t>
            </w:r>
          </w:p>
        </w:tc>
        <w:tc>
          <w:tcPr>
            <w:tcW w:type="dxa" w:w="4752"/>
            <w:vAlign w:val="top"/>
            <w:shd w:fill="DCEAF5"/>
          </w:tcPr>
          <w:p>
            <w:pPr>
              <w:spacing w:after="40"/>
            </w:pPr>
            <w:r/>
            <w:r>
              <w:rPr>
                <w:b/>
                <w:sz w:val="16"/>
              </w:rPr>
              <w:t>Прямая речь / действия преподавателя</w:t>
            </w:r>
          </w:p>
        </w:tc>
        <w:tc>
          <w:tcPr>
            <w:tcW w:type="dxa" w:w="2880"/>
            <w:vAlign w:val="top"/>
            <w:shd w:fill="DCEAF5"/>
          </w:tcPr>
          <w:p>
            <w:pPr>
              <w:spacing w:after="40"/>
            </w:pPr>
            <w:r/>
            <w:r>
              <w:rPr>
                <w:b/>
                <w:sz w:val="16"/>
              </w:rPr>
              <w:t>Действия обучающихся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Старт · 0–3 · 3 мин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«Цель — спроектировать, проверить и безопасно изменить. Откройте вариант»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Готовят рабочий лист.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Актуализация · 3–9 · 6 мин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Блиц: «PK? FK? Когда опасен CASCADE? Что проверим перед NOT NULL?»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Краткие ответы.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Модель и безопасность · 9–17 · 8 мин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Показывает связь отель—номер и сохранение истории брони; до правила ищут нарушителей.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Предлагают ключ и порядок проверок.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Инструктаж · 17–20 · 3 мин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«Минимум: три сущности, PK/FK, два ограничения, два изменения и план проверки»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Уточняют вариант.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Практика · 20–42 · 22 мин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Консультирует вопросами; на 31-й минуте проверяет связность.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Модель, DDL, два изменения, проверка данных.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Взаимопроверка · 42–51 · 9 мин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«Найдите риски ключа, ограничения и потери данных; назовите проверку»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Проверяют и корректируют.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Защита · 51–57 · 6 мин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«Какое условие делает ваше решение небезопасным?»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Аргументируют решение.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Итог · 57–60 · 3 мин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Подводит итог; резервное ДЗ только по назначению.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Выходной билет.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Arial" w:hAnsi="Arial"/>
          <w:b/>
          <w:color w:val="144E77"/>
          <w:sz w:val="26"/>
        </w:rPr>
        <w:t>Методические ориентиры</w:t>
      </w:r>
    </w:p>
    <w:p>
      <w:r>
        <w:t>CASCADE использовать только для действительно зависимых объектов; историю сделок, выдач и броней защищать от бесконтрольного удаления.</w:t>
      </w:r>
    </w:p>
    <w:p>
      <w:r>
        <w:t>SET NULL несовместим с NOT NULL. CHECK и NOT NULL необходимо соотносить с текущим содержимым таблиц.</w:t>
      </w:r>
    </w:p>
    <w:p>
      <w:r>
        <w:t>Обычный построчный CHECK не обеспечивает межстрочный лимит при конкурентных транзакциях.</w:t>
      </w:r>
    </w:p>
    <w:p>
      <w:r>
        <w:t>При изменении типа проверить диапазон, длину, точность, формат, явное преобразование и восстановление.</w:t>
      </w:r>
    </w:p>
    <w:p>
      <w:pPr>
        <w:keepNext/>
      </w:pPr>
      <w:r>
        <w:rPr>
          <w:rFonts w:ascii="Arial" w:hAnsi="Arial"/>
          <w:b/>
          <w:color w:val="144E77"/>
          <w:sz w:val="26"/>
        </w:rPr>
        <w:t>Источники</w:t>
      </w:r>
    </w:p>
    <w:p>
      <w:r>
        <w:t>PostgreSQL Documentation: CREATE TABLE, ALTER TABLE, Constraints. Учебные материалы практического занятия.</w:t>
      </w:r>
    </w:p>
    <w:sectPr w:rsidR="007F30B2" w:rsidRPr="007F30B2" w:rsidSect="00DA6104">
      <w:pgSz w:w="11906" w:h="16838"/>
      <w:pgMar w:top="893" w:right="979" w:bottom="893" w:left="97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D81A89"/>
    <w:multiLevelType w:val="hybridMultilevel"/>
    <w:tmpl w:val="6ACA65AA"/>
    <w:lvl w:ilvl="0" w:tplc="9FB67CB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9607A4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E1A299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1E096F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DF4B73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6B6F81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AA8121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D1077C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DDEFD4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649"/>
    <w:rsid w:val="00000C03"/>
    <w:rsid w:val="0014425C"/>
    <w:rsid w:val="005D1B67"/>
    <w:rsid w:val="00773FF7"/>
    <w:rsid w:val="007F30B2"/>
    <w:rsid w:val="00BD5649"/>
    <w:rsid w:val="00CF2A13"/>
    <w:rsid w:val="00DA6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C96A1"/>
  <w15:chartTrackingRefBased/>
  <w15:docId w15:val="{090E729A-F324-41F2-AE50-783C36DFC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6104"/>
    <w:pPr>
      <w:spacing w:after="0" w:line="240" w:lineRule="auto"/>
    </w:pPr>
    <w:rPr>
      <w:rFonts w:ascii="Arial" w:eastAsia="Arial" w:hAnsi="Arial" w:cs="Times New Roman"/>
      <w:sz w:val="1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30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07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49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878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033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03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731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58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6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23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Игнатова Валентина Викторовна</dc:creator>
  <cp:keywords/>
  <dc:description/>
  <cp:lastModifiedBy>Владелец</cp:lastModifiedBy>
  <cp:revision>3</cp:revision>
  <dcterms:created xsi:type="dcterms:W3CDTF">2026-08-30T20:15:00Z</dcterms:created>
  <dcterms:modified xsi:type="dcterms:W3CDTF">2026-08-30T20:31:00Z</dcterms:modified>
</cp:coreProperties>
</file>