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F6C43" w14:textId="77777777" w:rsidR="00DA411C" w:rsidRDefault="00DA411C" w:rsidP="001450AF">
      <w:pPr>
        <w:jc w:val="center"/>
        <w:rPr>
          <w:b/>
          <w:sz w:val="22"/>
          <w:szCs w:val="22"/>
        </w:rPr>
      </w:pPr>
    </w:p>
    <w:p w14:paraId="5366C150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2812EF8F" w14:textId="77777777" w:rsidR="00DA411C" w:rsidRPr="00FB145B" w:rsidRDefault="00DA411C" w:rsidP="00DA411C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797CFE16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05DD8657" wp14:editId="1E77610B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9A96" w14:textId="77777777" w:rsidR="00DA411C" w:rsidRPr="00FB145B" w:rsidRDefault="00DA411C" w:rsidP="00DA411C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9334B6E" w14:textId="77777777" w:rsidR="00DA411C" w:rsidRPr="00FB145B" w:rsidRDefault="00DA411C" w:rsidP="00DA411C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FE173C3" w14:textId="77777777" w:rsidR="00DA411C" w:rsidRPr="004341C6" w:rsidRDefault="00DA411C" w:rsidP="00DA411C">
      <w:pPr>
        <w:jc w:val="center"/>
        <w:rPr>
          <w:rFonts w:eastAsia="Calibri"/>
          <w:b/>
          <w:lang w:eastAsia="en-US"/>
        </w:rPr>
      </w:pPr>
    </w:p>
    <w:p w14:paraId="5722A72D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6774510C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7456222E" w14:textId="66C11582" w:rsidR="00DA411C" w:rsidRPr="004341C6" w:rsidRDefault="00DA411C" w:rsidP="00DA411C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занятия (</w:t>
      </w:r>
      <w:r>
        <w:rPr>
          <w:rFonts w:eastAsia="Calibri"/>
          <w:b/>
          <w:sz w:val="28"/>
          <w:szCs w:val="28"/>
          <w:lang w:eastAsia="en-US"/>
        </w:rPr>
        <w:t>технологическая карта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jc w:val="center"/>
        <w:tblLook w:val="00A0" w:firstRow="1" w:lastRow="0" w:firstColumn="1" w:lastColumn="0" w:noHBand="0" w:noVBand="0"/>
      </w:tblPr>
      <w:tblGrid>
        <w:gridCol w:w="10064"/>
      </w:tblGrid>
      <w:tr w:rsidR="00DA411C" w:rsidRPr="003F77C8" w14:paraId="32A60133" w14:textId="77777777" w:rsidTr="00106703">
        <w:trPr>
          <w:trHeight w:val="454"/>
        </w:trPr>
        <w:tc>
          <w:tcPr>
            <w:tcW w:w="10064" w:type="dxa"/>
            <w:vAlign w:val="center"/>
          </w:tcPr>
          <w:p w14:paraId="276A4356" w14:textId="77777777" w:rsidR="00DA411C" w:rsidRPr="00312422" w:rsidRDefault="00DA411C" w:rsidP="00106703">
            <w:pPr>
              <w:tabs>
                <w:tab w:val="left" w:pos="10065"/>
                <w:tab w:val="left" w:pos="10206"/>
              </w:tabs>
              <w:spacing w:after="4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 w:ascii="Arial" w:hAnsi="Arial"/>
                <w:sz w:val="17"/>
                <w:szCs w:val="28"/>
                <w:lang w:eastAsia="en-US"/>
              </w:rPr>
              <w:t>по дисциплине</w:t>
            </w:r>
            <w:r>
              <w:rPr>
                <w:rFonts w:eastAsia="Calibri" w:ascii="Arial" w:hAnsi="Arial"/>
                <w:sz w:val="17"/>
                <w:szCs w:val="28"/>
                <w:lang w:eastAsia="en-US"/>
              </w:rPr>
              <w:t>/ МДК</w:t>
            </w:r>
          </w:p>
        </w:tc>
      </w:tr>
      <w:tr w:rsidR="00DA411C" w:rsidRPr="003F77C8" w14:paraId="0E6895EB" w14:textId="77777777" w:rsidTr="00106703">
        <w:trPr>
          <w:trHeight w:val="454"/>
        </w:trPr>
        <w:tc>
          <w:tcPr>
            <w:tcW w:w="10064" w:type="dxa"/>
            <w:vAlign w:val="top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ОП.08 Основы проектирования баз данных</w:t>
            </w:r>
          </w:p>
        </w:tc>
      </w:tr>
      <w:tr w:rsidR="00DA411C" w:rsidRPr="003F77C8" w14:paraId="4ACB25DB" w14:textId="77777777" w:rsidTr="00106703">
        <w:trPr>
          <w:trHeight w:val="454"/>
        </w:trPr>
        <w:tc>
          <w:tcPr>
            <w:tcW w:w="10064" w:type="dxa"/>
          </w:tcPr>
          <w:p w14:paraId="5D4C14E9" w14:textId="77777777" w:rsidR="00DA411C" w:rsidRPr="00491E61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411C" w:rsidRPr="004341C6" w14:paraId="10D7E760" w14:textId="77777777" w:rsidTr="00106703">
        <w:trPr>
          <w:trHeight w:val="454"/>
        </w:trPr>
        <w:tc>
          <w:tcPr>
            <w:tcW w:w="10064" w:type="dxa"/>
            <w:vAlign w:val="top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Тема 5. Организация запросов SQL — Практическое занятие №14: создание и модификация таблиц БД</w:t>
            </w:r>
          </w:p>
        </w:tc>
      </w:tr>
      <w:tr w:rsidR="00DA411C" w:rsidRPr="004341C6" w14:paraId="744CC872" w14:textId="77777777" w:rsidTr="00106703">
        <w:trPr>
          <w:trHeight w:val="454"/>
        </w:trPr>
        <w:tc>
          <w:tcPr>
            <w:tcW w:w="10064" w:type="dxa"/>
          </w:tcPr>
          <w:p w14:paraId="45D41595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240A292F" w14:textId="77777777" w:rsidTr="00106703">
        <w:trPr>
          <w:trHeight w:val="454"/>
        </w:trPr>
        <w:tc>
          <w:tcPr>
            <w:tcW w:w="10064" w:type="dxa"/>
          </w:tcPr>
          <w:p w14:paraId="40B2BD04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2EC47F4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34DAA4A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411C" w:rsidRPr="004341C6" w14:paraId="48E84865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7D9143F0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10B7B60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122E2E6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411C" w:rsidRPr="004341C6" w14:paraId="6D0F8D05" w14:textId="77777777" w:rsidTr="00106703">
        <w:trPr>
          <w:trHeight w:val="454"/>
        </w:trPr>
        <w:tc>
          <w:tcPr>
            <w:tcW w:w="10064" w:type="dxa"/>
          </w:tcPr>
          <w:p w14:paraId="72CE3D38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61226A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08A1E671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41610DC9" w14:textId="77777777" w:rsidR="00DA411C" w:rsidRPr="004341C6" w:rsidRDefault="00DA411C" w:rsidP="00DA411C">
      <w:pPr>
        <w:jc w:val="right"/>
        <w:rPr>
          <w:rFonts w:eastAsia="Calibri"/>
          <w:b/>
          <w:lang w:eastAsia="en-US"/>
        </w:rPr>
      </w:pPr>
    </w:p>
    <w:p w14:paraId="435AB84D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A5D4B7A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38253135" w14:textId="77777777" w:rsidR="00DA411C" w:rsidRPr="004341C6" w:rsidRDefault="00DA411C" w:rsidP="00DA411C">
      <w:pPr>
        <w:rPr>
          <w:rFonts w:eastAsia="Calibri"/>
          <w:b/>
          <w:lang w:eastAsia="en-US"/>
        </w:rPr>
      </w:pPr>
    </w:p>
    <w:p w14:paraId="6CF0B924" w14:textId="69FB921C" w:rsidR="00DA411C" w:rsidRDefault="00DA411C" w:rsidP="001450AF">
      <w:pPr>
        <w:jc w:val="center"/>
        <w:rPr>
          <w:b/>
          <w:sz w:val="22"/>
          <w:szCs w:val="22"/>
        </w:rPr>
      </w:pPr>
    </w:p>
    <w:p w14:paraId="77062CD5" w14:textId="77777777" w:rsidR="00DA411C" w:rsidRPr="00DA411C" w:rsidRDefault="00DA411C" w:rsidP="00DA411C">
      <w:pPr>
        <w:rPr>
          <w:sz w:val="22"/>
          <w:szCs w:val="22"/>
        </w:rPr>
      </w:pPr>
    </w:p>
    <w:p w14:paraId="7BCAAF86" w14:textId="77777777" w:rsidR="00DA411C" w:rsidRPr="00DA411C" w:rsidRDefault="00DA411C" w:rsidP="00DA411C">
      <w:pPr>
        <w:rPr>
          <w:sz w:val="22"/>
          <w:szCs w:val="22"/>
        </w:rPr>
      </w:pPr>
    </w:p>
    <w:p w14:paraId="467B6FAC" w14:textId="77777777" w:rsidR="00DA411C" w:rsidRPr="00DA411C" w:rsidRDefault="00DA411C" w:rsidP="00DA411C">
      <w:pPr>
        <w:rPr>
          <w:sz w:val="22"/>
          <w:szCs w:val="22"/>
        </w:rPr>
      </w:pPr>
    </w:p>
    <w:p w14:paraId="7CC7286F" w14:textId="77777777" w:rsidR="00DA411C" w:rsidRPr="00DA411C" w:rsidRDefault="00DA411C" w:rsidP="00DA411C">
      <w:pPr>
        <w:rPr>
          <w:sz w:val="22"/>
          <w:szCs w:val="22"/>
        </w:rPr>
      </w:pPr>
    </w:p>
    <w:p w14:paraId="31EBC4D5" w14:textId="77777777" w:rsidR="00DA411C" w:rsidRPr="00DA411C" w:rsidRDefault="00DA411C" w:rsidP="00DA411C">
      <w:pPr>
        <w:rPr>
          <w:sz w:val="22"/>
          <w:szCs w:val="22"/>
        </w:rPr>
      </w:pPr>
    </w:p>
    <w:p w14:paraId="19B8D570" w14:textId="77777777" w:rsidR="00DA411C" w:rsidRPr="00DA411C" w:rsidRDefault="00DA411C" w:rsidP="00DA411C">
      <w:pPr>
        <w:rPr>
          <w:sz w:val="22"/>
          <w:szCs w:val="22"/>
        </w:rPr>
      </w:pPr>
    </w:p>
    <w:p w14:paraId="68D9172F" w14:textId="77777777" w:rsidR="00DA411C" w:rsidRPr="00DA411C" w:rsidRDefault="00DA411C" w:rsidP="00DA411C">
      <w:pPr>
        <w:rPr>
          <w:sz w:val="22"/>
          <w:szCs w:val="22"/>
        </w:rPr>
      </w:pPr>
    </w:p>
    <w:p w14:paraId="2AF4148A" w14:textId="77777777" w:rsidR="00DA411C" w:rsidRPr="00DA411C" w:rsidRDefault="00DA411C" w:rsidP="00DA411C">
      <w:pPr>
        <w:rPr>
          <w:sz w:val="22"/>
          <w:szCs w:val="22"/>
        </w:rPr>
      </w:pPr>
    </w:p>
    <w:p w14:paraId="440F17F7" w14:textId="77777777" w:rsidR="00DA411C" w:rsidRPr="00DA411C" w:rsidRDefault="00DA411C" w:rsidP="00DA411C">
      <w:pPr>
        <w:rPr>
          <w:sz w:val="22"/>
          <w:szCs w:val="22"/>
        </w:rPr>
      </w:pPr>
    </w:p>
    <w:p w14:paraId="1D3BA93C" w14:textId="77777777" w:rsidR="00DA411C" w:rsidRPr="00DA411C" w:rsidRDefault="00DA411C" w:rsidP="00DA411C">
      <w:pPr>
        <w:rPr>
          <w:sz w:val="22"/>
          <w:szCs w:val="22"/>
        </w:rPr>
      </w:pPr>
    </w:p>
    <w:p w14:paraId="42CF7699" w14:textId="77777777" w:rsidR="00DA411C" w:rsidRPr="00DA411C" w:rsidRDefault="00DA411C" w:rsidP="00DA411C">
      <w:pPr>
        <w:rPr>
          <w:sz w:val="22"/>
          <w:szCs w:val="22"/>
        </w:rPr>
      </w:pPr>
    </w:p>
    <w:p w14:paraId="715CDE3F" w14:textId="77777777" w:rsidR="00DA411C" w:rsidRPr="00DA411C" w:rsidRDefault="00DA411C" w:rsidP="00DA411C">
      <w:pPr>
        <w:rPr>
          <w:sz w:val="22"/>
          <w:szCs w:val="22"/>
        </w:rPr>
      </w:pPr>
    </w:p>
    <w:p w14:paraId="78D9759A" w14:textId="77777777" w:rsidR="00DA411C" w:rsidRPr="00DA411C" w:rsidRDefault="00DA411C" w:rsidP="00DA411C">
      <w:pPr>
        <w:rPr>
          <w:sz w:val="22"/>
          <w:szCs w:val="22"/>
        </w:rPr>
      </w:pPr>
    </w:p>
    <w:p w14:paraId="0A778DAA" w14:textId="77777777" w:rsidR="00DA411C" w:rsidRPr="00DA411C" w:rsidRDefault="00DA411C" w:rsidP="00DA411C">
      <w:pPr>
        <w:rPr>
          <w:sz w:val="22"/>
          <w:szCs w:val="22"/>
        </w:rPr>
      </w:pPr>
    </w:p>
    <w:p w14:paraId="6E344EAC" w14:textId="67542B7D" w:rsidR="00DA411C" w:rsidRDefault="00DA411C" w:rsidP="00DA411C">
      <w:pPr>
        <w:rPr>
          <w:sz w:val="22"/>
          <w:szCs w:val="22"/>
        </w:rPr>
      </w:pPr>
    </w:p>
    <w:p w14:paraId="0EF24D01" w14:textId="4C3C0F88" w:rsidR="00DA411C" w:rsidRPr="00DA411C" w:rsidRDefault="00DA411C" w:rsidP="00DA411C">
      <w:pPr>
        <w:tabs>
          <w:tab w:val="center" w:pos="7285"/>
        </w:tabs>
        <w:jc w:val="center"/>
        <w:rPr>
          <w:sz w:val="22"/>
          <w:szCs w:val="22"/>
        </w:rPr>
        <w:sectPr w:rsidR="00DA411C" w:rsidRPr="00DA411C" w:rsidSect="00DA411C">
          <w:pgSz w:w="11906" w:h="16838"/>
          <w:pgMar w:top="893" w:right="979" w:bottom="893" w:left="979" w:header="709" w:footer="709" w:gutter="0"/>
          <w:cols w:space="708"/>
          <w:docGrid w:linePitch="360"/>
        </w:sectPr>
      </w:pPr>
    </w:p>
    <w:p>
      <w:r>
        <w:br w:type="page"/>
      </w:r>
    </w:p>
    <w:p>
      <w:pPr>
        <w:jc w:val="center"/>
      </w:pPr>
      <w:r>
        <w:rPr>
          <w:b/>
          <w:color w:val="144E77"/>
          <w:sz w:val="28"/>
        </w:rPr>
        <w:t>ОП.08 Основы проектирования баз данных</w:t>
      </w:r>
    </w:p>
    <w:p>
      <w:pPr>
        <w:jc w:val="center"/>
      </w:pPr>
      <w:r>
        <w:rPr>
          <w:b/>
          <w:sz w:val="26"/>
        </w:rPr>
        <w:t>Методическая разработка учебного занятия (технологическая карта)</w:t>
      </w:r>
    </w:p>
    <w:p>
      <w:pPr>
        <w:jc w:val="center"/>
      </w:pPr>
      <w:r>
        <w:t>Занятие №36 · 2 академических часа · 80 минут / сокращённый регламент 60 минут</w:t>
      </w:r>
    </w:p>
    <w:p>
      <w:pPr>
        <w:keepNext/>
      </w:pPr>
      <w:r>
        <w:rPr>
          <w:rFonts w:ascii="Arial" w:hAnsi="Arial"/>
          <w:b/>
          <w:color w:val="144E77"/>
          <w:sz w:val="26"/>
        </w:rPr>
        <w:t>Технологическая карта конструирования учебного занятия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40"/>
        <w:gridCol w:w="7440"/>
      </w:tblGrid>
      <w:tr>
        <w:trPr>
          <w:tblHeader w:val="true"/>
        </w:trPr>
        <w:tc>
          <w:tcPr>
            <w:tcW w:type="dxa" w:w="252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727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Предмет, группа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ОП.08 Основы проектирования баз данных, группа: __________________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Тема занятия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Тема 5. Организация запросов SQL — Практическое занятие №14: создание и модификация таблиц БД; занятие 36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ФИО преподавателя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____________________________________________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Тип занятия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Практическое занятие: комплексное повторение и подготовка к зачёту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Педагогические технологии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ИКТ, проблемное обучение, практическое моделирование, взаимоэкспертиза, дифференциация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Цель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Отработать проектирование связанных таблиц с ограничениями и безопасное изменение DDL при наличии данных.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Задачи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Обучающие: проектировать схему, применять PK/FK/UNIQUE/CHECK/NOT NULL и ALTER TABLE. Развивающие: анализировать зависимости и риски. Воспитательные: ответственность за сохранность данных.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Результаты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Схема 3–4 сущностей; обоснованные ключи, ссылочные действия, DDL и миграция с проверкой/откатом.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Оборудование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Компьютер, браузер, локальный рабочий лист, проектор, PostgreSQL при наличии.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Arial" w:hAnsi="Arial"/>
          <w:b/>
          <w:color w:val="144E77"/>
          <w:sz w:val="26"/>
        </w:rPr>
        <w:t>Организационно-деятельностная структура — 80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20"/>
        <w:gridCol w:w="3720"/>
        <w:gridCol w:w="3720"/>
        <w:gridCol w:w="3720"/>
      </w:tblGrid>
      <w:tr>
        <w:trPr>
          <w:tblHeader w:val="true"/>
        </w:trPr>
        <w:tc>
          <w:tcPr>
            <w:tcW w:type="dxa" w:w="187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Этап / длительность</w:t>
            </w:r>
          </w:p>
        </w:tc>
        <w:tc>
          <w:tcPr>
            <w:tcW w:type="dxa" w:w="367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Цель / деятельность преподавателя</w:t>
            </w:r>
          </w:p>
        </w:tc>
        <w:tc>
          <w:tcPr>
            <w:tcW w:type="dxa" w:w="295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Деятельность обучающихся</w:t>
            </w:r>
          </w:p>
        </w:tc>
        <w:tc>
          <w:tcPr>
            <w:tcW w:type="dxa" w:w="144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Контроль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Организация · 0–4 · 4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Критерии и вариант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Открывают лист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Готовность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Актуализация · 4–12 · 8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Блиц PK/FK, нормализация, DROP и DELETE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Отвечают, приводят пример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Диагностический опрос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Модель · 12–22 · 10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Сущности, ключи, последствия CASCADE/RESTRICT/SET NULL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Предлагают модель и аргументы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Обоснование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Миграция · 22–30 · 8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Проверка старых значений, исправление, ограничение, откат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Формулируют порядок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Названы риски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Инструктаж · 30–34 · 4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Требования варианта и критерии выхода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Уточняют роли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Понимание задания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Практика · 34–57 · 23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Консультации и промежуточная проверка схемы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Создают модель, DDL и миграцию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Рабочий лист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Взаимопроверка · 57–67 · 10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Организация проверки по чек-листу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Ищут противоречия, исправляют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Чек-лист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Защита · 67–75 · 8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Зачётные вопросы и обратная связь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Объясняют решения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Устная защита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Итог · 75–80 · 5</w:t>
            </w:r>
          </w:p>
        </w:tc>
        <w:tc>
          <w:tcPr>
            <w:tcW w:type="dxa" w:w="367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Рефлексия, условие резервного задания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Выходной билет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Самооценка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Arial" w:hAnsi="Arial"/>
          <w:b/>
          <w:color w:val="144E77"/>
          <w:sz w:val="26"/>
        </w:rPr>
        <w:t>Сокращённый регламент — 60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20"/>
        <w:gridCol w:w="3720"/>
        <w:gridCol w:w="3720"/>
        <w:gridCol w:w="3720"/>
      </w:tblGrid>
      <w:tr>
        <w:trPr>
          <w:tblHeader w:val="true"/>
        </w:trPr>
        <w:tc>
          <w:tcPr>
            <w:tcW w:type="dxa" w:w="1944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Этап / время</w:t>
            </w:r>
          </w:p>
        </w:tc>
        <w:tc>
          <w:tcPr>
            <w:tcW w:type="dxa" w:w="360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Деятельность преподавателя</w:t>
            </w:r>
          </w:p>
        </w:tc>
        <w:tc>
          <w:tcPr>
            <w:tcW w:type="dxa" w:w="295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Деятельность обучающихся</w:t>
            </w:r>
          </w:p>
        </w:tc>
        <w:tc>
          <w:tcPr>
            <w:tcW w:type="dxa" w:w="144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Контроль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Старт · 0–3 · 3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Цель, критерии, выбор варианта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Открывают лист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Готовность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Актуализация · 3–9 · 6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Блиц по ключам, ограничениям и удалениям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Краткие ответы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Опрос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Модель/безопасность · 9–17 · 8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Пример связи и проверка старых данных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Называют шаги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Порядок контроля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Инструктаж · 17–20 · 3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Обязательный минимум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Уточняют выход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Вопросы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Практика · 20–42 · 22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Консультации, просмотр модели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Схема, два ограничения, два изменения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Промежуточная проверка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Взаимопроверка · 42–51 · 9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Чек-лист рисков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Проверяют и исправляют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Чек-лист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Защита · 51–57 · 6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Короткие аргументированные ответы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Объясняют решение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Устная оценка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Итог · 57–60 · 3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Итог и условие резервного задания</w:t>
            </w:r>
          </w:p>
        </w:tc>
        <w:tc>
          <w:tcPr>
            <w:tcW w:type="dxa" w:w="29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Выходной билет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Рефлексия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Arial" w:hAnsi="Arial"/>
          <w:b/>
          <w:color w:val="144E77"/>
          <w:sz w:val="26"/>
        </w:rPr>
        <w:t>Формы контроля и методические замечания</w:t>
      </w:r>
    </w:p>
    <w:p>
      <w:r>
        <w:t>Текущий контроль: блиц, промежуточный просмотр модели, взаимоэкспертиза, выходной билет. Критерии: качество нормализованной модели; PK/FK и политика удаления; корректность DDL; безопасный план миграции и аргументация.</w:t>
      </w:r>
    </w:p>
    <w:p>
      <w:r>
        <w:t>В сокращённом режиме уменьшить число второстепенных атрибутов, но не убирать диагностику существующих данных. Межстрочные правила требуют отдельного конкурентно-безопасного механизма, а удаление исторических фактов не должно происходить бесконтрольно.</w:t>
      </w:r>
    </w:p>
    <w:sectPr w:rsidR="001450AF" w:rsidRPr="00EA062D" w:rsidSect="00A3337F">
      <w:pgSz w:w="16838" w:h="11906" w:orient="landscape"/>
      <w:pgMar w:top="893" w:right="979" w:bottom="893" w:left="97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AF"/>
    <w:rsid w:val="001450AF"/>
    <w:rsid w:val="0021030C"/>
    <w:rsid w:val="004723D6"/>
    <w:rsid w:val="00506374"/>
    <w:rsid w:val="005B4954"/>
    <w:rsid w:val="006917AB"/>
    <w:rsid w:val="006E7D86"/>
    <w:rsid w:val="007E2DB0"/>
    <w:rsid w:val="009A048E"/>
    <w:rsid w:val="00A3337F"/>
    <w:rsid w:val="00BD6ACF"/>
    <w:rsid w:val="00CC2CD5"/>
    <w:rsid w:val="00CD1CF8"/>
    <w:rsid w:val="00DA411C"/>
    <w:rsid w:val="00EA062D"/>
    <w:rsid w:val="00F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C9B"/>
  <w15:docId w15:val="{1671BB09-DE1F-41E1-BA90-EF1C7E13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0AF"/>
    <w:pPr>
      <w:spacing w:after="0" w:line="240" w:lineRule="auto"/>
    </w:pPr>
    <w:rPr>
      <w:rFonts w:ascii="Arial" w:eastAsia="Arial" w:hAnsi="Arial" w:cs="Times New Roman"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450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Избасарова А.К.</dc:creator>
  <cp:keywords/>
  <dc:description/>
  <cp:lastModifiedBy>Владелец</cp:lastModifiedBy>
  <cp:revision>4</cp:revision>
  <cp:lastPrinted>2013-01-16T09:43:00Z</cp:lastPrinted>
  <dcterms:created xsi:type="dcterms:W3CDTF">2026-08-30T20:22:00Z</dcterms:created>
  <dcterms:modified xsi:type="dcterms:W3CDTF">2026-08-30T20:31:00Z</dcterms:modified>
</cp:coreProperties>
</file>