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물품입찰 선별·매칭 및 실행관리 플랫폼 개발 계획서</w:t>
      </w:r>
    </w:p>
    <w:p>
      <w:pPr>
        <w:pStyle w:val="Heading1"/>
      </w:pPr>
      <w:r>
        <w:t>1. 프로젝트 개요</w:t>
      </w:r>
    </w:p>
    <w:p>
      <w:r>
        <w:t>프로젝트명: (가칭) 인콘형 물품입찰 실행 플랫폼</w:t>
        <w:br/>
        <w:br/>
        <w:t>목적:</w:t>
        <w:br/>
        <w:t>공공 물품입찰 공고를 자동 수집하고 리스크 분석을 통해 참여 가능한 입찰건만 선별하여</w:t>
        <w:br/>
        <w:t>공급업체와 입찰참여업체를 연결하고 계약·납품·정산까지 관리하는 플랫폼 구축</w:t>
      </w:r>
    </w:p>
    <w:p>
      <w:pPr>
        <w:pStyle w:val="Heading1"/>
      </w:pPr>
      <w:r>
        <w:t>2. 핵심 컨셉</w:t>
      </w:r>
    </w:p>
    <w:p>
      <w:r>
        <w:t>공고 수집 → 리스크 분석 → 공급사 확보 → 입찰사 매칭 → 참여가능건 생성 → 계약/납품/정산 관리</w:t>
      </w:r>
    </w:p>
    <w:p>
      <w:pPr>
        <w:pStyle w:val="Heading1"/>
      </w:pPr>
      <w:r>
        <w:t>3. 사용자 구성</w:t>
      </w:r>
    </w:p>
    <w:p>
      <w:r>
        <w:t>관리자: 공고 분석 및 매칭 관리</w:t>
        <w:br/>
        <w:t>공급사: 물품 공급 및 공고 대응</w:t>
        <w:br/>
        <w:t>입찰참여업체: 입찰 참여 및 계약 수행</w:t>
      </w:r>
    </w:p>
    <w:p>
      <w:pPr>
        <w:pStyle w:val="Heading1"/>
      </w:pPr>
      <w:r>
        <w:t>4. 개발 범위</w:t>
      </w:r>
    </w:p>
    <w:p>
      <w:r>
        <w:t>- 공고 API 수집</w:t>
        <w:br/>
        <w:t>- 공고 관리 및 리스크 분석</w:t>
        <w:br/>
        <w:t>- 공급사 등록 및 응답</w:t>
        <w:br/>
        <w:t>- 입찰참여업체 등록 및 참여 기능</w:t>
        <w:br/>
        <w:t>- 매칭 기능</w:t>
        <w:br/>
        <w:t>- 프로젝트(계약/납품/정산) 관리</w:t>
        <w:br/>
        <w:t>- 알림 기능</w:t>
      </w:r>
    </w:p>
    <w:p>
      <w:pPr>
        <w:pStyle w:val="Heading1"/>
      </w:pPr>
      <w:r>
        <w:t>5. 상태 흐름</w:t>
      </w:r>
    </w:p>
    <w:p>
      <w:r>
        <w:t>신규 → 분석중 → 공급확보 → 입찰검토 → 참여가능 → 계약 → 납품 → 정산 → 완료</w:t>
      </w:r>
    </w:p>
    <w:p>
      <w:pPr>
        <w:pStyle w:val="Heading1"/>
      </w:pPr>
      <w:r>
        <w:t>6. 기술 스택</w:t>
      </w:r>
    </w:p>
    <w:p>
      <w:r>
        <w:t>프론트: Next.js (React)</w:t>
        <w:br/>
        <w:t>백엔드: NestJS 또는 Spring Boot</w:t>
        <w:br/>
        <w:t>DB: PostgreSQL</w:t>
        <w:br/>
        <w:t>인프라: AWS 또는 NCP</w:t>
      </w:r>
    </w:p>
    <w:p>
      <w:pPr>
        <w:pStyle w:val="Heading1"/>
      </w:pPr>
      <w:r>
        <w:t>7. 개발 일정</w:t>
      </w:r>
    </w:p>
    <w:p>
      <w:r>
        <w:t>총 약 12주 (기획 2주 / 개발 8주 / 테스트 2주)</w:t>
      </w:r>
    </w:p>
    <w:p>
      <w:pPr>
        <w:pStyle w:val="Heading1"/>
      </w:pPr>
      <w:r>
        <w:t>8. 산출물</w:t>
      </w:r>
    </w:p>
    <w:p>
      <w:r>
        <w:t>- 요구사항 정의서</w:t>
        <w:br/>
        <w:t>- 화면 설계서</w:t>
        <w:br/>
        <w:t>- DB 설계서</w:t>
        <w:br/>
        <w:t>- API 명세서</w:t>
        <w:br/>
        <w:t>- 테스트 시나리오</w:t>
        <w:br/>
        <w:t>- 운영 매뉴얼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