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05103" w14:textId="77777777" w:rsidR="00901E0A" w:rsidRDefault="0056324E">
      <w:pPr>
        <w:jc w:val="center"/>
        <w:rPr>
          <w:rFonts w:hint="eastAsia"/>
        </w:rPr>
      </w:pPr>
      <w:r>
        <w:rPr>
          <w:b/>
          <w:sz w:val="40"/>
        </w:rPr>
        <w:t>ProCPX – Functional Requirement Document</w:t>
      </w:r>
    </w:p>
    <w:p w14:paraId="4DD0AF97" w14:textId="77777777" w:rsidR="00901E0A" w:rsidRDefault="0056324E">
      <w:pPr>
        <w:jc w:val="center"/>
        <w:rPr>
          <w:rFonts w:hint="eastAsia"/>
        </w:rPr>
      </w:pPr>
      <w:r>
        <w:rPr>
          <w:b/>
          <w:sz w:val="22"/>
        </w:rPr>
        <w:t>Phase 1 – Procurement, BOQ, Commercial Evaluation, AI Cost Intelligence &amp; Work Order / PO</w:t>
      </w:r>
    </w:p>
    <w:p w14:paraId="59ED02FA" w14:textId="77777777" w:rsidR="00901E0A" w:rsidRDefault="0056324E">
      <w:pPr>
        <w:jc w:val="center"/>
        <w:rPr>
          <w:rFonts w:hint="eastAsia"/>
        </w:rPr>
      </w:pPr>
      <w:r>
        <w:rPr>
          <w:i/>
        </w:rPr>
        <w:t>Revision: 1.0 | Functional baseline based on the revised process flow</w:t>
      </w:r>
    </w:p>
    <w:p w14:paraId="749829D4" w14:textId="77777777" w:rsidR="00901E0A" w:rsidRDefault="0056324E">
      <w:pPr>
        <w:pStyle w:val="Heading1"/>
      </w:pPr>
      <w:r>
        <w:t>1. Objective</w:t>
      </w:r>
    </w:p>
    <w:p w14:paraId="0C899145" w14:textId="77777777" w:rsidR="00901E0A" w:rsidRDefault="0056324E">
      <w:pPr>
        <w:rPr>
          <w:rFonts w:hint="eastAsia"/>
        </w:rPr>
      </w:pPr>
      <w:r>
        <w:t xml:space="preserve">ProCPX shall provide an </w:t>
      </w:r>
      <w:r>
        <w:t>integrated procurement platform that starts with Purchase Request and manages BOQ creation, PR approval and acceptance, commercial price checking, vendor quotation comparison, AI-driven market/benchmark pricing, AI cost analysis and cost break-up, vendor n</w:t>
      </w:r>
      <w:r>
        <w:t>egotiation, final comparison, PPO creation and approval, and issuance of the Work Order / PO.</w:t>
      </w:r>
    </w:p>
    <w:p w14:paraId="1496C33C" w14:textId="77777777" w:rsidR="00901E0A" w:rsidRDefault="0056324E">
      <w:pPr>
        <w:rPr>
          <w:rFonts w:hint="eastAsia"/>
        </w:rPr>
      </w:pPr>
      <w:r>
        <w:t>The revised Phase-1 flow deliberately excludes project budget upload, budgetary controls, budget consumption/shortfall workflows, vendor bill processing, PO/Non-P</w:t>
      </w:r>
      <w:r>
        <w:t>O billing controls, execution, measurement/certification and project-closure processes.</w:t>
      </w:r>
    </w:p>
    <w:p w14:paraId="76CC8CFD" w14:textId="77777777" w:rsidR="00901E0A" w:rsidRDefault="0056324E">
      <w:pPr>
        <w:pStyle w:val="Heading1"/>
      </w:pPr>
      <w:r>
        <w:t>2. Scope</w:t>
      </w:r>
    </w:p>
    <w:p w14:paraId="2049CEF5" w14:textId="77777777" w:rsidR="00901E0A" w:rsidRDefault="0056324E">
      <w:pPr>
        <w:pStyle w:val="ListBullet"/>
        <w:rPr>
          <w:rFonts w:hint="eastAsia"/>
        </w:rPr>
      </w:pPr>
      <w:r>
        <w:t>Purchase Request and cost-centre/category mapping.</w:t>
      </w:r>
    </w:p>
    <w:p w14:paraId="4A954905" w14:textId="362F2992" w:rsidR="00901E0A" w:rsidRDefault="0056324E">
      <w:pPr>
        <w:pStyle w:val="ListBullet"/>
        <w:rPr>
          <w:rFonts w:hint="eastAsia"/>
        </w:rPr>
      </w:pPr>
      <w:r>
        <w:t xml:space="preserve">BOQ creation through </w:t>
      </w:r>
      <w:proofErr w:type="gramStart"/>
      <w:r>
        <w:t>GFC</w:t>
      </w:r>
      <w:r w:rsidR="004A1FEC">
        <w:t>(</w:t>
      </w:r>
      <w:proofErr w:type="gramEnd"/>
      <w:r w:rsidR="004A1FEC">
        <w:t>Good For Construction)</w:t>
      </w:r>
      <w:r>
        <w:t xml:space="preserve"> → BOQ, Standard BOQ or New BOQ Upload.</w:t>
      </w:r>
    </w:p>
    <w:p w14:paraId="5C1F319C" w14:textId="77777777" w:rsidR="00901E0A" w:rsidRDefault="0056324E">
      <w:pPr>
        <w:pStyle w:val="ListBullet"/>
        <w:rPr>
          <w:rFonts w:hint="eastAsia"/>
        </w:rPr>
      </w:pPr>
      <w:r>
        <w:t>PR approval and PR acceptance.</w:t>
      </w:r>
    </w:p>
    <w:p w14:paraId="33BF23FC" w14:textId="77777777" w:rsidR="00901E0A" w:rsidRDefault="0056324E">
      <w:pPr>
        <w:pStyle w:val="ListBullet"/>
        <w:rPr>
          <w:rFonts w:hint="eastAsia"/>
        </w:rPr>
      </w:pPr>
      <w:r>
        <w:t>Commercial pr</w:t>
      </w:r>
      <w:r>
        <w:t>ice check using Rate Card Price, Vendor Quote Comparison and Market / Benchmark Price.</w:t>
      </w:r>
    </w:p>
    <w:p w14:paraId="46D44D1E" w14:textId="77777777" w:rsidR="00901E0A" w:rsidRDefault="0056324E">
      <w:pPr>
        <w:pStyle w:val="ListBullet"/>
        <w:rPr>
          <w:rFonts w:hint="eastAsia"/>
        </w:rPr>
      </w:pPr>
      <w:r>
        <w:t>Price comparison and price-acceptable decision.</w:t>
      </w:r>
    </w:p>
    <w:p w14:paraId="599F582E" w14:textId="77777777" w:rsidR="00901E0A" w:rsidRDefault="0056324E">
      <w:pPr>
        <w:pStyle w:val="ListBullet"/>
        <w:rPr>
          <w:rFonts w:hint="eastAsia"/>
        </w:rPr>
      </w:pPr>
      <w:r>
        <w:t>AI-supported Cost Analysis and Cost Break-up when pricing is not acceptable.</w:t>
      </w:r>
    </w:p>
    <w:p w14:paraId="5106C636" w14:textId="77777777" w:rsidR="00901E0A" w:rsidRDefault="0056324E">
      <w:pPr>
        <w:pStyle w:val="ListBullet"/>
        <w:rPr>
          <w:rFonts w:hint="eastAsia"/>
        </w:rPr>
      </w:pPr>
      <w:r>
        <w:t>Vendor negotiation, counter-offer/counter-qu</w:t>
      </w:r>
      <w:r>
        <w:t>otation tracking and negotiation history.</w:t>
      </w:r>
    </w:p>
    <w:p w14:paraId="0BEED5DE" w14:textId="77777777" w:rsidR="00901E0A" w:rsidRDefault="0056324E">
      <w:pPr>
        <w:pStyle w:val="ListBullet"/>
        <w:rPr>
          <w:rFonts w:hint="eastAsia"/>
        </w:rPr>
      </w:pPr>
      <w:r>
        <w:t>Final comparison, PPO creation and PPO approval.</w:t>
      </w:r>
    </w:p>
    <w:p w14:paraId="648F6DBA" w14:textId="77777777" w:rsidR="00901E0A" w:rsidRDefault="0056324E">
      <w:pPr>
        <w:pStyle w:val="ListBullet"/>
        <w:rPr>
          <w:rFonts w:hint="eastAsia"/>
        </w:rPr>
      </w:pPr>
      <w:r>
        <w:t>Work Order / PO generation and issuance.</w:t>
      </w:r>
    </w:p>
    <w:p w14:paraId="6D716EBB" w14:textId="77777777" w:rsidR="00901E0A" w:rsidRDefault="0056324E">
      <w:pPr>
        <w:pStyle w:val="ListBullet"/>
        <w:rPr>
          <w:rFonts w:hint="eastAsia"/>
        </w:rPr>
      </w:pPr>
      <w:r>
        <w:t>Role-based access, audit trail, notifications, dashboards and reporting.</w:t>
      </w:r>
    </w:p>
    <w:p w14:paraId="33B1E6EF" w14:textId="77777777" w:rsidR="00901E0A" w:rsidRDefault="0056324E">
      <w:pPr>
        <w:pStyle w:val="ListBullet"/>
        <w:rPr>
          <w:rFonts w:hint="eastAsia"/>
        </w:rPr>
      </w:pPr>
      <w:r>
        <w:t>AI data capture and intelligence framework for BOQ,</w:t>
      </w:r>
      <w:r>
        <w:t xml:space="preserve"> market pricing and cost analysis.</w:t>
      </w:r>
    </w:p>
    <w:p w14:paraId="4AF520FC" w14:textId="77777777" w:rsidR="00901E0A" w:rsidRDefault="0056324E">
      <w:pPr>
        <w:pStyle w:val="Heading1"/>
      </w:pPr>
      <w:r>
        <w:t>3. Revised End-to-End 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01E0A" w14:paraId="280A1EE3" w14:textId="77777777">
        <w:trPr>
          <w:jc w:val="center"/>
        </w:trPr>
        <w:tc>
          <w:tcPr>
            <w:tcW w:w="3456" w:type="dxa"/>
          </w:tcPr>
          <w:p w14:paraId="38FF4C4C" w14:textId="77777777" w:rsidR="00901E0A" w:rsidRDefault="0056324E">
            <w:pPr>
              <w:rPr>
                <w:rFonts w:hint="eastAsia"/>
              </w:rPr>
            </w:pPr>
            <w:r>
              <w:t>Step</w:t>
            </w:r>
          </w:p>
        </w:tc>
        <w:tc>
          <w:tcPr>
            <w:tcW w:w="3456" w:type="dxa"/>
          </w:tcPr>
          <w:p w14:paraId="351ED6E7" w14:textId="77777777" w:rsidR="00901E0A" w:rsidRDefault="0056324E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3456" w:type="dxa"/>
          </w:tcPr>
          <w:p w14:paraId="7B2726D8" w14:textId="77777777" w:rsidR="00901E0A" w:rsidRDefault="0056324E">
            <w:pPr>
              <w:rPr>
                <w:rFonts w:hint="eastAsia"/>
              </w:rPr>
            </w:pPr>
            <w:r>
              <w:t>Functional Purpose</w:t>
            </w:r>
          </w:p>
        </w:tc>
      </w:tr>
      <w:tr w:rsidR="00901E0A" w14:paraId="33CD7F6E" w14:textId="77777777">
        <w:trPr>
          <w:jc w:val="center"/>
        </w:trPr>
        <w:tc>
          <w:tcPr>
            <w:tcW w:w="3456" w:type="dxa"/>
            <w:vAlign w:val="center"/>
          </w:tcPr>
          <w:p w14:paraId="274FAC07" w14:textId="77777777" w:rsidR="00901E0A" w:rsidRDefault="0056324E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56" w:type="dxa"/>
            <w:vAlign w:val="center"/>
          </w:tcPr>
          <w:p w14:paraId="36875FE9" w14:textId="77777777" w:rsidR="00901E0A" w:rsidRDefault="0056324E">
            <w:pPr>
              <w:rPr>
                <w:rFonts w:hint="eastAsia"/>
              </w:rPr>
            </w:pPr>
            <w:r>
              <w:t>Purchase Request</w:t>
            </w:r>
          </w:p>
        </w:tc>
        <w:tc>
          <w:tcPr>
            <w:tcW w:w="3456" w:type="dxa"/>
            <w:vAlign w:val="center"/>
          </w:tcPr>
          <w:p w14:paraId="02773F8C" w14:textId="77777777" w:rsidR="00901E0A" w:rsidRDefault="0056324E">
            <w:pPr>
              <w:rPr>
                <w:rFonts w:hint="eastAsia"/>
              </w:rPr>
            </w:pPr>
            <w:r>
              <w:t>Starting point of the workflow.</w:t>
            </w:r>
          </w:p>
        </w:tc>
      </w:tr>
      <w:tr w:rsidR="00901E0A" w14:paraId="14AC5B1A" w14:textId="77777777">
        <w:trPr>
          <w:jc w:val="center"/>
        </w:trPr>
        <w:tc>
          <w:tcPr>
            <w:tcW w:w="3456" w:type="dxa"/>
            <w:vAlign w:val="center"/>
          </w:tcPr>
          <w:p w14:paraId="6D9E60D3" w14:textId="77777777" w:rsidR="00901E0A" w:rsidRDefault="0056324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56" w:type="dxa"/>
            <w:vAlign w:val="center"/>
          </w:tcPr>
          <w:p w14:paraId="6FF56287" w14:textId="77777777" w:rsidR="00901E0A" w:rsidRDefault="0056324E">
            <w:pPr>
              <w:rPr>
                <w:rFonts w:hint="eastAsia"/>
              </w:rPr>
            </w:pPr>
            <w:r>
              <w:t>Cost Centre / Category Mapping</w:t>
            </w:r>
          </w:p>
        </w:tc>
        <w:tc>
          <w:tcPr>
            <w:tcW w:w="3456" w:type="dxa"/>
            <w:vAlign w:val="center"/>
          </w:tcPr>
          <w:p w14:paraId="33D1DA31" w14:textId="77777777" w:rsidR="00901E0A" w:rsidRDefault="0056324E">
            <w:pPr>
              <w:rPr>
                <w:rFonts w:hint="eastAsia"/>
              </w:rPr>
            </w:pPr>
            <w:r>
              <w:t xml:space="preserve">Associate PR with the relevant cost centre and procurement </w:t>
            </w:r>
            <w:r>
              <w:t>category; no budget validation.</w:t>
            </w:r>
          </w:p>
        </w:tc>
      </w:tr>
      <w:tr w:rsidR="00901E0A" w14:paraId="1008BB87" w14:textId="77777777">
        <w:trPr>
          <w:jc w:val="center"/>
        </w:trPr>
        <w:tc>
          <w:tcPr>
            <w:tcW w:w="3456" w:type="dxa"/>
            <w:vAlign w:val="center"/>
          </w:tcPr>
          <w:p w14:paraId="332FAAFF" w14:textId="77777777" w:rsidR="00901E0A" w:rsidRDefault="0056324E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56" w:type="dxa"/>
            <w:vAlign w:val="center"/>
          </w:tcPr>
          <w:p w14:paraId="46BFB51B" w14:textId="77777777" w:rsidR="00901E0A" w:rsidRDefault="0056324E">
            <w:pPr>
              <w:rPr>
                <w:rFonts w:hint="eastAsia"/>
              </w:rPr>
            </w:pPr>
            <w:r>
              <w:t>BOQ Creation</w:t>
            </w:r>
          </w:p>
        </w:tc>
        <w:tc>
          <w:tcPr>
            <w:tcW w:w="3456" w:type="dxa"/>
            <w:vAlign w:val="center"/>
          </w:tcPr>
          <w:p w14:paraId="439396B0" w14:textId="77777777" w:rsidR="00901E0A" w:rsidRDefault="0056324E">
            <w:pPr>
              <w:rPr>
                <w:rFonts w:hint="eastAsia"/>
              </w:rPr>
            </w:pPr>
            <w:r>
              <w:t>GFC → BOQ (AI-assisted), Standard BOQ or New BOQ Upload.</w:t>
            </w:r>
          </w:p>
        </w:tc>
      </w:tr>
      <w:tr w:rsidR="00901E0A" w14:paraId="092D799E" w14:textId="77777777">
        <w:trPr>
          <w:jc w:val="center"/>
        </w:trPr>
        <w:tc>
          <w:tcPr>
            <w:tcW w:w="3456" w:type="dxa"/>
            <w:vAlign w:val="center"/>
          </w:tcPr>
          <w:p w14:paraId="3A0ED880" w14:textId="77777777" w:rsidR="00901E0A" w:rsidRDefault="0056324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56" w:type="dxa"/>
            <w:vAlign w:val="center"/>
          </w:tcPr>
          <w:p w14:paraId="669471A7" w14:textId="77777777" w:rsidR="00901E0A" w:rsidRDefault="0056324E">
            <w:pPr>
              <w:rPr>
                <w:rFonts w:hint="eastAsia"/>
              </w:rPr>
            </w:pPr>
            <w:r>
              <w:t>PR Approval</w:t>
            </w:r>
          </w:p>
        </w:tc>
        <w:tc>
          <w:tcPr>
            <w:tcW w:w="3456" w:type="dxa"/>
            <w:vAlign w:val="center"/>
          </w:tcPr>
          <w:p w14:paraId="67D8F4A0" w14:textId="77777777" w:rsidR="00901E0A" w:rsidRDefault="0056324E">
            <w:pPr>
              <w:rPr>
                <w:rFonts w:hint="eastAsia"/>
              </w:rPr>
            </w:pPr>
            <w:r>
              <w:t>Approval of requirement and BOQ.</w:t>
            </w:r>
          </w:p>
        </w:tc>
      </w:tr>
      <w:tr w:rsidR="00901E0A" w14:paraId="1DEA2278" w14:textId="77777777">
        <w:trPr>
          <w:jc w:val="center"/>
        </w:trPr>
        <w:tc>
          <w:tcPr>
            <w:tcW w:w="3456" w:type="dxa"/>
            <w:vAlign w:val="center"/>
          </w:tcPr>
          <w:p w14:paraId="309F4D8F" w14:textId="77777777" w:rsidR="00901E0A" w:rsidRDefault="0056324E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456" w:type="dxa"/>
            <w:vAlign w:val="center"/>
          </w:tcPr>
          <w:p w14:paraId="6A6F3266" w14:textId="77777777" w:rsidR="00901E0A" w:rsidRDefault="0056324E">
            <w:pPr>
              <w:rPr>
                <w:rFonts w:hint="eastAsia"/>
              </w:rPr>
            </w:pPr>
            <w:r>
              <w:t>PR Acceptance</w:t>
            </w:r>
          </w:p>
        </w:tc>
        <w:tc>
          <w:tcPr>
            <w:tcW w:w="3456" w:type="dxa"/>
            <w:vAlign w:val="center"/>
          </w:tcPr>
          <w:p w14:paraId="46ED6FE3" w14:textId="77777777" w:rsidR="00901E0A" w:rsidRDefault="0056324E">
            <w:pPr>
              <w:rPr>
                <w:rFonts w:hint="eastAsia"/>
              </w:rPr>
            </w:pPr>
            <w:r>
              <w:t>Buyer/procurement acceptance for commercial processing.</w:t>
            </w:r>
          </w:p>
        </w:tc>
      </w:tr>
      <w:tr w:rsidR="00901E0A" w14:paraId="46B65E51" w14:textId="77777777">
        <w:trPr>
          <w:jc w:val="center"/>
        </w:trPr>
        <w:tc>
          <w:tcPr>
            <w:tcW w:w="3456" w:type="dxa"/>
            <w:vAlign w:val="center"/>
          </w:tcPr>
          <w:p w14:paraId="3A39289D" w14:textId="77777777" w:rsidR="00901E0A" w:rsidRDefault="0056324E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456" w:type="dxa"/>
            <w:vAlign w:val="center"/>
          </w:tcPr>
          <w:p w14:paraId="3DD7F2C4" w14:textId="77777777" w:rsidR="00901E0A" w:rsidRDefault="0056324E">
            <w:pPr>
              <w:rPr>
                <w:rFonts w:hint="eastAsia"/>
              </w:rPr>
            </w:pPr>
            <w:r>
              <w:t>Commercial Price Check</w:t>
            </w:r>
          </w:p>
        </w:tc>
        <w:tc>
          <w:tcPr>
            <w:tcW w:w="3456" w:type="dxa"/>
            <w:vAlign w:val="center"/>
          </w:tcPr>
          <w:p w14:paraId="208919FA" w14:textId="77777777" w:rsidR="00901E0A" w:rsidRDefault="0056324E">
            <w:pPr>
              <w:rPr>
                <w:rFonts w:hint="eastAsia"/>
              </w:rPr>
            </w:pPr>
            <w:r>
              <w:t>Rate</w:t>
            </w:r>
            <w:r>
              <w:t xml:space="preserve"> Card Price + Vendor Quote Comparison + Market / Benchmark Price.</w:t>
            </w:r>
          </w:p>
        </w:tc>
      </w:tr>
      <w:tr w:rsidR="00901E0A" w14:paraId="1631DAA9" w14:textId="77777777">
        <w:trPr>
          <w:jc w:val="center"/>
        </w:trPr>
        <w:tc>
          <w:tcPr>
            <w:tcW w:w="3456" w:type="dxa"/>
            <w:vAlign w:val="center"/>
          </w:tcPr>
          <w:p w14:paraId="5D4D22BD" w14:textId="77777777" w:rsidR="00901E0A" w:rsidRDefault="0056324E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456" w:type="dxa"/>
            <w:vAlign w:val="center"/>
          </w:tcPr>
          <w:p w14:paraId="733A9A47" w14:textId="77777777" w:rsidR="00901E0A" w:rsidRDefault="0056324E">
            <w:pPr>
              <w:rPr>
                <w:rFonts w:hint="eastAsia"/>
              </w:rPr>
            </w:pPr>
            <w:r>
              <w:t>Price Comparison</w:t>
            </w:r>
          </w:p>
        </w:tc>
        <w:tc>
          <w:tcPr>
            <w:tcW w:w="3456" w:type="dxa"/>
            <w:vAlign w:val="center"/>
          </w:tcPr>
          <w:p w14:paraId="2A3D8C08" w14:textId="77777777" w:rsidR="00901E0A" w:rsidRDefault="0056324E">
            <w:pPr>
              <w:rPr>
                <w:rFonts w:hint="eastAsia"/>
              </w:rPr>
            </w:pPr>
            <w:r>
              <w:t>Compare all applicable commercial reference prices.</w:t>
            </w:r>
          </w:p>
        </w:tc>
      </w:tr>
      <w:tr w:rsidR="00901E0A" w14:paraId="54FA0243" w14:textId="77777777">
        <w:trPr>
          <w:jc w:val="center"/>
        </w:trPr>
        <w:tc>
          <w:tcPr>
            <w:tcW w:w="3456" w:type="dxa"/>
            <w:vAlign w:val="center"/>
          </w:tcPr>
          <w:p w14:paraId="119E5160" w14:textId="77777777" w:rsidR="00901E0A" w:rsidRDefault="0056324E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456" w:type="dxa"/>
            <w:vAlign w:val="center"/>
          </w:tcPr>
          <w:p w14:paraId="01A48A66" w14:textId="77777777" w:rsidR="00901E0A" w:rsidRDefault="0056324E">
            <w:pPr>
              <w:rPr>
                <w:rFonts w:hint="eastAsia"/>
              </w:rPr>
            </w:pPr>
            <w:r>
              <w:t>Price Acceptable?</w:t>
            </w:r>
          </w:p>
        </w:tc>
        <w:tc>
          <w:tcPr>
            <w:tcW w:w="3456" w:type="dxa"/>
            <w:vAlign w:val="center"/>
          </w:tcPr>
          <w:p w14:paraId="205E1936" w14:textId="77777777" w:rsidR="00901E0A" w:rsidRDefault="0056324E">
            <w:pPr>
              <w:rPr>
                <w:rFonts w:hint="eastAsia"/>
              </w:rPr>
            </w:pPr>
            <w:r>
              <w:t xml:space="preserve">Yes → Final Comparison. No → AI Cost Analysis → Cost Break-up → Manual/Vendor </w:t>
            </w:r>
            <w:r>
              <w:t>Negotiation.</w:t>
            </w:r>
          </w:p>
        </w:tc>
      </w:tr>
      <w:tr w:rsidR="00901E0A" w14:paraId="2A1C6CBC" w14:textId="77777777">
        <w:trPr>
          <w:jc w:val="center"/>
        </w:trPr>
        <w:tc>
          <w:tcPr>
            <w:tcW w:w="3456" w:type="dxa"/>
            <w:vAlign w:val="center"/>
          </w:tcPr>
          <w:p w14:paraId="16359AEC" w14:textId="77777777" w:rsidR="00901E0A" w:rsidRDefault="0056324E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456" w:type="dxa"/>
            <w:vAlign w:val="center"/>
          </w:tcPr>
          <w:p w14:paraId="218511F9" w14:textId="77777777" w:rsidR="00901E0A" w:rsidRDefault="0056324E">
            <w:pPr>
              <w:rPr>
                <w:rFonts w:hint="eastAsia"/>
              </w:rPr>
            </w:pPr>
            <w:r>
              <w:t>Vendor Negotiation</w:t>
            </w:r>
          </w:p>
        </w:tc>
        <w:tc>
          <w:tcPr>
            <w:tcW w:w="3456" w:type="dxa"/>
            <w:vAlign w:val="center"/>
          </w:tcPr>
          <w:p w14:paraId="090F46D1" w14:textId="77777777" w:rsidR="00901E0A" w:rsidRDefault="0056324E">
            <w:pPr>
              <w:rPr>
                <w:rFonts w:hint="eastAsia"/>
              </w:rPr>
            </w:pPr>
            <w:r>
              <w:t>Record negotiation, counter-offers and revised prices.</w:t>
            </w:r>
          </w:p>
        </w:tc>
      </w:tr>
      <w:tr w:rsidR="00901E0A" w14:paraId="6E7216F2" w14:textId="77777777">
        <w:trPr>
          <w:jc w:val="center"/>
        </w:trPr>
        <w:tc>
          <w:tcPr>
            <w:tcW w:w="3456" w:type="dxa"/>
            <w:vAlign w:val="center"/>
          </w:tcPr>
          <w:p w14:paraId="1F84339A" w14:textId="77777777" w:rsidR="00901E0A" w:rsidRDefault="0056324E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456" w:type="dxa"/>
            <w:vAlign w:val="center"/>
          </w:tcPr>
          <w:p w14:paraId="2DBC637A" w14:textId="77777777" w:rsidR="00901E0A" w:rsidRDefault="0056324E">
            <w:pPr>
              <w:rPr>
                <w:rFonts w:hint="eastAsia"/>
              </w:rPr>
            </w:pPr>
            <w:r>
              <w:t>Final Comparison</w:t>
            </w:r>
          </w:p>
        </w:tc>
        <w:tc>
          <w:tcPr>
            <w:tcW w:w="3456" w:type="dxa"/>
            <w:vAlign w:val="center"/>
          </w:tcPr>
          <w:p w14:paraId="2F411291" w14:textId="77777777" w:rsidR="00901E0A" w:rsidRDefault="0056324E">
            <w:pPr>
              <w:rPr>
                <w:rFonts w:hint="eastAsia"/>
              </w:rPr>
            </w:pPr>
            <w:r>
              <w:t>Compare final negotiated offers and recommend vendor.</w:t>
            </w:r>
          </w:p>
        </w:tc>
      </w:tr>
      <w:tr w:rsidR="00901E0A" w14:paraId="7917C615" w14:textId="77777777">
        <w:trPr>
          <w:jc w:val="center"/>
        </w:trPr>
        <w:tc>
          <w:tcPr>
            <w:tcW w:w="3456" w:type="dxa"/>
            <w:vAlign w:val="center"/>
          </w:tcPr>
          <w:p w14:paraId="29E72CB0" w14:textId="77777777" w:rsidR="00901E0A" w:rsidRDefault="0056324E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3456" w:type="dxa"/>
            <w:vAlign w:val="center"/>
          </w:tcPr>
          <w:p w14:paraId="24AA2FA2" w14:textId="77777777" w:rsidR="00901E0A" w:rsidRDefault="0056324E">
            <w:pPr>
              <w:rPr>
                <w:rFonts w:hint="eastAsia"/>
              </w:rPr>
            </w:pPr>
            <w:r>
              <w:t>PPO Creation</w:t>
            </w:r>
          </w:p>
        </w:tc>
        <w:tc>
          <w:tcPr>
            <w:tcW w:w="3456" w:type="dxa"/>
            <w:vAlign w:val="center"/>
          </w:tcPr>
          <w:p w14:paraId="2FF22F92" w14:textId="77777777" w:rsidR="00901E0A" w:rsidRDefault="0056324E">
            <w:pPr>
              <w:rPr>
                <w:rFonts w:hint="eastAsia"/>
              </w:rPr>
            </w:pPr>
            <w:r>
              <w:t xml:space="preserve">Create Purchase Price Offer / internal commercial approval </w:t>
            </w:r>
            <w:r>
              <w:t>document.</w:t>
            </w:r>
          </w:p>
        </w:tc>
      </w:tr>
      <w:tr w:rsidR="00901E0A" w14:paraId="006E3FCD" w14:textId="77777777">
        <w:trPr>
          <w:jc w:val="center"/>
        </w:trPr>
        <w:tc>
          <w:tcPr>
            <w:tcW w:w="3456" w:type="dxa"/>
            <w:vAlign w:val="center"/>
          </w:tcPr>
          <w:p w14:paraId="20170FDD" w14:textId="77777777" w:rsidR="00901E0A" w:rsidRDefault="0056324E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3456" w:type="dxa"/>
            <w:vAlign w:val="center"/>
          </w:tcPr>
          <w:p w14:paraId="2FC84B0E" w14:textId="77777777" w:rsidR="00901E0A" w:rsidRDefault="0056324E">
            <w:pPr>
              <w:rPr>
                <w:rFonts w:hint="eastAsia"/>
              </w:rPr>
            </w:pPr>
            <w:r>
              <w:t>PPO Approval</w:t>
            </w:r>
          </w:p>
        </w:tc>
        <w:tc>
          <w:tcPr>
            <w:tcW w:w="3456" w:type="dxa"/>
            <w:vAlign w:val="center"/>
          </w:tcPr>
          <w:p w14:paraId="31F433A6" w14:textId="77777777" w:rsidR="00901E0A" w:rsidRDefault="0056324E">
            <w:pPr>
              <w:rPr>
                <w:rFonts w:hint="eastAsia"/>
              </w:rPr>
            </w:pPr>
            <w:r>
              <w:t>Approve or reject PPO.</w:t>
            </w:r>
          </w:p>
        </w:tc>
      </w:tr>
      <w:tr w:rsidR="00901E0A" w14:paraId="1017786A" w14:textId="77777777">
        <w:trPr>
          <w:jc w:val="center"/>
        </w:trPr>
        <w:tc>
          <w:tcPr>
            <w:tcW w:w="3456" w:type="dxa"/>
            <w:vAlign w:val="center"/>
          </w:tcPr>
          <w:p w14:paraId="20923C71" w14:textId="77777777" w:rsidR="00901E0A" w:rsidRDefault="0056324E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3456" w:type="dxa"/>
            <w:vAlign w:val="center"/>
          </w:tcPr>
          <w:p w14:paraId="252591E5" w14:textId="77777777" w:rsidR="00901E0A" w:rsidRDefault="0056324E">
            <w:pPr>
              <w:rPr>
                <w:rFonts w:hint="eastAsia"/>
              </w:rPr>
            </w:pPr>
            <w:r>
              <w:t>Work Order / PO Issued</w:t>
            </w:r>
          </w:p>
        </w:tc>
        <w:tc>
          <w:tcPr>
            <w:tcW w:w="3456" w:type="dxa"/>
            <w:vAlign w:val="center"/>
          </w:tcPr>
          <w:p w14:paraId="2D5AD12D" w14:textId="77777777" w:rsidR="00901E0A" w:rsidRDefault="0056324E">
            <w:pPr>
              <w:rPr>
                <w:rFonts w:hint="eastAsia"/>
              </w:rPr>
            </w:pPr>
            <w:r>
              <w:t>Generate and issue Work Order / Purchase Order to selected vendor.</w:t>
            </w:r>
          </w:p>
        </w:tc>
      </w:tr>
    </w:tbl>
    <w:p w14:paraId="6F733A28" w14:textId="77777777" w:rsidR="00901E0A" w:rsidRDefault="0056324E">
      <w:pPr>
        <w:pStyle w:val="Heading1"/>
      </w:pPr>
      <w:r>
        <w:lastRenderedPageBreak/>
        <w:t>4. Functional Modules &amp;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065"/>
        <w:gridCol w:w="2069"/>
        <w:gridCol w:w="2326"/>
        <w:gridCol w:w="2064"/>
      </w:tblGrid>
      <w:tr w:rsidR="00901E0A" w14:paraId="01F88203" w14:textId="77777777">
        <w:trPr>
          <w:jc w:val="center"/>
        </w:trPr>
        <w:tc>
          <w:tcPr>
            <w:tcW w:w="2074" w:type="dxa"/>
          </w:tcPr>
          <w:p w14:paraId="328B0934" w14:textId="77777777" w:rsidR="00901E0A" w:rsidRDefault="0056324E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074" w:type="dxa"/>
          </w:tcPr>
          <w:p w14:paraId="1AECEB15" w14:textId="77777777" w:rsidR="00901E0A" w:rsidRDefault="0056324E">
            <w:pPr>
              <w:rPr>
                <w:rFonts w:hint="eastAsia"/>
              </w:rPr>
            </w:pPr>
            <w:r>
              <w:t>Module</w:t>
            </w:r>
          </w:p>
        </w:tc>
        <w:tc>
          <w:tcPr>
            <w:tcW w:w="2074" w:type="dxa"/>
          </w:tcPr>
          <w:p w14:paraId="0E033A48" w14:textId="77777777" w:rsidR="00901E0A" w:rsidRDefault="0056324E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74" w:type="dxa"/>
          </w:tcPr>
          <w:p w14:paraId="2CDF91BB" w14:textId="77777777" w:rsidR="00901E0A" w:rsidRDefault="0056324E">
            <w:pPr>
              <w:rPr>
                <w:rFonts w:hint="eastAsia"/>
              </w:rPr>
            </w:pPr>
            <w:r>
              <w:t>Key Functional Requirements</w:t>
            </w:r>
          </w:p>
        </w:tc>
        <w:tc>
          <w:tcPr>
            <w:tcW w:w="2074" w:type="dxa"/>
          </w:tcPr>
          <w:p w14:paraId="17E687E8" w14:textId="77777777" w:rsidR="00901E0A" w:rsidRDefault="0056324E">
            <w:pPr>
              <w:rPr>
                <w:rFonts w:hint="eastAsia"/>
              </w:rPr>
            </w:pPr>
            <w:r>
              <w:t>Primary Role</w:t>
            </w:r>
          </w:p>
        </w:tc>
      </w:tr>
      <w:tr w:rsidR="00901E0A" w14:paraId="73D419E5" w14:textId="77777777">
        <w:trPr>
          <w:jc w:val="center"/>
        </w:trPr>
        <w:tc>
          <w:tcPr>
            <w:tcW w:w="2074" w:type="dxa"/>
            <w:vAlign w:val="center"/>
          </w:tcPr>
          <w:p w14:paraId="35A05F71" w14:textId="77777777" w:rsidR="00901E0A" w:rsidRDefault="0056324E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2074" w:type="dxa"/>
            <w:vAlign w:val="center"/>
          </w:tcPr>
          <w:p w14:paraId="647A4E4A" w14:textId="77777777" w:rsidR="00901E0A" w:rsidRDefault="0056324E">
            <w:pPr>
              <w:rPr>
                <w:rFonts w:hint="eastAsia"/>
              </w:rPr>
            </w:pPr>
            <w:r>
              <w:t xml:space="preserve">Cost </w:t>
            </w:r>
            <w:r>
              <w:t>Centre &amp; Master Setup</w:t>
            </w:r>
          </w:p>
        </w:tc>
        <w:tc>
          <w:tcPr>
            <w:tcW w:w="2074" w:type="dxa"/>
            <w:vAlign w:val="center"/>
          </w:tcPr>
          <w:p w14:paraId="431A4E5D" w14:textId="77777777" w:rsidR="00901E0A" w:rsidRDefault="0056324E">
            <w:pPr>
              <w:rPr>
                <w:rFonts w:hint="eastAsia"/>
              </w:rPr>
            </w:pPr>
            <w:r>
              <w:t>Maintain cost centres, categories, services, item groups, units and user mappings.</w:t>
            </w:r>
          </w:p>
        </w:tc>
        <w:tc>
          <w:tcPr>
            <w:tcW w:w="2074" w:type="dxa"/>
            <w:vAlign w:val="center"/>
          </w:tcPr>
          <w:p w14:paraId="633D2BB0" w14:textId="77777777" w:rsidR="00901E0A" w:rsidRDefault="0056324E">
            <w:pPr>
              <w:rPr>
                <w:rFonts w:hint="eastAsia"/>
              </w:rPr>
            </w:pPr>
            <w:r>
              <w:t>Create/edit cost centres; map categories; assign users/roles; activate/deactivate masters.</w:t>
            </w:r>
          </w:p>
        </w:tc>
        <w:tc>
          <w:tcPr>
            <w:tcW w:w="2074" w:type="dxa"/>
            <w:vAlign w:val="center"/>
          </w:tcPr>
          <w:p w14:paraId="3CC1D9FA" w14:textId="77777777" w:rsidR="00901E0A" w:rsidRDefault="0056324E">
            <w:pPr>
              <w:rPr>
                <w:rFonts w:hint="eastAsia"/>
              </w:rPr>
            </w:pPr>
            <w:r>
              <w:t>Buyer Admin</w:t>
            </w:r>
          </w:p>
        </w:tc>
      </w:tr>
      <w:tr w:rsidR="00901E0A" w14:paraId="21D804DF" w14:textId="77777777">
        <w:trPr>
          <w:jc w:val="center"/>
        </w:trPr>
        <w:tc>
          <w:tcPr>
            <w:tcW w:w="2074" w:type="dxa"/>
            <w:vAlign w:val="center"/>
          </w:tcPr>
          <w:p w14:paraId="2AF24A5F" w14:textId="77777777" w:rsidR="00901E0A" w:rsidRDefault="0056324E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2074" w:type="dxa"/>
            <w:vAlign w:val="center"/>
          </w:tcPr>
          <w:p w14:paraId="2C1BF2CF" w14:textId="77777777" w:rsidR="00901E0A" w:rsidRDefault="0056324E">
            <w:pPr>
              <w:rPr>
                <w:rFonts w:hint="eastAsia"/>
              </w:rPr>
            </w:pPr>
            <w:r>
              <w:t>Purchase Request</w:t>
            </w:r>
          </w:p>
        </w:tc>
        <w:tc>
          <w:tcPr>
            <w:tcW w:w="2074" w:type="dxa"/>
            <w:vAlign w:val="center"/>
          </w:tcPr>
          <w:p w14:paraId="473EAFF0" w14:textId="77777777" w:rsidR="00901E0A" w:rsidRDefault="0056324E">
            <w:pPr>
              <w:rPr>
                <w:rFonts w:hint="eastAsia"/>
              </w:rPr>
            </w:pPr>
            <w:r>
              <w:t xml:space="preserve">Create the </w:t>
            </w:r>
            <w:r>
              <w:t>procurement requirement.</w:t>
            </w:r>
          </w:p>
        </w:tc>
        <w:tc>
          <w:tcPr>
            <w:tcW w:w="2074" w:type="dxa"/>
            <w:vAlign w:val="center"/>
          </w:tcPr>
          <w:p w14:paraId="4AF061A1" w14:textId="77777777" w:rsidR="00901E0A" w:rsidRDefault="0056324E">
            <w:pPr>
              <w:rPr>
                <w:rFonts w:hint="eastAsia"/>
              </w:rPr>
            </w:pPr>
            <w:r>
              <w:t>PR number; requester; project/reference; cost centre; category; required date; item/service details; specifications; quantity; attachments; remarks; submit.</w:t>
            </w:r>
          </w:p>
        </w:tc>
        <w:tc>
          <w:tcPr>
            <w:tcW w:w="2074" w:type="dxa"/>
            <w:vAlign w:val="center"/>
          </w:tcPr>
          <w:p w14:paraId="02DE365B" w14:textId="77777777" w:rsidR="00901E0A" w:rsidRDefault="0056324E">
            <w:pPr>
              <w:rPr>
                <w:rFonts w:hint="eastAsia"/>
              </w:rPr>
            </w:pPr>
            <w:r>
              <w:t>Requester / Buyer</w:t>
            </w:r>
          </w:p>
        </w:tc>
      </w:tr>
      <w:tr w:rsidR="00901E0A" w14:paraId="70ECD8FC" w14:textId="77777777">
        <w:trPr>
          <w:jc w:val="center"/>
        </w:trPr>
        <w:tc>
          <w:tcPr>
            <w:tcW w:w="2074" w:type="dxa"/>
            <w:vAlign w:val="center"/>
          </w:tcPr>
          <w:p w14:paraId="773FA13F" w14:textId="77777777" w:rsidR="00901E0A" w:rsidRDefault="0056324E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2074" w:type="dxa"/>
            <w:vAlign w:val="center"/>
          </w:tcPr>
          <w:p w14:paraId="5F19F49B" w14:textId="77777777" w:rsidR="00901E0A" w:rsidRDefault="0056324E">
            <w:pPr>
              <w:rPr>
                <w:rFonts w:hint="eastAsia"/>
              </w:rPr>
            </w:pPr>
            <w:r>
              <w:t>BOQ Creation</w:t>
            </w:r>
          </w:p>
        </w:tc>
        <w:tc>
          <w:tcPr>
            <w:tcW w:w="2074" w:type="dxa"/>
            <w:vAlign w:val="center"/>
          </w:tcPr>
          <w:p w14:paraId="01C9CEEE" w14:textId="77777777" w:rsidR="00901E0A" w:rsidRDefault="0056324E">
            <w:pPr>
              <w:rPr>
                <w:rFonts w:hint="eastAsia"/>
              </w:rPr>
            </w:pPr>
            <w:r>
              <w:t>Create BOQ using three supported rou</w:t>
            </w:r>
            <w:r>
              <w:t>tes.</w:t>
            </w:r>
          </w:p>
        </w:tc>
        <w:tc>
          <w:tcPr>
            <w:tcW w:w="2074" w:type="dxa"/>
            <w:vAlign w:val="center"/>
          </w:tcPr>
          <w:p w14:paraId="3614342A" w14:textId="77777777" w:rsidR="00901E0A" w:rsidRDefault="0056324E">
            <w:pPr>
              <w:rPr>
                <w:rFonts w:hint="eastAsia"/>
              </w:rPr>
            </w:pPr>
            <w:r>
              <w:t>GFC → BOQ; Standard BOQ selection; New BOQ Upload; item validation; quantity/unit/specification mapping; revision control.</w:t>
            </w:r>
          </w:p>
        </w:tc>
        <w:tc>
          <w:tcPr>
            <w:tcW w:w="2074" w:type="dxa"/>
            <w:vAlign w:val="center"/>
          </w:tcPr>
          <w:p w14:paraId="4021EF79" w14:textId="77777777" w:rsidR="00901E0A" w:rsidRDefault="0056324E">
            <w:pPr>
              <w:rPr>
                <w:rFonts w:hint="eastAsia"/>
              </w:rPr>
            </w:pPr>
            <w:r>
              <w:t>Estimator / Buyer</w:t>
            </w:r>
          </w:p>
        </w:tc>
      </w:tr>
      <w:tr w:rsidR="00901E0A" w14:paraId="0B3CBDEA" w14:textId="77777777">
        <w:trPr>
          <w:jc w:val="center"/>
        </w:trPr>
        <w:tc>
          <w:tcPr>
            <w:tcW w:w="2074" w:type="dxa"/>
            <w:vAlign w:val="center"/>
          </w:tcPr>
          <w:p w14:paraId="494D2831" w14:textId="77777777" w:rsidR="00901E0A" w:rsidRDefault="0056324E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2074" w:type="dxa"/>
            <w:vAlign w:val="center"/>
          </w:tcPr>
          <w:p w14:paraId="300BC854" w14:textId="77777777" w:rsidR="00901E0A" w:rsidRDefault="0056324E">
            <w:pPr>
              <w:rPr>
                <w:rFonts w:hint="eastAsia"/>
              </w:rPr>
            </w:pPr>
            <w:r>
              <w:t>PR Approval</w:t>
            </w:r>
          </w:p>
        </w:tc>
        <w:tc>
          <w:tcPr>
            <w:tcW w:w="2074" w:type="dxa"/>
            <w:vAlign w:val="center"/>
          </w:tcPr>
          <w:p w14:paraId="4F1100E7" w14:textId="77777777" w:rsidR="00901E0A" w:rsidRDefault="0056324E">
            <w:pPr>
              <w:rPr>
                <w:rFonts w:hint="eastAsia"/>
              </w:rPr>
            </w:pPr>
            <w:r>
              <w:t>Approve the PR and BOQ before commercial processing.</w:t>
            </w:r>
          </w:p>
        </w:tc>
        <w:tc>
          <w:tcPr>
            <w:tcW w:w="2074" w:type="dxa"/>
            <w:vAlign w:val="center"/>
          </w:tcPr>
          <w:p w14:paraId="5A5C7535" w14:textId="77777777" w:rsidR="00901E0A" w:rsidRDefault="0056324E">
            <w:pPr>
              <w:rPr>
                <w:rFonts w:hint="eastAsia"/>
              </w:rPr>
            </w:pPr>
            <w:r>
              <w:t>Approval matrix; approve/reject; comme</w:t>
            </w:r>
            <w:r>
              <w:t>nts; resubmission; status history.</w:t>
            </w:r>
          </w:p>
        </w:tc>
        <w:tc>
          <w:tcPr>
            <w:tcW w:w="2074" w:type="dxa"/>
            <w:vAlign w:val="center"/>
          </w:tcPr>
          <w:p w14:paraId="2809638C" w14:textId="77777777" w:rsidR="00901E0A" w:rsidRDefault="0056324E">
            <w:pPr>
              <w:rPr>
                <w:rFonts w:hint="eastAsia"/>
              </w:rPr>
            </w:pPr>
            <w:r>
              <w:t>Approver</w:t>
            </w:r>
          </w:p>
        </w:tc>
      </w:tr>
      <w:tr w:rsidR="00901E0A" w14:paraId="2B5C202E" w14:textId="77777777">
        <w:trPr>
          <w:jc w:val="center"/>
        </w:trPr>
        <w:tc>
          <w:tcPr>
            <w:tcW w:w="2074" w:type="dxa"/>
            <w:vAlign w:val="center"/>
          </w:tcPr>
          <w:p w14:paraId="344E7B7F" w14:textId="77777777" w:rsidR="00901E0A" w:rsidRDefault="0056324E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2074" w:type="dxa"/>
            <w:vAlign w:val="center"/>
          </w:tcPr>
          <w:p w14:paraId="41E48789" w14:textId="77777777" w:rsidR="00901E0A" w:rsidRDefault="0056324E">
            <w:pPr>
              <w:rPr>
                <w:rFonts w:hint="eastAsia"/>
              </w:rPr>
            </w:pPr>
            <w:r>
              <w:t>PR Acceptance</w:t>
            </w:r>
          </w:p>
        </w:tc>
        <w:tc>
          <w:tcPr>
            <w:tcW w:w="2074" w:type="dxa"/>
            <w:vAlign w:val="center"/>
          </w:tcPr>
          <w:p w14:paraId="773068C9" w14:textId="77777777" w:rsidR="00901E0A" w:rsidRDefault="0056324E">
            <w:pPr>
              <w:rPr>
                <w:rFonts w:hint="eastAsia"/>
              </w:rPr>
            </w:pPr>
            <w:r>
              <w:t>Accept approved PR for procurement action.</w:t>
            </w:r>
          </w:p>
        </w:tc>
        <w:tc>
          <w:tcPr>
            <w:tcW w:w="2074" w:type="dxa"/>
            <w:vAlign w:val="center"/>
          </w:tcPr>
          <w:p w14:paraId="1730D4F1" w14:textId="77777777" w:rsidR="00901E0A" w:rsidRDefault="0056324E">
            <w:pPr>
              <w:rPr>
                <w:rFonts w:hint="eastAsia"/>
              </w:rPr>
            </w:pPr>
            <w:r>
              <w:t>Review PR; accept/reject; assign buyer; start commercial evaluation.</w:t>
            </w:r>
          </w:p>
        </w:tc>
        <w:tc>
          <w:tcPr>
            <w:tcW w:w="2074" w:type="dxa"/>
            <w:vAlign w:val="center"/>
          </w:tcPr>
          <w:p w14:paraId="4765E702" w14:textId="77777777" w:rsidR="00901E0A" w:rsidRDefault="0056324E">
            <w:pPr>
              <w:rPr>
                <w:rFonts w:hint="eastAsia"/>
              </w:rPr>
            </w:pPr>
            <w:r>
              <w:t>Buyer</w:t>
            </w:r>
          </w:p>
        </w:tc>
      </w:tr>
      <w:tr w:rsidR="00901E0A" w14:paraId="2339ED87" w14:textId="77777777">
        <w:trPr>
          <w:jc w:val="center"/>
        </w:trPr>
        <w:tc>
          <w:tcPr>
            <w:tcW w:w="2074" w:type="dxa"/>
            <w:vAlign w:val="center"/>
          </w:tcPr>
          <w:p w14:paraId="084B4022" w14:textId="77777777" w:rsidR="00901E0A" w:rsidRDefault="0056324E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2074" w:type="dxa"/>
            <w:vAlign w:val="center"/>
          </w:tcPr>
          <w:p w14:paraId="49E80D67" w14:textId="77777777" w:rsidR="00901E0A" w:rsidRDefault="0056324E">
            <w:pPr>
              <w:rPr>
                <w:rFonts w:hint="eastAsia"/>
              </w:rPr>
            </w:pPr>
            <w:r>
              <w:t>Commercial Price Check</w:t>
            </w:r>
          </w:p>
        </w:tc>
        <w:tc>
          <w:tcPr>
            <w:tcW w:w="2074" w:type="dxa"/>
            <w:vAlign w:val="center"/>
          </w:tcPr>
          <w:p w14:paraId="6656F2F8" w14:textId="77777777" w:rsidR="00901E0A" w:rsidRDefault="0056324E">
            <w:pPr>
              <w:rPr>
                <w:rFonts w:hint="eastAsia"/>
              </w:rPr>
            </w:pPr>
            <w:r>
              <w:t xml:space="preserve">Establish commercial reference </w:t>
            </w:r>
            <w:r>
              <w:t>prices.</w:t>
            </w:r>
          </w:p>
        </w:tc>
        <w:tc>
          <w:tcPr>
            <w:tcW w:w="2074" w:type="dxa"/>
            <w:vAlign w:val="center"/>
          </w:tcPr>
          <w:p w14:paraId="30B40A08" w14:textId="77777777" w:rsidR="00901E0A" w:rsidRDefault="0056324E">
            <w:pPr>
              <w:rPr>
                <w:rFonts w:hint="eastAsia"/>
              </w:rPr>
            </w:pPr>
            <w:r>
              <w:t>Rate Card Price; Vendor Quote Comparison; Market / Benchmark Price; internal standard price where available.</w:t>
            </w:r>
          </w:p>
        </w:tc>
        <w:tc>
          <w:tcPr>
            <w:tcW w:w="2074" w:type="dxa"/>
            <w:vAlign w:val="center"/>
          </w:tcPr>
          <w:p w14:paraId="05F1AB01" w14:textId="77777777" w:rsidR="00901E0A" w:rsidRDefault="0056324E">
            <w:pPr>
              <w:rPr>
                <w:rFonts w:hint="eastAsia"/>
              </w:rPr>
            </w:pPr>
            <w:r>
              <w:t>Buyer</w:t>
            </w:r>
          </w:p>
        </w:tc>
      </w:tr>
      <w:tr w:rsidR="00901E0A" w14:paraId="6DF01900" w14:textId="77777777">
        <w:trPr>
          <w:jc w:val="center"/>
        </w:trPr>
        <w:tc>
          <w:tcPr>
            <w:tcW w:w="2074" w:type="dxa"/>
            <w:vAlign w:val="center"/>
          </w:tcPr>
          <w:p w14:paraId="005A154F" w14:textId="77777777" w:rsidR="00901E0A" w:rsidRDefault="0056324E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2074" w:type="dxa"/>
            <w:vAlign w:val="center"/>
          </w:tcPr>
          <w:p w14:paraId="1AF03332" w14:textId="77777777" w:rsidR="00901E0A" w:rsidRDefault="0056324E">
            <w:pPr>
              <w:rPr>
                <w:rFonts w:hint="eastAsia"/>
              </w:rPr>
            </w:pPr>
            <w:r>
              <w:t>Price Comparison</w:t>
            </w:r>
          </w:p>
        </w:tc>
        <w:tc>
          <w:tcPr>
            <w:tcW w:w="2074" w:type="dxa"/>
            <w:vAlign w:val="center"/>
          </w:tcPr>
          <w:p w14:paraId="0BE8C130" w14:textId="77777777" w:rsidR="00901E0A" w:rsidRDefault="0056324E">
            <w:pPr>
              <w:rPr>
                <w:rFonts w:hint="eastAsia"/>
              </w:rPr>
            </w:pPr>
            <w:r>
              <w:t>Provide a normalized comparison of offers and benchmarks.</w:t>
            </w:r>
          </w:p>
        </w:tc>
        <w:tc>
          <w:tcPr>
            <w:tcW w:w="2074" w:type="dxa"/>
            <w:vAlign w:val="center"/>
          </w:tcPr>
          <w:p w14:paraId="7B47FCE4" w14:textId="77777777" w:rsidR="00901E0A" w:rsidRDefault="0056324E">
            <w:pPr>
              <w:rPr>
                <w:rFonts w:hint="eastAsia"/>
              </w:rPr>
            </w:pPr>
            <w:r>
              <w:t xml:space="preserve">Compare item-wise and total prices; </w:t>
            </w:r>
            <w:r>
              <w:t>variance; lowest price; percentage difference; historical/reference comparison.</w:t>
            </w:r>
          </w:p>
        </w:tc>
        <w:tc>
          <w:tcPr>
            <w:tcW w:w="2074" w:type="dxa"/>
            <w:vAlign w:val="center"/>
          </w:tcPr>
          <w:p w14:paraId="13BDA859" w14:textId="77777777" w:rsidR="00901E0A" w:rsidRDefault="0056324E">
            <w:pPr>
              <w:rPr>
                <w:rFonts w:hint="eastAsia"/>
              </w:rPr>
            </w:pPr>
            <w:r>
              <w:t>Buyer</w:t>
            </w:r>
          </w:p>
        </w:tc>
      </w:tr>
      <w:tr w:rsidR="00901E0A" w14:paraId="6051B306" w14:textId="77777777">
        <w:trPr>
          <w:jc w:val="center"/>
        </w:trPr>
        <w:tc>
          <w:tcPr>
            <w:tcW w:w="2074" w:type="dxa"/>
            <w:vAlign w:val="center"/>
          </w:tcPr>
          <w:p w14:paraId="2EFBF775" w14:textId="77777777" w:rsidR="00901E0A" w:rsidRDefault="0056324E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2074" w:type="dxa"/>
            <w:vAlign w:val="center"/>
          </w:tcPr>
          <w:p w14:paraId="1351110F" w14:textId="77777777" w:rsidR="00901E0A" w:rsidRDefault="0056324E">
            <w:pPr>
              <w:rPr>
                <w:rFonts w:hint="eastAsia"/>
              </w:rPr>
            </w:pPr>
            <w:r>
              <w:t>AI Cost Analysis</w:t>
            </w:r>
          </w:p>
        </w:tc>
        <w:tc>
          <w:tcPr>
            <w:tcW w:w="2074" w:type="dxa"/>
            <w:vAlign w:val="center"/>
          </w:tcPr>
          <w:p w14:paraId="28081FDA" w14:textId="77777777" w:rsidR="00901E0A" w:rsidRDefault="0056324E">
            <w:pPr>
              <w:rPr>
                <w:rFonts w:hint="eastAsia"/>
              </w:rPr>
            </w:pPr>
            <w:r>
              <w:t>Analyze prices where the price is not acceptable.</w:t>
            </w:r>
          </w:p>
        </w:tc>
        <w:tc>
          <w:tcPr>
            <w:tcW w:w="2074" w:type="dxa"/>
            <w:vAlign w:val="center"/>
          </w:tcPr>
          <w:p w14:paraId="5ABAB8E6" w14:textId="77777777" w:rsidR="00901E0A" w:rsidRDefault="0056324E">
            <w:pPr>
              <w:rPr>
                <w:rFonts w:hint="eastAsia"/>
              </w:rPr>
            </w:pPr>
            <w:r>
              <w:t>Material, labour, equipment and OH modelling; rate reasonableness; historical intelligence; vari</w:t>
            </w:r>
            <w:r>
              <w:t>ance analysis.</w:t>
            </w:r>
          </w:p>
        </w:tc>
        <w:tc>
          <w:tcPr>
            <w:tcW w:w="2074" w:type="dxa"/>
            <w:vAlign w:val="center"/>
          </w:tcPr>
          <w:p w14:paraId="48542D11" w14:textId="77777777" w:rsidR="00901E0A" w:rsidRDefault="0056324E">
            <w:pPr>
              <w:rPr>
                <w:rFonts w:hint="eastAsia"/>
              </w:rPr>
            </w:pPr>
            <w:r>
              <w:t>Buyer</w:t>
            </w:r>
          </w:p>
        </w:tc>
      </w:tr>
      <w:tr w:rsidR="00901E0A" w14:paraId="7F1DD6EB" w14:textId="77777777">
        <w:trPr>
          <w:jc w:val="center"/>
        </w:trPr>
        <w:tc>
          <w:tcPr>
            <w:tcW w:w="2074" w:type="dxa"/>
            <w:vAlign w:val="center"/>
          </w:tcPr>
          <w:p w14:paraId="394DE2D1" w14:textId="77777777" w:rsidR="00901E0A" w:rsidRDefault="0056324E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2074" w:type="dxa"/>
            <w:vAlign w:val="center"/>
          </w:tcPr>
          <w:p w14:paraId="7C034C81" w14:textId="77777777" w:rsidR="00901E0A" w:rsidRDefault="0056324E">
            <w:pPr>
              <w:rPr>
                <w:rFonts w:hint="eastAsia"/>
              </w:rPr>
            </w:pPr>
            <w:r>
              <w:t>AI Cost Break-up</w:t>
            </w:r>
          </w:p>
        </w:tc>
        <w:tc>
          <w:tcPr>
            <w:tcW w:w="2074" w:type="dxa"/>
            <w:vAlign w:val="center"/>
          </w:tcPr>
          <w:p w14:paraId="259AF63D" w14:textId="77777777" w:rsidR="00901E0A" w:rsidRDefault="0056324E">
            <w:pPr>
              <w:rPr>
                <w:rFonts w:hint="eastAsia"/>
              </w:rPr>
            </w:pPr>
            <w:r>
              <w:t>Explain the expected cost composition.</w:t>
            </w:r>
          </w:p>
        </w:tc>
        <w:tc>
          <w:tcPr>
            <w:tcW w:w="2074" w:type="dxa"/>
            <w:vAlign w:val="center"/>
          </w:tcPr>
          <w:p w14:paraId="44E541ED" w14:textId="77777777" w:rsidR="00901E0A" w:rsidRDefault="0056324E">
            <w:pPr>
              <w:rPr>
                <w:rFonts w:hint="eastAsia"/>
              </w:rPr>
            </w:pPr>
            <w:r>
              <w:t>Cost component breakdown; benchmark range; quantity/rate impact; assumptions; AI confidence/exception flag.</w:t>
            </w:r>
          </w:p>
        </w:tc>
        <w:tc>
          <w:tcPr>
            <w:tcW w:w="2074" w:type="dxa"/>
            <w:vAlign w:val="center"/>
          </w:tcPr>
          <w:p w14:paraId="2A1EEAAE" w14:textId="77777777" w:rsidR="00901E0A" w:rsidRDefault="0056324E">
            <w:pPr>
              <w:rPr>
                <w:rFonts w:hint="eastAsia"/>
              </w:rPr>
            </w:pPr>
            <w:r>
              <w:t>Buyer</w:t>
            </w:r>
          </w:p>
        </w:tc>
      </w:tr>
      <w:tr w:rsidR="00901E0A" w14:paraId="25A13EC8" w14:textId="77777777">
        <w:trPr>
          <w:jc w:val="center"/>
        </w:trPr>
        <w:tc>
          <w:tcPr>
            <w:tcW w:w="2074" w:type="dxa"/>
            <w:vAlign w:val="center"/>
          </w:tcPr>
          <w:p w14:paraId="36CB010A" w14:textId="77777777" w:rsidR="00901E0A" w:rsidRDefault="0056324E">
            <w:pPr>
              <w:rPr>
                <w:rFonts w:hint="eastAsia"/>
              </w:rPr>
            </w:pPr>
            <w:r>
              <w:t>FR-10</w:t>
            </w:r>
          </w:p>
        </w:tc>
        <w:tc>
          <w:tcPr>
            <w:tcW w:w="2074" w:type="dxa"/>
            <w:vAlign w:val="center"/>
          </w:tcPr>
          <w:p w14:paraId="24F3A64A" w14:textId="77777777" w:rsidR="00901E0A" w:rsidRDefault="0056324E">
            <w:pPr>
              <w:rPr>
                <w:rFonts w:hint="eastAsia"/>
              </w:rPr>
            </w:pPr>
            <w:r>
              <w:t>Vendor Negotiation</w:t>
            </w:r>
          </w:p>
        </w:tc>
        <w:tc>
          <w:tcPr>
            <w:tcW w:w="2074" w:type="dxa"/>
            <w:vAlign w:val="center"/>
          </w:tcPr>
          <w:p w14:paraId="323F2D90" w14:textId="77777777" w:rsidR="00901E0A" w:rsidRDefault="0056324E">
            <w:pPr>
              <w:rPr>
                <w:rFonts w:hint="eastAsia"/>
              </w:rPr>
            </w:pPr>
            <w:r>
              <w:t xml:space="preserve">Manage negotiation with </w:t>
            </w:r>
            <w:r>
              <w:t>vendors.</w:t>
            </w:r>
          </w:p>
        </w:tc>
        <w:tc>
          <w:tcPr>
            <w:tcW w:w="2074" w:type="dxa"/>
            <w:vAlign w:val="center"/>
          </w:tcPr>
          <w:p w14:paraId="3CC3CE7F" w14:textId="77777777" w:rsidR="00901E0A" w:rsidRDefault="0056324E">
            <w:pPr>
              <w:rPr>
                <w:rFonts w:hint="eastAsia"/>
              </w:rPr>
            </w:pPr>
            <w:r>
              <w:t>Negotiation event log; original quote; counter-offer; revised quote; reason; target price; buyer remarks; vendor response; attachments.</w:t>
            </w:r>
          </w:p>
        </w:tc>
        <w:tc>
          <w:tcPr>
            <w:tcW w:w="2074" w:type="dxa"/>
            <w:vAlign w:val="center"/>
          </w:tcPr>
          <w:p w14:paraId="3ED5A82B" w14:textId="77777777" w:rsidR="00901E0A" w:rsidRDefault="0056324E">
            <w:pPr>
              <w:rPr>
                <w:rFonts w:hint="eastAsia"/>
              </w:rPr>
            </w:pPr>
            <w:r>
              <w:t>Buyer</w:t>
            </w:r>
          </w:p>
        </w:tc>
      </w:tr>
      <w:tr w:rsidR="00901E0A" w14:paraId="1E52E424" w14:textId="77777777">
        <w:trPr>
          <w:jc w:val="center"/>
        </w:trPr>
        <w:tc>
          <w:tcPr>
            <w:tcW w:w="2074" w:type="dxa"/>
            <w:vAlign w:val="center"/>
          </w:tcPr>
          <w:p w14:paraId="35F24B3C" w14:textId="77777777" w:rsidR="00901E0A" w:rsidRDefault="0056324E">
            <w:pPr>
              <w:rPr>
                <w:rFonts w:hint="eastAsia"/>
              </w:rPr>
            </w:pPr>
            <w:r>
              <w:t>FR-11</w:t>
            </w:r>
          </w:p>
        </w:tc>
        <w:tc>
          <w:tcPr>
            <w:tcW w:w="2074" w:type="dxa"/>
            <w:vAlign w:val="center"/>
          </w:tcPr>
          <w:p w14:paraId="2B3D08B3" w14:textId="77777777" w:rsidR="00901E0A" w:rsidRDefault="0056324E">
            <w:pPr>
              <w:rPr>
                <w:rFonts w:hint="eastAsia"/>
              </w:rPr>
            </w:pPr>
            <w:r>
              <w:t>Final Comparison</w:t>
            </w:r>
          </w:p>
        </w:tc>
        <w:tc>
          <w:tcPr>
            <w:tcW w:w="2074" w:type="dxa"/>
            <w:vAlign w:val="center"/>
          </w:tcPr>
          <w:p w14:paraId="5F8394F1" w14:textId="77777777" w:rsidR="00901E0A" w:rsidRDefault="0056324E">
            <w:pPr>
              <w:rPr>
                <w:rFonts w:hint="eastAsia"/>
              </w:rPr>
            </w:pPr>
            <w:r>
              <w:t>Finalize commercial recommendation.</w:t>
            </w:r>
          </w:p>
        </w:tc>
        <w:tc>
          <w:tcPr>
            <w:tcW w:w="2074" w:type="dxa"/>
            <w:vAlign w:val="center"/>
          </w:tcPr>
          <w:p w14:paraId="55F5BA31" w14:textId="77777777" w:rsidR="00901E0A" w:rsidRDefault="0056324E">
            <w:pPr>
              <w:rPr>
                <w:rFonts w:hint="eastAsia"/>
              </w:rPr>
            </w:pPr>
            <w:r>
              <w:t>Compare negotiated offers; commercial ranking</w:t>
            </w:r>
            <w:r>
              <w:t>; recommendation; approval comments; final selected price.</w:t>
            </w:r>
          </w:p>
        </w:tc>
        <w:tc>
          <w:tcPr>
            <w:tcW w:w="2074" w:type="dxa"/>
            <w:vAlign w:val="center"/>
          </w:tcPr>
          <w:p w14:paraId="4EF4BF12" w14:textId="77777777" w:rsidR="00901E0A" w:rsidRDefault="0056324E">
            <w:pPr>
              <w:rPr>
                <w:rFonts w:hint="eastAsia"/>
              </w:rPr>
            </w:pPr>
            <w:r>
              <w:t>Buyer / Approver</w:t>
            </w:r>
          </w:p>
        </w:tc>
      </w:tr>
      <w:tr w:rsidR="00901E0A" w14:paraId="12F3F1C1" w14:textId="77777777">
        <w:trPr>
          <w:jc w:val="center"/>
        </w:trPr>
        <w:tc>
          <w:tcPr>
            <w:tcW w:w="2074" w:type="dxa"/>
            <w:vAlign w:val="center"/>
          </w:tcPr>
          <w:p w14:paraId="6D07014E" w14:textId="77777777" w:rsidR="00901E0A" w:rsidRDefault="0056324E">
            <w:pPr>
              <w:rPr>
                <w:rFonts w:hint="eastAsia"/>
              </w:rPr>
            </w:pPr>
            <w:r>
              <w:t>FR-12</w:t>
            </w:r>
          </w:p>
        </w:tc>
        <w:tc>
          <w:tcPr>
            <w:tcW w:w="2074" w:type="dxa"/>
            <w:vAlign w:val="center"/>
          </w:tcPr>
          <w:p w14:paraId="40CA116F" w14:textId="77777777" w:rsidR="00901E0A" w:rsidRDefault="0056324E">
            <w:pPr>
              <w:rPr>
                <w:rFonts w:hint="eastAsia"/>
              </w:rPr>
            </w:pPr>
            <w:r>
              <w:t>PPO Creation</w:t>
            </w:r>
          </w:p>
        </w:tc>
        <w:tc>
          <w:tcPr>
            <w:tcW w:w="2074" w:type="dxa"/>
            <w:vAlign w:val="center"/>
          </w:tcPr>
          <w:p w14:paraId="230BB228" w14:textId="77777777" w:rsidR="00901E0A" w:rsidRDefault="0056324E">
            <w:pPr>
              <w:rPr>
                <w:rFonts w:hint="eastAsia"/>
              </w:rPr>
            </w:pPr>
            <w:r>
              <w:t>Create the internal Purchase Price Offer.</w:t>
            </w:r>
          </w:p>
        </w:tc>
        <w:tc>
          <w:tcPr>
            <w:tcW w:w="2074" w:type="dxa"/>
            <w:vAlign w:val="center"/>
          </w:tcPr>
          <w:p w14:paraId="12BE726A" w14:textId="77777777" w:rsidR="00901E0A" w:rsidRDefault="0056324E">
            <w:pPr>
              <w:rPr>
                <w:rFonts w:hint="eastAsia"/>
              </w:rPr>
            </w:pPr>
            <w:r>
              <w:t xml:space="preserve">Pull approved PR/BOQ/vendor data; negotiated price; terms; taxes; delivery; payment; </w:t>
            </w:r>
            <w:r>
              <w:lastRenderedPageBreak/>
              <w:t>validity; attachments.</w:t>
            </w:r>
          </w:p>
        </w:tc>
        <w:tc>
          <w:tcPr>
            <w:tcW w:w="2074" w:type="dxa"/>
            <w:vAlign w:val="center"/>
          </w:tcPr>
          <w:p w14:paraId="2F3803BB" w14:textId="77777777" w:rsidR="00901E0A" w:rsidRDefault="0056324E">
            <w:pPr>
              <w:rPr>
                <w:rFonts w:hint="eastAsia"/>
              </w:rPr>
            </w:pPr>
            <w:r>
              <w:lastRenderedPageBreak/>
              <w:t>Buyer</w:t>
            </w:r>
          </w:p>
        </w:tc>
      </w:tr>
      <w:tr w:rsidR="00901E0A" w14:paraId="72DD211F" w14:textId="77777777">
        <w:trPr>
          <w:jc w:val="center"/>
        </w:trPr>
        <w:tc>
          <w:tcPr>
            <w:tcW w:w="2074" w:type="dxa"/>
            <w:vAlign w:val="center"/>
          </w:tcPr>
          <w:p w14:paraId="338E4444" w14:textId="77777777" w:rsidR="00901E0A" w:rsidRDefault="0056324E">
            <w:pPr>
              <w:rPr>
                <w:rFonts w:hint="eastAsia"/>
              </w:rPr>
            </w:pPr>
            <w:r>
              <w:t>FR-</w:t>
            </w:r>
            <w:r>
              <w:t>13</w:t>
            </w:r>
          </w:p>
        </w:tc>
        <w:tc>
          <w:tcPr>
            <w:tcW w:w="2074" w:type="dxa"/>
            <w:vAlign w:val="center"/>
          </w:tcPr>
          <w:p w14:paraId="73DDC5A8" w14:textId="77777777" w:rsidR="00901E0A" w:rsidRDefault="0056324E">
            <w:pPr>
              <w:rPr>
                <w:rFonts w:hint="eastAsia"/>
              </w:rPr>
            </w:pPr>
            <w:r>
              <w:t>PPO Approval</w:t>
            </w:r>
          </w:p>
        </w:tc>
        <w:tc>
          <w:tcPr>
            <w:tcW w:w="2074" w:type="dxa"/>
            <w:vAlign w:val="center"/>
          </w:tcPr>
          <w:p w14:paraId="1DF4BFE2" w14:textId="77777777" w:rsidR="00901E0A" w:rsidRDefault="0056324E">
            <w:pPr>
              <w:rPr>
                <w:rFonts w:hint="eastAsia"/>
              </w:rPr>
            </w:pPr>
            <w:r>
              <w:t>Approve PPO before order issuance.</w:t>
            </w:r>
          </w:p>
        </w:tc>
        <w:tc>
          <w:tcPr>
            <w:tcW w:w="2074" w:type="dxa"/>
            <w:vAlign w:val="center"/>
          </w:tcPr>
          <w:p w14:paraId="517212B3" w14:textId="77777777" w:rsidR="00901E0A" w:rsidRDefault="0056324E">
            <w:pPr>
              <w:rPr>
                <w:rFonts w:hint="eastAsia"/>
              </w:rPr>
            </w:pPr>
            <w:r>
              <w:t>Approval workflow; approve/reject; comments; version control; audit trail.</w:t>
            </w:r>
          </w:p>
        </w:tc>
        <w:tc>
          <w:tcPr>
            <w:tcW w:w="2074" w:type="dxa"/>
            <w:vAlign w:val="center"/>
          </w:tcPr>
          <w:p w14:paraId="20442F73" w14:textId="77777777" w:rsidR="00901E0A" w:rsidRDefault="0056324E">
            <w:pPr>
              <w:rPr>
                <w:rFonts w:hint="eastAsia"/>
              </w:rPr>
            </w:pPr>
            <w:r>
              <w:t>Approver</w:t>
            </w:r>
          </w:p>
        </w:tc>
      </w:tr>
      <w:tr w:rsidR="00901E0A" w14:paraId="0FABDED7" w14:textId="77777777">
        <w:trPr>
          <w:jc w:val="center"/>
        </w:trPr>
        <w:tc>
          <w:tcPr>
            <w:tcW w:w="2074" w:type="dxa"/>
            <w:vAlign w:val="center"/>
          </w:tcPr>
          <w:p w14:paraId="284C9401" w14:textId="77777777" w:rsidR="00901E0A" w:rsidRDefault="0056324E">
            <w:pPr>
              <w:rPr>
                <w:rFonts w:hint="eastAsia"/>
              </w:rPr>
            </w:pPr>
            <w:r>
              <w:t>FR-14</w:t>
            </w:r>
          </w:p>
        </w:tc>
        <w:tc>
          <w:tcPr>
            <w:tcW w:w="2074" w:type="dxa"/>
            <w:vAlign w:val="center"/>
          </w:tcPr>
          <w:p w14:paraId="1CD6BA04" w14:textId="77777777" w:rsidR="00901E0A" w:rsidRDefault="0056324E">
            <w:pPr>
              <w:rPr>
                <w:rFonts w:hint="eastAsia"/>
              </w:rPr>
            </w:pPr>
            <w:r>
              <w:t>Work Order / PO Issuance</w:t>
            </w:r>
          </w:p>
        </w:tc>
        <w:tc>
          <w:tcPr>
            <w:tcW w:w="2074" w:type="dxa"/>
            <w:vAlign w:val="center"/>
          </w:tcPr>
          <w:p w14:paraId="74AAE226" w14:textId="77777777" w:rsidR="00901E0A" w:rsidRDefault="0056324E">
            <w:pPr>
              <w:rPr>
                <w:rFonts w:hint="eastAsia"/>
              </w:rPr>
            </w:pPr>
            <w:r>
              <w:t>Issue the final order.</w:t>
            </w:r>
          </w:p>
        </w:tc>
        <w:tc>
          <w:tcPr>
            <w:tcW w:w="2074" w:type="dxa"/>
            <w:vAlign w:val="center"/>
          </w:tcPr>
          <w:p w14:paraId="5AB2BC92" w14:textId="77777777" w:rsidR="00901E0A" w:rsidRDefault="0056324E">
            <w:pPr>
              <w:rPr>
                <w:rFonts w:hint="eastAsia"/>
              </w:rPr>
            </w:pPr>
            <w:r>
              <w:t xml:space="preserve">Generate Work Order / PO number; vendor details; BOQ/line </w:t>
            </w:r>
            <w:r>
              <w:t>items; negotiated rates; terms; delivery; approval references; PDF generation; vendor communication.</w:t>
            </w:r>
          </w:p>
        </w:tc>
        <w:tc>
          <w:tcPr>
            <w:tcW w:w="2074" w:type="dxa"/>
            <w:vAlign w:val="center"/>
          </w:tcPr>
          <w:p w14:paraId="15F9151E" w14:textId="77777777" w:rsidR="00901E0A" w:rsidRDefault="0056324E">
            <w:pPr>
              <w:rPr>
                <w:rFonts w:hint="eastAsia"/>
              </w:rPr>
            </w:pPr>
            <w:r>
              <w:t>Buyer</w:t>
            </w:r>
          </w:p>
        </w:tc>
      </w:tr>
    </w:tbl>
    <w:p w14:paraId="4F90A7C2" w14:textId="77777777" w:rsidR="00901E0A" w:rsidRDefault="0056324E">
      <w:pPr>
        <w:pStyle w:val="Heading1"/>
      </w:pPr>
      <w:r>
        <w:t>5. AI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01E0A" w14:paraId="5F0A016F" w14:textId="77777777">
        <w:tc>
          <w:tcPr>
            <w:tcW w:w="3456" w:type="dxa"/>
          </w:tcPr>
          <w:p w14:paraId="7B80AC84" w14:textId="77777777" w:rsidR="00901E0A" w:rsidRDefault="0056324E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56" w:type="dxa"/>
          </w:tcPr>
          <w:p w14:paraId="12674B80" w14:textId="77777777" w:rsidR="00901E0A" w:rsidRDefault="0056324E">
            <w:pPr>
              <w:rPr>
                <w:rFonts w:hint="eastAsia"/>
              </w:rPr>
            </w:pPr>
            <w:r>
              <w:t>Capability</w:t>
            </w:r>
          </w:p>
        </w:tc>
        <w:tc>
          <w:tcPr>
            <w:tcW w:w="3456" w:type="dxa"/>
          </w:tcPr>
          <w:p w14:paraId="1FC8379B" w14:textId="77777777" w:rsidR="00901E0A" w:rsidRDefault="0056324E">
            <w:pPr>
              <w:rPr>
                <w:rFonts w:hint="eastAsia"/>
              </w:rPr>
            </w:pPr>
            <w:r>
              <w:t>Requirement</w:t>
            </w:r>
          </w:p>
        </w:tc>
      </w:tr>
      <w:tr w:rsidR="00901E0A" w14:paraId="0E690233" w14:textId="77777777">
        <w:tc>
          <w:tcPr>
            <w:tcW w:w="3456" w:type="dxa"/>
          </w:tcPr>
          <w:p w14:paraId="1DE5EE25" w14:textId="77777777" w:rsidR="00901E0A" w:rsidRDefault="0056324E">
            <w:pPr>
              <w:rPr>
                <w:rFonts w:hint="eastAsia"/>
              </w:rPr>
            </w:pPr>
            <w:r>
              <w:t>AI-01</w:t>
            </w:r>
          </w:p>
        </w:tc>
        <w:tc>
          <w:tcPr>
            <w:tcW w:w="3456" w:type="dxa"/>
          </w:tcPr>
          <w:p w14:paraId="18EDCDB9" w14:textId="77777777" w:rsidR="00901E0A" w:rsidRDefault="0056324E">
            <w:pPr>
              <w:rPr>
                <w:rFonts w:hint="eastAsia"/>
              </w:rPr>
            </w:pPr>
            <w:r>
              <w:t>GFC → BOQ</w:t>
            </w:r>
          </w:p>
        </w:tc>
        <w:tc>
          <w:tcPr>
            <w:tcW w:w="3456" w:type="dxa"/>
          </w:tcPr>
          <w:p w14:paraId="75F9E23C" w14:textId="77777777" w:rsidR="00901E0A" w:rsidRDefault="0056324E">
            <w:pPr>
              <w:rPr>
                <w:rFonts w:hint="eastAsia"/>
              </w:rPr>
            </w:pPr>
            <w:r>
              <w:t xml:space="preserve">Extract quantities from GFC drawings/documents, map </w:t>
            </w:r>
            <w:r>
              <w:t>specifications and units, identify missing/duplicate items, and propose a structured BOQ for user validation.</w:t>
            </w:r>
          </w:p>
        </w:tc>
      </w:tr>
      <w:tr w:rsidR="00901E0A" w14:paraId="23F9D610" w14:textId="77777777">
        <w:tc>
          <w:tcPr>
            <w:tcW w:w="3456" w:type="dxa"/>
          </w:tcPr>
          <w:p w14:paraId="6D860F4E" w14:textId="77777777" w:rsidR="00901E0A" w:rsidRDefault="0056324E">
            <w:pPr>
              <w:rPr>
                <w:rFonts w:hint="eastAsia"/>
              </w:rPr>
            </w:pPr>
            <w:r>
              <w:t>AI-02</w:t>
            </w:r>
          </w:p>
        </w:tc>
        <w:tc>
          <w:tcPr>
            <w:tcW w:w="3456" w:type="dxa"/>
          </w:tcPr>
          <w:p w14:paraId="4B0606B1" w14:textId="77777777" w:rsidR="00901E0A" w:rsidRDefault="0056324E">
            <w:pPr>
              <w:rPr>
                <w:rFonts w:hint="eastAsia"/>
              </w:rPr>
            </w:pPr>
            <w:r>
              <w:t>BOQ Intelligence</w:t>
            </w:r>
          </w:p>
        </w:tc>
        <w:tc>
          <w:tcPr>
            <w:tcW w:w="3456" w:type="dxa"/>
          </w:tcPr>
          <w:p w14:paraId="413B88BF" w14:textId="77777777" w:rsidR="00901E0A" w:rsidRDefault="0056324E">
            <w:pPr>
              <w:rPr>
                <w:rFonts w:hint="eastAsia"/>
              </w:rPr>
            </w:pPr>
            <w:r>
              <w:t>Map extracted items to ProCPX standard items, rate-card references and category taxonomy; flag low-confidence mappings.</w:t>
            </w:r>
          </w:p>
        </w:tc>
      </w:tr>
      <w:tr w:rsidR="00901E0A" w14:paraId="61962B11" w14:textId="77777777">
        <w:tc>
          <w:tcPr>
            <w:tcW w:w="3456" w:type="dxa"/>
          </w:tcPr>
          <w:p w14:paraId="4295F303" w14:textId="77777777" w:rsidR="00901E0A" w:rsidRDefault="0056324E">
            <w:pPr>
              <w:rPr>
                <w:rFonts w:hint="eastAsia"/>
              </w:rPr>
            </w:pPr>
            <w:r>
              <w:t>AI-03</w:t>
            </w:r>
          </w:p>
        </w:tc>
        <w:tc>
          <w:tcPr>
            <w:tcW w:w="3456" w:type="dxa"/>
          </w:tcPr>
          <w:p w14:paraId="0D9893B5" w14:textId="77777777" w:rsidR="00901E0A" w:rsidRDefault="0056324E">
            <w:pPr>
              <w:rPr>
                <w:rFonts w:hint="eastAsia"/>
              </w:rPr>
            </w:pPr>
            <w:r>
              <w:t>Market / Benchmark Price</w:t>
            </w:r>
          </w:p>
        </w:tc>
        <w:tc>
          <w:tcPr>
            <w:tcW w:w="3456" w:type="dxa"/>
          </w:tcPr>
          <w:p w14:paraId="31674386" w14:textId="77777777" w:rsidR="00901E0A" w:rsidRDefault="0056324E">
            <w:pPr>
              <w:rPr>
                <w:rFonts w:hint="eastAsia"/>
              </w:rPr>
            </w:pPr>
            <w:r>
              <w:t>Provide market-aligned benchmark pricing using available buyer/seller data, historical transactions, market inputs, regional factors and trend information.</w:t>
            </w:r>
          </w:p>
        </w:tc>
      </w:tr>
      <w:tr w:rsidR="00901E0A" w14:paraId="09529A07" w14:textId="77777777">
        <w:tc>
          <w:tcPr>
            <w:tcW w:w="3456" w:type="dxa"/>
          </w:tcPr>
          <w:p w14:paraId="58FF1EA4" w14:textId="77777777" w:rsidR="00901E0A" w:rsidRDefault="0056324E">
            <w:pPr>
              <w:rPr>
                <w:rFonts w:hint="eastAsia"/>
              </w:rPr>
            </w:pPr>
            <w:r>
              <w:t>AI-04</w:t>
            </w:r>
          </w:p>
        </w:tc>
        <w:tc>
          <w:tcPr>
            <w:tcW w:w="3456" w:type="dxa"/>
          </w:tcPr>
          <w:p w14:paraId="4E474FE5" w14:textId="77777777" w:rsidR="00901E0A" w:rsidRDefault="0056324E">
            <w:pPr>
              <w:rPr>
                <w:rFonts w:hint="eastAsia"/>
              </w:rPr>
            </w:pPr>
            <w:r>
              <w:t>Price Reasonableness</w:t>
            </w:r>
          </w:p>
        </w:tc>
        <w:tc>
          <w:tcPr>
            <w:tcW w:w="3456" w:type="dxa"/>
          </w:tcPr>
          <w:p w14:paraId="20D0E7A0" w14:textId="77777777" w:rsidR="00901E0A" w:rsidRDefault="0056324E">
            <w:pPr>
              <w:rPr>
                <w:rFonts w:hint="eastAsia"/>
              </w:rPr>
            </w:pPr>
            <w:r>
              <w:t>Calculate variance against rate card, ven</w:t>
            </w:r>
            <w:r>
              <w:t>dor quotation, benchmark and available historical/internal standard prices.</w:t>
            </w:r>
          </w:p>
        </w:tc>
      </w:tr>
      <w:tr w:rsidR="00901E0A" w14:paraId="4658D66F" w14:textId="77777777">
        <w:tc>
          <w:tcPr>
            <w:tcW w:w="3456" w:type="dxa"/>
          </w:tcPr>
          <w:p w14:paraId="40EBBB29" w14:textId="77777777" w:rsidR="00901E0A" w:rsidRDefault="0056324E">
            <w:pPr>
              <w:rPr>
                <w:rFonts w:hint="eastAsia"/>
              </w:rPr>
            </w:pPr>
            <w:r>
              <w:t>AI-05</w:t>
            </w:r>
          </w:p>
        </w:tc>
        <w:tc>
          <w:tcPr>
            <w:tcW w:w="3456" w:type="dxa"/>
          </w:tcPr>
          <w:p w14:paraId="2E77EBB6" w14:textId="77777777" w:rsidR="00901E0A" w:rsidRDefault="0056324E">
            <w:pPr>
              <w:rPr>
                <w:rFonts w:hint="eastAsia"/>
              </w:rPr>
            </w:pPr>
            <w:r>
              <w:t>Cost Analysis</w:t>
            </w:r>
          </w:p>
        </w:tc>
        <w:tc>
          <w:tcPr>
            <w:tcW w:w="3456" w:type="dxa"/>
          </w:tcPr>
          <w:p w14:paraId="499A7A76" w14:textId="77777777" w:rsidR="00901E0A" w:rsidRDefault="0056324E">
            <w:pPr>
              <w:rPr>
                <w:rFonts w:hint="eastAsia"/>
              </w:rPr>
            </w:pPr>
            <w:r>
              <w:t>Model cost components such as material, labour, equipment and overheads for items requiring negotiation support.</w:t>
            </w:r>
          </w:p>
        </w:tc>
      </w:tr>
      <w:tr w:rsidR="00901E0A" w14:paraId="7E2DBB6E" w14:textId="77777777">
        <w:tc>
          <w:tcPr>
            <w:tcW w:w="3456" w:type="dxa"/>
          </w:tcPr>
          <w:p w14:paraId="59274ACC" w14:textId="77777777" w:rsidR="00901E0A" w:rsidRDefault="0056324E">
            <w:pPr>
              <w:rPr>
                <w:rFonts w:hint="eastAsia"/>
              </w:rPr>
            </w:pPr>
            <w:r>
              <w:t>AI-06</w:t>
            </w:r>
          </w:p>
        </w:tc>
        <w:tc>
          <w:tcPr>
            <w:tcW w:w="3456" w:type="dxa"/>
          </w:tcPr>
          <w:p w14:paraId="536D5238" w14:textId="77777777" w:rsidR="00901E0A" w:rsidRDefault="0056324E">
            <w:pPr>
              <w:rPr>
                <w:rFonts w:hint="eastAsia"/>
              </w:rPr>
            </w:pPr>
            <w:r>
              <w:t>Cost Break-up</w:t>
            </w:r>
          </w:p>
        </w:tc>
        <w:tc>
          <w:tcPr>
            <w:tcW w:w="3456" w:type="dxa"/>
          </w:tcPr>
          <w:p w14:paraId="23F80D94" w14:textId="77777777" w:rsidR="00901E0A" w:rsidRDefault="0056324E">
            <w:pPr>
              <w:rPr>
                <w:rFonts w:hint="eastAsia"/>
              </w:rPr>
            </w:pPr>
            <w:r>
              <w:t>Show estimated component-</w:t>
            </w:r>
            <w:r>
              <w:t>wise cost and explain the key drivers of quoted price.</w:t>
            </w:r>
          </w:p>
        </w:tc>
      </w:tr>
      <w:tr w:rsidR="00901E0A" w14:paraId="19F947AC" w14:textId="77777777">
        <w:tc>
          <w:tcPr>
            <w:tcW w:w="3456" w:type="dxa"/>
          </w:tcPr>
          <w:p w14:paraId="3B7C74E8" w14:textId="77777777" w:rsidR="00901E0A" w:rsidRDefault="0056324E">
            <w:pPr>
              <w:rPr>
                <w:rFonts w:hint="eastAsia"/>
              </w:rPr>
            </w:pPr>
            <w:r>
              <w:t>AI-07</w:t>
            </w:r>
          </w:p>
        </w:tc>
        <w:tc>
          <w:tcPr>
            <w:tcW w:w="3456" w:type="dxa"/>
          </w:tcPr>
          <w:p w14:paraId="309DAB32" w14:textId="77777777" w:rsidR="00901E0A" w:rsidRDefault="0056324E">
            <w:pPr>
              <w:rPr>
                <w:rFonts w:hint="eastAsia"/>
              </w:rPr>
            </w:pPr>
            <w:r>
              <w:t>Negotiation Intelligence</w:t>
            </w:r>
          </w:p>
        </w:tc>
        <w:tc>
          <w:tcPr>
            <w:tcW w:w="3456" w:type="dxa"/>
          </w:tcPr>
          <w:p w14:paraId="2BBD5882" w14:textId="77777777" w:rsidR="00901E0A" w:rsidRDefault="0056324E">
            <w:pPr>
              <w:rPr>
                <w:rFonts w:hint="eastAsia"/>
              </w:rPr>
            </w:pPr>
            <w:r>
              <w:t>Suggest negotiation reference/target ranges and highlight areas where quoted price materially differs from expected cost.</w:t>
            </w:r>
          </w:p>
        </w:tc>
      </w:tr>
      <w:tr w:rsidR="00901E0A" w14:paraId="08417E03" w14:textId="77777777">
        <w:tc>
          <w:tcPr>
            <w:tcW w:w="3456" w:type="dxa"/>
          </w:tcPr>
          <w:p w14:paraId="0B3F602A" w14:textId="77777777" w:rsidR="00901E0A" w:rsidRDefault="0056324E">
            <w:pPr>
              <w:rPr>
                <w:rFonts w:hint="eastAsia"/>
              </w:rPr>
            </w:pPr>
            <w:r>
              <w:t>AI-08</w:t>
            </w:r>
          </w:p>
        </w:tc>
        <w:tc>
          <w:tcPr>
            <w:tcW w:w="3456" w:type="dxa"/>
          </w:tcPr>
          <w:p w14:paraId="1958D419" w14:textId="77777777" w:rsidR="00901E0A" w:rsidRDefault="0056324E">
            <w:pPr>
              <w:rPr>
                <w:rFonts w:hint="eastAsia"/>
              </w:rPr>
            </w:pPr>
            <w:r>
              <w:t>Human-in-the-loop</w:t>
            </w:r>
          </w:p>
        </w:tc>
        <w:tc>
          <w:tcPr>
            <w:tcW w:w="3456" w:type="dxa"/>
          </w:tcPr>
          <w:p w14:paraId="7FCD7654" w14:textId="77777777" w:rsidR="00901E0A" w:rsidRDefault="0056324E">
            <w:pPr>
              <w:rPr>
                <w:rFonts w:hint="eastAsia"/>
              </w:rPr>
            </w:pPr>
            <w:r>
              <w:t>AI outputs must be rev</w:t>
            </w:r>
            <w:r>
              <w:t>iewable, editable and accepted/rejected by an authorized user; AI must not silently alter approved commercial values.</w:t>
            </w:r>
          </w:p>
        </w:tc>
      </w:tr>
    </w:tbl>
    <w:p w14:paraId="538BF88E" w14:textId="77777777" w:rsidR="00901E0A" w:rsidRDefault="0056324E">
      <w:pPr>
        <w:pStyle w:val="Heading1"/>
      </w:pPr>
      <w:r>
        <w:t>6. Commercial Evaluation Rules</w:t>
      </w:r>
    </w:p>
    <w:p w14:paraId="3BCB33A8" w14:textId="77777777" w:rsidR="00901E0A" w:rsidRDefault="0056324E">
      <w:pPr>
        <w:pStyle w:val="ListBullet"/>
        <w:rPr>
          <w:rFonts w:hint="eastAsia"/>
        </w:rPr>
      </w:pPr>
      <w:r>
        <w:t xml:space="preserve">Every comparable item should show applicable Rate Card Price, Vendor Quote Price and Market / </w:t>
      </w:r>
      <w:r>
        <w:t>Benchmark Price.</w:t>
      </w:r>
    </w:p>
    <w:p w14:paraId="7D898639" w14:textId="77777777" w:rsidR="00901E0A" w:rsidRDefault="0056324E">
      <w:pPr>
        <w:pStyle w:val="ListBullet"/>
        <w:rPr>
          <w:rFonts w:hint="eastAsia"/>
        </w:rPr>
      </w:pPr>
      <w:r>
        <w:t>Where an internal standard price exists, it shall be displayed as an additional comparison reference.</w:t>
      </w:r>
    </w:p>
    <w:p w14:paraId="1FEF42E1" w14:textId="77777777" w:rsidR="00901E0A" w:rsidRDefault="0056324E">
      <w:pPr>
        <w:pStyle w:val="ListBullet"/>
        <w:rPr>
          <w:rFonts w:hint="eastAsia"/>
        </w:rPr>
      </w:pPr>
      <w:r>
        <w:t>The system shall calculate absolute and percentage variance against each applicable reference.</w:t>
      </w:r>
    </w:p>
    <w:p w14:paraId="38E5631E" w14:textId="77777777" w:rsidR="00901E0A" w:rsidRDefault="0056324E">
      <w:pPr>
        <w:pStyle w:val="ListBullet"/>
        <w:rPr>
          <w:rFonts w:hint="eastAsia"/>
        </w:rPr>
      </w:pPr>
      <w:r>
        <w:t>If the price is acceptable, the workflow p</w:t>
      </w:r>
      <w:r>
        <w:t>roceeds to Final Comparison.</w:t>
      </w:r>
    </w:p>
    <w:p w14:paraId="53184446" w14:textId="77777777" w:rsidR="00901E0A" w:rsidRDefault="0056324E">
      <w:pPr>
        <w:pStyle w:val="ListBullet"/>
        <w:rPr>
          <w:rFonts w:hint="eastAsia"/>
        </w:rPr>
      </w:pPr>
      <w:r>
        <w:t>If the price is not acceptable, the buyer shall be able to invoke AI Cost Analysis and Cost Break-up.</w:t>
      </w:r>
    </w:p>
    <w:p w14:paraId="65000B1E" w14:textId="77777777" w:rsidR="00901E0A" w:rsidRDefault="0056324E">
      <w:pPr>
        <w:pStyle w:val="ListBullet"/>
        <w:rPr>
          <w:rFonts w:hint="eastAsia"/>
        </w:rPr>
      </w:pPr>
      <w:r>
        <w:t>AI analysis shall support negotiation and shall not automatically finalize a vendor.</w:t>
      </w:r>
    </w:p>
    <w:p w14:paraId="4DB767FF" w14:textId="77777777" w:rsidR="00901E0A" w:rsidRDefault="0056324E">
      <w:pPr>
        <w:pStyle w:val="ListBullet"/>
        <w:rPr>
          <w:rFonts w:hint="eastAsia"/>
        </w:rPr>
      </w:pPr>
      <w:r>
        <w:t>Vendor Negotiation shall retain original</w:t>
      </w:r>
      <w:r>
        <w:t xml:space="preserve"> quotation, each counter-offer, revised quotation, date/time, user and comments.</w:t>
      </w:r>
    </w:p>
    <w:p w14:paraId="101D8346" w14:textId="77777777" w:rsidR="00901E0A" w:rsidRDefault="0056324E">
      <w:pPr>
        <w:pStyle w:val="ListBullet"/>
        <w:rPr>
          <w:rFonts w:hint="eastAsia"/>
        </w:rPr>
      </w:pPr>
      <w:r>
        <w:t>Final comparison shall use the latest valid negotiated commercial values.</w:t>
      </w:r>
    </w:p>
    <w:p w14:paraId="5741BB8B" w14:textId="77777777" w:rsidR="00901E0A" w:rsidRDefault="0056324E">
      <w:pPr>
        <w:pStyle w:val="ListBullet"/>
        <w:rPr>
          <w:rFonts w:hint="eastAsia"/>
        </w:rPr>
      </w:pPr>
      <w:r>
        <w:t>PPO shall be created only after the commercial recommendation is finalized.</w:t>
      </w:r>
    </w:p>
    <w:p w14:paraId="0FC4964C" w14:textId="77777777" w:rsidR="00901E0A" w:rsidRDefault="0056324E">
      <w:pPr>
        <w:pStyle w:val="ListBullet"/>
        <w:rPr>
          <w:rFonts w:hint="eastAsia"/>
        </w:rPr>
      </w:pPr>
      <w:r>
        <w:t xml:space="preserve">Work Order / PO shall be </w:t>
      </w:r>
      <w:r>
        <w:t>issued only after PPO approval.</w:t>
      </w:r>
    </w:p>
    <w:p w14:paraId="03C68A13" w14:textId="77777777" w:rsidR="00901E0A" w:rsidRDefault="0056324E">
      <w:pPr>
        <w:pStyle w:val="Heading1"/>
      </w:pPr>
      <w:r>
        <w:lastRenderedPageBreak/>
        <w:t>7. User Roles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901E0A" w14:paraId="11D74760" w14:textId="77777777">
        <w:tc>
          <w:tcPr>
            <w:tcW w:w="5184" w:type="dxa"/>
          </w:tcPr>
          <w:p w14:paraId="72ABB1AC" w14:textId="77777777" w:rsidR="00901E0A" w:rsidRDefault="0056324E">
            <w:pPr>
              <w:rPr>
                <w:rFonts w:hint="eastAsia"/>
              </w:rPr>
            </w:pPr>
            <w:r>
              <w:t>Role</w:t>
            </w:r>
          </w:p>
        </w:tc>
        <w:tc>
          <w:tcPr>
            <w:tcW w:w="5184" w:type="dxa"/>
          </w:tcPr>
          <w:p w14:paraId="3FCC0B38" w14:textId="77777777" w:rsidR="00901E0A" w:rsidRDefault="0056324E">
            <w:pPr>
              <w:rPr>
                <w:rFonts w:hint="eastAsia"/>
              </w:rPr>
            </w:pPr>
            <w:r>
              <w:t>Access / Responsibility</w:t>
            </w:r>
          </w:p>
        </w:tc>
      </w:tr>
      <w:tr w:rsidR="00901E0A" w14:paraId="3975C118" w14:textId="77777777">
        <w:tc>
          <w:tcPr>
            <w:tcW w:w="5184" w:type="dxa"/>
          </w:tcPr>
          <w:p w14:paraId="0AD9F429" w14:textId="77777777" w:rsidR="00901E0A" w:rsidRDefault="0056324E">
            <w:pPr>
              <w:rPr>
                <w:rFonts w:hint="eastAsia"/>
              </w:rPr>
            </w:pPr>
            <w:r>
              <w:t>Requester</w:t>
            </w:r>
          </w:p>
        </w:tc>
        <w:tc>
          <w:tcPr>
            <w:tcW w:w="5184" w:type="dxa"/>
          </w:tcPr>
          <w:p w14:paraId="66788AE8" w14:textId="77777777" w:rsidR="00901E0A" w:rsidRDefault="0056324E">
            <w:pPr>
              <w:rPr>
                <w:rFonts w:hint="eastAsia"/>
              </w:rPr>
            </w:pPr>
            <w:r>
              <w:t>Create and submit PR; view own PR status; respond to clarification.</w:t>
            </w:r>
          </w:p>
        </w:tc>
      </w:tr>
      <w:tr w:rsidR="00901E0A" w14:paraId="6BFF46FD" w14:textId="77777777">
        <w:tc>
          <w:tcPr>
            <w:tcW w:w="5184" w:type="dxa"/>
          </w:tcPr>
          <w:p w14:paraId="757D9540" w14:textId="77777777" w:rsidR="00901E0A" w:rsidRDefault="0056324E">
            <w:pPr>
              <w:rPr>
                <w:rFonts w:hint="eastAsia"/>
              </w:rPr>
            </w:pPr>
            <w:r>
              <w:t>Buyer / Procurement</w:t>
            </w:r>
          </w:p>
        </w:tc>
        <w:tc>
          <w:tcPr>
            <w:tcW w:w="5184" w:type="dxa"/>
          </w:tcPr>
          <w:p w14:paraId="6DD3A8CA" w14:textId="77777777" w:rsidR="00901E0A" w:rsidRDefault="0056324E">
            <w:pPr>
              <w:rPr>
                <w:rFonts w:hint="eastAsia"/>
              </w:rPr>
            </w:pPr>
            <w:r>
              <w:t>Manage BOQ, commercial comparison, vendor quotations, AI analysis, negot</w:t>
            </w:r>
            <w:r>
              <w:t>iation, final comparison and PPO.</w:t>
            </w:r>
          </w:p>
        </w:tc>
      </w:tr>
      <w:tr w:rsidR="00901E0A" w14:paraId="2D76A773" w14:textId="77777777">
        <w:tc>
          <w:tcPr>
            <w:tcW w:w="5184" w:type="dxa"/>
          </w:tcPr>
          <w:p w14:paraId="3B53509F" w14:textId="77777777" w:rsidR="00901E0A" w:rsidRDefault="0056324E">
            <w:pPr>
              <w:rPr>
                <w:rFonts w:hint="eastAsia"/>
              </w:rPr>
            </w:pPr>
            <w:r>
              <w:t>Estimator / BOQ User</w:t>
            </w:r>
          </w:p>
        </w:tc>
        <w:tc>
          <w:tcPr>
            <w:tcW w:w="5184" w:type="dxa"/>
          </w:tcPr>
          <w:p w14:paraId="0648AF38" w14:textId="77777777" w:rsidR="00901E0A" w:rsidRDefault="0056324E">
            <w:pPr>
              <w:rPr>
                <w:rFonts w:hint="eastAsia"/>
              </w:rPr>
            </w:pPr>
            <w:r>
              <w:t>Prepare/review BOQ and validate AI-generated BOQ.</w:t>
            </w:r>
          </w:p>
        </w:tc>
      </w:tr>
      <w:tr w:rsidR="00901E0A" w14:paraId="7D9E8893" w14:textId="77777777">
        <w:tc>
          <w:tcPr>
            <w:tcW w:w="5184" w:type="dxa"/>
          </w:tcPr>
          <w:p w14:paraId="3C02B1C8" w14:textId="77777777" w:rsidR="00901E0A" w:rsidRDefault="0056324E">
            <w:pPr>
              <w:rPr>
                <w:rFonts w:hint="eastAsia"/>
              </w:rPr>
            </w:pPr>
            <w:r>
              <w:t>Approver</w:t>
            </w:r>
          </w:p>
        </w:tc>
        <w:tc>
          <w:tcPr>
            <w:tcW w:w="5184" w:type="dxa"/>
          </w:tcPr>
          <w:p w14:paraId="4E6B18AD" w14:textId="77777777" w:rsidR="00901E0A" w:rsidRDefault="0056324E">
            <w:pPr>
              <w:rPr>
                <w:rFonts w:hint="eastAsia"/>
              </w:rPr>
            </w:pPr>
            <w:r>
              <w:t>Approve/reject PR and PPO according to configured approval matrix.</w:t>
            </w:r>
          </w:p>
        </w:tc>
      </w:tr>
      <w:tr w:rsidR="00901E0A" w14:paraId="7BAE4F8A" w14:textId="77777777">
        <w:tc>
          <w:tcPr>
            <w:tcW w:w="5184" w:type="dxa"/>
          </w:tcPr>
          <w:p w14:paraId="45EA668A" w14:textId="77777777" w:rsidR="00901E0A" w:rsidRDefault="0056324E">
            <w:pPr>
              <w:rPr>
                <w:rFonts w:hint="eastAsia"/>
              </w:rPr>
            </w:pPr>
            <w:r>
              <w:t>Vendor</w:t>
            </w:r>
          </w:p>
        </w:tc>
        <w:tc>
          <w:tcPr>
            <w:tcW w:w="5184" w:type="dxa"/>
          </w:tcPr>
          <w:p w14:paraId="4C6C8EC7" w14:textId="77777777" w:rsidR="00901E0A" w:rsidRDefault="0056324E">
            <w:pPr>
              <w:rPr>
                <w:rFonts w:hint="eastAsia"/>
              </w:rPr>
            </w:pPr>
            <w:r>
              <w:t xml:space="preserve">Submit quotation and negotiation responses through the </w:t>
            </w:r>
            <w:r>
              <w:t>permitted vendor interface/portal.</w:t>
            </w:r>
          </w:p>
        </w:tc>
      </w:tr>
      <w:tr w:rsidR="00901E0A" w14:paraId="4CA40A6E" w14:textId="77777777">
        <w:tc>
          <w:tcPr>
            <w:tcW w:w="5184" w:type="dxa"/>
          </w:tcPr>
          <w:p w14:paraId="692E6CDF" w14:textId="77777777" w:rsidR="00901E0A" w:rsidRDefault="0056324E">
            <w:pPr>
              <w:rPr>
                <w:rFonts w:hint="eastAsia"/>
              </w:rPr>
            </w:pPr>
            <w:r>
              <w:t>Buyer Admin</w:t>
            </w:r>
          </w:p>
        </w:tc>
        <w:tc>
          <w:tcPr>
            <w:tcW w:w="5184" w:type="dxa"/>
          </w:tcPr>
          <w:p w14:paraId="35139E13" w14:textId="77777777" w:rsidR="00901E0A" w:rsidRDefault="0056324E">
            <w:pPr>
              <w:rPr>
                <w:rFonts w:hint="eastAsia"/>
              </w:rPr>
            </w:pPr>
            <w:r>
              <w:t>Manage masters, users, roles, approval matrices and configuration.</w:t>
            </w:r>
          </w:p>
        </w:tc>
      </w:tr>
      <w:tr w:rsidR="00901E0A" w14:paraId="5F605095" w14:textId="77777777">
        <w:tc>
          <w:tcPr>
            <w:tcW w:w="5184" w:type="dxa"/>
          </w:tcPr>
          <w:p w14:paraId="4C30FB65" w14:textId="77777777" w:rsidR="00901E0A" w:rsidRDefault="0056324E">
            <w:pPr>
              <w:rPr>
                <w:rFonts w:hint="eastAsia"/>
              </w:rPr>
            </w:pPr>
            <w:r>
              <w:t>System / AI Service</w:t>
            </w:r>
          </w:p>
        </w:tc>
        <w:tc>
          <w:tcPr>
            <w:tcW w:w="5184" w:type="dxa"/>
          </w:tcPr>
          <w:p w14:paraId="0E293EF1" w14:textId="77777777" w:rsidR="00901E0A" w:rsidRDefault="0056324E">
            <w:pPr>
              <w:rPr>
                <w:rFonts w:hint="eastAsia"/>
              </w:rPr>
            </w:pPr>
            <w:r>
              <w:t>Process documents/data and generate recommendations; no final approval authority.</w:t>
            </w:r>
          </w:p>
        </w:tc>
      </w:tr>
    </w:tbl>
    <w:p w14:paraId="0D004457" w14:textId="77777777" w:rsidR="00901E0A" w:rsidRDefault="0056324E">
      <w:pPr>
        <w:pStyle w:val="Heading1"/>
      </w:pPr>
      <w:r>
        <w:t>8. Key Data Objects</w:t>
      </w:r>
    </w:p>
    <w:p w14:paraId="5E4A79C5" w14:textId="77777777" w:rsidR="00901E0A" w:rsidRDefault="0056324E">
      <w:pPr>
        <w:pStyle w:val="ListBullet"/>
        <w:rPr>
          <w:rFonts w:hint="eastAsia"/>
        </w:rPr>
      </w:pPr>
      <w:r>
        <w:t xml:space="preserve">Purchase </w:t>
      </w:r>
      <w:r>
        <w:t>Request: PR number, requester, cost centre, category, requirement, specification, quantity, attachments, dates and status.</w:t>
      </w:r>
    </w:p>
    <w:p w14:paraId="6A2E754C" w14:textId="77777777" w:rsidR="00901E0A" w:rsidRDefault="0056324E">
      <w:pPr>
        <w:pStyle w:val="ListBullet"/>
        <w:rPr>
          <w:rFonts w:hint="eastAsia"/>
        </w:rPr>
      </w:pPr>
      <w:r>
        <w:t>BOQ: item code, description, specification, unit, quantity, source, revision, AI confidence and validation status.</w:t>
      </w:r>
    </w:p>
    <w:p w14:paraId="1356D2AF" w14:textId="77777777" w:rsidR="00901E0A" w:rsidRDefault="0056324E">
      <w:pPr>
        <w:pStyle w:val="ListBullet"/>
        <w:rPr>
          <w:rFonts w:hint="eastAsia"/>
        </w:rPr>
      </w:pPr>
      <w:r>
        <w:t>Vendor Quote: vend</w:t>
      </w:r>
      <w:r>
        <w:t>or, quotation number/date, item-wise rate, taxes, lead time, terms, validity and attachments.</w:t>
      </w:r>
    </w:p>
    <w:p w14:paraId="04DD3089" w14:textId="77777777" w:rsidR="00901E0A" w:rsidRDefault="0056324E">
      <w:pPr>
        <w:pStyle w:val="ListBullet"/>
        <w:rPr>
          <w:rFonts w:hint="eastAsia"/>
        </w:rPr>
      </w:pPr>
      <w:r>
        <w:t>Rate Card: item/category, standard rate, unit, effective date, geography and revision.</w:t>
      </w:r>
    </w:p>
    <w:p w14:paraId="349BAAA6" w14:textId="77777777" w:rsidR="00901E0A" w:rsidRDefault="0056324E">
      <w:pPr>
        <w:pStyle w:val="ListBullet"/>
        <w:rPr>
          <w:rFonts w:hint="eastAsia"/>
        </w:rPr>
      </w:pPr>
      <w:r>
        <w:t>Benchmark: benchmark rate/range, source, geography, date, confidence and me</w:t>
      </w:r>
      <w:r>
        <w:t>thodology.</w:t>
      </w:r>
    </w:p>
    <w:p w14:paraId="52EE6298" w14:textId="77777777" w:rsidR="00901E0A" w:rsidRDefault="0056324E">
      <w:pPr>
        <w:pStyle w:val="ListBullet"/>
        <w:rPr>
          <w:rFonts w:hint="eastAsia"/>
        </w:rPr>
      </w:pPr>
      <w:r>
        <w:t>Cost Analysis: material, labour, equipment, overhead, assumptions, benchmark and AI recommendation.</w:t>
      </w:r>
    </w:p>
    <w:p w14:paraId="1E493537" w14:textId="77777777" w:rsidR="00901E0A" w:rsidRDefault="0056324E">
      <w:pPr>
        <w:pStyle w:val="ListBullet"/>
        <w:rPr>
          <w:rFonts w:hint="eastAsia"/>
        </w:rPr>
      </w:pPr>
      <w:r>
        <w:t>Negotiation: event number, vendor, original rate, counter-offer, revised rate, target, comments, timestamp and user.</w:t>
      </w:r>
    </w:p>
    <w:p w14:paraId="798B4A35" w14:textId="77777777" w:rsidR="00901E0A" w:rsidRDefault="0056324E">
      <w:pPr>
        <w:pStyle w:val="ListBullet"/>
        <w:rPr>
          <w:rFonts w:hint="eastAsia"/>
        </w:rPr>
      </w:pPr>
      <w:r>
        <w:t>PPO: PR/BOQ reference, selec</w:t>
      </w:r>
      <w:r>
        <w:t>ted vendor, negotiated values, terms, approvals and version.</w:t>
      </w:r>
    </w:p>
    <w:p w14:paraId="6FAABB2D" w14:textId="77777777" w:rsidR="00901E0A" w:rsidRDefault="0056324E">
      <w:pPr>
        <w:pStyle w:val="ListBullet"/>
        <w:rPr>
          <w:rFonts w:hint="eastAsia"/>
        </w:rPr>
      </w:pPr>
      <w:r>
        <w:t>Work Order / PO: order number, vendor, final BOQ/rates, commercial terms, delivery requirements and issue date.</w:t>
      </w:r>
    </w:p>
    <w:p w14:paraId="03DBAB28" w14:textId="77777777" w:rsidR="00901E0A" w:rsidRDefault="0056324E">
      <w:pPr>
        <w:pStyle w:val="Heading1"/>
      </w:pPr>
      <w:r>
        <w:t>9. Notifications &amp; Workflow</w:t>
      </w:r>
    </w:p>
    <w:p w14:paraId="1D41D01C" w14:textId="77777777" w:rsidR="00901E0A" w:rsidRDefault="0056324E">
      <w:pPr>
        <w:pStyle w:val="ListBullet"/>
        <w:rPr>
          <w:rFonts w:hint="eastAsia"/>
        </w:rPr>
      </w:pPr>
      <w:r>
        <w:t>PR submitted → approver notification.</w:t>
      </w:r>
    </w:p>
    <w:p w14:paraId="00D98CF4" w14:textId="77777777" w:rsidR="00901E0A" w:rsidRDefault="0056324E">
      <w:pPr>
        <w:pStyle w:val="ListBullet"/>
        <w:rPr>
          <w:rFonts w:hint="eastAsia"/>
        </w:rPr>
      </w:pPr>
      <w:r>
        <w:t xml:space="preserve">PR </w:t>
      </w:r>
      <w:r>
        <w:t>approved → buyer notification.</w:t>
      </w:r>
    </w:p>
    <w:p w14:paraId="35012AC2" w14:textId="77777777" w:rsidR="00901E0A" w:rsidRDefault="0056324E">
      <w:pPr>
        <w:pStyle w:val="ListBullet"/>
        <w:rPr>
          <w:rFonts w:hint="eastAsia"/>
        </w:rPr>
      </w:pPr>
      <w:r>
        <w:t>PR rejected → requester/buyer notification with comments.</w:t>
      </w:r>
    </w:p>
    <w:p w14:paraId="08D21E36" w14:textId="77777777" w:rsidR="00901E0A" w:rsidRDefault="0056324E">
      <w:pPr>
        <w:pStyle w:val="ListBullet"/>
        <w:rPr>
          <w:rFonts w:hint="eastAsia"/>
        </w:rPr>
      </w:pPr>
      <w:r>
        <w:t>Quotation submitted/updated → buyer notification.</w:t>
      </w:r>
    </w:p>
    <w:p w14:paraId="7FDDB267" w14:textId="77777777" w:rsidR="00901E0A" w:rsidRDefault="0056324E">
      <w:pPr>
        <w:pStyle w:val="ListBullet"/>
        <w:rPr>
          <w:rFonts w:hint="eastAsia"/>
        </w:rPr>
      </w:pPr>
      <w:r>
        <w:t>Negotiation counter-offer → relevant buyer/vendor notification.</w:t>
      </w:r>
    </w:p>
    <w:p w14:paraId="77120520" w14:textId="77777777" w:rsidR="00901E0A" w:rsidRDefault="0056324E">
      <w:pPr>
        <w:pStyle w:val="ListBullet"/>
        <w:rPr>
          <w:rFonts w:hint="eastAsia"/>
        </w:rPr>
      </w:pPr>
      <w:r>
        <w:t>PPO submitted → approver notification.</w:t>
      </w:r>
    </w:p>
    <w:p w14:paraId="095B8DD8" w14:textId="77777777" w:rsidR="00901E0A" w:rsidRDefault="0056324E">
      <w:pPr>
        <w:pStyle w:val="ListBullet"/>
        <w:rPr>
          <w:rFonts w:hint="eastAsia"/>
        </w:rPr>
      </w:pPr>
      <w:r>
        <w:t>PPO approved →</w:t>
      </w:r>
      <w:r>
        <w:t xml:space="preserve"> buyer/vendor notification and Work Order / PO generation.</w:t>
      </w:r>
    </w:p>
    <w:p w14:paraId="185D5CA1" w14:textId="77777777" w:rsidR="00901E0A" w:rsidRDefault="0056324E">
      <w:pPr>
        <w:pStyle w:val="ListBullet"/>
        <w:rPr>
          <w:rFonts w:hint="eastAsia"/>
        </w:rPr>
      </w:pPr>
      <w:r>
        <w:t>All notifications shall be available through in-app notification; email/SMS/other channels should be integration-ready.</w:t>
      </w:r>
    </w:p>
    <w:p w14:paraId="50B75910" w14:textId="77777777" w:rsidR="00901E0A" w:rsidRDefault="0056324E">
      <w:pPr>
        <w:pStyle w:val="Heading1"/>
      </w:pPr>
      <w:r>
        <w:t>10. Audit Trail &amp; Controls</w:t>
      </w:r>
    </w:p>
    <w:p w14:paraId="24E0AD15" w14:textId="77777777" w:rsidR="00901E0A" w:rsidRDefault="0056324E">
      <w:pPr>
        <w:pStyle w:val="ListBullet"/>
        <w:rPr>
          <w:rFonts w:hint="eastAsia"/>
        </w:rPr>
      </w:pPr>
      <w:r>
        <w:t>Every material change shall capture user, date/tim</w:t>
      </w:r>
      <w:r>
        <w:t>e, old value, new value and reason where applicable.</w:t>
      </w:r>
    </w:p>
    <w:p w14:paraId="5A5CB22E" w14:textId="77777777" w:rsidR="00901E0A" w:rsidRDefault="0056324E">
      <w:pPr>
        <w:pStyle w:val="ListBullet"/>
        <w:rPr>
          <w:rFonts w:hint="eastAsia"/>
        </w:rPr>
      </w:pPr>
      <w:r>
        <w:t>Quotation and negotiation revisions shall be immutable once submitted, with a new revision created for changes.</w:t>
      </w:r>
    </w:p>
    <w:p w14:paraId="312C675A" w14:textId="77777777" w:rsidR="00901E0A" w:rsidRDefault="0056324E">
      <w:pPr>
        <w:pStyle w:val="ListBullet"/>
        <w:rPr>
          <w:rFonts w:hint="eastAsia"/>
        </w:rPr>
      </w:pPr>
      <w:r>
        <w:t>AI recommendations shall retain the input snapshot, output, confidence/exception informatio</w:t>
      </w:r>
      <w:r>
        <w:t>n and user action.</w:t>
      </w:r>
    </w:p>
    <w:p w14:paraId="0F85BCF8" w14:textId="77777777" w:rsidR="00901E0A" w:rsidRDefault="0056324E">
      <w:pPr>
        <w:pStyle w:val="ListBullet"/>
        <w:rPr>
          <w:rFonts w:hint="eastAsia"/>
        </w:rPr>
      </w:pPr>
      <w:r>
        <w:t>Approval actions shall capture approver, timestamp, decision and comments.</w:t>
      </w:r>
    </w:p>
    <w:p w14:paraId="18AF1E55" w14:textId="77777777" w:rsidR="00901E0A" w:rsidRDefault="0056324E">
      <w:pPr>
        <w:pStyle w:val="ListBullet"/>
        <w:rPr>
          <w:rFonts w:hint="eastAsia"/>
        </w:rPr>
      </w:pPr>
      <w:r>
        <w:t>Documents shall retain version history and access permissions.</w:t>
      </w:r>
    </w:p>
    <w:p w14:paraId="112B6B1D" w14:textId="77777777" w:rsidR="00901E0A" w:rsidRDefault="0056324E">
      <w:pPr>
        <w:pStyle w:val="Heading1"/>
      </w:pPr>
      <w:r>
        <w:t>11. Dashboards &amp; Reports</w:t>
      </w:r>
    </w:p>
    <w:p w14:paraId="49B8EEE8" w14:textId="77777777" w:rsidR="00901E0A" w:rsidRDefault="0056324E">
      <w:pPr>
        <w:pStyle w:val="ListBullet"/>
        <w:rPr>
          <w:rFonts w:hint="eastAsia"/>
        </w:rPr>
      </w:pPr>
      <w:r>
        <w:t>PR status and ageing dashboard.</w:t>
      </w:r>
    </w:p>
    <w:p w14:paraId="56B21D09" w14:textId="77777777" w:rsidR="00901E0A" w:rsidRDefault="0056324E">
      <w:pPr>
        <w:pStyle w:val="ListBullet"/>
        <w:rPr>
          <w:rFonts w:hint="eastAsia"/>
        </w:rPr>
      </w:pPr>
      <w:r>
        <w:t>BOQ creation and AI validation dashboard.</w:t>
      </w:r>
    </w:p>
    <w:p w14:paraId="0A10CB8C" w14:textId="77777777" w:rsidR="00901E0A" w:rsidRDefault="0056324E">
      <w:pPr>
        <w:pStyle w:val="ListBullet"/>
        <w:rPr>
          <w:rFonts w:hint="eastAsia"/>
        </w:rPr>
      </w:pPr>
      <w:r>
        <w:t>Rate Card vs Vendor Quote vs Benchmark variance report.</w:t>
      </w:r>
    </w:p>
    <w:p w14:paraId="415D7534" w14:textId="77777777" w:rsidR="00901E0A" w:rsidRDefault="0056324E">
      <w:pPr>
        <w:pStyle w:val="ListBullet"/>
        <w:rPr>
          <w:rFonts w:hint="eastAsia"/>
        </w:rPr>
      </w:pPr>
      <w:r>
        <w:t>Negotiation savings / variance report.</w:t>
      </w:r>
    </w:p>
    <w:p w14:paraId="39662056" w14:textId="77777777" w:rsidR="00901E0A" w:rsidRDefault="0056324E">
      <w:pPr>
        <w:pStyle w:val="ListBullet"/>
        <w:rPr>
          <w:rFonts w:hint="eastAsia"/>
        </w:rPr>
      </w:pPr>
      <w:r>
        <w:t>Vendor-wise quotation and negotiation performance.</w:t>
      </w:r>
    </w:p>
    <w:p w14:paraId="1DF351EB" w14:textId="77777777" w:rsidR="00901E0A" w:rsidRDefault="0056324E">
      <w:pPr>
        <w:pStyle w:val="ListBullet"/>
        <w:rPr>
          <w:rFonts w:hint="eastAsia"/>
        </w:rPr>
      </w:pPr>
      <w:r>
        <w:lastRenderedPageBreak/>
        <w:t>Category-wise price intelligence.</w:t>
      </w:r>
    </w:p>
    <w:p w14:paraId="1A9A7393" w14:textId="77777777" w:rsidR="00901E0A" w:rsidRDefault="0056324E">
      <w:pPr>
        <w:pStyle w:val="ListBullet"/>
        <w:rPr>
          <w:rFonts w:hint="eastAsia"/>
        </w:rPr>
      </w:pPr>
      <w:r>
        <w:t>AI recommendation acceptance/override report.</w:t>
      </w:r>
    </w:p>
    <w:p w14:paraId="325081A8" w14:textId="77777777" w:rsidR="00901E0A" w:rsidRDefault="0056324E">
      <w:pPr>
        <w:pStyle w:val="ListBullet"/>
        <w:rPr>
          <w:rFonts w:hint="eastAsia"/>
        </w:rPr>
      </w:pPr>
      <w:r>
        <w:t>PPO and Work Order / PO status</w:t>
      </w:r>
      <w:r>
        <w:t xml:space="preserve"> report.</w:t>
      </w:r>
    </w:p>
    <w:p w14:paraId="558AC6CC" w14:textId="77777777" w:rsidR="00901E0A" w:rsidRDefault="0056324E">
      <w:pPr>
        <w:pStyle w:val="ListBullet"/>
        <w:rPr>
          <w:rFonts w:hint="eastAsia"/>
        </w:rPr>
      </w:pPr>
      <w:r>
        <w:t>Full procurement cycle audit report.</w:t>
      </w:r>
    </w:p>
    <w:p w14:paraId="47F965DD" w14:textId="77777777" w:rsidR="00901E0A" w:rsidRDefault="0056324E">
      <w:pPr>
        <w:pStyle w:val="Heading1"/>
      </w:pPr>
      <w:r>
        <w:t>12. Non-Functional Requirements</w:t>
      </w:r>
    </w:p>
    <w:p w14:paraId="45C59C63" w14:textId="77777777" w:rsidR="00901E0A" w:rsidRDefault="0056324E">
      <w:pPr>
        <w:pStyle w:val="ListBullet"/>
        <w:rPr>
          <w:rFonts w:hint="eastAsia"/>
        </w:rPr>
      </w:pPr>
      <w:r>
        <w:t>Responsive web application with role-based access control.</w:t>
      </w:r>
    </w:p>
    <w:p w14:paraId="490D5848" w14:textId="77777777" w:rsidR="00901E0A" w:rsidRDefault="0056324E">
      <w:pPr>
        <w:pStyle w:val="ListBullet"/>
        <w:rPr>
          <w:rFonts w:hint="eastAsia"/>
        </w:rPr>
      </w:pPr>
      <w:r>
        <w:t>Secure authentication and authorization.</w:t>
      </w:r>
    </w:p>
    <w:p w14:paraId="2000A597" w14:textId="77777777" w:rsidR="00901E0A" w:rsidRDefault="0056324E">
      <w:pPr>
        <w:pStyle w:val="ListBullet"/>
        <w:rPr>
          <w:rFonts w:hint="eastAsia"/>
        </w:rPr>
      </w:pPr>
      <w:r>
        <w:t>Encryption of data in transit and at rest.</w:t>
      </w:r>
    </w:p>
    <w:p w14:paraId="53DD46C1" w14:textId="77777777" w:rsidR="00901E0A" w:rsidRDefault="0056324E">
      <w:pPr>
        <w:pStyle w:val="ListBullet"/>
        <w:rPr>
          <w:rFonts w:hint="eastAsia"/>
        </w:rPr>
      </w:pPr>
      <w:r>
        <w:t>Scalable architecture for growing b</w:t>
      </w:r>
      <w:r>
        <w:t>uyer/seller datasets and AI processing.</w:t>
      </w:r>
    </w:p>
    <w:p w14:paraId="6AF03D17" w14:textId="77777777" w:rsidR="00901E0A" w:rsidRDefault="0056324E">
      <w:pPr>
        <w:pStyle w:val="ListBullet"/>
        <w:rPr>
          <w:rFonts w:hint="eastAsia"/>
        </w:rPr>
      </w:pPr>
      <w:r>
        <w:t>High availability and automated backup/recovery.</w:t>
      </w:r>
    </w:p>
    <w:p w14:paraId="1D64998A" w14:textId="77777777" w:rsidR="00901E0A" w:rsidRDefault="0056324E">
      <w:pPr>
        <w:pStyle w:val="ListBullet"/>
        <w:rPr>
          <w:rFonts w:hint="eastAsia"/>
        </w:rPr>
      </w:pPr>
      <w:r>
        <w:t>Search, filtering, sorting, export and document download.</w:t>
      </w:r>
    </w:p>
    <w:p w14:paraId="3762F21D" w14:textId="77777777" w:rsidR="00901E0A" w:rsidRDefault="0056324E">
      <w:pPr>
        <w:pStyle w:val="ListBullet"/>
        <w:rPr>
          <w:rFonts w:hint="eastAsia"/>
        </w:rPr>
      </w:pPr>
      <w:r>
        <w:t xml:space="preserve">API-first integration capability for ERP/finance, vendor portals, e-signature and notification </w:t>
      </w:r>
      <w:r>
        <w:t>services.</w:t>
      </w:r>
    </w:p>
    <w:p w14:paraId="69EF181A" w14:textId="77777777" w:rsidR="00901E0A" w:rsidRDefault="0056324E">
      <w:pPr>
        <w:pStyle w:val="ListBullet"/>
        <w:rPr>
          <w:rFonts w:hint="eastAsia"/>
        </w:rPr>
      </w:pPr>
      <w:r>
        <w:t>Performance target: normal transactional screens should respond within an agreed SLA; large AI/document processing may be asynchronous with status tracking.</w:t>
      </w:r>
    </w:p>
    <w:p w14:paraId="147C87EC" w14:textId="77777777" w:rsidR="00901E0A" w:rsidRDefault="0056324E">
      <w:pPr>
        <w:pStyle w:val="Heading1"/>
      </w:pPr>
      <w:r>
        <w:t>13. Integration Requirements – Future Ready</w:t>
      </w:r>
    </w:p>
    <w:p w14:paraId="0877207C" w14:textId="77777777" w:rsidR="00901E0A" w:rsidRDefault="0056324E">
      <w:pPr>
        <w:pStyle w:val="ListBullet"/>
        <w:rPr>
          <w:rFonts w:hint="eastAsia"/>
        </w:rPr>
      </w:pPr>
      <w:r>
        <w:t>ERP / Finance system for vendor, item, PO and</w:t>
      </w:r>
      <w:r>
        <w:t xml:space="preserve"> financial master synchronization.</w:t>
      </w:r>
    </w:p>
    <w:p w14:paraId="5D25EDEA" w14:textId="77777777" w:rsidR="00901E0A" w:rsidRDefault="0056324E">
      <w:pPr>
        <w:pStyle w:val="ListBullet"/>
        <w:rPr>
          <w:rFonts w:hint="eastAsia"/>
        </w:rPr>
      </w:pPr>
      <w:r>
        <w:t>Vendor portal for RFQ/quotation and negotiation exchange.</w:t>
      </w:r>
    </w:p>
    <w:p w14:paraId="1325250B" w14:textId="77777777" w:rsidR="00901E0A" w:rsidRDefault="0056324E">
      <w:pPr>
        <w:pStyle w:val="ListBullet"/>
        <w:rPr>
          <w:rFonts w:hint="eastAsia"/>
        </w:rPr>
      </w:pPr>
      <w:r>
        <w:t>Document storage / DMS.</w:t>
      </w:r>
    </w:p>
    <w:p w14:paraId="130AD437" w14:textId="77777777" w:rsidR="00901E0A" w:rsidRDefault="0056324E">
      <w:pPr>
        <w:pStyle w:val="ListBullet"/>
        <w:rPr>
          <w:rFonts w:hint="eastAsia"/>
        </w:rPr>
      </w:pPr>
      <w:r>
        <w:t>E-signature service.</w:t>
      </w:r>
    </w:p>
    <w:p w14:paraId="217C04D2" w14:textId="77777777" w:rsidR="00901E0A" w:rsidRDefault="0056324E">
      <w:pPr>
        <w:pStyle w:val="ListBullet"/>
        <w:rPr>
          <w:rFonts w:hint="eastAsia"/>
        </w:rPr>
      </w:pPr>
      <w:r>
        <w:t>Email, SMS and in-app notification services.</w:t>
      </w:r>
    </w:p>
    <w:p w14:paraId="2DD1A0AA" w14:textId="77777777" w:rsidR="00901E0A" w:rsidRDefault="0056324E">
      <w:pPr>
        <w:pStyle w:val="ListBullet"/>
        <w:rPr>
          <w:rFonts w:hint="eastAsia"/>
        </w:rPr>
      </w:pPr>
      <w:r>
        <w:t xml:space="preserve">AI/ML services for document extraction, benchmark </w:t>
      </w:r>
      <w:r>
        <w:t>intelligence and cost modelling.</w:t>
      </w:r>
    </w:p>
    <w:p w14:paraId="5E0D7252" w14:textId="77777777" w:rsidR="00901E0A" w:rsidRDefault="0056324E">
      <w:pPr>
        <w:pStyle w:val="ListBullet"/>
        <w:rPr>
          <w:rFonts w:hint="eastAsia"/>
        </w:rPr>
      </w:pPr>
      <w:r>
        <w:t>Analytics / BI platform.</w:t>
      </w:r>
    </w:p>
    <w:p w14:paraId="44E7A874" w14:textId="77777777" w:rsidR="00901E0A" w:rsidRDefault="0056324E">
      <w:pPr>
        <w:pStyle w:val="Heading1"/>
      </w:pPr>
      <w:r>
        <w:t>14. Acceptance Criteria – Phase 1</w:t>
      </w:r>
    </w:p>
    <w:p w14:paraId="06363CDE" w14:textId="77777777" w:rsidR="00901E0A" w:rsidRDefault="0056324E">
      <w:pPr>
        <w:pStyle w:val="ListBullet"/>
        <w:rPr>
          <w:rFonts w:hint="eastAsia"/>
        </w:rPr>
      </w:pPr>
      <w:r>
        <w:t>A user can create and submit a Purchase Request without any budget upload or budget check.</w:t>
      </w:r>
    </w:p>
    <w:p w14:paraId="69C9B224" w14:textId="77777777" w:rsidR="00901E0A" w:rsidRDefault="0056324E">
      <w:pPr>
        <w:pStyle w:val="ListBullet"/>
        <w:rPr>
          <w:rFonts w:hint="eastAsia"/>
        </w:rPr>
      </w:pPr>
      <w:r>
        <w:t>Approved PR can be converted into a valid BOQ using GFC → BOQ, Standard B</w:t>
      </w:r>
      <w:r>
        <w:t>OQ or New BOQ Upload.</w:t>
      </w:r>
    </w:p>
    <w:p w14:paraId="79C3F055" w14:textId="77777777" w:rsidR="00901E0A" w:rsidRDefault="0056324E">
      <w:pPr>
        <w:pStyle w:val="ListBullet"/>
        <w:rPr>
          <w:rFonts w:hint="eastAsia"/>
        </w:rPr>
      </w:pPr>
      <w:r>
        <w:t>PR approval and acceptance are fully auditable.</w:t>
      </w:r>
    </w:p>
    <w:p w14:paraId="6CE7E43D" w14:textId="77777777" w:rsidR="00901E0A" w:rsidRDefault="0056324E">
      <w:pPr>
        <w:pStyle w:val="ListBullet"/>
        <w:rPr>
          <w:rFonts w:hint="eastAsia"/>
        </w:rPr>
      </w:pPr>
      <w:r>
        <w:t>Commercial comparison displays rate card, vendor quote and benchmark references where available.</w:t>
      </w:r>
    </w:p>
    <w:p w14:paraId="172BDFA4" w14:textId="77777777" w:rsidR="00901E0A" w:rsidRDefault="0056324E">
      <w:pPr>
        <w:pStyle w:val="ListBullet"/>
        <w:rPr>
          <w:rFonts w:hint="eastAsia"/>
        </w:rPr>
      </w:pPr>
      <w:r>
        <w:t>The system clearly identifies acceptable vs non-acceptable pricing.</w:t>
      </w:r>
    </w:p>
    <w:p w14:paraId="092F4437" w14:textId="77777777" w:rsidR="00901E0A" w:rsidRDefault="0056324E">
      <w:pPr>
        <w:pStyle w:val="ListBullet"/>
        <w:rPr>
          <w:rFonts w:hint="eastAsia"/>
        </w:rPr>
      </w:pPr>
      <w:r>
        <w:t xml:space="preserve">AI Cost Analysis and </w:t>
      </w:r>
      <w:r>
        <w:t>Cost Break-up can be invoked for non-acceptable pricing and the output can be reviewed/overridden.</w:t>
      </w:r>
    </w:p>
    <w:p w14:paraId="755896D8" w14:textId="77777777" w:rsidR="00901E0A" w:rsidRDefault="0056324E">
      <w:pPr>
        <w:pStyle w:val="ListBullet"/>
        <w:rPr>
          <w:rFonts w:hint="eastAsia"/>
        </w:rPr>
      </w:pPr>
      <w:r>
        <w:t>Vendor negotiation history is retained with all quotation revisions.</w:t>
      </w:r>
    </w:p>
    <w:p w14:paraId="629FC464" w14:textId="77777777" w:rsidR="00901E0A" w:rsidRDefault="0056324E">
      <w:pPr>
        <w:pStyle w:val="ListBullet"/>
        <w:rPr>
          <w:rFonts w:hint="eastAsia"/>
        </w:rPr>
      </w:pPr>
      <w:r>
        <w:t>Final comparison reflects the latest valid commercial data.</w:t>
      </w:r>
    </w:p>
    <w:p w14:paraId="263E2E22" w14:textId="77777777" w:rsidR="00901E0A" w:rsidRDefault="0056324E">
      <w:pPr>
        <w:pStyle w:val="ListBullet"/>
        <w:rPr>
          <w:rFonts w:hint="eastAsia"/>
        </w:rPr>
      </w:pPr>
      <w:r>
        <w:t>PPO can be created and route</w:t>
      </w:r>
      <w:r>
        <w:t>d for approval.</w:t>
      </w:r>
    </w:p>
    <w:p w14:paraId="3A7CA738" w14:textId="77777777" w:rsidR="00901E0A" w:rsidRDefault="0056324E">
      <w:pPr>
        <w:pStyle w:val="ListBullet"/>
        <w:rPr>
          <w:rFonts w:hint="eastAsia"/>
        </w:rPr>
      </w:pPr>
      <w:r>
        <w:t>After PPO approval, the system generates and issues a Work Order / PO.</w:t>
      </w:r>
    </w:p>
    <w:p w14:paraId="5B27D327" w14:textId="77777777" w:rsidR="00901E0A" w:rsidRDefault="0056324E">
      <w:pPr>
        <w:pStyle w:val="ListBullet"/>
        <w:rPr>
          <w:rFonts w:hint="eastAsia"/>
        </w:rPr>
      </w:pPr>
      <w:r>
        <w:t>No budgetary control, budget upload, budget consumption or post-order billing workflow is triggered in this Phase-1 flow.</w:t>
      </w:r>
    </w:p>
    <w:p w14:paraId="21DC67C5" w14:textId="77777777" w:rsidR="00901E0A" w:rsidRDefault="0056324E">
      <w:pPr>
        <w:pStyle w:val="ListBullet"/>
        <w:rPr>
          <w:rFonts w:hint="eastAsia"/>
        </w:rPr>
      </w:pPr>
      <w:r>
        <w:t>Role-based access, notifications and audit trai</w:t>
      </w:r>
      <w:r>
        <w:t>ls work across the complete process.</w:t>
      </w:r>
    </w:p>
    <w:p w14:paraId="1F85B9EC" w14:textId="77777777" w:rsidR="00901E0A" w:rsidRDefault="0056324E">
      <w:pPr>
        <w:pStyle w:val="Heading1"/>
      </w:pPr>
      <w:r>
        <w:t>15. Explicit Out-of-Scope for This Phase</w:t>
      </w:r>
    </w:p>
    <w:p w14:paraId="683A65E7" w14:textId="77777777" w:rsidR="00901E0A" w:rsidRDefault="0056324E">
      <w:pPr>
        <w:pStyle w:val="ListBullet"/>
        <w:rPr>
          <w:rFonts w:hint="eastAsia"/>
        </w:rPr>
      </w:pPr>
      <w:r>
        <w:t>Project Budget Upload.</w:t>
      </w:r>
    </w:p>
    <w:p w14:paraId="23644096" w14:textId="77777777" w:rsidR="00901E0A" w:rsidRDefault="0056324E">
      <w:pPr>
        <w:pStyle w:val="ListBullet"/>
        <w:rPr>
          <w:rFonts w:hint="eastAsia"/>
        </w:rPr>
      </w:pPr>
      <w:r>
        <w:t>Cost Centre-wise Budget.</w:t>
      </w:r>
    </w:p>
    <w:p w14:paraId="580E8306" w14:textId="77777777" w:rsidR="00901E0A" w:rsidRDefault="0056324E">
      <w:pPr>
        <w:pStyle w:val="ListBullet"/>
        <w:rPr>
          <w:rFonts w:hint="eastAsia"/>
        </w:rPr>
      </w:pPr>
      <w:r>
        <w:t>Budget Availability / Budget Shortfall.</w:t>
      </w:r>
    </w:p>
    <w:p w14:paraId="3FC5506D" w14:textId="77777777" w:rsidR="00901E0A" w:rsidRDefault="0056324E">
      <w:pPr>
        <w:pStyle w:val="ListBullet"/>
        <w:rPr>
          <w:rFonts w:hint="eastAsia"/>
        </w:rPr>
      </w:pPr>
      <w:r>
        <w:t>Budget Consumption / Fresh Budget Request.</w:t>
      </w:r>
    </w:p>
    <w:p w14:paraId="0FAB37DF" w14:textId="77777777" w:rsidR="00901E0A" w:rsidRDefault="0056324E">
      <w:pPr>
        <w:pStyle w:val="ListBullet"/>
        <w:rPr>
          <w:rFonts w:hint="eastAsia"/>
        </w:rPr>
      </w:pPr>
      <w:r>
        <w:t>Final Budget vs Actual.</w:t>
      </w:r>
    </w:p>
    <w:p w14:paraId="368B2A6C" w14:textId="77777777" w:rsidR="00901E0A" w:rsidRDefault="0056324E">
      <w:pPr>
        <w:pStyle w:val="ListBullet"/>
        <w:rPr>
          <w:rFonts w:hint="eastAsia"/>
        </w:rPr>
      </w:pPr>
      <w:r>
        <w:t xml:space="preserve">Vendor Bill </w:t>
      </w:r>
      <w:r>
        <w:t>Submission.</w:t>
      </w:r>
    </w:p>
    <w:p w14:paraId="13E744DB" w14:textId="77777777" w:rsidR="00901E0A" w:rsidRDefault="0056324E">
      <w:pPr>
        <w:pStyle w:val="ListBullet"/>
        <w:rPr>
          <w:rFonts w:hint="eastAsia"/>
        </w:rPr>
      </w:pPr>
      <w:r>
        <w:t>PO / Non-PO Bill Check.</w:t>
      </w:r>
    </w:p>
    <w:p w14:paraId="2A49544F" w14:textId="77777777" w:rsidR="00901E0A" w:rsidRDefault="0056324E">
      <w:pPr>
        <w:pStyle w:val="ListBullet"/>
        <w:rPr>
          <w:rFonts w:hint="eastAsia"/>
        </w:rPr>
      </w:pPr>
      <w:r>
        <w:t>Final Bill Value and Final Bill Approval.</w:t>
      </w:r>
    </w:p>
    <w:p w14:paraId="5A3430DE" w14:textId="77777777" w:rsidR="00901E0A" w:rsidRDefault="0056324E">
      <w:pPr>
        <w:pStyle w:val="ListBullet"/>
        <w:rPr>
          <w:rFonts w:hint="eastAsia"/>
        </w:rPr>
      </w:pPr>
      <w:r>
        <w:t>Execution, Measurement / Certification and Project Closure.</w:t>
      </w:r>
    </w:p>
    <w:p w14:paraId="1F438A25" w14:textId="77777777" w:rsidR="00901E0A" w:rsidRDefault="0056324E">
      <w:pPr>
        <w:pStyle w:val="Heading1"/>
      </w:pPr>
      <w:r>
        <w:lastRenderedPageBreak/>
        <w:t>16. Phase-1 Development Priority</w:t>
      </w:r>
    </w:p>
    <w:p w14:paraId="7D176A94" w14:textId="77777777" w:rsidR="00901E0A" w:rsidRDefault="0056324E">
      <w:pPr>
        <w:pStyle w:val="ListBullet"/>
        <w:rPr>
          <w:rFonts w:hint="eastAsia"/>
        </w:rPr>
      </w:pPr>
      <w:r>
        <w:t>Priority 1 – PR, BOQ, approval/acceptance and commercial comparison foundation.</w:t>
      </w:r>
    </w:p>
    <w:p w14:paraId="0660B85D" w14:textId="77777777" w:rsidR="00901E0A" w:rsidRDefault="0056324E">
      <w:pPr>
        <w:pStyle w:val="ListBullet"/>
        <w:rPr>
          <w:rFonts w:hint="eastAsia"/>
        </w:rPr>
      </w:pPr>
      <w:r>
        <w:t>Prior</w:t>
      </w:r>
      <w:r>
        <w:t>ity 2 – Rate Card, vendor quotation comparison and benchmark pricing.</w:t>
      </w:r>
    </w:p>
    <w:p w14:paraId="478D805B" w14:textId="77777777" w:rsidR="00901E0A" w:rsidRDefault="0056324E">
      <w:pPr>
        <w:pStyle w:val="ListBullet"/>
        <w:rPr>
          <w:rFonts w:hint="eastAsia"/>
        </w:rPr>
      </w:pPr>
      <w:r>
        <w:t>Priority 3 – AI GFC → BOQ, market intelligence, cost analysis and cost break-up.</w:t>
      </w:r>
    </w:p>
    <w:p w14:paraId="1A820238" w14:textId="77777777" w:rsidR="00901E0A" w:rsidRDefault="0056324E">
      <w:pPr>
        <w:pStyle w:val="ListBullet"/>
        <w:rPr>
          <w:rFonts w:hint="eastAsia"/>
        </w:rPr>
      </w:pPr>
      <w:r>
        <w:t>Priority 4 – Negotiation, final comparison, PPO workflow and Work Order / PO issuance.</w:t>
      </w:r>
    </w:p>
    <w:p w14:paraId="089BEC0C" w14:textId="77777777" w:rsidR="00901E0A" w:rsidRDefault="0056324E">
      <w:pPr>
        <w:pStyle w:val="ListBullet"/>
        <w:rPr>
          <w:rFonts w:hint="eastAsia"/>
        </w:rPr>
      </w:pPr>
      <w:r>
        <w:t>Priority 5 – dashb</w:t>
      </w:r>
      <w:r>
        <w:t>oards, reports, integrations, audit and administration.</w:t>
      </w:r>
    </w:p>
    <w:p w14:paraId="60BB49B2" w14:textId="77777777" w:rsidR="00901E0A" w:rsidRDefault="0056324E">
      <w:pPr>
        <w:pStyle w:val="Heading1"/>
      </w:pPr>
      <w:r>
        <w:t>17. Final Functional Flow</w:t>
      </w:r>
    </w:p>
    <w:p w14:paraId="0C071A7E" w14:textId="77777777" w:rsidR="00901E0A" w:rsidRDefault="0056324E">
      <w:pPr>
        <w:jc w:val="center"/>
        <w:rPr>
          <w:rFonts w:hint="eastAsia"/>
        </w:rPr>
      </w:pPr>
      <w:r>
        <w:rPr>
          <w:b/>
          <w:sz w:val="20"/>
        </w:rPr>
        <w:t>PURCHASE REQUEST → BOQ (GFC / STANDARD / NEW UPLOAD) → PR APPROVAL → PR ACCEPTANCE → COMMERCIAL PRICE CHECK → PRICE COMPARISON → PRICE ACCEPTABLE? → FINAL COMPARISON / AI COS</w:t>
      </w:r>
      <w:r>
        <w:rPr>
          <w:b/>
          <w:sz w:val="20"/>
        </w:rPr>
        <w:t>T ANALYSIS &amp; COST BREAK-UP → VENDOR NEGOTIATION → PPO CREATION → PPO APPROVAL → WORK ORDER / PO ISSUED</w:t>
      </w:r>
    </w:p>
    <w:sectPr w:rsidR="00901E0A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FB420" w14:textId="77777777" w:rsidR="0056324E" w:rsidRDefault="005632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A623F1" w14:textId="77777777" w:rsidR="0056324E" w:rsidRDefault="005632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E6A06" w14:textId="77777777" w:rsidR="00901E0A" w:rsidRDefault="0056324E">
    <w:pPr>
      <w:pStyle w:val="Footer"/>
      <w:jc w:val="center"/>
      <w:rPr>
        <w:rFonts w:hint="eastAsia"/>
      </w:rPr>
    </w:pPr>
    <w:r>
      <w:t>ProCPX – Procurement Intelligence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71A34" w14:textId="77777777" w:rsidR="0056324E" w:rsidRDefault="005632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04F38D" w14:textId="77777777" w:rsidR="0056324E" w:rsidRDefault="005632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65768" w14:textId="77777777" w:rsidR="00901E0A" w:rsidRDefault="0056324E">
    <w:pPr>
      <w:pStyle w:val="Header"/>
      <w:jc w:val="right"/>
      <w:rPr>
        <w:rFonts w:hint="eastAsia"/>
      </w:rPr>
    </w:pPr>
    <w:r>
      <w:t>ProCPX | Functional Requirement Document | Phase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FEC"/>
    <w:rsid w:val="0056324E"/>
    <w:rsid w:val="00901E0A"/>
    <w:rsid w:val="00AA1D8D"/>
    <w:rsid w:val="00B2281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23DDD"/>
  <w14:defaultImageDpi w14:val="300"/>
  <w15:docId w15:val="{B1C65592-397A-478B-8B17-33F57D48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2046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MVRLN</cp:lastModifiedBy>
  <cp:revision>3</cp:revision>
  <dcterms:created xsi:type="dcterms:W3CDTF">2013-12-23T23:15:00Z</dcterms:created>
  <dcterms:modified xsi:type="dcterms:W3CDTF">2026-08-23T03:42:00Z</dcterms:modified>
  <cp:category/>
</cp:coreProperties>
</file>