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MOTION TO SUPPRESS EVIDENCE</w:t>
      </w:r>
    </w:p>
    <w:p>
      <w:r>
        <w:br/>
        <w:t>IN THE SUPERIOR COURT OF FULTON COUNTY</w:t>
        <w:br/>
        <w:t>STATE OF GEORGIA</w:t>
        <w:br/>
        <w:br/>
        <w:t>STATE OF GEORGIA,                            )</w:t>
        <w:br/>
        <w:t xml:space="preserve">                                              )</w:t>
        <w:br/>
        <w:t xml:space="preserve">      Plaintiff,                              )</w:t>
        <w:br/>
        <w:t xml:space="preserve">                                              )</w:t>
        <w:br/>
        <w:t>v.                                            )        Criminal Case No: [Insert Case Number]</w:t>
        <w:br/>
        <w:t xml:space="preserve">                                              )</w:t>
        <w:br/>
        <w:t>MICHAEL RICHARDSON,                          )</w:t>
        <w:br/>
        <w:t>By Executor: [Your Name], Pro Se             )</w:t>
        <w:br/>
        <w:t xml:space="preserve">                                              )</w:t>
        <w:br/>
        <w:t xml:space="preserve">      Defendant.                              )</w:t>
        <w:br/>
        <w:br/>
        <w:t xml:space="preserve">                 MOTION TO SUPPRESS EVIDENCE UNLAWFULLY OBTAINED</w:t>
        <w:br/>
        <w:br/>
        <w:t>COMES NOW, the Executor for the named estate MICHAEL RICHARDSON, and files this Motion to Suppress, and shows the Court as follows:</w:t>
        <w:br/>
        <w:br/>
        <w:t>1. The Defendant was stopped by a law enforcement officer allegedly for a “tag cover” infraction.</w:t>
        <w:br/>
        <w:t>2. The officer failed to articulate any crime being investigated related to the tag cover.</w:t>
        <w:br/>
        <w:t>3. The stop escalated without cause, culminating in the officer drawing a taser when the Defendant exercised his right to ask questions.</w:t>
        <w:br/>
        <w:t>4. The officer unlawfully searched the Defendant’s vehicle, including closed compartments, a lunch box, and a backpack—without warrant, consent, or probable cause.</w:t>
        <w:br/>
        <w:t>5. Evidence allegedly seized includes marijuana, a firearm, and controlled substances, including items alleged to have been planted on the floorboard.</w:t>
        <w:br/>
        <w:t>6. These actions violated the Fourth and Fourteenth Amendments to the United States Constitution, as well as Article I, Section I of the Georgia Constitution.</w:t>
        <w:br/>
        <w:t>7. The evidence must be suppressed as fruit of the poisonous tree under Wong Sun v. United States, 371 U.S. 471 (1963).</w:t>
        <w:br/>
        <w:br/>
        <w:t>WHEREFORE, Defendant respectfully requests that this Honorable Court suppress all evidence obtained as a result of the unlawful search and seizure.</w:t>
        <w:br/>
        <w:br/>
        <w:t>Respectfully submitted,</w:t>
        <w:br/>
        <w:br/>
        <w:t>__________________________________</w:t>
        <w:br/>
        <w:t>[Your Full Name], Executor sui juris</w:t>
        <w:br/>
        <w:t>By Special Appearance Only, not submitting to jurisdiction</w:t>
        <w:br/>
        <w:t>[Your Address]</w:t>
        <w:br/>
        <w:t>[Your Phone Number]</w:t>
        <w:br/>
        <w:t>[Date]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