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SPC Trust Instructions – Visual Guide</w:t>
      </w:r>
    </w:p>
    <w:p>
      <w:pPr>
        <w:pStyle w:val="Heading2"/>
      </w:pPr>
      <w:r>
        <w:br/>
        <w:t>DOCUMENT PREPARATION</w:t>
      </w:r>
    </w:p>
    <w:p>
      <w:r>
        <w:t>1. Print two copies of all attached documents.</w:t>
      </w:r>
    </w:p>
    <w:p>
      <w:r>
        <w:t>2. Use standard white paper for all pages except the following, which must be printed on bond paper:</w:t>
      </w:r>
    </w:p>
    <w:p>
      <w:r>
        <w:t xml:space="preserve">   - Trust Certificates (Identifiable by decorative borders)</w:t>
      </w:r>
    </w:p>
    <w:p>
      <w:r>
        <w:t xml:space="preserve">   - Private Registered Bond for Investment (Includes decorative borders)</w:t>
      </w:r>
    </w:p>
    <w:p>
      <w:pPr>
        <w:pStyle w:val="Heading2"/>
      </w:pPr>
      <w:r>
        <w:br/>
        <w:t>SIGNATURES AND REVIEW</w:t>
      </w:r>
    </w:p>
    <w:p>
      <w:r>
        <w:t>Signature lines are color-coded for clarity. Sign only where indicated.</w:t>
      </w:r>
    </w:p>
    <w:p>
      <w:r>
        <w:t>Color Codes for Signatures:</w:t>
      </w:r>
    </w:p>
    <w:p>
      <w:r>
        <w:rPr>
          <w:b/>
          <w:color w:val="0070C0"/>
        </w:rPr>
        <w:t>🔵 Secured Party / Creator / Trustee – Sign in blue</w:t>
      </w:r>
    </w:p>
    <w:p>
      <w:r>
        <w:rPr>
          <w:b/>
          <w:color w:val="00B050"/>
        </w:rPr>
        <w:t>🟢 Secondary Trustee – Sign in green</w:t>
      </w:r>
    </w:p>
    <w:p>
      <w:r>
        <w:rPr>
          <w:b/>
          <w:color w:val="ED7D31"/>
        </w:rPr>
        <w:t>🟠 Exchanger – Sign in orange</w:t>
      </w:r>
    </w:p>
    <w:p>
      <w:r>
        <w:rPr>
          <w:b/>
          <w:color w:val="7030A0"/>
        </w:rPr>
        <w:t>🟣 Witnesses – Sign in purple</w:t>
      </w:r>
    </w:p>
    <w:p>
      <w:r>
        <w:rPr>
          <w:b/>
          <w:color w:val="FF0000"/>
        </w:rPr>
        <w:t>🔴 Notary Public – Sign in red</w:t>
      </w:r>
    </w:p>
    <w:p>
      <w:r>
        <w:rPr>
          <w:b/>
          <w:color w:val="404040"/>
        </w:rPr>
        <w:t>⚫ Administrator (Internal Use) – Sign in black or gray</w:t>
      </w:r>
    </w:p>
    <w:p>
      <w:pPr>
        <w:pStyle w:val="Heading2"/>
      </w:pPr>
      <w:r>
        <w:br/>
        <w:t>MAILING INSTRUCTIONS</w:t>
      </w:r>
    </w:p>
    <w:p>
      <w:r>
        <w:t>After completing and signing, return all documents to Secure Filing Services (SFS) using Certified Mail. Retain your tracking number.</w:t>
      </w:r>
    </w:p>
    <w:p>
      <w:pPr>
        <w:pStyle w:val="Heading2"/>
      </w:pPr>
      <w:r>
        <w:br/>
        <w:t>OPTIONAL CHECKLIST (for Internal Use)</w:t>
      </w:r>
    </w:p>
    <w:p>
      <w:r>
        <w:t>[ ] All documents printed (bond paper used where required)</w:t>
      </w:r>
    </w:p>
    <w:p>
      <w:r>
        <w:t>[ ] All signatures completed</w:t>
      </w:r>
    </w:p>
    <w:p>
      <w:r>
        <w:t>[ ] Certified Mail tracking number recorded</w:t>
      </w:r>
    </w:p>
    <w:p>
      <w:r>
        <w:t>[ ] Documents mailed to SFS</w:t>
      </w:r>
    </w:p>
    <w:p>
      <w:r>
        <w:t>[ ] Personal copy retained</w:t>
      </w:r>
    </w:p>
    <w:p>
      <w:pPr>
        <w:pStyle w:val="Heading2"/>
      </w:pPr>
      <w:r>
        <w:br/>
        <w:t>CONTACT INFORMATION</w:t>
      </w:r>
    </w:p>
    <w:p>
      <w:r>
        <w:t>Main Office:</w:t>
        <w:br/>
        <w:t>123 Anywhere Street</w:t>
        <w:br/>
        <w:t>DBTRCITY, DBTRSATE 12345</w:t>
        <w:br/>
        <w:t>Phone: [Insert Number]</w:t>
        <w:br/>
        <w:t>Email: [Insert Email]</w:t>
        <w:br/>
        <w:t>Attn: Could-Be: Anyone, TTEE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