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tabs>
          <w:tab w:val="left" w:pos="3732"/>
        </w:tabs>
        <w:rPr>
          <w:lang w:val="en-US"/>
        </w:rPr>
      </w:pPr>
    </w:p>
    <w:p>
      <w:pPr>
        <w:pStyle w:val="Body"/>
        <w:tabs>
          <w:tab w:val="left" w:pos="3732"/>
        </w:tabs>
        <w:rPr>
          <w:lang w:val="en-US"/>
        </w:rPr>
      </w:pPr>
    </w:p>
    <w:p>
      <w:pPr>
        <w:pStyle w:val="Body"/>
        <w:tabs>
          <w:tab w:val="left" w:pos="3732"/>
        </w:tabs>
        <w:rPr>
          <w:lang w:val="en-US"/>
        </w:rPr>
      </w:pPr>
    </w:p>
    <w:p>
      <w:pPr>
        <w:pStyle w:val="Body"/>
        <w:tabs>
          <w:tab w:val="left" w:pos="3732"/>
        </w:tabs>
        <w:rPr>
          <w:lang w:val="en-US"/>
        </w:rPr>
      </w:pPr>
    </w:p>
    <w:p>
      <w:pPr>
        <w:pStyle w:val="Body"/>
        <w:tabs>
          <w:tab w:val="left" w:pos="3732"/>
        </w:tabs>
        <w:rPr>
          <w:lang w:val="en-US"/>
        </w:rPr>
      </w:pPr>
    </w:p>
    <w:p>
      <w:pPr>
        <w:pStyle w:val="Body"/>
        <w:tabs>
          <w:tab w:val="left" w:pos="3732"/>
        </w:tabs>
        <w:rPr>
          <w:lang w:val="en-US"/>
        </w:rPr>
      </w:pPr>
    </w:p>
    <w:p>
      <w:pPr>
        <w:pStyle w:val="Body"/>
        <w:tabs>
          <w:tab w:val="left" w:pos="3732"/>
        </w:tabs>
        <w:rPr>
          <w:lang w:val="en-US"/>
        </w:rPr>
      </w:pPr>
    </w:p>
    <w:p>
      <w:pPr>
        <w:pStyle w:val="Body"/>
        <w:tabs>
          <w:tab w:val="left" w:pos="3732"/>
        </w:tabs>
        <w:rPr>
          <w:lang w:val="en-US"/>
        </w:rPr>
      </w:pPr>
    </w:p>
    <w:p>
      <w:pPr>
        <w:pStyle w:val="Body"/>
        <w:tabs>
          <w:tab w:val="left" w:pos="3732"/>
        </w:tabs>
        <w:rPr>
          <w:lang w:val="en-US"/>
        </w:rPr>
      </w:pPr>
    </w:p>
    <w:p>
      <w:pPr>
        <w:pStyle w:val="Body"/>
        <w:tabs>
          <w:tab w:val="left" w:pos="3732"/>
        </w:tabs>
        <w:rPr>
          <w:lang w:val="en-US"/>
        </w:rPr>
      </w:pPr>
    </w:p>
    <w:p>
      <w:pPr>
        <w:pStyle w:val="Body"/>
        <w:tabs>
          <w:tab w:val="left" w:pos="3732"/>
        </w:tabs>
        <w:rPr>
          <w:lang w:val="en-US"/>
        </w:rPr>
      </w:pPr>
    </w:p>
    <w:p>
      <w:pPr>
        <w:pStyle w:val="Body"/>
        <w:tabs>
          <w:tab w:val="left" w:pos="3732"/>
        </w:tabs>
        <w:rPr>
          <w:lang w:val="en-US"/>
        </w:rPr>
      </w:pPr>
    </w:p>
    <w:p>
      <w:pPr>
        <w:pStyle w:val="Body"/>
        <w:tabs>
          <w:tab w:val="left" w:pos="3732"/>
        </w:tabs>
        <w:jc w:val="center"/>
        <w:rPr>
          <w:rFonts w:ascii="Cambria Bold" w:cs="Cambria Bold" w:hAnsi="Cambria Bold" w:eastAsia="Cambria Bold"/>
          <w:sz w:val="28"/>
          <w:szCs w:val="28"/>
        </w:rPr>
      </w:pPr>
      <w:r>
        <w:rPr>
          <w:rFonts w:ascii="Cambria Bold" w:hAnsi="Cambria Bold"/>
          <w:sz w:val="28"/>
          <w:szCs w:val="28"/>
          <w:rtl w:val="0"/>
          <w:lang w:val="en-US"/>
        </w:rPr>
        <w:t>INTERAC</w:t>
      </w:r>
      <w:r>
        <w:rPr>
          <w:rFonts w:ascii="Cambria Bold" w:hAnsi="Cambria Bold" w:hint="default"/>
          <w:sz w:val="28"/>
          <w:szCs w:val="28"/>
          <w:rtl w:val="0"/>
          <w:lang w:val="en-US"/>
        </w:rPr>
        <w:t>Ţ</w:t>
      </w:r>
      <w:r>
        <w:rPr>
          <w:rFonts w:ascii="Cambria Bold" w:hAnsi="Cambria Bold"/>
          <w:sz w:val="28"/>
          <w:szCs w:val="28"/>
          <w:rtl w:val="0"/>
          <w:lang w:val="en-US"/>
        </w:rPr>
        <w:t>IUNEA OM-CALCULATOR</w:t>
      </w:r>
    </w:p>
    <w:p>
      <w:pPr>
        <w:pStyle w:val="Body"/>
        <w:tabs>
          <w:tab w:val="left" w:pos="3732"/>
        </w:tabs>
        <w:jc w:val="center"/>
        <w:rPr>
          <w:rFonts w:ascii="Cambria Bold" w:cs="Cambria Bold" w:hAnsi="Cambria Bold" w:eastAsia="Cambria Bold"/>
          <w:sz w:val="28"/>
          <w:szCs w:val="28"/>
        </w:rPr>
      </w:pPr>
      <w:r>
        <w:rPr>
          <w:rFonts w:ascii="Cambria Bold" w:hAnsi="Cambria Bold"/>
          <w:sz w:val="28"/>
          <w:szCs w:val="28"/>
          <w:rtl w:val="0"/>
          <w:lang w:val="en-US"/>
        </w:rPr>
        <w:t>Proiect final</w:t>
      </w:r>
    </w:p>
    <w:p>
      <w:pPr>
        <w:pStyle w:val="Body"/>
        <w:tabs>
          <w:tab w:val="left" w:pos="3732"/>
        </w:tabs>
        <w:rPr>
          <w:rFonts w:ascii="Cambria" w:cs="Cambria" w:hAnsi="Cambria" w:eastAsia="Cambria"/>
          <w:lang w:val="en-US"/>
        </w:rPr>
      </w:pPr>
    </w:p>
    <w:p>
      <w:pPr>
        <w:pStyle w:val="Body"/>
        <w:tabs>
          <w:tab w:val="left" w:pos="3732"/>
        </w:tabs>
        <w:rPr>
          <w:lang w:val="en-US"/>
        </w:rPr>
      </w:pPr>
    </w:p>
    <w:p>
      <w:pPr>
        <w:pStyle w:val="Body"/>
        <w:tabs>
          <w:tab w:val="left" w:pos="3732"/>
        </w:tabs>
        <w:rPr>
          <w:lang w:val="en-US"/>
        </w:rPr>
      </w:pPr>
    </w:p>
    <w:p>
      <w:pPr>
        <w:pStyle w:val="Body"/>
        <w:tabs>
          <w:tab w:val="left" w:pos="3732"/>
        </w:tabs>
        <w:rPr>
          <w:lang w:val="en-US"/>
        </w:rPr>
      </w:pPr>
    </w:p>
    <w:p>
      <w:pPr>
        <w:pStyle w:val="Body"/>
        <w:tabs>
          <w:tab w:val="left" w:pos="3732"/>
        </w:tabs>
        <w:jc w:val="right"/>
      </w:pPr>
      <w:r>
        <w:rPr>
          <w:b w:val="1"/>
          <w:bCs w:val="1"/>
          <w:sz w:val="28"/>
          <w:szCs w:val="28"/>
          <w:rtl w:val="0"/>
          <w:lang w:val="en-US"/>
        </w:rPr>
        <w:t>Echipa</w:t>
      </w:r>
      <w:r>
        <w:rPr>
          <w:b w:val="1"/>
          <w:bCs w:val="1"/>
          <w:sz w:val="28"/>
          <w:szCs w:val="28"/>
          <w:rtl w:val="0"/>
          <w:lang w:val="en-US"/>
        </w:rPr>
        <w:t xml:space="preserve"> NOA</w:t>
      </w:r>
    </w:p>
    <w:p>
      <w:pPr>
        <w:pStyle w:val="Body"/>
        <w:tabs>
          <w:tab w:val="left" w:pos="7238"/>
        </w:tabs>
        <w:jc w:val="right"/>
      </w:pPr>
      <w:r>
        <w:rPr>
          <w:b w:val="1"/>
          <w:bCs w:val="1"/>
          <w:i w:val="1"/>
          <w:iCs w:val="1"/>
          <w:rtl w:val="0"/>
          <w:lang w:val="en-US"/>
        </w:rPr>
        <w:t>Completati pentru fiecare membru al echipei numele  SI grupa</w:t>
      </w:r>
    </w:p>
    <w:p>
      <w:pPr>
        <w:pStyle w:val="Body"/>
        <w:tabs>
          <w:tab w:val="left" w:pos="7238"/>
        </w:tabs>
        <w:jc w:val="right"/>
      </w:pPr>
      <w:r>
        <w:rPr>
          <w:rtl w:val="0"/>
          <w:lang w:val="en-US"/>
        </w:rPr>
        <w:t>Andrei C</w:t>
      </w:r>
      <w:r>
        <w:rPr>
          <w:rtl w:val="0"/>
          <w:lang w:val="en-US"/>
        </w:rPr>
        <w:t>ă</w:t>
      </w:r>
      <w:r>
        <w:rPr>
          <w:rtl w:val="0"/>
          <w:lang w:val="en-US"/>
        </w:rPr>
        <w:t>lin 831</w:t>
      </w:r>
    </w:p>
    <w:p>
      <w:pPr>
        <w:pStyle w:val="Body"/>
        <w:tabs>
          <w:tab w:val="left" w:pos="2475"/>
          <w:tab w:val="left" w:pos="7238"/>
        </w:tabs>
        <w:jc w:val="right"/>
      </w:pPr>
      <w:r>
        <w:rPr>
          <w:rtl w:val="0"/>
          <w:lang w:val="en-US"/>
        </w:rPr>
        <w:t>B</w:t>
      </w:r>
      <w:r>
        <w:rPr>
          <w:rtl w:val="0"/>
          <w:lang w:val="en-US"/>
        </w:rPr>
        <w:t>ă</w:t>
      </w:r>
      <w:r>
        <w:rPr>
          <w:rtl w:val="0"/>
          <w:lang w:val="en-US"/>
        </w:rPr>
        <w:t>rboi Sabin 831</w:t>
      </w:r>
    </w:p>
    <w:p>
      <w:pPr>
        <w:pStyle w:val="Body"/>
        <w:tabs>
          <w:tab w:val="left" w:pos="2475"/>
          <w:tab w:val="left" w:pos="7238"/>
        </w:tabs>
        <w:jc w:val="right"/>
      </w:pPr>
      <w:r>
        <w:rPr>
          <w:rtl w:val="0"/>
          <w:lang w:val="en-US"/>
        </w:rPr>
        <w:t>Brumari Darian 831</w:t>
      </w:r>
    </w:p>
    <w:p>
      <w:pPr>
        <w:pStyle w:val="Body"/>
        <w:tabs>
          <w:tab w:val="left" w:pos="2475"/>
          <w:tab w:val="left" w:pos="7238"/>
        </w:tabs>
        <w:jc w:val="right"/>
      </w:pPr>
      <w:r>
        <w:rPr>
          <w:rtl w:val="0"/>
          <w:lang w:val="en-US"/>
        </w:rPr>
        <w:t>Oprea C</w:t>
      </w:r>
      <w:r>
        <w:rPr>
          <w:rtl w:val="0"/>
          <w:lang w:val="en-US"/>
        </w:rPr>
        <w:t>ă</w:t>
      </w:r>
      <w:r>
        <w:rPr>
          <w:rtl w:val="0"/>
          <w:lang w:val="en-US"/>
        </w:rPr>
        <w:t>lina 831</w:t>
      </w:r>
    </w:p>
    <w:p>
      <w:pPr>
        <w:pStyle w:val="Body"/>
        <w:tabs>
          <w:tab w:val="left" w:pos="2475"/>
          <w:tab w:val="left" w:pos="7238"/>
        </w:tabs>
        <w:jc w:val="right"/>
      </w:pPr>
      <w:r>
        <w:rPr>
          <w:rtl w:val="0"/>
          <w:lang w:val="en-US"/>
        </w:rPr>
        <w:t>Pi</w:t>
      </w:r>
      <w:r>
        <w:rPr>
          <w:rtl w:val="0"/>
        </w:rPr>
        <w:t>ș</w:t>
      </w:r>
      <w:r>
        <w:rPr>
          <w:rtl w:val="0"/>
          <w:lang w:val="en-US"/>
        </w:rPr>
        <w:t>ta Matei 832</w:t>
      </w:r>
    </w:p>
    <w:p>
      <w:pPr>
        <w:pStyle w:val="Body"/>
        <w:tabs>
          <w:tab w:val="left" w:pos="2475"/>
          <w:tab w:val="left" w:pos="7238"/>
        </w:tabs>
        <w:jc w:val="right"/>
      </w:pPr>
      <w:r>
        <w:rPr>
          <w:rtl w:val="0"/>
          <w:lang w:val="en-US"/>
        </w:rPr>
        <w:t>Prodan Radu-Matei 832</w:t>
      </w:r>
    </w:p>
    <w:p>
      <w:pPr>
        <w:pStyle w:val="Body"/>
        <w:tabs>
          <w:tab w:val="left" w:pos="2475"/>
          <w:tab w:val="left" w:pos="7238"/>
        </w:tabs>
        <w:jc w:val="right"/>
      </w:pPr>
      <w:r>
        <w:rPr>
          <w:rtl w:val="0"/>
          <w:lang w:val="en-US"/>
        </w:rPr>
        <w:t>Rochnean Antonio-Adelin 832</w:t>
      </w:r>
    </w:p>
    <w:p>
      <w:pPr>
        <w:pStyle w:val="Body"/>
        <w:tabs>
          <w:tab w:val="left" w:pos="2475"/>
          <w:tab w:val="left" w:pos="7238"/>
        </w:tabs>
        <w:jc w:val="right"/>
      </w:pPr>
      <w:r>
        <w:rPr>
          <w:rtl w:val="0"/>
          <w:lang w:val="en-US"/>
        </w:rPr>
        <w:t>Spatariu Ioan-Gabriel 832</w:t>
      </w:r>
    </w:p>
    <w:p>
      <w:pPr>
        <w:pStyle w:val="Body"/>
        <w:tabs>
          <w:tab w:val="left" w:pos="2475"/>
          <w:tab w:val="left" w:pos="7238"/>
        </w:tabs>
        <w:jc w:val="right"/>
      </w:pPr>
      <w:r>
        <w:rPr>
          <w:rtl w:val="0"/>
          <w:lang w:val="en-US"/>
        </w:rPr>
        <w:t>Turc Horea-Mihai 832</w:t>
      </w:r>
    </w:p>
    <w:p>
      <w:pPr>
        <w:pStyle w:val="Body"/>
        <w:tabs>
          <w:tab w:val="left" w:pos="2475"/>
          <w:tab w:val="left" w:pos="7238"/>
        </w:tabs>
        <w:jc w:val="right"/>
      </w:pPr>
      <w:r>
        <w:rPr>
          <w:rtl w:val="0"/>
          <w:lang w:val="en-US"/>
        </w:rPr>
        <w:t>Maidik Erik  934</w:t>
      </w:r>
    </w:p>
    <w:p>
      <w:pPr>
        <w:pStyle w:val="Body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lang w:val="en-US"/>
        </w:rPr>
        <w:br w:type="page"/>
      </w:r>
    </w:p>
    <w:p>
      <w:pPr>
        <w:pStyle w:val="Body"/>
        <w:tabs>
          <w:tab w:val="left" w:pos="3732"/>
        </w:tabs>
        <w:rPr>
          <w:lang w:val="en-US"/>
        </w:rPr>
      </w:pPr>
    </w:p>
    <w:p>
      <w:pPr>
        <w:pStyle w:val="TOC Heading"/>
      </w:pPr>
      <w:r>
        <w:rPr>
          <w:rtl w:val="0"/>
        </w:rPr>
        <w:t>Cuprins</w:t>
      </w:r>
    </w:p>
    <w:p>
      <w:pPr>
        <w:pStyle w:val="Body"/>
      </w:pPr>
      <w:r>
        <w:rPr/>
        <w:fldChar w:fldCharType="begin" w:fldLock="0"/>
      </w:r>
      <w:r>
        <w:instrText xml:space="preserve"> TOC \o 1-1 </w:instrText>
      </w:r>
      <w:r>
        <w:rPr/>
        <w:fldChar w:fldCharType="separate" w:fldLock="0"/>
      </w:r>
    </w:p>
    <w:p>
      <w:pPr>
        <w:pStyle w:val="TOC 1"/>
        <w:numPr>
          <w:ilvl w:val="0"/>
          <w:numId w:val="1"/>
        </w:numPr>
      </w:pPr>
      <w:r>
        <w:rPr>
          <w:rFonts w:cs="Arial Unicode MS" w:eastAsia="Arial Unicode MS" w:hint="default"/>
          <w:rtl w:val="0"/>
        </w:rPr>
        <w:t>Cerinţa</w:t>
        <w:tab/>
      </w:r>
      <w:r>
        <w:rPr/>
        <w:fldChar w:fldCharType="begin" w:fldLock="0"/>
      </w:r>
      <w:r>
        <w:instrText xml:space="preserve"> PAGEREF _Toc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</w:t>
      </w:r>
      <w:r>
        <w:rPr/>
        <w:fldChar w:fldCharType="end" w:fldLock="0"/>
      </w:r>
    </w:p>
    <w:p>
      <w:pPr>
        <w:pStyle w:val="TOC 1"/>
        <w:numPr>
          <w:ilvl w:val="0"/>
          <w:numId w:val="2"/>
        </w:numPr>
      </w:pPr>
      <w:r>
        <w:rPr>
          <w:rFonts w:cs="Arial Unicode MS" w:eastAsia="Arial Unicode MS" w:hint="default"/>
          <w:rtl w:val="0"/>
        </w:rPr>
        <w:t>Cunoasterea utilizatorilor ţintă</w:t>
        <w:tab/>
      </w:r>
      <w:r>
        <w:rPr/>
        <w:fldChar w:fldCharType="begin" w:fldLock="0"/>
      </w:r>
      <w:r>
        <w:instrText xml:space="preserve"> PAGEREF _Toc1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</w:t>
      </w:r>
      <w:r>
        <w:rPr/>
        <w:fldChar w:fldCharType="end" w:fldLock="0"/>
      </w:r>
    </w:p>
    <w:p>
      <w:pPr>
        <w:pStyle w:val="TOC 1"/>
        <w:numPr>
          <w:ilvl w:val="0"/>
          <w:numId w:val="3"/>
        </w:numPr>
      </w:pPr>
      <w:r>
        <w:rPr>
          <w:rFonts w:cs="Arial Unicode MS" w:eastAsia="Arial Unicode MS"/>
          <w:rtl w:val="0"/>
        </w:rPr>
        <w:t>Propunere prototip</w:t>
        <w:tab/>
      </w:r>
      <w:r>
        <w:rPr/>
        <w:fldChar w:fldCharType="begin" w:fldLock="0"/>
      </w:r>
      <w:r>
        <w:instrText xml:space="preserve"> PAGEREF _Toc2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</w:t>
      </w:r>
      <w:r>
        <w:rPr/>
        <w:fldChar w:fldCharType="end" w:fldLock="0"/>
      </w:r>
    </w:p>
    <w:p>
      <w:pPr>
        <w:pStyle w:val="TOC 1"/>
        <w:numPr>
          <w:ilvl w:val="0"/>
          <w:numId w:val="4"/>
        </w:numPr>
      </w:pPr>
      <w:r>
        <w:rPr>
          <w:rFonts w:cs="Arial Unicode MS" w:eastAsia="Arial Unicode MS"/>
          <w:rtl w:val="0"/>
          <w:lang w:val="it-IT"/>
        </w:rPr>
        <w:t>Accesibilitate</w:t>
        <w:tab/>
      </w:r>
      <w:r>
        <w:rPr/>
        <w:fldChar w:fldCharType="begin" w:fldLock="0"/>
      </w:r>
      <w:r>
        <w:instrText xml:space="preserve"> PAGEREF _Toc3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5</w:t>
      </w:r>
      <w:r>
        <w:rPr/>
        <w:fldChar w:fldCharType="end" w:fldLock="0"/>
      </w:r>
    </w:p>
    <w:p>
      <w:pPr>
        <w:pStyle w:val="TOC 1"/>
        <w:numPr>
          <w:ilvl w:val="0"/>
          <w:numId w:val="5"/>
        </w:numPr>
      </w:pPr>
      <w:r>
        <w:rPr>
          <w:rFonts w:cs="Arial Unicode MS" w:eastAsia="Arial Unicode MS"/>
          <w:rtl w:val="0"/>
        </w:rPr>
        <w:t>Evaluare prototip</w:t>
        <w:tab/>
      </w:r>
      <w:r>
        <w:rPr/>
        <w:fldChar w:fldCharType="begin" w:fldLock="0"/>
      </w:r>
      <w:r>
        <w:instrText xml:space="preserve"> PAGEREF _Toc4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5</w:t>
      </w:r>
      <w:r>
        <w:rPr/>
        <w:fldChar w:fldCharType="end" w:fldLock="0"/>
      </w:r>
    </w:p>
    <w:p>
      <w:pPr>
        <w:pStyle w:val="TOC 1"/>
        <w:numPr>
          <w:ilvl w:val="0"/>
          <w:numId w:val="6"/>
        </w:numPr>
      </w:pPr>
      <w:r>
        <w:rPr>
          <w:rFonts w:cs="Arial Unicode MS" w:eastAsia="Arial Unicode MS"/>
          <w:rtl w:val="0"/>
        </w:rPr>
        <w:t>Fezabilitate</w:t>
        <w:tab/>
      </w:r>
      <w:r>
        <w:rPr/>
        <w:fldChar w:fldCharType="begin" w:fldLock="0"/>
      </w:r>
      <w:r>
        <w:instrText xml:space="preserve"> PAGEREF _Toc5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5</w:t>
      </w:r>
      <w:r>
        <w:rPr/>
        <w:fldChar w:fldCharType="end" w:fldLock="0"/>
      </w:r>
    </w:p>
    <w:p>
      <w:pPr>
        <w:pStyle w:val="TOC 1"/>
        <w:numPr>
          <w:ilvl w:val="0"/>
          <w:numId w:val="7"/>
        </w:numPr>
      </w:pPr>
      <w:r>
        <w:rPr>
          <w:rFonts w:cs="Arial Unicode MS" w:eastAsia="Arial Unicode MS"/>
          <w:rtl w:val="0"/>
        </w:rPr>
        <w:t>Concluzii</w:t>
        <w:tab/>
      </w:r>
      <w:r>
        <w:rPr/>
        <w:fldChar w:fldCharType="begin" w:fldLock="0"/>
      </w:r>
      <w:r>
        <w:instrText xml:space="preserve"> PAGEREF _Toc6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5</w:t>
      </w:r>
      <w:r>
        <w:rPr/>
        <w:fldChar w:fldCharType="end" w:fldLock="0"/>
      </w:r>
    </w:p>
    <w:p>
      <w:pPr>
        <w:pStyle w:val="TOC 1"/>
        <w:numPr>
          <w:ilvl w:val="0"/>
          <w:numId w:val="8"/>
        </w:numPr>
      </w:pPr>
      <w:r>
        <w:rPr>
          <w:rFonts w:cs="Arial Unicode MS" w:eastAsia="Arial Unicode MS"/>
          <w:rtl w:val="0"/>
        </w:rPr>
        <w:t>Dezvoltari ulterioare</w:t>
        <w:tab/>
      </w:r>
      <w:r>
        <w:rPr/>
        <w:fldChar w:fldCharType="begin" w:fldLock="0"/>
      </w:r>
      <w:r>
        <w:instrText xml:space="preserve"> PAGEREF _Toc7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6</w:t>
      </w:r>
      <w:r>
        <w:rPr/>
        <w:fldChar w:fldCharType="end" w:fldLock="0"/>
      </w:r>
    </w:p>
    <w:p>
      <w:pPr>
        <w:pStyle w:val="TOC 1"/>
        <w:numPr>
          <w:ilvl w:val="0"/>
          <w:numId w:val="9"/>
        </w:numPr>
      </w:pPr>
      <w:r>
        <w:rPr>
          <w:rFonts w:cs="Arial Unicode MS" w:eastAsia="Arial Unicode MS"/>
          <w:rtl w:val="0"/>
        </w:rPr>
        <w:t>Reflectii asupra experientei de participare la activitatile legate de cursul HCI</w:t>
        <w:tab/>
      </w:r>
      <w:r>
        <w:rPr/>
        <w:fldChar w:fldCharType="begin" w:fldLock="0"/>
      </w:r>
      <w:r>
        <w:instrText xml:space="preserve"> PAGEREF _Toc8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6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  <w:lang w:val="it-IT"/>
        </w:rPr>
        <w:t>Referinţe bibliografice</w:t>
        <w:tab/>
      </w:r>
      <w:r>
        <w:rPr/>
        <w:fldChar w:fldCharType="begin" w:fldLock="0"/>
      </w:r>
      <w:r>
        <w:instrText xml:space="preserve"> PAGEREF _Toc9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7</w:t>
      </w:r>
      <w:r>
        <w:rPr/>
        <w:fldChar w:fldCharType="end" w:fldLock="0"/>
      </w:r>
    </w:p>
    <w:p>
      <w:pPr>
        <w:pStyle w:val="Body"/>
      </w:pPr>
      <w:r>
        <w:rPr/>
        <w:fldChar w:fldCharType="end" w:fldLock="0"/>
      </w:r>
    </w:p>
    <w:p>
      <w:pPr>
        <w:pStyle w:val="Body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lang w:val="en-US"/>
        </w:rPr>
        <w:br w:type="page"/>
      </w:r>
    </w:p>
    <w:p>
      <w:pPr>
        <w:pStyle w:val="Heading"/>
        <w:numPr>
          <w:ilvl w:val="0"/>
          <w:numId w:val="11"/>
        </w:numPr>
        <w:bidi w:val="0"/>
        <w:ind w:right="0"/>
        <w:jc w:val="left"/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  <w:bookmarkStart w:name="_Toc" w:id="0"/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Cerin</w:t>
      </w:r>
      <w:r>
        <w:rPr>
          <w:rFonts w:ascii="Calibri" w:hAnsi="Calibri" w:hint="default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ţ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</w:t>
      </w:r>
      <w:bookmarkEnd w:id="0"/>
    </w:p>
    <w:p>
      <w:pPr>
        <w:pStyle w:val="Body"/>
        <w:rPr>
          <w:u w:color="000000"/>
        </w:rPr>
      </w:pPr>
    </w:p>
    <w:p>
      <w:pPr>
        <w:pStyle w:val="Body"/>
      </w:pPr>
      <w:r>
        <w:rPr>
          <w:rFonts w:cs="Arial Unicode MS" w:eastAsia="Arial Unicode MS"/>
          <w:u w:color="000000"/>
          <w:rtl w:val="0"/>
          <w:lang w:val="it-IT"/>
        </w:rPr>
        <w:t>Problema identificat</w:t>
      </w:r>
      <w:r>
        <w:rPr>
          <w:rFonts w:cs="Arial Unicode MS" w:eastAsia="Arial Unicode MS" w:hint="default"/>
          <w:u w:color="000000"/>
          <w:rtl w:val="0"/>
        </w:rPr>
        <w:t xml:space="preserve">ă </w:t>
      </w:r>
      <w:r>
        <w:rPr>
          <w:rFonts w:cs="Arial Unicode MS" w:eastAsia="Arial Unicode MS"/>
          <w:u w:color="000000"/>
          <w:rtl w:val="0"/>
        </w:rPr>
        <w:t>este dezvoltarea unei aplica</w:t>
      </w:r>
      <w:r>
        <w:rPr>
          <w:rFonts w:cs="Arial Unicode MS" w:eastAsia="Arial Unicode MS" w:hint="default"/>
          <w:u w:color="000000"/>
          <w:rtl w:val="0"/>
        </w:rPr>
        <w:t>ț</w:t>
      </w:r>
      <w:r>
        <w:rPr>
          <w:rFonts w:cs="Arial Unicode MS" w:eastAsia="Arial Unicode MS"/>
          <w:u w:color="000000"/>
          <w:rtl w:val="0"/>
        </w:rPr>
        <w:t>ii pentru copii cu dislexie. Scopul este de a oferi solu</w:t>
      </w:r>
      <w:r>
        <w:rPr>
          <w:rFonts w:cs="Arial Unicode MS" w:eastAsia="Arial Unicode MS" w:hint="default"/>
          <w:u w:color="000000"/>
          <w:rtl w:val="0"/>
        </w:rPr>
        <w:t>ț</w:t>
      </w:r>
      <w:r>
        <w:rPr>
          <w:rFonts w:cs="Arial Unicode MS" w:eastAsia="Arial Unicode MS"/>
          <w:u w:color="000000"/>
          <w:rtl w:val="0"/>
        </w:rPr>
        <w:t xml:space="preserve">ii interactive </w:t>
      </w:r>
      <w:r>
        <w:rPr>
          <w:rFonts w:cs="Arial Unicode MS" w:eastAsia="Arial Unicode MS" w:hint="default"/>
          <w:u w:color="000000"/>
          <w:rtl w:val="0"/>
        </w:rPr>
        <w:t>ș</w:t>
      </w:r>
      <w:r>
        <w:rPr>
          <w:rFonts w:cs="Arial Unicode MS" w:eastAsia="Arial Unicode MS"/>
          <w:u w:color="000000"/>
          <w:rtl w:val="0"/>
          <w:lang w:val="it-IT"/>
        </w:rPr>
        <w:t>i accesibile care s</w:t>
      </w:r>
      <w:r>
        <w:rPr>
          <w:rFonts w:cs="Arial Unicode MS" w:eastAsia="Arial Unicode MS" w:hint="default"/>
          <w:u w:color="000000"/>
          <w:rtl w:val="0"/>
        </w:rPr>
        <w:t xml:space="preserve">ă </w:t>
      </w:r>
      <w:r>
        <w:rPr>
          <w:rFonts w:cs="Arial Unicode MS" w:eastAsia="Arial Unicode MS"/>
          <w:u w:color="000000"/>
          <w:rtl w:val="0"/>
        </w:rPr>
        <w:t xml:space="preserve">sprijine copiii </w:t>
      </w:r>
      <w:r>
        <w:rPr>
          <w:rFonts w:cs="Arial Unicode MS" w:eastAsia="Arial Unicode MS" w:hint="default"/>
          <w:u w:color="000000"/>
          <w:rtl w:val="0"/>
        </w:rPr>
        <w:t>î</w:t>
      </w:r>
      <w:r>
        <w:rPr>
          <w:rFonts w:cs="Arial Unicode MS" w:eastAsia="Arial Unicode MS"/>
          <w:u w:color="000000"/>
          <w:rtl w:val="0"/>
        </w:rPr>
        <w:t xml:space="preserve">n </w:t>
      </w:r>
      <w:r>
        <w:rPr>
          <w:rFonts w:cs="Arial Unicode MS" w:eastAsia="Arial Unicode MS" w:hint="default"/>
          <w:u w:color="000000"/>
          <w:rtl w:val="0"/>
        </w:rPr>
        <w:t>î</w:t>
      </w:r>
      <w:r>
        <w:rPr>
          <w:rFonts w:cs="Arial Unicode MS" w:eastAsia="Arial Unicode MS"/>
          <w:u w:color="000000"/>
          <w:rtl w:val="0"/>
        </w:rPr>
        <w:t>nv</w:t>
      </w:r>
      <w:r>
        <w:rPr>
          <w:rFonts w:cs="Arial Unicode MS" w:eastAsia="Arial Unicode MS" w:hint="default"/>
          <w:u w:color="000000"/>
          <w:rtl w:val="0"/>
        </w:rPr>
        <w:t>ăț</w:t>
      </w:r>
      <w:r>
        <w:rPr>
          <w:rFonts w:cs="Arial Unicode MS" w:eastAsia="Arial Unicode MS"/>
          <w:u w:color="000000"/>
          <w:rtl w:val="0"/>
        </w:rPr>
        <w:t xml:space="preserve">area cititului prin jocuri educative, feedback instantaneu </w:t>
      </w:r>
      <w:r>
        <w:rPr>
          <w:rFonts w:cs="Arial Unicode MS" w:eastAsia="Arial Unicode MS" w:hint="default"/>
          <w:u w:color="000000"/>
          <w:rtl w:val="0"/>
        </w:rPr>
        <w:t>ș</w:t>
      </w:r>
      <w:r>
        <w:rPr>
          <w:rFonts w:cs="Arial Unicode MS" w:eastAsia="Arial Unicode MS"/>
          <w:u w:color="000000"/>
          <w:rtl w:val="0"/>
          <w:lang w:val="it-IT"/>
        </w:rPr>
        <w:t>i design intuitiv.</w:t>
      </w:r>
    </w:p>
    <w:p>
      <w:pPr>
        <w:pStyle w:val="Heading"/>
        <w:numPr>
          <w:ilvl w:val="0"/>
          <w:numId w:val="11"/>
        </w:numPr>
        <w:bidi w:val="0"/>
        <w:ind w:right="0"/>
        <w:jc w:val="left"/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  <w:bookmarkStart w:name="_Toc1" w:id="1"/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Cunoasterea utilizatorilor </w:t>
      </w:r>
      <w:r>
        <w:rPr>
          <w:rFonts w:ascii="Calibri" w:hAnsi="Calibri" w:hint="default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ţ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int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ă</w:t>
      </w:r>
      <w:bookmarkEnd w:id="1"/>
    </w:p>
    <w:p>
      <w:pPr>
        <w:pStyle w:val="Body"/>
        <w:rPr>
          <w:u w:color="000000"/>
        </w:rPr>
      </w:pPr>
    </w:p>
    <w:p>
      <w:pPr>
        <w:pStyle w:val="Body"/>
        <w:jc w:val="both"/>
        <w:rPr>
          <w:u w:color="000000"/>
        </w:rPr>
      </w:pPr>
      <w:r>
        <w:rPr>
          <w:u w:color="000000"/>
          <w:rtl w:val="0"/>
        </w:rPr>
        <w:tab/>
        <w:t>•</w:t>
        <w:tab/>
      </w:r>
      <w:r>
        <w:rPr>
          <w:u w:color="000000"/>
          <w:rtl w:val="0"/>
        </w:rPr>
        <w:t>E</w:t>
      </w:r>
      <w:r>
        <w:rPr>
          <w:u w:color="000000"/>
          <w:rtl w:val="0"/>
        </w:rPr>
        <w:t>ș</w:t>
      </w:r>
      <w:r>
        <w:rPr>
          <w:u w:color="000000"/>
          <w:rtl w:val="0"/>
        </w:rPr>
        <w:t>antion: Copii cu v</w:t>
      </w:r>
      <w:r>
        <w:rPr>
          <w:u w:color="000000"/>
          <w:rtl w:val="0"/>
        </w:rPr>
        <w:t>â</w:t>
      </w:r>
      <w:r>
        <w:rPr>
          <w:u w:color="000000"/>
          <w:rtl w:val="0"/>
        </w:rPr>
        <w:t xml:space="preserve">rste cuprinse </w:t>
      </w:r>
      <w:r>
        <w:rPr>
          <w:u w:color="000000"/>
          <w:rtl w:val="0"/>
        </w:rPr>
        <w:t>î</w:t>
      </w:r>
      <w:r>
        <w:rPr>
          <w:u w:color="000000"/>
          <w:rtl w:val="0"/>
        </w:rPr>
        <w:t>ntre 6-12 ani care au fost diagnostica</w:t>
      </w:r>
      <w:r>
        <w:rPr>
          <w:u w:color="000000"/>
          <w:rtl w:val="0"/>
        </w:rPr>
        <w:t>ț</w:t>
      </w:r>
      <w:r>
        <w:rPr>
          <w:u w:color="000000"/>
          <w:rtl w:val="0"/>
        </w:rPr>
        <w:t>i cu dislexie.</w:t>
      </w:r>
    </w:p>
    <w:p>
      <w:pPr>
        <w:pStyle w:val="Body"/>
        <w:jc w:val="both"/>
        <w:rPr>
          <w:u w:color="000000"/>
        </w:rPr>
      </w:pPr>
      <w:r>
        <w:rPr>
          <w:u w:color="000000"/>
          <w:rtl w:val="0"/>
        </w:rPr>
        <w:tab/>
        <w:t>•</w:t>
        <w:tab/>
      </w:r>
      <w:r>
        <w:rPr>
          <w:u w:color="000000"/>
          <w:rtl w:val="0"/>
        </w:rPr>
        <w:t>Metode de extragere a cerin</w:t>
      </w:r>
      <w:r>
        <w:rPr>
          <w:u w:color="000000"/>
          <w:rtl w:val="0"/>
        </w:rPr>
        <w:t>ț</w:t>
      </w:r>
      <w:r>
        <w:rPr>
          <w:u w:color="000000"/>
          <w:rtl w:val="0"/>
        </w:rPr>
        <w:t>elor:</w:t>
      </w:r>
    </w:p>
    <w:p>
      <w:pPr>
        <w:pStyle w:val="Body"/>
        <w:jc w:val="both"/>
        <w:rPr>
          <w:u w:color="000000"/>
        </w:rPr>
      </w:pPr>
      <w:r>
        <w:rPr>
          <w:u w:color="000000"/>
          <w:rtl w:val="0"/>
        </w:rPr>
        <w:tab/>
        <w:t>•</w:t>
        <w:tab/>
      </w:r>
      <w:r>
        <w:rPr>
          <w:u w:color="000000"/>
          <w:rtl w:val="0"/>
        </w:rPr>
        <w:t>Interviuri cu p</w:t>
      </w:r>
      <w:r>
        <w:rPr>
          <w:u w:color="000000"/>
          <w:rtl w:val="0"/>
        </w:rPr>
        <w:t>ă</w:t>
      </w:r>
      <w:r>
        <w:rPr>
          <w:u w:color="000000"/>
          <w:rtl w:val="0"/>
        </w:rPr>
        <w:t>rin</w:t>
      </w:r>
      <w:r>
        <w:rPr>
          <w:u w:color="000000"/>
          <w:rtl w:val="0"/>
        </w:rPr>
        <w:t>ț</w:t>
      </w:r>
      <w:r>
        <w:rPr>
          <w:u w:color="000000"/>
          <w:rtl w:val="0"/>
        </w:rPr>
        <w:t xml:space="preserve">i </w:t>
      </w:r>
      <w:r>
        <w:rPr>
          <w:u w:color="000000"/>
          <w:rtl w:val="0"/>
        </w:rPr>
        <w:t>ș</w:t>
      </w:r>
      <w:r>
        <w:rPr>
          <w:u w:color="000000"/>
          <w:rtl w:val="0"/>
          <w:lang w:val="it-IT"/>
        </w:rPr>
        <w:t>i educatori.</w:t>
      </w:r>
    </w:p>
    <w:p>
      <w:pPr>
        <w:pStyle w:val="Body"/>
        <w:jc w:val="both"/>
        <w:rPr>
          <w:u w:color="000000"/>
        </w:rPr>
      </w:pPr>
      <w:r>
        <w:rPr>
          <w:u w:color="000000"/>
          <w:rtl w:val="0"/>
        </w:rPr>
        <w:tab/>
        <w:t>•</w:t>
        <w:tab/>
      </w:r>
      <w:r>
        <w:rPr>
          <w:u w:color="000000"/>
          <w:rtl w:val="0"/>
        </w:rPr>
        <w:t>Observarea direct</w:t>
      </w:r>
      <w:r>
        <w:rPr>
          <w:u w:color="000000"/>
          <w:rtl w:val="0"/>
        </w:rPr>
        <w:t xml:space="preserve">ă </w:t>
      </w:r>
      <w:r>
        <w:rPr>
          <w:u w:color="000000"/>
          <w:rtl w:val="0"/>
          <w:lang w:val="pt-PT"/>
        </w:rPr>
        <w:t>a dificult</w:t>
      </w:r>
      <w:r>
        <w:rPr>
          <w:u w:color="000000"/>
          <w:rtl w:val="0"/>
        </w:rPr>
        <w:t>ăț</w:t>
      </w:r>
      <w:r>
        <w:rPr>
          <w:u w:color="000000"/>
          <w:rtl w:val="0"/>
        </w:rPr>
        <w:t xml:space="preserve">ilor copiilor </w:t>
      </w:r>
      <w:r>
        <w:rPr>
          <w:u w:color="000000"/>
          <w:rtl w:val="0"/>
        </w:rPr>
        <w:t>î</w:t>
      </w:r>
      <w:r>
        <w:rPr>
          <w:u w:color="000000"/>
          <w:rtl w:val="0"/>
        </w:rPr>
        <w:t>n timpul citirii.</w:t>
      </w:r>
    </w:p>
    <w:p>
      <w:pPr>
        <w:pStyle w:val="Body"/>
        <w:jc w:val="both"/>
        <w:rPr>
          <w:u w:color="000000"/>
        </w:rPr>
      </w:pPr>
      <w:r>
        <w:rPr>
          <w:u w:color="000000"/>
          <w:rtl w:val="0"/>
        </w:rPr>
        <w:tab/>
        <w:t>•</w:t>
        <w:tab/>
      </w:r>
      <w:r>
        <w:rPr>
          <w:u w:color="000000"/>
          <w:rtl w:val="0"/>
          <w:lang w:val="it-IT"/>
        </w:rPr>
        <w:t>Date demografice:</w:t>
      </w:r>
    </w:p>
    <w:p>
      <w:pPr>
        <w:pStyle w:val="Body"/>
        <w:jc w:val="both"/>
        <w:rPr>
          <w:u w:color="000000"/>
        </w:rPr>
      </w:pPr>
      <w:r>
        <w:rPr>
          <w:u w:color="000000"/>
          <w:rtl w:val="0"/>
        </w:rPr>
        <w:tab/>
        <w:t>•</w:t>
        <w:tab/>
      </w:r>
      <w:r>
        <w:rPr>
          <w:u w:color="000000"/>
          <w:rtl w:val="0"/>
        </w:rPr>
        <w:t>V</w:t>
      </w:r>
      <w:r>
        <w:rPr>
          <w:u w:color="000000"/>
          <w:rtl w:val="0"/>
        </w:rPr>
        <w:t>â</w:t>
      </w:r>
      <w:r>
        <w:rPr>
          <w:u w:color="000000"/>
          <w:rtl w:val="0"/>
        </w:rPr>
        <w:t>rst</w:t>
      </w:r>
      <w:r>
        <w:rPr>
          <w:u w:color="000000"/>
          <w:rtl w:val="0"/>
        </w:rPr>
        <w:t>ă</w:t>
      </w:r>
      <w:r>
        <w:rPr>
          <w:u w:color="000000"/>
          <w:rtl w:val="0"/>
          <w:lang w:val="it-IT"/>
        </w:rPr>
        <w:t>: 6-12 ani.</w:t>
      </w:r>
    </w:p>
    <w:p>
      <w:pPr>
        <w:pStyle w:val="Body"/>
        <w:jc w:val="both"/>
        <w:rPr>
          <w:u w:color="000000"/>
        </w:rPr>
      </w:pPr>
      <w:r>
        <w:rPr>
          <w:u w:color="000000"/>
          <w:rtl w:val="0"/>
        </w:rPr>
        <w:tab/>
        <w:t>•</w:t>
        <w:tab/>
      </w:r>
      <w:r>
        <w:rPr>
          <w:u w:color="000000"/>
          <w:rtl w:val="0"/>
        </w:rPr>
        <w:t>Nivel tehnologic: Interac</w:t>
      </w:r>
      <w:r>
        <w:rPr>
          <w:u w:color="000000"/>
          <w:rtl w:val="0"/>
        </w:rPr>
        <w:t>ț</w:t>
      </w:r>
      <w:r>
        <w:rPr>
          <w:u w:color="000000"/>
          <w:rtl w:val="0"/>
        </w:rPr>
        <w:t>iune limitat</w:t>
      </w:r>
      <w:r>
        <w:rPr>
          <w:u w:color="000000"/>
          <w:rtl w:val="0"/>
        </w:rPr>
        <w:t xml:space="preserve">ă </w:t>
      </w:r>
      <w:r>
        <w:rPr>
          <w:u w:color="000000"/>
          <w:rtl w:val="0"/>
        </w:rPr>
        <w:t>cu aplica</w:t>
      </w:r>
      <w:r>
        <w:rPr>
          <w:u w:color="000000"/>
          <w:rtl w:val="0"/>
        </w:rPr>
        <w:t>ț</w:t>
      </w:r>
      <w:r>
        <w:rPr>
          <w:u w:color="000000"/>
          <w:rtl w:val="0"/>
        </w:rPr>
        <w:t>ii digitale; interfa</w:t>
      </w:r>
      <w:r>
        <w:rPr>
          <w:u w:color="000000"/>
          <w:rtl w:val="0"/>
        </w:rPr>
        <w:t>ț</w:t>
      </w:r>
      <w:r>
        <w:rPr>
          <w:u w:color="000000"/>
          <w:rtl w:val="0"/>
        </w:rPr>
        <w:t>a trebuie s</w:t>
      </w:r>
      <w:r>
        <w:rPr>
          <w:u w:color="000000"/>
          <w:rtl w:val="0"/>
        </w:rPr>
        <w:t xml:space="preserve">ă </w:t>
      </w:r>
      <w:r>
        <w:rPr>
          <w:u w:color="000000"/>
          <w:rtl w:val="0"/>
          <w:lang w:val="fr-FR"/>
        </w:rPr>
        <w:t xml:space="preserve">fie </w:t>
      </w:r>
      <w:r>
        <w:rPr>
          <w:u w:color="000000"/>
        </w:rPr>
        <w:tab/>
        <w:tab/>
        <w:tab/>
      </w:r>
      <w:r>
        <w:rPr>
          <w:u w:color="000000"/>
          <w:rtl w:val="0"/>
          <w:lang w:val="it-IT"/>
        </w:rPr>
        <w:t>intuitiv</w:t>
      </w:r>
      <w:r>
        <w:rPr>
          <w:u w:color="000000"/>
          <w:rtl w:val="0"/>
        </w:rPr>
        <w:t>ă</w:t>
      </w:r>
      <w:r>
        <w:rPr>
          <w:u w:color="000000"/>
          <w:rtl w:val="0"/>
        </w:rPr>
        <w:t>.</w:t>
      </w:r>
    </w:p>
    <w:p>
      <w:pPr>
        <w:pStyle w:val="Body"/>
        <w:jc w:val="both"/>
        <w:rPr>
          <w:rFonts w:ascii="Arial" w:cs="Arial" w:hAnsi="Arial" w:eastAsia="Arial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u w:color="000000"/>
          <w:rtl w:val="0"/>
        </w:rPr>
        <w:tab/>
        <w:t>•</w:t>
        <w:tab/>
      </w:r>
      <w:r>
        <w:rPr>
          <w:u w:color="000000"/>
          <w:rtl w:val="0"/>
        </w:rPr>
        <w:t>Mediu: Acas</w:t>
      </w:r>
      <w:r>
        <w:rPr>
          <w:u w:color="000000"/>
          <w:rtl w:val="0"/>
        </w:rPr>
        <w:t>ă ș</w:t>
      </w:r>
      <w:r>
        <w:rPr>
          <w:u w:color="000000"/>
          <w:rtl w:val="0"/>
        </w:rPr>
        <w:t xml:space="preserve">i </w:t>
      </w:r>
      <w:r>
        <w:rPr>
          <w:u w:color="000000"/>
          <w:rtl w:val="0"/>
        </w:rPr>
        <w:t>î</w:t>
      </w:r>
      <w:r>
        <w:rPr>
          <w:u w:color="000000"/>
          <w:rtl w:val="0"/>
        </w:rPr>
        <w:t xml:space="preserve">n mediul </w:t>
      </w:r>
      <w:r>
        <w:rPr>
          <w:u w:color="000000"/>
          <w:rtl w:val="0"/>
        </w:rPr>
        <w:t>ș</w:t>
      </w:r>
      <w:r>
        <w:rPr>
          <w:u w:color="000000"/>
          <w:rtl w:val="0"/>
        </w:rPr>
        <w:t>colar, folosind tablete sau dispozitive mobile.</w:t>
      </w:r>
    </w:p>
    <w:p>
      <w:pPr>
        <w:pStyle w:val="Heading"/>
        <w:numPr>
          <w:ilvl w:val="0"/>
          <w:numId w:val="11"/>
        </w:numPr>
        <w:bidi w:val="0"/>
        <w:ind w:right="0"/>
        <w:jc w:val="left"/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  <w:bookmarkStart w:name="_Toc2" w:id="2"/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Propunere prototip</w:t>
      </w:r>
      <w:bookmarkEnd w:id="2"/>
    </w:p>
    <w:p>
      <w:pPr>
        <w:pStyle w:val="Body"/>
        <w:rPr>
          <w:u w:color="000000"/>
          <w:lang w:val="en-US"/>
        </w:rPr>
      </w:pPr>
    </w:p>
    <w:p>
      <w:pPr>
        <w:pStyle w:val="Body"/>
        <w:jc w:val="both"/>
      </w:pPr>
      <w:r>
        <w:rPr>
          <w:rtl w:val="0"/>
          <w:lang w:val="es-ES_tradnl"/>
        </w:rPr>
        <w:t>Aplica</w:t>
      </w:r>
      <w:r>
        <w:rPr>
          <w:rtl w:val="0"/>
        </w:rPr>
        <w:t>ț</w:t>
      </w:r>
      <w:r>
        <w:rPr>
          <w:rtl w:val="0"/>
        </w:rPr>
        <w:t>ia este structurat</w:t>
      </w:r>
      <w:r>
        <w:rPr>
          <w:rtl w:val="0"/>
        </w:rPr>
        <w:t>ă î</w:t>
      </w:r>
      <w:r>
        <w:rPr>
          <w:rtl w:val="0"/>
        </w:rPr>
        <w:t>n mai multe module educative:</w:t>
      </w:r>
    </w:p>
    <w:p>
      <w:pPr>
        <w:pStyle w:val="Body"/>
        <w:jc w:val="both"/>
      </w:pPr>
      <w:r>
        <w:rPr>
          <w:rtl w:val="0"/>
        </w:rPr>
        <w:tab/>
        <w:t>•</w:t>
        <w:tab/>
      </w:r>
      <w:r>
        <w:rPr>
          <w:rtl w:val="0"/>
          <w:lang w:val="de-DE"/>
        </w:rPr>
        <w:t>Interfa</w:t>
      </w:r>
      <w:r>
        <w:rPr>
          <w:rtl w:val="0"/>
        </w:rPr>
        <w:t xml:space="preserve">ță </w:t>
      </w:r>
      <w:r>
        <w:rPr>
          <w:rtl w:val="0"/>
          <w:lang w:val="it-IT"/>
        </w:rPr>
        <w:t>intuitiv</w:t>
      </w:r>
      <w:r>
        <w:rPr>
          <w:rtl w:val="0"/>
        </w:rPr>
        <w:t>ă</w:t>
      </w:r>
      <w:r>
        <w:rPr>
          <w:rtl w:val="0"/>
        </w:rPr>
        <w:t>: Design minimalist, accesibil copiilor.</w:t>
      </w:r>
    </w:p>
    <w:p>
      <w:pPr>
        <w:pStyle w:val="Body"/>
        <w:jc w:val="both"/>
      </w:pPr>
      <w:r>
        <w:rPr>
          <w:rtl w:val="0"/>
        </w:rPr>
        <w:tab/>
        <w:t>•</w:t>
        <w:tab/>
      </w:r>
      <w:r>
        <w:rPr>
          <w:rtl w:val="0"/>
        </w:rPr>
        <w:t>Jocuri educative:</w:t>
      </w:r>
    </w:p>
    <w:p>
      <w:pPr>
        <w:pStyle w:val="Body"/>
        <w:jc w:val="both"/>
      </w:pPr>
      <w:r>
        <w:rPr>
          <w:rtl w:val="0"/>
        </w:rPr>
        <w:tab/>
        <w:t>•</w:t>
        <w:tab/>
        <w:t>„</w:t>
      </w:r>
      <w:r>
        <w:rPr>
          <w:rtl w:val="0"/>
        </w:rPr>
        <w:t>Selecteaz</w:t>
      </w:r>
      <w:r>
        <w:rPr>
          <w:rtl w:val="0"/>
        </w:rPr>
        <w:t xml:space="preserve">ă </w:t>
      </w:r>
      <w:r>
        <w:rPr>
          <w:rtl w:val="0"/>
          <w:lang w:val="it-IT"/>
        </w:rPr>
        <w:t>vocala</w:t>
      </w:r>
      <w:r>
        <w:rPr>
          <w:rtl w:val="0"/>
        </w:rPr>
        <w:t xml:space="preserve">” </w:t>
      </w:r>
      <w:r>
        <w:rPr>
          <w:rtl w:val="0"/>
        </w:rPr>
        <w:t>pentru recunoa</w:t>
      </w:r>
      <w:r>
        <w:rPr>
          <w:rtl w:val="0"/>
        </w:rPr>
        <w:t>ș</w:t>
      </w:r>
      <w:r>
        <w:rPr>
          <w:rtl w:val="0"/>
        </w:rPr>
        <w:t>terea vizual</w:t>
      </w:r>
      <w:r>
        <w:rPr>
          <w:rtl w:val="0"/>
        </w:rPr>
        <w:t xml:space="preserve">ă </w:t>
      </w:r>
      <w:r>
        <w:rPr>
          <w:rtl w:val="0"/>
        </w:rPr>
        <w:t>a literelor.</w:t>
      </w:r>
    </w:p>
    <w:p>
      <w:pPr>
        <w:pStyle w:val="Body"/>
        <w:jc w:val="both"/>
      </w:pPr>
      <w:r>
        <w:rPr>
          <w:rtl w:val="0"/>
        </w:rPr>
        <w:tab/>
        <w:t>•</w:t>
        <w:tab/>
        <w:t>„</w:t>
      </w:r>
      <w:r>
        <w:rPr>
          <w:rtl w:val="0"/>
        </w:rPr>
        <w:t>Asociaz</w:t>
      </w:r>
      <w:r>
        <w:rPr>
          <w:rtl w:val="0"/>
        </w:rPr>
        <w:t xml:space="preserve">ă </w:t>
      </w:r>
      <w:r>
        <w:rPr>
          <w:rtl w:val="0"/>
        </w:rPr>
        <w:t>cuv</w:t>
      </w:r>
      <w:r>
        <w:rPr>
          <w:rtl w:val="0"/>
        </w:rPr>
        <w:t>â</w:t>
      </w:r>
      <w:r>
        <w:rPr>
          <w:rtl w:val="0"/>
        </w:rPr>
        <w:t>ntul</w:t>
      </w:r>
      <w:r>
        <w:rPr>
          <w:rtl w:val="0"/>
        </w:rPr>
        <w:t xml:space="preserve">” </w:t>
      </w:r>
      <w:r>
        <w:rPr>
          <w:rtl w:val="0"/>
        </w:rPr>
        <w:t>pentru asocierea imaginii cu litera.</w:t>
      </w:r>
    </w:p>
    <w:p>
      <w:pPr>
        <w:pStyle w:val="Body"/>
        <w:jc w:val="both"/>
      </w:pPr>
      <w:r>
        <w:rPr>
          <w:rtl w:val="0"/>
        </w:rPr>
        <w:tab/>
        <w:t>•</w:t>
        <w:tab/>
        <w:t>„</w:t>
      </w:r>
      <w:r>
        <w:rPr>
          <w:rtl w:val="0"/>
        </w:rPr>
        <w:t>Cite</w:t>
      </w:r>
      <w:r>
        <w:rPr>
          <w:rtl w:val="0"/>
        </w:rPr>
        <w:t>ș</w:t>
      </w:r>
      <w:r>
        <w:rPr>
          <w:rtl w:val="0"/>
          <w:lang w:val="it-IT"/>
        </w:rPr>
        <w:t>te vocala</w:t>
      </w:r>
      <w:r>
        <w:rPr>
          <w:rtl w:val="0"/>
        </w:rPr>
        <w:t xml:space="preserve">” </w:t>
      </w:r>
      <w:r>
        <w:rPr>
          <w:rtl w:val="0"/>
        </w:rPr>
        <w:t>folosind recunoa</w:t>
      </w:r>
      <w:r>
        <w:rPr>
          <w:rtl w:val="0"/>
        </w:rPr>
        <w:t>ș</w:t>
      </w:r>
      <w:r>
        <w:rPr>
          <w:rtl w:val="0"/>
        </w:rPr>
        <w:t>terea vocal</w:t>
      </w:r>
      <w:r>
        <w:rPr>
          <w:rtl w:val="0"/>
        </w:rPr>
        <w:t xml:space="preserve">ă </w:t>
      </w:r>
      <w:r>
        <w:rPr>
          <w:rtl w:val="0"/>
        </w:rPr>
        <w:t>pentru corectarea pronun</w:t>
      </w:r>
      <w:r>
        <w:rPr>
          <w:rtl w:val="0"/>
        </w:rPr>
        <w:t>ț</w:t>
      </w:r>
      <w:r>
        <w:rPr>
          <w:rtl w:val="0"/>
        </w:rPr>
        <w:t>iei.</w:t>
      </w:r>
    </w:p>
    <w:p>
      <w:pPr>
        <w:pStyle w:val="Body"/>
        <w:jc w:val="both"/>
      </w:pPr>
      <w:r>
        <w:rPr>
          <w:rtl w:val="0"/>
        </w:rPr>
        <w:tab/>
        <w:t>•</w:t>
        <w:tab/>
        <w:t>„</w:t>
      </w:r>
      <w:r>
        <w:rPr>
          <w:rtl w:val="0"/>
          <w:lang w:val="en-US"/>
        </w:rPr>
        <w:t>Drag and Drop</w:t>
      </w:r>
      <w:r>
        <w:rPr>
          <w:rtl w:val="0"/>
        </w:rPr>
        <w:t xml:space="preserve">” </w:t>
      </w:r>
      <w:r>
        <w:rPr>
          <w:rtl w:val="0"/>
        </w:rPr>
        <w:t>pentru exerci</w:t>
      </w:r>
      <w:r>
        <w:rPr>
          <w:rtl w:val="0"/>
        </w:rPr>
        <w:t>ț</w:t>
      </w:r>
      <w:r>
        <w:rPr>
          <w:rtl w:val="0"/>
        </w:rPr>
        <w:t>ii de plasare corect</w:t>
      </w:r>
      <w:r>
        <w:rPr>
          <w:rtl w:val="0"/>
        </w:rPr>
        <w:t xml:space="preserve">ă </w:t>
      </w:r>
      <w:r>
        <w:rPr>
          <w:rtl w:val="0"/>
        </w:rPr>
        <w:t>a literelor.</w:t>
      </w:r>
    </w:p>
    <w:p>
      <w:pPr>
        <w:pStyle w:val="Body"/>
        <w:jc w:val="both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tl w:val="0"/>
        </w:rPr>
        <w:tab/>
        <w:t>•</w:t>
        <w:tab/>
      </w:r>
      <w:r>
        <w:rPr>
          <w:rtl w:val="0"/>
        </w:rPr>
        <w:t>Feedback personalizat: Imediat, pe baza performan</w:t>
      </w:r>
      <w:r>
        <w:rPr>
          <w:rtl w:val="0"/>
        </w:rPr>
        <w:t>ț</w:t>
      </w:r>
      <w:r>
        <w:rPr>
          <w:rtl w:val="0"/>
        </w:rPr>
        <w:t>ei copilului.</w:t>
      </w:r>
    </w:p>
    <w:p>
      <w:pPr>
        <w:pStyle w:val="Body"/>
        <w:jc w:val="both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Heading"/>
        <w:numPr>
          <w:ilvl w:val="0"/>
          <w:numId w:val="11"/>
        </w:numPr>
        <w:bidi w:val="0"/>
        <w:ind w:right="0"/>
        <w:jc w:val="left"/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  <w:bookmarkStart w:name="_Toc3" w:id="3"/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Accesibilitate</w:t>
      </w:r>
      <w:bookmarkEnd w:id="3"/>
    </w:p>
    <w:p>
      <w:pPr>
        <w:pStyle w:val="Body"/>
        <w:jc w:val="both"/>
        <w:rPr>
          <w:u w:color="000000"/>
          <w:lang w:val="en-US"/>
        </w:rPr>
      </w:pPr>
    </w:p>
    <w:p>
      <w:pPr>
        <w:pStyle w:val="Body"/>
        <w:jc w:val="both"/>
        <w:rPr>
          <w:u w:color="000000"/>
        </w:rPr>
      </w:pPr>
      <w:r>
        <w:rPr>
          <w:u w:color="000000"/>
          <w:rtl w:val="0"/>
        </w:rPr>
        <w:tab/>
        <w:t>•</w:t>
        <w:tab/>
      </w:r>
      <w:r>
        <w:rPr>
          <w:u w:color="000000"/>
          <w:rtl w:val="0"/>
          <w:lang w:val="it-IT"/>
        </w:rPr>
        <w:t xml:space="preserve">Design intuitiv: Fonturi mari, culori contrastante </w:t>
      </w:r>
      <w:r>
        <w:rPr>
          <w:u w:color="000000"/>
          <w:rtl w:val="0"/>
        </w:rPr>
        <w:t>ș</w:t>
      </w:r>
      <w:r>
        <w:rPr>
          <w:u w:color="000000"/>
          <w:rtl w:val="0"/>
          <w:lang w:val="it-IT"/>
        </w:rPr>
        <w:t>i interfa</w:t>
      </w:r>
      <w:r>
        <w:rPr>
          <w:u w:color="000000"/>
          <w:rtl w:val="0"/>
        </w:rPr>
        <w:t xml:space="preserve">ță </w:t>
      </w:r>
      <w:r>
        <w:rPr>
          <w:u w:color="000000"/>
          <w:rtl w:val="0"/>
          <w:lang w:val="pt-PT"/>
        </w:rPr>
        <w:t>simplificat</w:t>
      </w:r>
      <w:r>
        <w:rPr>
          <w:u w:color="000000"/>
          <w:rtl w:val="0"/>
        </w:rPr>
        <w:t>ă</w:t>
      </w:r>
      <w:r>
        <w:rPr>
          <w:u w:color="000000"/>
          <w:rtl w:val="0"/>
        </w:rPr>
        <w:t>.</w:t>
      </w:r>
    </w:p>
    <w:p>
      <w:pPr>
        <w:pStyle w:val="Body"/>
        <w:jc w:val="both"/>
        <w:rPr>
          <w:u w:color="000000"/>
        </w:rPr>
      </w:pPr>
      <w:r>
        <w:rPr>
          <w:u w:color="000000"/>
          <w:rtl w:val="0"/>
        </w:rPr>
        <w:tab/>
        <w:t>•</w:t>
        <w:tab/>
      </w:r>
      <w:r>
        <w:rPr>
          <w:u w:color="000000"/>
          <w:rtl w:val="0"/>
        </w:rPr>
        <w:t>Adaptabilitate: Aplica</w:t>
      </w:r>
      <w:r>
        <w:rPr>
          <w:u w:color="000000"/>
          <w:rtl w:val="0"/>
        </w:rPr>
        <w:t>ț</w:t>
      </w:r>
      <w:r>
        <w:rPr>
          <w:u w:color="000000"/>
          <w:rtl w:val="0"/>
        </w:rPr>
        <w:t>ia poate fi folosit</w:t>
      </w:r>
      <w:r>
        <w:rPr>
          <w:u w:color="000000"/>
          <w:rtl w:val="0"/>
        </w:rPr>
        <w:t xml:space="preserve">ă </w:t>
      </w:r>
      <w:r>
        <w:rPr>
          <w:u w:color="000000"/>
          <w:rtl w:val="0"/>
        </w:rPr>
        <w:t>de copii cu deficien</w:t>
      </w:r>
      <w:r>
        <w:rPr>
          <w:u w:color="000000"/>
          <w:rtl w:val="0"/>
        </w:rPr>
        <w:t>ț</w:t>
      </w:r>
      <w:r>
        <w:rPr>
          <w:u w:color="000000"/>
          <w:rtl w:val="0"/>
          <w:lang w:val="fr-FR"/>
        </w:rPr>
        <w:t xml:space="preserve">e de </w:t>
      </w:r>
      <w:r>
        <w:rPr>
          <w:u w:color="000000"/>
          <w:rtl w:val="0"/>
        </w:rPr>
        <w:t>î</w:t>
      </w:r>
      <w:r>
        <w:rPr>
          <w:u w:color="000000"/>
          <w:rtl w:val="0"/>
        </w:rPr>
        <w:t>nv</w:t>
      </w:r>
      <w:r>
        <w:rPr>
          <w:u w:color="000000"/>
          <w:rtl w:val="0"/>
        </w:rPr>
        <w:t>ăț</w:t>
      </w:r>
      <w:r>
        <w:rPr>
          <w:u w:color="000000"/>
          <w:rtl w:val="0"/>
        </w:rPr>
        <w:t xml:space="preserve">are sau </w:t>
      </w:r>
      <w:r>
        <w:rPr>
          <w:u w:color="000000"/>
        </w:rPr>
        <w:tab/>
        <w:tab/>
        <w:tab/>
        <w:tab/>
      </w:r>
      <w:r>
        <w:rPr>
          <w:u w:color="000000"/>
          <w:rtl w:val="0"/>
        </w:rPr>
        <w:t>probleme vizuale minore.</w:t>
      </w:r>
    </w:p>
    <w:p>
      <w:pPr>
        <w:pStyle w:val="Body"/>
        <w:jc w:val="both"/>
      </w:pPr>
      <w:r>
        <w:rPr>
          <w:u w:color="000000"/>
          <w:rtl w:val="0"/>
        </w:rPr>
        <w:tab/>
        <w:t>•</w:t>
        <w:tab/>
      </w:r>
      <w:r>
        <w:rPr>
          <w:u w:color="000000"/>
          <w:rtl w:val="0"/>
          <w:lang w:val="es-ES_tradnl"/>
        </w:rPr>
        <w:t>Interac</w:t>
      </w:r>
      <w:r>
        <w:rPr>
          <w:u w:color="000000"/>
          <w:rtl w:val="0"/>
        </w:rPr>
        <w:t>ț</w:t>
      </w:r>
      <w:r>
        <w:rPr>
          <w:u w:color="000000"/>
          <w:rtl w:val="0"/>
        </w:rPr>
        <w:t>iune vocal</w:t>
      </w:r>
      <w:r>
        <w:rPr>
          <w:u w:color="000000"/>
          <w:rtl w:val="0"/>
        </w:rPr>
        <w:t>ă</w:t>
      </w:r>
      <w:r>
        <w:rPr>
          <w:u w:color="000000"/>
          <w:rtl w:val="0"/>
        </w:rPr>
        <w:t xml:space="preserve">: Sprijin auditiv pentru copiii care </w:t>
      </w:r>
      <w:r>
        <w:rPr>
          <w:u w:color="000000"/>
          <w:rtl w:val="0"/>
        </w:rPr>
        <w:t>î</w:t>
      </w:r>
      <w:r>
        <w:rPr>
          <w:u w:color="000000"/>
          <w:rtl w:val="0"/>
        </w:rPr>
        <w:t>nt</w:t>
      </w:r>
      <w:r>
        <w:rPr>
          <w:u w:color="000000"/>
          <w:rtl w:val="0"/>
        </w:rPr>
        <w:t>â</w:t>
      </w:r>
      <w:r>
        <w:rPr>
          <w:u w:color="000000"/>
          <w:rtl w:val="0"/>
          <w:lang w:val="it-IT"/>
        </w:rPr>
        <w:t>mpin</w:t>
      </w:r>
      <w:r>
        <w:rPr>
          <w:u w:color="000000"/>
          <w:rtl w:val="0"/>
        </w:rPr>
        <w:t xml:space="preserve">ă </w:t>
      </w:r>
      <w:r>
        <w:rPr>
          <w:u w:color="000000"/>
          <w:rtl w:val="0"/>
          <w:lang w:val="pt-PT"/>
        </w:rPr>
        <w:t>dificult</w:t>
      </w:r>
      <w:r>
        <w:rPr>
          <w:u w:color="000000"/>
          <w:rtl w:val="0"/>
        </w:rPr>
        <w:t>ăț</w:t>
      </w:r>
      <w:r>
        <w:rPr>
          <w:u w:color="000000"/>
          <w:rtl w:val="0"/>
        </w:rPr>
        <w:t>i la citire.</w:t>
      </w:r>
    </w:p>
    <w:p>
      <w:pPr>
        <w:pStyle w:val="Heading"/>
        <w:numPr>
          <w:ilvl w:val="0"/>
          <w:numId w:val="11"/>
        </w:numPr>
        <w:bidi w:val="0"/>
        <w:ind w:right="0"/>
        <w:jc w:val="left"/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  <w:bookmarkStart w:name="_Toc4" w:id="4"/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Evaluare prototip</w:t>
      </w:r>
      <w:bookmarkEnd w:id="4"/>
    </w:p>
    <w:p>
      <w:pPr>
        <w:pStyle w:val="Body"/>
        <w:jc w:val="both"/>
        <w:rPr>
          <w:lang w:val="en-US"/>
        </w:rPr>
      </w:pPr>
    </w:p>
    <w:p>
      <w:pPr>
        <w:pStyle w:val="Body"/>
        <w:jc w:val="both"/>
      </w:pPr>
      <w:r>
        <w:rPr>
          <w:rtl w:val="0"/>
          <w:lang w:val="es-ES_tradnl"/>
        </w:rPr>
        <w:t>Aplica</w:t>
      </w:r>
      <w:r>
        <w:rPr>
          <w:rtl w:val="0"/>
        </w:rPr>
        <w:t>ț</w:t>
      </w:r>
      <w:r>
        <w:rPr>
          <w:rtl w:val="0"/>
        </w:rPr>
        <w:t>ia a fost prezentat</w:t>
      </w:r>
      <w:r>
        <w:rPr>
          <w:rtl w:val="0"/>
        </w:rPr>
        <w:t xml:space="preserve">ă </w:t>
      </w:r>
      <w:r>
        <w:rPr>
          <w:rtl w:val="0"/>
        </w:rPr>
        <w:t>unui grup restr</w:t>
      </w:r>
      <w:r>
        <w:rPr>
          <w:rtl w:val="0"/>
        </w:rPr>
        <w:t>â</w:t>
      </w:r>
      <w:r>
        <w:rPr>
          <w:rtl w:val="0"/>
        </w:rPr>
        <w:t>ns de copii cu dislexie. Feedback:</w:t>
      </w:r>
    </w:p>
    <w:p>
      <w:pPr>
        <w:pStyle w:val="Body"/>
        <w:jc w:val="both"/>
      </w:pPr>
      <w:r>
        <w:rPr>
          <w:rtl w:val="0"/>
        </w:rPr>
        <w:tab/>
        <w:t>•</w:t>
        <w:tab/>
      </w:r>
      <w:r>
        <w:rPr>
          <w:rtl w:val="0"/>
        </w:rPr>
        <w:t>Copiii au interac</w:t>
      </w:r>
      <w:r>
        <w:rPr>
          <w:rtl w:val="0"/>
        </w:rPr>
        <w:t>ț</w:t>
      </w:r>
      <w:r>
        <w:rPr>
          <w:rtl w:val="0"/>
        </w:rPr>
        <w:t xml:space="preserve">ionat pozitiv cu jocurile </w:t>
      </w:r>
      <w:r>
        <w:rPr>
          <w:rtl w:val="0"/>
        </w:rPr>
        <w:t>ș</w:t>
      </w:r>
      <w:r>
        <w:rPr>
          <w:rtl w:val="0"/>
        </w:rPr>
        <w:t>i au manifestat un interes crescut.</w:t>
      </w:r>
    </w:p>
    <w:p>
      <w:pPr>
        <w:pStyle w:val="Body"/>
        <w:jc w:val="both"/>
      </w:pPr>
      <w:r>
        <w:rPr>
          <w:rtl w:val="0"/>
        </w:rPr>
        <w:tab/>
        <w:t>•</w:t>
        <w:tab/>
      </w:r>
      <w:r>
        <w:rPr>
          <w:rtl w:val="0"/>
        </w:rPr>
        <w:t xml:space="preserve">Educatorii au apreciat feedback-ul instantaneu </w:t>
      </w:r>
      <w:r>
        <w:rPr>
          <w:rtl w:val="0"/>
        </w:rPr>
        <w:t>ș</w:t>
      </w:r>
      <w:r>
        <w:rPr>
          <w:rtl w:val="0"/>
          <w:lang w:val="it-IT"/>
        </w:rPr>
        <w:t>i interfa</w:t>
      </w:r>
      <w:r>
        <w:rPr>
          <w:rtl w:val="0"/>
        </w:rPr>
        <w:t>ț</w:t>
      </w:r>
      <w:r>
        <w:rPr>
          <w:rtl w:val="0"/>
          <w:lang w:val="it-IT"/>
        </w:rPr>
        <w:t>a intuitiv</w:t>
      </w:r>
      <w:r>
        <w:rPr>
          <w:rtl w:val="0"/>
        </w:rPr>
        <w:t>ă</w:t>
      </w:r>
      <w:r>
        <w:rPr>
          <w:rtl w:val="0"/>
        </w:rPr>
        <w:t>.</w:t>
      </w:r>
    </w:p>
    <w:p>
      <w:pPr>
        <w:pStyle w:val="Body"/>
        <w:jc w:val="both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tl w:val="0"/>
        </w:rPr>
        <w:tab/>
        <w:t>•</w:t>
        <w:tab/>
      </w:r>
      <w:r>
        <w:rPr>
          <w:rtl w:val="0"/>
        </w:rPr>
        <w:t>Sugestii: Extinderea num</w:t>
      </w:r>
      <w:r>
        <w:rPr>
          <w:rtl w:val="0"/>
        </w:rPr>
        <w:t>ă</w:t>
      </w:r>
      <w:r>
        <w:rPr>
          <w:rtl w:val="0"/>
        </w:rPr>
        <w:t xml:space="preserve">rului de jocuri pentru a acoperi mai multe aspecte ale </w:t>
      </w:r>
      <w:r>
        <w:tab/>
        <w:tab/>
        <w:tab/>
      </w:r>
      <w:r>
        <w:rPr>
          <w:rtl w:val="0"/>
        </w:rPr>
        <w:t>î</w:t>
      </w:r>
      <w:r>
        <w:rPr>
          <w:rtl w:val="0"/>
        </w:rPr>
        <w:t>nv</w:t>
      </w:r>
      <w:r>
        <w:rPr>
          <w:rtl w:val="0"/>
        </w:rPr>
        <w:t>ăță</w:t>
      </w:r>
      <w:r>
        <w:rPr>
          <w:rtl w:val="0"/>
        </w:rPr>
        <w:t>rii.</w:t>
      </w:r>
    </w:p>
    <w:p>
      <w:pPr>
        <w:pStyle w:val="Heading"/>
        <w:numPr>
          <w:ilvl w:val="0"/>
          <w:numId w:val="11"/>
        </w:numPr>
        <w:bidi w:val="0"/>
        <w:ind w:right="0"/>
        <w:jc w:val="left"/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  <w:bookmarkStart w:name="_Toc5" w:id="5"/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Fezabilitate</w:t>
      </w:r>
      <w:bookmarkEnd w:id="5"/>
    </w:p>
    <w:p>
      <w:pPr>
        <w:pStyle w:val="Body"/>
        <w:jc w:val="both"/>
        <w:rPr>
          <w:lang w:val="en-US"/>
        </w:rPr>
      </w:pPr>
    </w:p>
    <w:p>
      <w:pPr>
        <w:pStyle w:val="Body"/>
        <w:jc w:val="both"/>
      </w:pPr>
      <w:r>
        <w:rPr>
          <w:rtl w:val="0"/>
        </w:rPr>
        <w:tab/>
        <w:t>•</w:t>
        <w:tab/>
      </w:r>
      <w:r>
        <w:rPr>
          <w:rtl w:val="0"/>
        </w:rPr>
        <w:t xml:space="preserve">Resurse necesare: Dezvoltatori frontend </w:t>
      </w:r>
      <w:r>
        <w:rPr>
          <w:rtl w:val="0"/>
        </w:rPr>
        <w:t>ș</w:t>
      </w:r>
      <w:r>
        <w:rPr>
          <w:rtl w:val="0"/>
        </w:rPr>
        <w:t>i backend, graficieni, psihologi educa</w:t>
      </w:r>
      <w:r>
        <w:rPr>
          <w:rtl w:val="0"/>
        </w:rPr>
        <w:t>ț</w:t>
      </w:r>
      <w:r>
        <w:rPr>
          <w:rtl w:val="0"/>
          <w:lang w:val="it-IT"/>
        </w:rPr>
        <w:t>ionali.</w:t>
      </w:r>
    </w:p>
    <w:p>
      <w:pPr>
        <w:pStyle w:val="Body"/>
        <w:jc w:val="both"/>
      </w:pPr>
      <w:r>
        <w:rPr>
          <w:rtl w:val="0"/>
        </w:rPr>
        <w:tab/>
        <w:t>•</w:t>
        <w:tab/>
      </w:r>
      <w:r>
        <w:rPr>
          <w:rtl w:val="0"/>
          <w:lang w:val="pt-PT"/>
        </w:rPr>
        <w:t>Limit</w:t>
      </w:r>
      <w:r>
        <w:rPr>
          <w:rtl w:val="0"/>
        </w:rPr>
        <w:t>ă</w:t>
      </w:r>
      <w:r>
        <w:rPr>
          <w:rtl w:val="0"/>
        </w:rPr>
        <w:t>ri: Lipsa accesului la tehnologii de ultim</w:t>
      </w:r>
      <w:r>
        <w:rPr>
          <w:rtl w:val="0"/>
        </w:rPr>
        <w:t xml:space="preserve">ă </w:t>
      </w:r>
      <w:r>
        <w:rPr>
          <w:rtl w:val="0"/>
        </w:rPr>
        <w:t>genera</w:t>
      </w:r>
      <w:r>
        <w:rPr>
          <w:rtl w:val="0"/>
        </w:rPr>
        <w:t>ț</w:t>
      </w:r>
      <w:r>
        <w:rPr>
          <w:rtl w:val="0"/>
        </w:rPr>
        <w:t>ie poate fi o barier</w:t>
      </w:r>
      <w:r>
        <w:rPr>
          <w:rtl w:val="0"/>
        </w:rPr>
        <w:t>ă î</w:t>
      </w:r>
      <w:r>
        <w:rPr>
          <w:rtl w:val="0"/>
        </w:rPr>
        <w:t xml:space="preserve">n unele </w:t>
      </w:r>
      <w:r>
        <w:tab/>
        <w:tab/>
        <w:tab/>
      </w:r>
      <w:r>
        <w:rPr>
          <w:rtl w:val="0"/>
        </w:rPr>
        <w:t>ș</w:t>
      </w:r>
      <w:r>
        <w:rPr>
          <w:rtl w:val="0"/>
          <w:lang w:val="it-IT"/>
        </w:rPr>
        <w:t>coli.</w:t>
      </w:r>
    </w:p>
    <w:p>
      <w:pPr>
        <w:pStyle w:val="Body"/>
        <w:jc w:val="both"/>
      </w:pPr>
      <w:r>
        <w:rPr>
          <w:rtl w:val="0"/>
        </w:rPr>
        <w:tab/>
        <w:t>•</w:t>
        <w:tab/>
      </w:r>
      <w:r>
        <w:rPr>
          <w:rtl w:val="0"/>
        </w:rPr>
        <w:t>Sugestii: Colaborarea cu institu</w:t>
      </w:r>
      <w:r>
        <w:rPr>
          <w:rtl w:val="0"/>
        </w:rPr>
        <w:t>ț</w:t>
      </w:r>
      <w:r>
        <w:rPr>
          <w:rtl w:val="0"/>
        </w:rPr>
        <w:t>ii educa</w:t>
      </w:r>
      <w:r>
        <w:rPr>
          <w:rtl w:val="0"/>
        </w:rPr>
        <w:t>ț</w:t>
      </w:r>
      <w:r>
        <w:rPr>
          <w:rtl w:val="0"/>
        </w:rPr>
        <w:t>ionale pentru implementarea aplica</w:t>
      </w:r>
      <w:r>
        <w:rPr>
          <w:rtl w:val="0"/>
        </w:rPr>
        <w:t>ț</w:t>
      </w:r>
      <w:r>
        <w:rPr>
          <w:rtl w:val="0"/>
        </w:rPr>
        <w:t xml:space="preserve">iei pe </w:t>
      </w:r>
      <w:r>
        <w:tab/>
        <w:tab/>
        <w:tab/>
      </w:r>
      <w:r>
        <w:rPr>
          <w:rtl w:val="0"/>
        </w:rPr>
        <w:t xml:space="preserve">dispozitive disponibile. </w:t>
      </w:r>
    </w:p>
    <w:p>
      <w:pPr>
        <w:pStyle w:val="Heading"/>
        <w:numPr>
          <w:ilvl w:val="0"/>
          <w:numId w:val="11"/>
        </w:numPr>
        <w:bidi w:val="0"/>
        <w:ind w:right="0"/>
        <w:jc w:val="left"/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  <w:bookmarkStart w:name="_Toc6" w:id="6"/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Concluzii</w:t>
      </w:r>
      <w:bookmarkEnd w:id="6"/>
    </w:p>
    <w:p>
      <w:pPr>
        <w:pStyle w:val="Body"/>
        <w:jc w:val="both"/>
        <w:rPr>
          <w:lang w:val="en-US"/>
        </w:rPr>
      </w:pPr>
    </w:p>
    <w:p>
      <w:pPr>
        <w:pStyle w:val="Body"/>
        <w:jc w:val="both"/>
      </w:pPr>
      <w:r>
        <w:rPr>
          <w:rtl w:val="0"/>
          <w:lang w:val="de-DE"/>
        </w:rPr>
        <w:t>Solu</w:t>
      </w:r>
      <w:r>
        <w:rPr>
          <w:rtl w:val="0"/>
        </w:rPr>
        <w:t>ț</w:t>
      </w:r>
      <w:r>
        <w:rPr>
          <w:rtl w:val="0"/>
        </w:rPr>
        <w:t>ia propus</w:t>
      </w:r>
      <w:r>
        <w:rPr>
          <w:rtl w:val="0"/>
        </w:rPr>
        <w:t xml:space="preserve">ă </w:t>
      </w:r>
      <w:r>
        <w:rPr>
          <w:rtl w:val="0"/>
          <w:lang w:val="de-DE"/>
        </w:rPr>
        <w:t>ofer</w:t>
      </w:r>
      <w:r>
        <w:rPr>
          <w:rtl w:val="0"/>
        </w:rPr>
        <w:t>ă</w:t>
      </w:r>
      <w:r>
        <w:rPr>
          <w:rtl w:val="0"/>
        </w:rPr>
        <w:t>:</w:t>
      </w:r>
    </w:p>
    <w:p>
      <w:pPr>
        <w:pStyle w:val="Body"/>
        <w:jc w:val="both"/>
      </w:pPr>
      <w:r>
        <w:rPr>
          <w:rtl w:val="0"/>
        </w:rPr>
        <w:tab/>
        <w:t>•</w:t>
        <w:tab/>
      </w:r>
      <w:r>
        <w:rPr>
          <w:rtl w:val="0"/>
        </w:rPr>
        <w:t>Sprijin interactiv pentru copiii cu dislexie.</w:t>
      </w:r>
    </w:p>
    <w:p>
      <w:pPr>
        <w:pStyle w:val="Body"/>
        <w:jc w:val="both"/>
      </w:pPr>
      <w:r>
        <w:rPr>
          <w:rtl w:val="0"/>
        </w:rPr>
        <w:tab/>
        <w:t>•</w:t>
        <w:tab/>
      </w:r>
      <w:r>
        <w:rPr>
          <w:rtl w:val="0"/>
        </w:rPr>
        <w:t>Reducerea anxiet</w:t>
      </w:r>
      <w:r>
        <w:rPr>
          <w:rtl w:val="0"/>
        </w:rPr>
        <w:t>ăț</w:t>
      </w:r>
      <w:r>
        <w:rPr>
          <w:rtl w:val="0"/>
        </w:rPr>
        <w:t>ii prin jocuri educative.</w:t>
      </w:r>
    </w:p>
    <w:p>
      <w:pPr>
        <w:pStyle w:val="Body"/>
        <w:jc w:val="both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tl w:val="0"/>
        </w:rPr>
        <w:tab/>
        <w:t>•</w:t>
        <w:tab/>
      </w:r>
      <w:r>
        <w:rPr>
          <w:rtl w:val="0"/>
        </w:rPr>
        <w:t>Feedback imediat pentru o evolu</w:t>
      </w:r>
      <w:r>
        <w:rPr>
          <w:rtl w:val="0"/>
        </w:rPr>
        <w:t>ț</w:t>
      </w:r>
      <w:r>
        <w:rPr>
          <w:rtl w:val="0"/>
          <w:lang w:val="fr-FR"/>
        </w:rPr>
        <w:t>ie constant</w:t>
      </w:r>
      <w:r>
        <w:rPr>
          <w:rtl w:val="0"/>
        </w:rPr>
        <w:t>ă</w:t>
      </w:r>
      <w:r>
        <w:rPr>
          <w:rtl w:val="0"/>
        </w:rPr>
        <w:t>.</w:t>
      </w:r>
    </w:p>
    <w:p>
      <w:pPr>
        <w:pStyle w:val="Heading"/>
        <w:numPr>
          <w:ilvl w:val="0"/>
          <w:numId w:val="11"/>
        </w:numPr>
        <w:bidi w:val="0"/>
        <w:ind w:right="0"/>
        <w:jc w:val="left"/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  <w:bookmarkStart w:name="_Toc7" w:id="7"/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Dezvoltari ulterioare</w:t>
      </w:r>
      <w:bookmarkEnd w:id="7"/>
    </w:p>
    <w:p>
      <w:pPr>
        <w:pStyle w:val="Body"/>
        <w:rPr>
          <w:u w:color="000000"/>
        </w:rPr>
      </w:pPr>
    </w:p>
    <w:p>
      <w:pPr>
        <w:pStyle w:val="Body"/>
      </w:pPr>
      <w:r>
        <w:rPr>
          <w:rFonts w:cs="Arial Unicode MS" w:eastAsia="Arial Unicode MS" w:hint="default"/>
          <w:u w:color="000000"/>
          <w:rtl w:val="0"/>
        </w:rPr>
        <w:tab/>
        <w:t>•</w:t>
        <w:tab/>
      </w:r>
      <w:r>
        <w:rPr>
          <w:rFonts w:cs="Arial Unicode MS" w:eastAsia="Arial Unicode MS"/>
          <w:u w:color="000000"/>
          <w:rtl w:val="0"/>
        </w:rPr>
        <w:t>Implementarea unui sistem de progres pentru urm</w:t>
      </w:r>
      <w:r>
        <w:rPr>
          <w:rFonts w:cs="Arial Unicode MS" w:eastAsia="Arial Unicode MS" w:hint="default"/>
          <w:u w:color="000000"/>
          <w:rtl w:val="0"/>
        </w:rPr>
        <w:t>ă</w:t>
      </w:r>
      <w:r>
        <w:rPr>
          <w:rFonts w:cs="Arial Unicode MS" w:eastAsia="Arial Unicode MS"/>
          <w:u w:color="000000"/>
          <w:rtl w:val="0"/>
        </w:rPr>
        <w:t>rirea performan</w:t>
      </w:r>
      <w:r>
        <w:rPr>
          <w:rFonts w:cs="Arial Unicode MS" w:eastAsia="Arial Unicode MS" w:hint="default"/>
          <w:u w:color="000000"/>
          <w:rtl w:val="0"/>
        </w:rPr>
        <w:t>ț</w:t>
      </w:r>
      <w:r>
        <w:rPr>
          <w:rFonts w:cs="Arial Unicode MS" w:eastAsia="Arial Unicode MS"/>
          <w:u w:color="000000"/>
          <w:rtl w:val="0"/>
        </w:rPr>
        <w:t>ei fiec</w:t>
      </w:r>
      <w:r>
        <w:rPr>
          <w:rFonts w:cs="Arial Unicode MS" w:eastAsia="Arial Unicode MS" w:hint="default"/>
          <w:u w:color="000000"/>
          <w:rtl w:val="0"/>
        </w:rPr>
        <w:t>ă</w:t>
      </w:r>
      <w:r>
        <w:rPr>
          <w:rFonts w:cs="Arial Unicode MS" w:eastAsia="Arial Unicode MS"/>
          <w:u w:color="000000"/>
          <w:rtl w:val="0"/>
        </w:rPr>
        <w:t>rui copil.</w:t>
      </w:r>
    </w:p>
    <w:p>
      <w:pPr>
        <w:pStyle w:val="Heading"/>
        <w:numPr>
          <w:ilvl w:val="0"/>
          <w:numId w:val="11"/>
        </w:numPr>
        <w:bidi w:val="0"/>
        <w:ind w:right="0"/>
        <w:jc w:val="left"/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  <w:bookmarkStart w:name="_Toc8" w:id="8"/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Reflectii asupra experientei de participare la activitatile legate de cursul HCI</w:t>
      </w:r>
      <w:bookmarkEnd w:id="8"/>
    </w:p>
    <w:p>
      <w:pPr>
        <w:pStyle w:val="Body"/>
        <w:rPr>
          <w:u w:color="000000"/>
        </w:rPr>
      </w:pPr>
    </w:p>
    <w:p>
      <w:pPr>
        <w:pStyle w:val="Body"/>
      </w:pPr>
      <w:r>
        <w:rPr>
          <w:rFonts w:cs="Arial Unicode MS" w:eastAsia="Arial Unicode MS"/>
          <w:u w:color="000000"/>
          <w:rtl w:val="0"/>
        </w:rPr>
        <w:t xml:space="preserve">Participarea la acest proiect a oferit o </w:t>
      </w:r>
      <w:r>
        <w:rPr>
          <w:rFonts w:cs="Arial Unicode MS" w:eastAsia="Arial Unicode MS" w:hint="default"/>
          <w:u w:color="000000"/>
          <w:rtl w:val="0"/>
        </w:rPr>
        <w:t>î</w:t>
      </w:r>
      <w:r>
        <w:rPr>
          <w:rFonts w:cs="Arial Unicode MS" w:eastAsia="Arial Unicode MS"/>
          <w:u w:color="000000"/>
          <w:rtl w:val="0"/>
        </w:rPr>
        <w:t>n</w:t>
      </w:r>
      <w:r>
        <w:rPr>
          <w:rFonts w:cs="Arial Unicode MS" w:eastAsia="Arial Unicode MS" w:hint="default"/>
          <w:u w:color="000000"/>
          <w:rtl w:val="0"/>
        </w:rPr>
        <w:t>ț</w:t>
      </w:r>
      <w:r>
        <w:rPr>
          <w:rFonts w:cs="Arial Unicode MS" w:eastAsia="Arial Unicode MS"/>
          <w:u w:color="000000"/>
          <w:rtl w:val="0"/>
        </w:rPr>
        <w:t>elegere mai bun</w:t>
      </w:r>
      <w:r>
        <w:rPr>
          <w:rFonts w:cs="Arial Unicode MS" w:eastAsia="Arial Unicode MS" w:hint="default"/>
          <w:u w:color="000000"/>
          <w:rtl w:val="0"/>
        </w:rPr>
        <w:t xml:space="preserve">ă </w:t>
      </w:r>
      <w:r>
        <w:rPr>
          <w:rFonts w:cs="Arial Unicode MS" w:eastAsia="Arial Unicode MS"/>
          <w:u w:color="000000"/>
          <w:rtl w:val="0"/>
          <w:lang w:val="es-ES_tradnl"/>
        </w:rPr>
        <w:t>a necesit</w:t>
      </w:r>
      <w:r>
        <w:rPr>
          <w:rFonts w:cs="Arial Unicode MS" w:eastAsia="Arial Unicode MS" w:hint="default"/>
          <w:u w:color="000000"/>
          <w:rtl w:val="0"/>
        </w:rPr>
        <w:t>ăț</w:t>
      </w:r>
      <w:r>
        <w:rPr>
          <w:rFonts w:cs="Arial Unicode MS" w:eastAsia="Arial Unicode MS"/>
          <w:u w:color="000000"/>
          <w:rtl w:val="0"/>
        </w:rPr>
        <w:t>ilor utilizatorilor cu dificult</w:t>
      </w:r>
      <w:r>
        <w:rPr>
          <w:rFonts w:cs="Arial Unicode MS" w:eastAsia="Arial Unicode MS" w:hint="default"/>
          <w:u w:color="000000"/>
          <w:rtl w:val="0"/>
        </w:rPr>
        <w:t>ăț</w:t>
      </w:r>
      <w:r>
        <w:rPr>
          <w:rFonts w:cs="Arial Unicode MS" w:eastAsia="Arial Unicode MS"/>
          <w:u w:color="000000"/>
          <w:rtl w:val="0"/>
        </w:rPr>
        <w:t xml:space="preserve">i de </w:t>
      </w:r>
      <w:r>
        <w:rPr>
          <w:rFonts w:cs="Arial Unicode MS" w:eastAsia="Arial Unicode MS" w:hint="default"/>
          <w:u w:color="000000"/>
          <w:rtl w:val="0"/>
        </w:rPr>
        <w:t>î</w:t>
      </w:r>
      <w:r>
        <w:rPr>
          <w:rFonts w:cs="Arial Unicode MS" w:eastAsia="Arial Unicode MS"/>
          <w:u w:color="000000"/>
          <w:rtl w:val="0"/>
        </w:rPr>
        <w:t>nv</w:t>
      </w:r>
      <w:r>
        <w:rPr>
          <w:rFonts w:cs="Arial Unicode MS" w:eastAsia="Arial Unicode MS" w:hint="default"/>
          <w:u w:color="000000"/>
          <w:rtl w:val="0"/>
        </w:rPr>
        <w:t>ăț</w:t>
      </w:r>
      <w:r>
        <w:rPr>
          <w:rFonts w:cs="Arial Unicode MS" w:eastAsia="Arial Unicode MS"/>
          <w:u w:color="000000"/>
          <w:rtl w:val="0"/>
          <w:lang w:val="it-IT"/>
        </w:rPr>
        <w:t xml:space="preserve">are </w:t>
      </w:r>
      <w:r>
        <w:rPr>
          <w:rFonts w:cs="Arial Unicode MS" w:eastAsia="Arial Unicode MS" w:hint="default"/>
          <w:u w:color="000000"/>
          <w:rtl w:val="0"/>
        </w:rPr>
        <w:t>ș</w:t>
      </w:r>
      <w:r>
        <w:rPr>
          <w:rFonts w:cs="Arial Unicode MS" w:eastAsia="Arial Unicode MS"/>
          <w:u w:color="000000"/>
          <w:rtl w:val="0"/>
          <w:lang w:val="pt-PT"/>
        </w:rPr>
        <w:t>i a importan</w:t>
      </w:r>
      <w:r>
        <w:rPr>
          <w:rFonts w:cs="Arial Unicode MS" w:eastAsia="Arial Unicode MS" w:hint="default"/>
          <w:u w:color="000000"/>
          <w:rtl w:val="0"/>
        </w:rPr>
        <w:t>ț</w:t>
      </w:r>
      <w:r>
        <w:rPr>
          <w:rFonts w:cs="Arial Unicode MS" w:eastAsia="Arial Unicode MS"/>
          <w:u w:color="000000"/>
          <w:rtl w:val="0"/>
        </w:rPr>
        <w:t>ei designului accesibil.</w:t>
      </w:r>
    </w:p>
    <w:p>
      <w:pPr>
        <w:pStyle w:val="Body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u w:color="000000"/>
          <w:lang w:val="en-US"/>
          <w14:textFill>
            <w14:solidFill>
              <w14:srgbClr w14:val="000000"/>
            </w14:solidFill>
          </w14:textFill>
        </w:rPr>
        <w:br w:type="page"/>
      </w:r>
    </w:p>
    <w:p>
      <w:pPr>
        <w:pStyle w:val="Heading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bookmarkStart w:name="_Toc9" w:id="9"/>
      <w:r>
        <w:rPr>
          <w:rFonts w:cs="Arial Unicode MS" w:eastAsia="Arial Unicode MS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Referin</w:t>
      </w:r>
      <w:r>
        <w:rPr>
          <w:rFonts w:ascii="Calibri" w:hAnsi="Calibri" w:hint="default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ţ</w:t>
      </w:r>
      <w:r>
        <w:rPr>
          <w:rFonts w:cs="Arial Unicode MS" w:eastAsia="Arial Unicode MS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e bibliografice</w:t>
      </w:r>
      <w:bookmarkEnd w:id="9"/>
    </w:p>
    <w:p>
      <w:pPr>
        <w:pStyle w:val="Body"/>
        <w:jc w:val="both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In cazul 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î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 care a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ţ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i consultat 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ş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i folosit informa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ţ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ii din alte resurse precum c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ă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r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ţ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i, articole, site-uri web, acesta este locul 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î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 care vor fi men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ţ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ionate, ordonate alfabetic si numerotate. Referin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ţ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ele care apar 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î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 aceast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ă 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sec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ţ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iune vor fi citate 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î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 cadrul textului, folosind num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ă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rul lor de ordine (exempul [1])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.</w:t>
      </w:r>
    </w:p>
    <w:p>
      <w:pPr>
        <w:pStyle w:val="Body"/>
        <w:numPr>
          <w:ilvl w:val="0"/>
          <w:numId w:val="13"/>
        </w:numPr>
        <w:bidi w:val="0"/>
        <w:ind w:right="0"/>
        <w:jc w:val="both"/>
        <w:rPr>
          <w:rtl w:val="0"/>
          <w:lang w:val="en-US"/>
        </w:rPr>
      </w:pP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Alan Dix,  Janet Finlay, Gregory Abowd, Russell Beale.  Human Computer Interaction, PRENTICE HALL, 2004;</w:t>
      </w:r>
    </w:p>
    <w:p>
      <w:pPr>
        <w:pStyle w:val="Body"/>
        <w:numPr>
          <w:ilvl w:val="0"/>
          <w:numId w:val="13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 xml:space="preserve">Nielsen Norman Group,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"http://www.nngroup.com/articles/keyboard-accessibility/"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http://www.nngroup.com/articles/keyboard-accessibility/</w:t>
      </w:r>
      <w:r>
        <w:rPr/>
        <w:fldChar w:fldCharType="end" w:fldLock="0"/>
      </w:r>
      <w:r>
        <w:rPr>
          <w:rtl w:val="0"/>
          <w:lang w:val="en-US"/>
        </w:rPr>
        <w:t xml:space="preserve">; </w:t>
      </w:r>
    </w:p>
    <w:sectPr>
      <w:headerReference w:type="default" r:id="rId4"/>
      <w:headerReference w:type="first" r:id="rId5"/>
      <w:footerReference w:type="default" r:id="rId6"/>
      <w:footerReference w:type="first" r:id="rId7"/>
      <w:pgSz w:w="11900" w:h="16840" w:orient="portrait"/>
      <w:pgMar w:top="1411" w:right="1411" w:bottom="1411" w:left="1411" w:header="706" w:footer="706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  <w:font w:name="Cambria Bold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tabs>
        <w:tab w:val="right" w:pos="9058"/>
        <w:tab w:val="clear" w:pos="9072"/>
      </w:tabs>
      <w:jc w:val="center"/>
    </w:pPr>
    <w:r>
      <w:rPr>
        <w:rtl w:val="0"/>
      </w:rPr>
      <w:fldChar w:fldCharType="begin" w:fldLock="0"/>
    </w:r>
    <w:r>
      <w:rPr>
        <w:rtl w:val="0"/>
      </w:rPr>
      <w:instrText xml:space="preserve"> PAGE </w:instrText>
    </w:r>
    <w:r>
      <w:rPr>
        <w:rtl w:val="0"/>
      </w:rPr>
      <w:fldChar w:fldCharType="separate" w:fldLock="0"/>
    </w:r>
    <w:r>
      <w:rPr>
        <w:rtl w:val="0"/>
      </w:rPr>
    </w:r>
    <w:r>
      <w:rPr>
        <w:rtl w:val="0"/>
      </w:rPr>
      <w:fldChar w:fldCharType="end" w:fldLock="0"/>
    </w:r>
    <w:r/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tabs>
        <w:tab w:val="right" w:pos="9058"/>
        <w:tab w:val="clear" w:pos="9072"/>
      </w:tabs>
      <w:jc w:val="center"/>
    </w:pPr>
    <w:r>
      <w:rPr>
        <w:rtl w:val="0"/>
        <w:lang w:val="en-US"/>
      </w:rPr>
      <w:t>2023-2024</w:t>
    </w: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  <w:tabs>
        <w:tab w:val="left" w:pos="2580"/>
        <w:tab w:val="left" w:pos="2985"/>
        <w:tab w:val="right" w:pos="9058"/>
        <w:tab w:val="clear" w:pos="9072"/>
      </w:tabs>
      <w:spacing w:after="120" w:line="276" w:lineRule="auto"/>
      <w:jc w:val="center"/>
      <w:rPr>
        <w:b w:val="1"/>
        <w:bCs w:val="1"/>
        <w:outline w:val="0"/>
        <w:color w:val="1f497d"/>
        <w:sz w:val="28"/>
        <w:szCs w:val="28"/>
        <w:u w:color="1f497d"/>
        <w14:textFill>
          <w14:solidFill>
            <w14:srgbClr w14:val="1F497D"/>
          </w14:solidFill>
        </w14:textFill>
      </w:rPr>
    </w:pPr>
  </w:p>
  <w:p>
    <w:pPr>
      <w:pStyle w:val="header"/>
      <w:tabs>
        <w:tab w:val="left" w:pos="2580"/>
        <w:tab w:val="left" w:pos="2985"/>
      </w:tabs>
      <w:bidi w:val="0"/>
      <w:spacing w:after="120" w:line="276" w:lineRule="auto"/>
      <w:ind w:left="0" w:right="0" w:firstLine="0"/>
      <w:jc w:val="right"/>
      <w:rPr>
        <w:b w:val="1"/>
        <w:bCs w:val="1"/>
        <w:outline w:val="0"/>
        <w:color w:val="1f497d"/>
        <w:sz w:val="16"/>
        <w:szCs w:val="16"/>
        <w:u w:color="1f497d"/>
        <w:shd w:val="nil" w:color="auto" w:fill="auto"/>
        <w:rtl w:val="0"/>
        <w14:textFill>
          <w14:solidFill>
            <w14:srgbClr w14:val="1F497D"/>
          </w14:solidFill>
        </w14:textFill>
      </w:rPr>
    </w:pPr>
    <w:r>
      <w:rPr>
        <w:b w:val="0"/>
        <w:bCs w:val="0"/>
        <w:outline w:val="0"/>
        <w:color w:val="000000"/>
        <w:sz w:val="22"/>
        <w:szCs w:val="22"/>
        <w:u w:color="000000"/>
        <w:shd w:val="nil" w:color="auto" w:fill="auto"/>
        <w14:textFill>
          <w14:solidFill>
            <w14:srgbClr w14:val="000000"/>
          </w14:solidFill>
        </w14:textFill>
      </w:rPr>
      <w:drawing xmlns:a="http://schemas.openxmlformats.org/drawingml/2006/main">
        <wp:inline distT="0" distB="0" distL="0" distR="0">
          <wp:extent cx="228600" cy="228600"/>
          <wp:effectExtent l="0" t="0" r="0" b="0"/>
          <wp:docPr id="1073741825" name="officeArt object" descr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Picture 10" descr="Picture 10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8600" cy="22860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  <w:r>
      <w:rPr>
        <w:b w:val="0"/>
        <w:bCs w:val="0"/>
        <w:outline w:val="0"/>
        <w:color w:val="000000"/>
        <w:sz w:val="22"/>
        <w:szCs w:val="22"/>
        <w:u w:color="000000"/>
        <w:shd w:val="nil" w:color="auto" w:fill="auto"/>
        <w14:textFill>
          <w14:solidFill>
            <w14:srgbClr w14:val="000000"/>
          </w14:solidFill>
        </w14:textFill>
      </w:rPr>
      <w:tab/>
    </w:r>
    <w:r>
      <w:rPr>
        <w:b w:val="0"/>
        <w:bCs w:val="0"/>
        <w:outline w:val="0"/>
        <w:color w:val="000000"/>
        <w:sz w:val="22"/>
        <w:szCs w:val="22"/>
        <w:u w:color="000000"/>
        <w:shd w:val="nil" w:color="auto" w:fill="auto"/>
        <w:rtl w:val="0"/>
        <w:lang w:val="en-US"/>
        <w14:textFill>
          <w14:solidFill>
            <w14:srgbClr w14:val="000000"/>
          </w14:solidFill>
        </w14:textFill>
      </w:rPr>
      <w:t>NOA</w:t>
    </w:r>
  </w:p>
  <w:p>
    <w:pPr>
      <w:pStyle w:val="header"/>
      <w:pBdr>
        <w:top w:val="nil"/>
        <w:left w:val="nil"/>
        <w:bottom w:val="single" w:color="a5a5a5" w:sz="4" w:space="0" w:shadow="0" w:frame="0"/>
        <w:right w:val="nil"/>
      </w:pBdr>
      <w:tabs>
        <w:tab w:val="left" w:pos="2580"/>
        <w:tab w:val="left" w:pos="2985"/>
        <w:tab w:val="right" w:pos="9058"/>
        <w:tab w:val="clear" w:pos="9072"/>
      </w:tabs>
      <w:spacing w:after="120" w:line="276" w:lineRule="auto"/>
      <w:rPr>
        <w:outline w:val="0"/>
        <w:color w:val="7f7f7f"/>
        <w:u w:color="7f7f7f"/>
        <w14:textFill>
          <w14:solidFill>
            <w14:srgbClr w14:val="7F7F7F"/>
          </w14:solidFill>
        </w14:textFill>
      </w:rPr>
    </w:pPr>
  </w:p>
  <w:p>
    <w:pPr>
      <w:pStyle w:val="header"/>
      <w:tabs>
        <w:tab w:val="left" w:pos="1080"/>
        <w:tab w:val="clear" w:pos="4536"/>
        <w:tab w:val="clear" w:pos="9072"/>
      </w:tabs>
    </w:pPr>
    <w:r>
      <w:tab/>
    </w:r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  <w:tabs>
        <w:tab w:val="right" w:pos="9058"/>
        <w:tab w:val="clear" w:pos="9072"/>
      </w:tabs>
      <w:jc w:val="center"/>
    </w:pPr>
    <w:r>
      <w:rPr>
        <w:sz w:val="24"/>
        <w:szCs w:val="24"/>
      </w:rPr>
      <w:drawing xmlns:a="http://schemas.openxmlformats.org/drawingml/2006/main">
        <wp:inline distT="0" distB="0" distL="0" distR="0">
          <wp:extent cx="4475480" cy="770256"/>
          <wp:effectExtent l="0" t="0" r="0" b="0"/>
          <wp:docPr id="1073741826" name="officeArt object" descr="Facultatea de Matematică şi Informatică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6" name="Facultatea de Matematică şi Informatică" descr="Facultatea de Matematică şi Informatică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475480" cy="770256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decimal"/>
      <w:suff w:val="tab"/>
      <w:lvlText w:val="%1."/>
      <w:lvlJc w:val="left"/>
      <w:pPr>
        <w:ind w:left="643" w:hanging="28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363" w:hanging="28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088" w:hanging="26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03" w:hanging="28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523" w:hanging="28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248" w:hanging="26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963" w:hanging="28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683" w:hanging="28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08" w:hanging="26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multiLevelType w:val="hybridMultilevel"/>
    <w:numStyleLink w:val="Imported Style 1"/>
  </w:abstractNum>
  <w:abstractNum w:abstractNumId="2">
    <w:multiLevelType w:val="hybridMultilevel"/>
    <w:styleLink w:val="Imported Style 1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3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3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3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multiLevelType w:val="hybridMultilevel"/>
    <w:numStyleLink w:val="Imported Style 2"/>
  </w:abstractNum>
  <w:abstractNum w:abstractNumId="4">
    <w:multiLevelType w:val="hybridMultilevel"/>
    <w:styleLink w:val="Imported Style 2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0"/>
    <w:lvlOverride w:ilvl="0">
      <w:startOverride w:val="2"/>
    </w:lvlOverride>
  </w:num>
  <w:num w:numId="3">
    <w:abstractNumId w:val="0"/>
    <w:lvlOverride w:ilvl="0">
      <w:startOverride w:val="3"/>
    </w:lvlOverride>
  </w:num>
  <w:num w:numId="4">
    <w:abstractNumId w:val="0"/>
    <w:lvlOverride w:ilvl="0">
      <w:startOverride w:val="4"/>
    </w:lvlOverride>
  </w:num>
  <w:num w:numId="5">
    <w:abstractNumId w:val="0"/>
    <w:lvlOverride w:ilvl="0">
      <w:startOverride w:val="5"/>
    </w:lvlOverride>
  </w:num>
  <w:num w:numId="6">
    <w:abstractNumId w:val="0"/>
    <w:lvlOverride w:ilvl="0">
      <w:startOverride w:val="6"/>
    </w:lvlOverride>
  </w:num>
  <w:num w:numId="7">
    <w:abstractNumId w:val="0"/>
    <w:lvlOverride w:ilvl="0">
      <w:startOverride w:val="7"/>
    </w:lvlOverride>
  </w:num>
  <w:num w:numId="8">
    <w:abstractNumId w:val="0"/>
    <w:lvlOverride w:ilvl="0">
      <w:startOverride w:val="8"/>
    </w:lvlOverride>
  </w:num>
  <w:num w:numId="9">
    <w:abstractNumId w:val="0"/>
    <w:lvlOverride w:ilvl="0">
      <w:startOverride w:val="9"/>
    </w:lvlOverride>
  </w:num>
  <w:num w:numId="10">
    <w:abstractNumId w:val="2"/>
  </w:num>
  <w:num w:numId="11">
    <w:abstractNumId w:val="1"/>
  </w:num>
  <w:num w:numId="12">
    <w:abstractNumId w:val="4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trackRevisions/>
  <w:defaultTabStop w:val="708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536"/>
        <w:tab w:val="right" w:pos="9072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Fill>
        <w14:solidFill>
          <w14:srgbClr w14:val="000000"/>
        </w14:solidFill>
      </w14:textFill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536"/>
        <w:tab w:val="right" w:pos="9072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OC Heading">
    <w:name w:val="TOC Heading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480" w:after="0" w:line="276" w:lineRule="auto"/>
      <w:ind w:left="0" w:right="0" w:firstLine="0"/>
      <w:jc w:val="left"/>
      <w:outlineLvl w:val="9"/>
    </w:pPr>
    <w:rPr>
      <w:rFonts w:ascii="Cambria Bold" w:cs="Arial Unicode MS" w:hAnsi="Cambria Bold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365f91"/>
      <w:spacing w:val="0"/>
      <w:kern w:val="0"/>
      <w:position w:val="0"/>
      <w:sz w:val="28"/>
      <w:szCs w:val="28"/>
      <w:u w:val="none" w:color="365f91"/>
      <w:shd w:val="nil" w:color="auto" w:fill="auto"/>
      <w:vertAlign w:val="baseline"/>
      <w14:textFill>
        <w14:solidFill>
          <w14:srgbClr w14:val="365F91"/>
        </w14:solidFill>
      </w14:textFill>
    </w:rPr>
  </w:style>
  <w:style w:type="paragraph" w:styleId="TOC 1">
    <w:name w:val="TOC 1"/>
    <w:next w:val="TOC 1"/>
    <w:pPr>
      <w:keepNext w:val="0"/>
      <w:keepLines w:val="0"/>
      <w:pageBreakBefore w:val="0"/>
      <w:widowControl w:val="1"/>
      <w:shd w:val="clear" w:color="auto" w:fill="auto"/>
      <w:tabs>
        <w:tab w:val="left" w:pos="440"/>
        <w:tab w:val="right" w:pos="9058" w:leader="dot"/>
      </w:tabs>
      <w:suppressAutoHyphens w:val="0"/>
      <w:bidi w:val="0"/>
      <w:spacing w:before="0" w:after="100" w:line="276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Fill>
        <w14:solidFill>
          <w14:srgbClr w14:val="000000"/>
        </w14:solidFill>
      </w14:textFill>
    </w:rPr>
  </w:style>
  <w:style w:type="paragraph" w:styleId="Heading">
    <w:name w:val="Heading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480" w:after="0" w:line="276" w:lineRule="auto"/>
      <w:ind w:left="0" w:right="0" w:firstLine="0"/>
      <w:jc w:val="left"/>
      <w:outlineLvl w:val="0"/>
    </w:pPr>
    <w:rPr>
      <w:rFonts w:ascii="Cambria Bold" w:cs="Cambria Bold" w:hAnsi="Cambria Bold" w:eastAsia="Cambria Bold"/>
      <w:b w:val="0"/>
      <w:bCs w:val="0"/>
      <w:i w:val="0"/>
      <w:iCs w:val="0"/>
      <w:caps w:val="0"/>
      <w:smallCaps w:val="0"/>
      <w:strike w:val="0"/>
      <w:dstrike w:val="0"/>
      <w:outline w:val="0"/>
      <w:color w:val="365f91"/>
      <w:spacing w:val="0"/>
      <w:kern w:val="0"/>
      <w:position w:val="0"/>
      <w:sz w:val="28"/>
      <w:szCs w:val="28"/>
      <w:u w:val="none" w:color="365f91"/>
      <w:shd w:val="nil" w:color="auto" w:fill="auto"/>
      <w:vertAlign w:val="baseline"/>
      <w14:textOutline>
        <w14:noFill/>
      </w14:textOutline>
      <w14:textFill>
        <w14:solidFill>
          <w14:srgbClr w14:val="365F91"/>
        </w14:solidFill>
      </w14:textFill>
    </w:rPr>
  </w:style>
  <w:style w:type="numbering" w:styleId="Imported Style 1">
    <w:name w:val="Imported Style 1"/>
    <w:pPr>
      <w:numPr>
        <w:numId w:val="10"/>
      </w:numPr>
    </w:pPr>
  </w:style>
  <w:style w:type="numbering" w:styleId="Imported Style 2">
    <w:name w:val="Imported Style 2"/>
    <w:pPr>
      <w:numPr>
        <w:numId w:val="12"/>
      </w:numPr>
    </w:pPr>
  </w:style>
  <w:style w:type="character" w:styleId="Link">
    <w:name w:val="Link"/>
    <w:rPr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character" w:styleId="Hyperlink.0">
    <w:name w:val="Hyperlink.0"/>
    <w:basedOn w:val="Link"/>
    <w:next w:val="Hyperlink.0"/>
    <w:rPr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numbering" Target="numbering.xml"/><Relationship Id="rId9" Type="http://schemas.openxmlformats.org/officeDocument/2006/relationships/theme" Target="theme/theme1.xml"/></Relationships>
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/Relationships>
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2.png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