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4d8rbz8z1vse" w:id="0"/>
      <w:bookmarkEnd w:id="0"/>
      <w:r w:rsidDel="00000000" w:rsidR="00000000" w:rsidRPr="00000000">
        <w:rPr>
          <w:rFonts w:ascii="Google Sans" w:cs="Google Sans" w:eastAsia="Google Sans" w:hAnsi="Google Sans"/>
          <w:rtl w:val="0"/>
        </w:rPr>
        <w:t xml:space="preserve">Control categories</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pStyle w:val="Heading2"/>
        <w:rPr>
          <w:rFonts w:ascii="Google Sans" w:cs="Google Sans" w:eastAsia="Google Sans" w:hAnsi="Google Sans"/>
        </w:rPr>
      </w:pPr>
      <w:bookmarkStart w:colFirst="0" w:colLast="0" w:name="_4mez1ybtoni5" w:id="1"/>
      <w:bookmarkEnd w:id="1"/>
      <w:r w:rsidDel="00000000" w:rsidR="00000000" w:rsidRPr="00000000">
        <w:rPr>
          <w:rFonts w:ascii="Google Sans" w:cs="Google Sans" w:eastAsia="Google Sans" w:hAnsi="Google Sans"/>
          <w:rtl w:val="0"/>
        </w:rPr>
        <w:t xml:space="preserve">Control categories</w:t>
      </w:r>
    </w:p>
    <w:p w:rsidR="00000000" w:rsidDel="00000000" w:rsidP="00000000" w:rsidRDefault="00000000" w:rsidRPr="00000000" w14:paraId="0000000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Controls within cybersecurity are grouped into three main categories:</w:t>
      </w:r>
    </w:p>
    <w:p w:rsidR="00000000" w:rsidDel="00000000" w:rsidP="00000000" w:rsidRDefault="00000000" w:rsidRPr="00000000" w14:paraId="0000000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Administrative/Managerial controls</w:t>
      </w:r>
    </w:p>
    <w:p w:rsidR="00000000" w:rsidDel="00000000" w:rsidP="00000000" w:rsidRDefault="00000000" w:rsidRPr="00000000" w14:paraId="00000007">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Technical controls</w:t>
      </w:r>
    </w:p>
    <w:p w:rsidR="00000000" w:rsidDel="00000000" w:rsidP="00000000" w:rsidRDefault="00000000" w:rsidRPr="00000000" w14:paraId="00000008">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Physical/Operational controls</w:t>
      </w:r>
    </w:p>
    <w:p w:rsidR="00000000" w:rsidDel="00000000" w:rsidP="00000000" w:rsidRDefault="00000000" w:rsidRPr="00000000" w14:paraId="00000009">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A">
      <w:pPr>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Administrative/Managerial controls</w:t>
      </w:r>
      <w:r w:rsidDel="00000000" w:rsidR="00000000" w:rsidRPr="00000000">
        <w:rPr>
          <w:rFonts w:ascii="Google Sans" w:cs="Google Sans" w:eastAsia="Google Sans" w:hAnsi="Google Sans"/>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rsidR="00000000" w:rsidDel="00000000" w:rsidP="00000000" w:rsidRDefault="00000000" w:rsidRPr="00000000" w14:paraId="0000000B">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C">
      <w:pPr>
        <w:ind w:left="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Technical controls</w:t>
      </w:r>
      <w:r w:rsidDel="00000000" w:rsidR="00000000" w:rsidRPr="00000000">
        <w:rPr>
          <w:rFonts w:ascii="Google Sans" w:cs="Google Sans" w:eastAsia="Google Sans" w:hAnsi="Google Sans"/>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rsidR="00000000" w:rsidDel="00000000" w:rsidP="00000000" w:rsidRDefault="00000000" w:rsidRPr="00000000" w14:paraId="0000000D">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E">
      <w:pPr>
        <w:ind w:left="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Physical/Operational controls</w:t>
      </w:r>
      <w:r w:rsidDel="00000000" w:rsidR="00000000" w:rsidRPr="00000000">
        <w:rPr>
          <w:rFonts w:ascii="Google Sans" w:cs="Google Sans" w:eastAsia="Google Sans" w:hAnsi="Google Sans"/>
          <w:sz w:val="24"/>
          <w:szCs w:val="24"/>
          <w:rtl w:val="0"/>
        </w:rPr>
        <w:t xml:space="preserve"> include door locks, cabinet locks, surveillance cameras, badge readers, etc. They are used to limit physical access to physical assets by unauthorized personnel. </w:t>
      </w:r>
    </w:p>
    <w:p w:rsidR="00000000" w:rsidDel="00000000" w:rsidP="00000000" w:rsidRDefault="00000000" w:rsidRPr="00000000" w14:paraId="0000000F">
      <w:pPr>
        <w:pStyle w:val="Heading2"/>
        <w:rPr>
          <w:rFonts w:ascii="Google Sans" w:cs="Google Sans" w:eastAsia="Google Sans" w:hAnsi="Google Sans"/>
        </w:rPr>
      </w:pPr>
      <w:bookmarkStart w:colFirst="0" w:colLast="0" w:name="_ta6ltpddy2qc" w:id="2"/>
      <w:bookmarkEnd w:id="2"/>
      <w:r w:rsidDel="00000000" w:rsidR="00000000" w:rsidRPr="00000000">
        <w:rPr>
          <w:rFonts w:ascii="Google Sans" w:cs="Google Sans" w:eastAsia="Google Sans" w:hAnsi="Google Sans"/>
          <w:rtl w:val="0"/>
        </w:rPr>
        <w:t xml:space="preserve">Control types</w:t>
      </w:r>
    </w:p>
    <w:p w:rsidR="00000000" w:rsidDel="00000000" w:rsidP="00000000" w:rsidRDefault="00000000" w:rsidRPr="00000000" w14:paraId="00000010">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Control types include, but are not limited to:</w:t>
        <w:tab/>
      </w:r>
    </w:p>
    <w:p w:rsidR="00000000" w:rsidDel="00000000" w:rsidP="00000000" w:rsidRDefault="00000000" w:rsidRPr="00000000" w14:paraId="00000011">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p w:rsidR="00000000" w:rsidDel="00000000" w:rsidP="00000000" w:rsidRDefault="00000000" w:rsidRPr="00000000" w14:paraId="00000012">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p w:rsidR="00000000" w:rsidDel="00000000" w:rsidP="00000000" w:rsidRDefault="00000000" w:rsidRPr="00000000" w14:paraId="00000013">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w:t>
      </w:r>
    </w:p>
    <w:p w:rsidR="00000000" w:rsidDel="00000000" w:rsidP="00000000" w:rsidRDefault="00000000" w:rsidRPr="00000000" w14:paraId="00000014">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p w:rsidR="00000000" w:rsidDel="00000000" w:rsidP="00000000" w:rsidRDefault="00000000" w:rsidRPr="00000000" w14:paraId="00000015">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6">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These controls work together to provide defense in depth and protect assets. </w:t>
      </w:r>
      <w:r w:rsidDel="00000000" w:rsidR="00000000" w:rsidRPr="00000000">
        <w:rPr>
          <w:rFonts w:ascii="Google Sans" w:cs="Google Sans" w:eastAsia="Google Sans" w:hAnsi="Google Sans"/>
          <w:b w:val="1"/>
          <w:sz w:val="24"/>
          <w:szCs w:val="24"/>
          <w:rtl w:val="0"/>
        </w:rPr>
        <w:t xml:space="preserve">Preventative controls</w:t>
      </w:r>
      <w:r w:rsidDel="00000000" w:rsidR="00000000" w:rsidRPr="00000000">
        <w:rPr>
          <w:rFonts w:ascii="Google Sans" w:cs="Google Sans" w:eastAsia="Google Sans" w:hAnsi="Google Sans"/>
          <w:sz w:val="24"/>
          <w:szCs w:val="24"/>
          <w:rtl w:val="0"/>
        </w:rPr>
        <w:t xml:space="preserve"> are designed to prevent an incident from occurring in the first place. </w:t>
      </w:r>
      <w:r w:rsidDel="00000000" w:rsidR="00000000" w:rsidRPr="00000000">
        <w:rPr>
          <w:rFonts w:ascii="Google Sans" w:cs="Google Sans" w:eastAsia="Google Sans" w:hAnsi="Google Sans"/>
          <w:b w:val="1"/>
          <w:sz w:val="24"/>
          <w:szCs w:val="24"/>
          <w:rtl w:val="0"/>
        </w:rPr>
        <w:t xml:space="preserve">Corrective controls</w:t>
      </w:r>
      <w:r w:rsidDel="00000000" w:rsidR="00000000" w:rsidRPr="00000000">
        <w:rPr>
          <w:rFonts w:ascii="Google Sans" w:cs="Google Sans" w:eastAsia="Google Sans" w:hAnsi="Google Sans"/>
          <w:sz w:val="24"/>
          <w:szCs w:val="24"/>
          <w:rtl w:val="0"/>
        </w:rPr>
        <w:t xml:space="preserve"> are used to restore an asset after an incident. </w:t>
      </w:r>
      <w:r w:rsidDel="00000000" w:rsidR="00000000" w:rsidRPr="00000000">
        <w:rPr>
          <w:rFonts w:ascii="Google Sans" w:cs="Google Sans" w:eastAsia="Google Sans" w:hAnsi="Google Sans"/>
          <w:b w:val="1"/>
          <w:sz w:val="24"/>
          <w:szCs w:val="24"/>
          <w:rtl w:val="0"/>
        </w:rPr>
        <w:t xml:space="preserve">Detective controls</w:t>
      </w:r>
      <w:r w:rsidDel="00000000" w:rsidR="00000000" w:rsidRPr="00000000">
        <w:rPr>
          <w:rFonts w:ascii="Google Sans" w:cs="Google Sans" w:eastAsia="Google Sans" w:hAnsi="Google Sans"/>
          <w:sz w:val="24"/>
          <w:szCs w:val="24"/>
          <w:rtl w:val="0"/>
        </w:rPr>
        <w:t xml:space="preserve"> are implemented to determine whether an incident has occurred or is in progress. </w:t>
      </w:r>
      <w:r w:rsidDel="00000000" w:rsidR="00000000" w:rsidRPr="00000000">
        <w:rPr>
          <w:rFonts w:ascii="Google Sans" w:cs="Google Sans" w:eastAsia="Google Sans" w:hAnsi="Google Sans"/>
          <w:b w:val="1"/>
          <w:sz w:val="24"/>
          <w:szCs w:val="24"/>
          <w:rtl w:val="0"/>
        </w:rPr>
        <w:t xml:space="preserve">Deterrent controls</w:t>
      </w:r>
      <w:r w:rsidDel="00000000" w:rsidR="00000000" w:rsidRPr="00000000">
        <w:rPr>
          <w:rFonts w:ascii="Google Sans" w:cs="Google Sans" w:eastAsia="Google Sans" w:hAnsi="Google Sans"/>
          <w:sz w:val="24"/>
          <w:szCs w:val="24"/>
          <w:rtl w:val="0"/>
        </w:rPr>
        <w:t xml:space="preserve"> are designed to discourage attacks. </w:t>
      </w:r>
    </w:p>
    <w:p w:rsidR="00000000" w:rsidDel="00000000" w:rsidP="00000000" w:rsidRDefault="00000000" w:rsidRPr="00000000" w14:paraId="00000018">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Review the following charts for specific details about each type of control and its purpose.</w:t>
      </w:r>
    </w:p>
    <w:p w:rsidR="00000000" w:rsidDel="00000000" w:rsidP="00000000" w:rsidRDefault="00000000" w:rsidRPr="00000000" w14:paraId="0000001A">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Administrative/Managerial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Least 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risk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of malicious insider or compromised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Disaster recovery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sz w:val="24"/>
                <w:szCs w:val="24"/>
                <w:rtl w:val="0"/>
              </w:rPr>
              <w:t xml:space="preserve">Corrective</w:t>
            </w:r>
            <w:r w:rsidDel="00000000" w:rsidR="00000000" w:rsidRPr="00000000">
              <w:rPr>
                <w:rtl w:val="0"/>
              </w:rPr>
            </w:r>
          </w:p>
          <w:p w:rsidR="00000000" w:rsidDel="00000000" w:rsidP="00000000" w:rsidRDefault="00000000" w:rsidRPr="00000000" w14:paraId="00000026">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Provide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Password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likelihood of account compromise through brute force or dictionary attack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Access control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confidentiality and integrity by defining which groups can access or modify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Account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Managing account lifecycle, reducing attack surface, and limiting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from disgruntled former employees and default account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risk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of malicious insider or compromised accounts </w:t>
            </w:r>
          </w:p>
        </w:tc>
      </w:tr>
    </w:tbl>
    <w:p w:rsidR="00000000" w:rsidDel="00000000" w:rsidP="00000000" w:rsidRDefault="00000000" w:rsidRPr="00000000" w14:paraId="00000034">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Technical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Firewall</w:t>
            </w:r>
          </w:p>
          <w:p w:rsidR="00000000" w:rsidDel="00000000" w:rsidP="00000000" w:rsidRDefault="00000000" w:rsidRPr="00000000" w14:paraId="0000003E">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filter unwanted or malicious traffic from entering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IDS/IPS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detect and prevent anomalous traffic that matches a signature or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Encryption</w:t>
            </w:r>
          </w:p>
          <w:p w:rsidR="00000000" w:rsidDel="00000000" w:rsidP="00000000" w:rsidRDefault="00000000" w:rsidRPr="00000000" w14:paraId="00000045">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Provide confidentiality to sensitive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Restore/recover from an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Password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password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Antivirus (AV)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 and quarantine known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Manual monitoring, maintenance, and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Necessary to identify and manage threats, risks, or vulnerabilities to out-of-date systems</w:t>
            </w:r>
          </w:p>
        </w:tc>
      </w:tr>
    </w:tbl>
    <w:p w:rsidR="00000000" w:rsidDel="00000000" w:rsidP="00000000" w:rsidRDefault="00000000" w:rsidRPr="00000000" w14:paraId="00000054">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6">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7">
      <w:pPr>
        <w:rPr>
          <w:rFonts w:ascii="Google Sans" w:cs="Google Sans" w:eastAsia="Google Sans" w:hAnsi="Google Sans"/>
          <w:sz w:val="24"/>
          <w:szCs w:val="24"/>
        </w:rPr>
      </w:pPr>
      <w:r w:rsidDel="00000000" w:rsidR="00000000" w:rsidRPr="00000000">
        <w:rPr>
          <w:rtl w:val="0"/>
        </w:rPr>
      </w: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05"/>
        <w:gridCol w:w="3120"/>
        <w:tblGridChange w:id="0">
          <w:tblGrid>
            <w:gridCol w:w="3165"/>
            <w:gridCol w:w="3105"/>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Physical/Operational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Time-controlled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attack surface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from physical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Adequate 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 threats by limiting “hiding” 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Closed-circuit television (CCTV)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Preventative/Detective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Closed circuit television is both a preventative and detective control because it’s presence can reduce risk of certain types of events from occurring, and can be used after an event to inform on event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Locking cabinets (for network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integrity by preventing unauthorized personnel and other individuals from physically accessing or modifying network infrastructure gear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Signage indicating alarm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 certain types of threats by making the likelihood of a successful attack seem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integrity by deterring and preventing unauthorized personnel, individuals from physically accessing assets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Fire detection and prevention (fire alarm, sprinkler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 fire in physical location and prevent damage to physical assets such as inventory, servers, etc.</w:t>
            </w:r>
          </w:p>
        </w:tc>
      </w:tr>
    </w:tbl>
    <w:p w:rsidR="00000000" w:rsidDel="00000000" w:rsidP="00000000" w:rsidRDefault="00000000" w:rsidRPr="00000000" w14:paraId="00000073">
      <w:pPr>
        <w:rPr>
          <w:rFonts w:ascii="Google Sans" w:cs="Google Sans" w:eastAsia="Google Sans" w:hAnsi="Google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oogle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