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12A0C" w:rsidP="008B77A5" w:rsidRDefault="00912A0C" w14:paraId="771524FA" w14:textId="77777777">
      <w:pPr>
        <w:pStyle w:val="Title"/>
        <w:rPr>
          <w:rFonts w:eastAsia="Times New Roman"/>
          <w:lang w:eastAsia="en-AU"/>
        </w:rPr>
      </w:pPr>
    </w:p>
    <w:p w:rsidR="00912A0C" w:rsidP="008B77A5" w:rsidRDefault="00912A0C" w14:paraId="6DFB7C60" w14:textId="77777777">
      <w:pPr>
        <w:pStyle w:val="Title"/>
        <w:rPr>
          <w:rFonts w:eastAsia="Times New Roman"/>
          <w:lang w:eastAsia="en-AU"/>
        </w:rPr>
      </w:pPr>
    </w:p>
    <w:p w:rsidR="00912A0C" w:rsidP="008B77A5" w:rsidRDefault="00912A0C" w14:paraId="0A3CF771" w14:textId="77777777">
      <w:pPr>
        <w:pStyle w:val="Title"/>
        <w:rPr>
          <w:rFonts w:eastAsia="Times New Roman"/>
          <w:lang w:eastAsia="en-AU"/>
        </w:rPr>
      </w:pPr>
    </w:p>
    <w:p w:rsidR="00912A0C" w:rsidP="008B77A5" w:rsidRDefault="00912A0C" w14:paraId="310CEB80" w14:textId="77777777">
      <w:pPr>
        <w:pStyle w:val="Title"/>
        <w:rPr>
          <w:rFonts w:eastAsia="Times New Roman"/>
          <w:lang w:eastAsia="en-AU"/>
        </w:rPr>
      </w:pPr>
    </w:p>
    <w:p w:rsidR="00912A0C" w:rsidP="008B77A5" w:rsidRDefault="00912A0C" w14:paraId="15B34742" w14:textId="77777777">
      <w:pPr>
        <w:pStyle w:val="Title"/>
        <w:rPr>
          <w:rFonts w:eastAsia="Times New Roman"/>
          <w:lang w:eastAsia="en-AU"/>
        </w:rPr>
      </w:pPr>
    </w:p>
    <w:p w:rsidR="00912A0C" w:rsidP="008B77A5" w:rsidRDefault="00912A0C" w14:paraId="2D1B5498" w14:textId="77777777">
      <w:pPr>
        <w:pStyle w:val="Title"/>
        <w:rPr>
          <w:rFonts w:eastAsia="Times New Roman"/>
          <w:lang w:eastAsia="en-AU"/>
        </w:rPr>
      </w:pPr>
    </w:p>
    <w:p w:rsidR="00C12FFE" w:rsidP="00D53E6D" w:rsidRDefault="00C12FFE" w14:paraId="13EE0B29" w14:textId="77777777">
      <w:pPr>
        <w:pStyle w:val="Title"/>
        <w:jc w:val="center"/>
        <w:rPr>
          <w:rFonts w:eastAsia="Times New Roman"/>
          <w:lang w:eastAsia="en-AU"/>
        </w:rPr>
      </w:pPr>
    </w:p>
    <w:p w:rsidRPr="00101EE3" w:rsidR="001F4A81" w:rsidP="00D53E6D" w:rsidRDefault="006513EE" w14:paraId="21282DF8" w14:textId="5749892D">
      <w:pPr>
        <w:pStyle w:val="Title"/>
        <w:jc w:val="center"/>
        <w:rPr>
          <w:rFonts w:eastAsia="Times New Roman"/>
          <w:sz w:val="72"/>
          <w:szCs w:val="72"/>
          <w:lang w:eastAsia="en-AU"/>
        </w:rPr>
      </w:pPr>
      <w:r w:rsidRPr="00101EE3">
        <w:rPr>
          <w:rFonts w:eastAsia="Times New Roman"/>
          <w:sz w:val="72"/>
          <w:szCs w:val="72"/>
          <w:lang w:eastAsia="en-AU"/>
        </w:rPr>
        <w:t xml:space="preserve">MFG Portal </w:t>
      </w:r>
      <w:r w:rsidR="006A2E11">
        <w:rPr>
          <w:rFonts w:eastAsia="Times New Roman"/>
          <w:sz w:val="72"/>
          <w:szCs w:val="72"/>
          <w:lang w:eastAsia="en-AU"/>
        </w:rPr>
        <w:t xml:space="preserve">Navigation </w:t>
      </w:r>
      <w:r w:rsidRPr="00101EE3" w:rsidR="00FE1787">
        <w:rPr>
          <w:rFonts w:eastAsia="Times New Roman"/>
          <w:sz w:val="72"/>
          <w:szCs w:val="72"/>
          <w:lang w:eastAsia="en-AU"/>
        </w:rPr>
        <w:t xml:space="preserve">Document </w:t>
      </w:r>
    </w:p>
    <w:p w:rsidRPr="00101EE3" w:rsidR="00184DB4" w:rsidP="008872B0" w:rsidRDefault="006513EE" w14:paraId="2E695DE4" w14:textId="15F509F2">
      <w:pPr>
        <w:pStyle w:val="Subtitle"/>
        <w:jc w:val="center"/>
        <w:rPr>
          <w:b/>
          <w:bCs/>
          <w:sz w:val="28"/>
          <w:szCs w:val="28"/>
          <w:lang w:eastAsia="en-AU"/>
        </w:rPr>
      </w:pPr>
      <w:r w:rsidRPr="00101EE3">
        <w:rPr>
          <w:b/>
          <w:bCs/>
          <w:sz w:val="28"/>
          <w:szCs w:val="28"/>
          <w:lang w:eastAsia="en-AU"/>
        </w:rPr>
        <w:t xml:space="preserve">LITE Solution for MFG Transactions to Zimvie </w:t>
      </w:r>
    </w:p>
    <w:p w:rsidRPr="00101EE3" w:rsidR="0065670A" w:rsidP="0095140E" w:rsidRDefault="0065670A" w14:paraId="3D8B1247" w14:textId="77777777">
      <w:pPr>
        <w:rPr>
          <w:sz w:val="28"/>
          <w:szCs w:val="28"/>
          <w:lang w:eastAsia="en-AU"/>
        </w:rPr>
      </w:pPr>
    </w:p>
    <w:p w:rsidRPr="00101EE3" w:rsidR="0065670A" w:rsidP="0095140E" w:rsidRDefault="0065670A" w14:paraId="5BDC01D7" w14:textId="77777777">
      <w:pPr>
        <w:rPr>
          <w:sz w:val="28"/>
          <w:szCs w:val="28"/>
          <w:lang w:eastAsia="en-AU"/>
        </w:rPr>
      </w:pPr>
    </w:p>
    <w:p w:rsidR="0065670A" w:rsidP="0095140E" w:rsidRDefault="0065670A" w14:paraId="79F70466" w14:textId="77777777">
      <w:pPr>
        <w:rPr>
          <w:lang w:eastAsia="en-AU"/>
        </w:rPr>
      </w:pPr>
    </w:p>
    <w:p w:rsidR="0065670A" w:rsidP="0095140E" w:rsidRDefault="0065670A" w14:paraId="40E063C4" w14:textId="77777777">
      <w:pPr>
        <w:rPr>
          <w:lang w:eastAsia="en-AU"/>
        </w:rPr>
      </w:pPr>
    </w:p>
    <w:p w:rsidR="00724EF0" w:rsidP="0095140E" w:rsidRDefault="00724EF0" w14:paraId="61508517" w14:textId="77777777">
      <w:pPr>
        <w:rPr>
          <w:lang w:eastAsia="en-AU"/>
        </w:rPr>
      </w:pPr>
    </w:p>
    <w:p w:rsidR="00724EF0" w:rsidP="0095140E" w:rsidRDefault="00724EF0" w14:paraId="73DBF45D" w14:textId="77777777">
      <w:pPr>
        <w:rPr>
          <w:lang w:eastAsia="en-AU"/>
        </w:rPr>
      </w:pPr>
    </w:p>
    <w:p w:rsidR="00724EF0" w:rsidP="0095140E" w:rsidRDefault="00724EF0" w14:paraId="588BB6D5" w14:textId="77777777">
      <w:pPr>
        <w:rPr>
          <w:lang w:eastAsia="en-AU"/>
        </w:rPr>
      </w:pPr>
    </w:p>
    <w:p w:rsidR="00724EF0" w:rsidP="0095140E" w:rsidRDefault="00724EF0" w14:paraId="143C51CE" w14:textId="77777777">
      <w:pPr>
        <w:rPr>
          <w:lang w:eastAsia="en-AU"/>
        </w:rPr>
      </w:pPr>
    </w:p>
    <w:p w:rsidR="00724EF0" w:rsidP="0095140E" w:rsidRDefault="00724EF0" w14:paraId="4B8AEB32" w14:textId="77777777">
      <w:pPr>
        <w:rPr>
          <w:lang w:eastAsia="en-AU"/>
        </w:rPr>
      </w:pPr>
    </w:p>
    <w:p w:rsidR="00F75BB7" w:rsidP="00F75BB7" w:rsidRDefault="00F75BB7" w14:paraId="32AC0CC1" w14:textId="77777777">
      <w:pPr>
        <w:spacing w:before="240" w:after="180" w:line="240" w:lineRule="auto"/>
        <w:rPr>
          <w:rFonts w:eastAsia="Times New Roman" w:cstheme="minorHAnsi"/>
          <w:b/>
          <w:sz w:val="20"/>
          <w:szCs w:val="20"/>
          <w:lang w:val="en-US"/>
        </w:rPr>
      </w:pPr>
    </w:p>
    <w:p w:rsidR="00F75BB7" w:rsidP="00F75BB7" w:rsidRDefault="00F75BB7" w14:paraId="6E81DFD4" w14:textId="77777777">
      <w:pPr>
        <w:spacing w:before="240" w:after="180" w:line="240" w:lineRule="auto"/>
        <w:rPr>
          <w:rFonts w:eastAsia="Times New Roman" w:cstheme="minorHAnsi"/>
          <w:b/>
          <w:sz w:val="20"/>
          <w:szCs w:val="20"/>
          <w:lang w:val="en-US"/>
        </w:rPr>
      </w:pPr>
    </w:p>
    <w:p w:rsidR="00F75BB7" w:rsidP="00F75BB7" w:rsidRDefault="00F75BB7" w14:paraId="22D944A2" w14:textId="77777777">
      <w:pPr>
        <w:spacing w:before="240" w:after="180" w:line="240" w:lineRule="auto"/>
        <w:rPr>
          <w:rFonts w:eastAsia="Times New Roman" w:cstheme="minorHAnsi"/>
          <w:b/>
          <w:sz w:val="20"/>
          <w:szCs w:val="20"/>
          <w:lang w:val="en-US"/>
        </w:rPr>
      </w:pPr>
    </w:p>
    <w:p w:rsidR="00F75BB7" w:rsidP="00F75BB7" w:rsidRDefault="00F75BB7" w14:paraId="7579F228" w14:textId="77777777">
      <w:pPr>
        <w:spacing w:before="240" w:after="180" w:line="240" w:lineRule="auto"/>
        <w:rPr>
          <w:rFonts w:eastAsia="Times New Roman" w:cstheme="minorHAnsi"/>
          <w:b/>
          <w:sz w:val="20"/>
          <w:szCs w:val="20"/>
          <w:lang w:val="en-US"/>
        </w:rPr>
      </w:pPr>
    </w:p>
    <w:p w:rsidR="00F75BB7" w:rsidP="00F75BB7" w:rsidRDefault="00F75BB7" w14:paraId="15296640" w14:textId="77777777">
      <w:pPr>
        <w:spacing w:before="240" w:after="180" w:line="240" w:lineRule="auto"/>
        <w:rPr>
          <w:rFonts w:eastAsia="Times New Roman" w:cstheme="minorHAnsi"/>
          <w:b/>
          <w:sz w:val="20"/>
          <w:szCs w:val="20"/>
          <w:lang w:val="en-US"/>
        </w:rPr>
      </w:pPr>
    </w:p>
    <w:p w:rsidRPr="00F75BB7" w:rsidR="00F75BB7" w:rsidP="00F75BB7" w:rsidRDefault="00F75BB7" w14:paraId="295B2740" w14:textId="624BE8A8">
      <w:pPr>
        <w:spacing w:before="240" w:after="180" w:line="240" w:lineRule="auto"/>
        <w:rPr>
          <w:rFonts w:eastAsia="Times New Roman" w:cstheme="minorHAnsi"/>
          <w:b/>
          <w:lang w:val="en-US"/>
        </w:rPr>
      </w:pPr>
      <w:r w:rsidRPr="00F75BB7">
        <w:rPr>
          <w:rFonts w:eastAsia="Times New Roman" w:cstheme="minorHAnsi"/>
          <w:b/>
          <w:lang w:val="en-US"/>
        </w:rPr>
        <w:t>Document Information</w:t>
      </w:r>
    </w:p>
    <w:tbl>
      <w:tblPr>
        <w:tblStyle w:val="ListTable31"/>
        <w:tblW w:w="0" w:type="auto"/>
        <w:jc w:val="center"/>
        <w:tblLook w:val="0480" w:firstRow="0" w:lastRow="0" w:firstColumn="1" w:lastColumn="0" w:noHBand="0" w:noVBand="1"/>
      </w:tblPr>
      <w:tblGrid>
        <w:gridCol w:w="2875"/>
        <w:gridCol w:w="5621"/>
      </w:tblGrid>
      <w:tr w:rsidRPr="00F75BB7" w:rsidR="00F75BB7" w:rsidTr="00F75BB7" w14:paraId="430C939E"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875" w:type="dxa"/>
            <w:tcBorders>
              <w:bottom w:val="single" w:color="D9D9D9" w:sz="4" w:space="0"/>
            </w:tcBorders>
            <w:shd w:val="clear" w:color="auto" w:fill="000000"/>
            <w:vAlign w:val="center"/>
          </w:tcPr>
          <w:p w:rsidRPr="00F75BB7" w:rsidR="00F75BB7" w:rsidP="00F75BB7" w:rsidRDefault="00F75BB7" w14:paraId="28FD9832" w14:textId="77777777">
            <w:pPr>
              <w:spacing w:before="120" w:after="120"/>
              <w:ind w:left="72" w:right="72"/>
              <w:rPr>
                <w:rFonts w:eastAsia="Times New Roman" w:cstheme="minorHAnsi"/>
              </w:rPr>
            </w:pPr>
            <w:r w:rsidRPr="00F75BB7">
              <w:rPr>
                <w:rFonts w:eastAsia="Times New Roman" w:cstheme="minorHAnsi"/>
              </w:rPr>
              <w:t>Document Name</w:t>
            </w:r>
          </w:p>
        </w:tc>
        <w:tc>
          <w:tcPr>
            <w:tcW w:w="5621" w:type="dxa"/>
            <w:vAlign w:val="center"/>
          </w:tcPr>
          <w:p w:rsidRPr="00F75BB7" w:rsidR="00F75BB7" w:rsidP="00F75BB7" w:rsidRDefault="00856427" w14:paraId="23C476C1" w14:textId="49ECD823">
            <w:pPr>
              <w:spacing w:before="120" w:after="120"/>
              <w:ind w:left="72" w:right="72"/>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56427">
              <w:rPr>
                <w:rFonts w:eastAsia="Times New Roman" w:cstheme="minorHAnsi"/>
              </w:rPr>
              <w:t xml:space="preserve">Zimvie Manufacturing Portal </w:t>
            </w:r>
            <w:r w:rsidR="006A2E11">
              <w:rPr>
                <w:rFonts w:eastAsia="Times New Roman" w:cstheme="minorHAnsi"/>
              </w:rPr>
              <w:t>Navigation</w:t>
            </w:r>
            <w:r w:rsidRPr="00856427">
              <w:rPr>
                <w:rFonts w:eastAsia="Times New Roman" w:cstheme="minorHAnsi"/>
              </w:rPr>
              <w:t xml:space="preserve"> Document</w:t>
            </w:r>
          </w:p>
        </w:tc>
      </w:tr>
      <w:tr w:rsidRPr="00F75BB7" w:rsidR="00F75BB7" w:rsidTr="00F75BB7" w14:paraId="48A2C32A"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2875" w:type="dxa"/>
            <w:tcBorders>
              <w:top w:val="single" w:color="D9D9D9" w:sz="4" w:space="0"/>
              <w:bottom w:val="single" w:color="D9D9D9" w:sz="4" w:space="0"/>
            </w:tcBorders>
            <w:shd w:val="clear" w:color="auto" w:fill="000000"/>
            <w:vAlign w:val="center"/>
          </w:tcPr>
          <w:p w:rsidRPr="00F75BB7" w:rsidR="00F75BB7" w:rsidP="00F75BB7" w:rsidRDefault="00F75BB7" w14:paraId="5487F581" w14:textId="77777777">
            <w:pPr>
              <w:spacing w:before="120" w:after="120"/>
              <w:ind w:left="72" w:right="72"/>
              <w:rPr>
                <w:rFonts w:eastAsia="Times New Roman" w:cstheme="minorHAnsi"/>
              </w:rPr>
            </w:pPr>
            <w:r w:rsidRPr="00F75BB7">
              <w:rPr>
                <w:rFonts w:eastAsia="Times New Roman" w:cstheme="minorHAnsi"/>
              </w:rPr>
              <w:t>Project Name</w:t>
            </w:r>
          </w:p>
        </w:tc>
        <w:tc>
          <w:tcPr>
            <w:tcW w:w="5621" w:type="dxa"/>
            <w:vAlign w:val="center"/>
          </w:tcPr>
          <w:p w:rsidRPr="00F75BB7" w:rsidR="00F75BB7" w:rsidP="00F75BB7" w:rsidRDefault="00856427" w14:paraId="7EE23F49" w14:textId="5C15E154">
            <w:pPr>
              <w:spacing w:before="120" w:after="120"/>
              <w:ind w:left="72" w:right="72"/>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MFG Poral App</w:t>
            </w:r>
          </w:p>
        </w:tc>
      </w:tr>
      <w:tr w:rsidRPr="00F75BB7" w:rsidR="00F75BB7" w:rsidTr="00F75BB7" w14:paraId="27EA7D2F"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875" w:type="dxa"/>
            <w:tcBorders>
              <w:top w:val="single" w:color="D9D9D9" w:sz="4" w:space="0"/>
              <w:bottom w:val="single" w:color="D9D9D9" w:sz="4" w:space="0"/>
            </w:tcBorders>
            <w:shd w:val="clear" w:color="auto" w:fill="000000"/>
            <w:vAlign w:val="center"/>
          </w:tcPr>
          <w:p w:rsidRPr="00F75BB7" w:rsidR="00F75BB7" w:rsidP="00F75BB7" w:rsidRDefault="00F75BB7" w14:paraId="2725EE9D" w14:textId="77777777">
            <w:pPr>
              <w:spacing w:before="120" w:after="120"/>
              <w:ind w:left="72" w:right="72"/>
              <w:rPr>
                <w:rFonts w:eastAsia="Times New Roman" w:cstheme="minorHAnsi"/>
              </w:rPr>
            </w:pPr>
            <w:r w:rsidRPr="00F75BB7">
              <w:rPr>
                <w:rFonts w:eastAsia="Times New Roman" w:cstheme="minorHAnsi"/>
              </w:rPr>
              <w:t>Client</w:t>
            </w:r>
          </w:p>
        </w:tc>
        <w:tc>
          <w:tcPr>
            <w:tcW w:w="5621" w:type="dxa"/>
            <w:vAlign w:val="center"/>
          </w:tcPr>
          <w:p w:rsidRPr="00F75BB7" w:rsidR="00F75BB7" w:rsidP="00F75BB7" w:rsidRDefault="00856427" w14:paraId="753FB408" w14:textId="4D067948">
            <w:pPr>
              <w:spacing w:before="120" w:after="120"/>
              <w:ind w:left="72" w:right="72"/>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ZimVie</w:t>
            </w:r>
          </w:p>
        </w:tc>
      </w:tr>
      <w:tr w:rsidRPr="00F75BB7" w:rsidR="00F75BB7" w:rsidTr="00F75BB7" w14:paraId="390612E2"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2875" w:type="dxa"/>
            <w:tcBorders>
              <w:top w:val="single" w:color="D9D9D9" w:sz="4" w:space="0"/>
              <w:bottom w:val="single" w:color="D9D9D9" w:sz="4" w:space="0"/>
            </w:tcBorders>
            <w:shd w:val="clear" w:color="auto" w:fill="000000"/>
            <w:vAlign w:val="center"/>
          </w:tcPr>
          <w:p w:rsidRPr="00F75BB7" w:rsidR="00F75BB7" w:rsidP="00F75BB7" w:rsidRDefault="00F75BB7" w14:paraId="69D14BAA" w14:textId="77777777">
            <w:pPr>
              <w:spacing w:before="120" w:after="120"/>
              <w:ind w:left="72" w:right="72"/>
              <w:rPr>
                <w:rFonts w:eastAsia="Times New Roman" w:cstheme="minorHAnsi"/>
              </w:rPr>
            </w:pPr>
            <w:r w:rsidRPr="00F75BB7">
              <w:rPr>
                <w:rFonts w:eastAsia="Times New Roman" w:cstheme="minorHAnsi"/>
              </w:rPr>
              <w:t>Document Author</w:t>
            </w:r>
          </w:p>
        </w:tc>
        <w:tc>
          <w:tcPr>
            <w:tcW w:w="5621" w:type="dxa"/>
            <w:vAlign w:val="center"/>
          </w:tcPr>
          <w:p w:rsidRPr="00F75BB7" w:rsidR="00F75BB7" w:rsidP="00856427" w:rsidRDefault="00856427" w14:paraId="1D509F90" w14:textId="01A4680C">
            <w:pPr>
              <w:spacing w:before="120" w:after="120"/>
              <w:ind w:right="72"/>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 xml:space="preserve">Partho / Virender / Ram </w:t>
            </w:r>
          </w:p>
        </w:tc>
      </w:tr>
      <w:tr w:rsidRPr="00F75BB7" w:rsidR="00F75BB7" w:rsidTr="00F75BB7" w14:paraId="6C691771"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875" w:type="dxa"/>
            <w:tcBorders>
              <w:top w:val="single" w:color="D9D9D9" w:sz="4" w:space="0"/>
              <w:bottom w:val="single" w:color="D9D9D9" w:sz="4" w:space="0"/>
            </w:tcBorders>
            <w:shd w:val="clear" w:color="auto" w:fill="000000"/>
            <w:vAlign w:val="center"/>
          </w:tcPr>
          <w:p w:rsidRPr="00F75BB7" w:rsidR="00F75BB7" w:rsidP="00F75BB7" w:rsidRDefault="00F75BB7" w14:paraId="390F2B17" w14:textId="77777777">
            <w:pPr>
              <w:spacing w:before="120" w:after="120"/>
              <w:ind w:left="72" w:right="72"/>
              <w:rPr>
                <w:rFonts w:eastAsia="Times New Roman" w:cstheme="minorHAnsi"/>
              </w:rPr>
            </w:pPr>
            <w:r w:rsidRPr="00F75BB7">
              <w:rPr>
                <w:rFonts w:eastAsia="Times New Roman" w:cstheme="minorHAnsi"/>
              </w:rPr>
              <w:t>Document Version</w:t>
            </w:r>
          </w:p>
        </w:tc>
        <w:tc>
          <w:tcPr>
            <w:tcW w:w="5621" w:type="dxa"/>
            <w:vAlign w:val="center"/>
          </w:tcPr>
          <w:p w:rsidRPr="00F75BB7" w:rsidR="00F75BB7" w:rsidP="00F75BB7" w:rsidRDefault="00F75BB7" w14:paraId="15F4D3AB" w14:textId="77777777">
            <w:pPr>
              <w:spacing w:before="120" w:after="120"/>
              <w:ind w:left="72" w:right="72"/>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F75BB7">
              <w:rPr>
                <w:rFonts w:eastAsia="Times New Roman" w:cstheme="minorHAnsi"/>
              </w:rPr>
              <w:t>1.0</w:t>
            </w:r>
          </w:p>
        </w:tc>
      </w:tr>
      <w:tr w:rsidRPr="00F75BB7" w:rsidR="00F75BB7" w:rsidTr="00F75BB7" w14:paraId="25E42687"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2875" w:type="dxa"/>
            <w:tcBorders>
              <w:top w:val="single" w:color="D9D9D9" w:sz="4" w:space="0"/>
              <w:bottom w:val="single" w:color="D9D9D9" w:sz="4" w:space="0"/>
            </w:tcBorders>
            <w:shd w:val="clear" w:color="auto" w:fill="000000"/>
            <w:vAlign w:val="center"/>
          </w:tcPr>
          <w:p w:rsidRPr="00F75BB7" w:rsidR="00F75BB7" w:rsidP="00F75BB7" w:rsidRDefault="00F75BB7" w14:paraId="16B53F77" w14:textId="77777777">
            <w:pPr>
              <w:spacing w:before="120" w:after="120"/>
              <w:ind w:left="72" w:right="72"/>
              <w:rPr>
                <w:rFonts w:eastAsia="Times New Roman" w:cstheme="minorHAnsi"/>
              </w:rPr>
            </w:pPr>
            <w:r w:rsidRPr="00F75BB7">
              <w:rPr>
                <w:rFonts w:eastAsia="Times New Roman" w:cstheme="minorHAnsi"/>
              </w:rPr>
              <w:t>Document Status</w:t>
            </w:r>
          </w:p>
        </w:tc>
        <w:tc>
          <w:tcPr>
            <w:tcW w:w="5621" w:type="dxa"/>
            <w:vAlign w:val="center"/>
          </w:tcPr>
          <w:p w:rsidRPr="00F75BB7" w:rsidR="00F75BB7" w:rsidP="00F75BB7" w:rsidRDefault="00856427" w14:paraId="425083FC" w14:textId="6CE45EC1">
            <w:pPr>
              <w:spacing w:before="120" w:after="120"/>
              <w:ind w:left="72" w:right="72"/>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Draft</w:t>
            </w:r>
          </w:p>
        </w:tc>
      </w:tr>
      <w:tr w:rsidRPr="00F75BB7" w:rsidR="00F75BB7" w:rsidTr="00F75BB7" w14:paraId="4C02A406"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875" w:type="dxa"/>
            <w:tcBorders>
              <w:top w:val="single" w:color="D9D9D9" w:sz="4" w:space="0"/>
              <w:bottom w:val="single" w:color="D9D9D9" w:sz="4" w:space="0"/>
            </w:tcBorders>
            <w:shd w:val="clear" w:color="auto" w:fill="000000"/>
            <w:vAlign w:val="center"/>
          </w:tcPr>
          <w:p w:rsidRPr="00F75BB7" w:rsidR="00F75BB7" w:rsidP="00F75BB7" w:rsidRDefault="00F75BB7" w14:paraId="3CA6C390" w14:textId="77777777">
            <w:pPr>
              <w:spacing w:before="120" w:after="120"/>
              <w:ind w:left="72" w:right="72"/>
              <w:rPr>
                <w:rFonts w:eastAsia="Times New Roman" w:cstheme="minorHAnsi"/>
              </w:rPr>
            </w:pPr>
            <w:r w:rsidRPr="00F75BB7">
              <w:rPr>
                <w:rFonts w:eastAsia="Times New Roman" w:cstheme="minorHAnsi"/>
              </w:rPr>
              <w:t>Date Released</w:t>
            </w:r>
          </w:p>
        </w:tc>
        <w:tc>
          <w:tcPr>
            <w:tcW w:w="5621" w:type="dxa"/>
            <w:vAlign w:val="center"/>
          </w:tcPr>
          <w:p w:rsidRPr="00F75BB7" w:rsidR="00F75BB7" w:rsidP="00F75BB7" w:rsidRDefault="00980126" w14:paraId="64A93FD4" w14:textId="41EF4400">
            <w:pPr>
              <w:spacing w:before="120" w:after="120"/>
              <w:ind w:left="72" w:right="72"/>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noProof/>
              </w:rPr>
              <w:t>9/9/2024</w:t>
            </w:r>
          </w:p>
        </w:tc>
      </w:tr>
    </w:tbl>
    <w:p w:rsidRPr="00F75BB7" w:rsidR="00F75BB7" w:rsidP="00F75BB7" w:rsidRDefault="00F75BB7" w14:paraId="1C5B4543" w14:textId="77777777">
      <w:pPr>
        <w:spacing w:before="240" w:after="180" w:line="240" w:lineRule="auto"/>
        <w:rPr>
          <w:rFonts w:eastAsia="Times New Roman" w:cstheme="minorHAnsi"/>
          <w:b/>
          <w:lang w:val="en-US"/>
        </w:rPr>
      </w:pPr>
      <w:r w:rsidRPr="00F75BB7">
        <w:rPr>
          <w:rFonts w:eastAsia="Times New Roman" w:cstheme="minorHAnsi"/>
          <w:b/>
          <w:lang w:val="en-US"/>
        </w:rPr>
        <w:t>Document Edit History</w:t>
      </w:r>
    </w:p>
    <w:tbl>
      <w:tblPr>
        <w:tblStyle w:val="ListTable31"/>
        <w:tblW w:w="8585" w:type="dxa"/>
        <w:jc w:val="center"/>
        <w:tblLook w:val="04A0" w:firstRow="1" w:lastRow="0" w:firstColumn="1" w:lastColumn="0" w:noHBand="0" w:noVBand="1"/>
      </w:tblPr>
      <w:tblGrid>
        <w:gridCol w:w="1241"/>
        <w:gridCol w:w="1728"/>
        <w:gridCol w:w="3312"/>
        <w:gridCol w:w="2304"/>
      </w:tblGrid>
      <w:tr w:rsidRPr="00F75BB7" w:rsidR="00F75BB7" w:rsidTr="00F75BB7" w14:paraId="5953CCEF" w14:textId="77777777">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241" w:type="dxa"/>
            <w:vAlign w:val="center"/>
          </w:tcPr>
          <w:p w:rsidRPr="00F75BB7" w:rsidR="00F75BB7" w:rsidP="00F75BB7" w:rsidRDefault="00F75BB7" w14:paraId="747CCEF6" w14:textId="77777777">
            <w:pPr>
              <w:spacing w:before="120" w:after="120"/>
              <w:ind w:left="72" w:right="72"/>
              <w:jc w:val="center"/>
              <w:rPr>
                <w:rFonts w:eastAsia="Times New Roman" w:cstheme="minorHAnsi"/>
              </w:rPr>
            </w:pPr>
            <w:r w:rsidRPr="00F75BB7">
              <w:rPr>
                <w:rFonts w:eastAsia="Times New Roman" w:cstheme="minorHAnsi"/>
              </w:rPr>
              <w:t>Version</w:t>
            </w:r>
          </w:p>
        </w:tc>
        <w:tc>
          <w:tcPr>
            <w:tcW w:w="1728" w:type="dxa"/>
            <w:vAlign w:val="center"/>
          </w:tcPr>
          <w:p w:rsidRPr="00F75BB7" w:rsidR="00F75BB7" w:rsidP="00F75BB7" w:rsidRDefault="00F75BB7" w14:paraId="731CB956" w14:textId="77777777">
            <w:pPr>
              <w:spacing w:before="120" w:after="120"/>
              <w:ind w:left="72" w:right="72"/>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F75BB7">
              <w:rPr>
                <w:rFonts w:eastAsia="Times New Roman" w:cstheme="minorHAnsi"/>
              </w:rPr>
              <w:t>Date</w:t>
            </w:r>
          </w:p>
        </w:tc>
        <w:tc>
          <w:tcPr>
            <w:tcW w:w="3312" w:type="dxa"/>
            <w:vAlign w:val="center"/>
          </w:tcPr>
          <w:p w:rsidRPr="00F75BB7" w:rsidR="00F75BB7" w:rsidP="00F75BB7" w:rsidRDefault="00F75BB7" w14:paraId="2FFF0FC1" w14:textId="77777777">
            <w:pPr>
              <w:spacing w:before="120" w:after="120"/>
              <w:ind w:left="72" w:right="72"/>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F75BB7">
              <w:rPr>
                <w:rFonts w:eastAsia="Times New Roman" w:cstheme="minorHAnsi"/>
              </w:rPr>
              <w:t>Modifications</w:t>
            </w:r>
          </w:p>
        </w:tc>
        <w:tc>
          <w:tcPr>
            <w:tcW w:w="2304" w:type="dxa"/>
            <w:vAlign w:val="center"/>
          </w:tcPr>
          <w:p w:rsidRPr="00F75BB7" w:rsidR="00F75BB7" w:rsidP="00F75BB7" w:rsidRDefault="00F75BB7" w14:paraId="670C2E29" w14:textId="77777777">
            <w:pPr>
              <w:spacing w:before="120" w:after="120"/>
              <w:ind w:left="72" w:right="72"/>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F75BB7">
              <w:rPr>
                <w:rFonts w:eastAsia="Times New Roman" w:cstheme="minorHAnsi"/>
              </w:rPr>
              <w:t>Revised By:</w:t>
            </w:r>
          </w:p>
        </w:tc>
      </w:tr>
      <w:tr w:rsidRPr="00F75BB7" w:rsidR="00F75BB7" w:rsidTr="00F75BB7" w14:paraId="7565A1B3"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1" w:type="dxa"/>
            <w:vAlign w:val="center"/>
          </w:tcPr>
          <w:p w:rsidRPr="00F75BB7" w:rsidR="00F75BB7" w:rsidP="00F75BB7" w:rsidRDefault="00856427" w14:paraId="7EE9D831" w14:textId="65D6B878">
            <w:pPr>
              <w:spacing w:before="120" w:after="120"/>
              <w:ind w:left="72" w:right="72"/>
              <w:jc w:val="center"/>
              <w:rPr>
                <w:rFonts w:eastAsia="Times New Roman" w:cstheme="minorHAnsi"/>
              </w:rPr>
            </w:pPr>
            <w:r>
              <w:rPr>
                <w:rFonts w:eastAsia="Times New Roman" w:cstheme="minorHAnsi"/>
              </w:rPr>
              <w:t>Draft</w:t>
            </w:r>
          </w:p>
        </w:tc>
        <w:tc>
          <w:tcPr>
            <w:tcW w:w="1728" w:type="dxa"/>
            <w:vAlign w:val="center"/>
          </w:tcPr>
          <w:p w:rsidRPr="00F75BB7" w:rsidR="00F75BB7" w:rsidP="00F75BB7" w:rsidRDefault="00980126" w14:paraId="6C17DB2A" w14:textId="50E01FCE">
            <w:pPr>
              <w:spacing w:before="120" w:after="120"/>
              <w:ind w:left="72" w:right="72"/>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noProof/>
              </w:rPr>
              <w:t>September 9, 2024</w:t>
            </w:r>
          </w:p>
        </w:tc>
        <w:tc>
          <w:tcPr>
            <w:tcW w:w="3312" w:type="dxa"/>
            <w:vAlign w:val="center"/>
          </w:tcPr>
          <w:p w:rsidRPr="00F75BB7" w:rsidR="00F75BB7" w:rsidP="00F75BB7" w:rsidRDefault="00F75BB7" w14:paraId="6A3FD4C3" w14:textId="77777777">
            <w:pPr>
              <w:spacing w:before="120" w:after="120"/>
              <w:ind w:left="72" w:right="72"/>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F75BB7">
              <w:rPr>
                <w:rFonts w:eastAsia="Times New Roman" w:cstheme="minorHAnsi"/>
              </w:rPr>
              <w:t>Created initial draft</w:t>
            </w:r>
          </w:p>
        </w:tc>
        <w:tc>
          <w:tcPr>
            <w:tcW w:w="2304" w:type="dxa"/>
            <w:vAlign w:val="center"/>
          </w:tcPr>
          <w:p w:rsidRPr="00F75BB7" w:rsidR="00F75BB7" w:rsidP="00F75BB7" w:rsidRDefault="00856427" w14:paraId="2DD23C72" w14:textId="17954056">
            <w:pPr>
              <w:spacing w:before="120" w:after="120"/>
              <w:ind w:left="72" w:right="72"/>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Ram Chaturvedi</w:t>
            </w:r>
          </w:p>
        </w:tc>
      </w:tr>
      <w:tr w:rsidRPr="00F75BB7" w:rsidR="00F75BB7" w:rsidTr="00F75BB7" w14:paraId="1C513D4A"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1241" w:type="dxa"/>
            <w:vAlign w:val="center"/>
          </w:tcPr>
          <w:p w:rsidRPr="00F75BB7" w:rsidR="00F75BB7" w:rsidP="00F75BB7" w:rsidRDefault="00F75BB7" w14:paraId="56F94A62" w14:textId="52C1F1AC">
            <w:pPr>
              <w:spacing w:before="120" w:after="120"/>
              <w:ind w:left="72" w:right="72"/>
              <w:jc w:val="center"/>
              <w:rPr>
                <w:rFonts w:eastAsia="Times New Roman" w:cstheme="minorHAnsi"/>
              </w:rPr>
            </w:pPr>
          </w:p>
        </w:tc>
        <w:tc>
          <w:tcPr>
            <w:tcW w:w="1728" w:type="dxa"/>
            <w:vAlign w:val="center"/>
          </w:tcPr>
          <w:p w:rsidRPr="00F75BB7" w:rsidR="00F75BB7" w:rsidP="00F75BB7" w:rsidRDefault="00F75BB7" w14:paraId="34A78345" w14:textId="38FCBBEB">
            <w:pPr>
              <w:spacing w:before="120" w:after="120"/>
              <w:ind w:left="72" w:right="72"/>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p>
        </w:tc>
        <w:tc>
          <w:tcPr>
            <w:tcW w:w="3312" w:type="dxa"/>
            <w:vAlign w:val="center"/>
          </w:tcPr>
          <w:p w:rsidRPr="00F75BB7" w:rsidR="00F75BB7" w:rsidP="00F75BB7" w:rsidRDefault="00F75BB7" w14:paraId="1963B69A" w14:textId="3F65A1CB">
            <w:pPr>
              <w:spacing w:before="120" w:after="120"/>
              <w:ind w:left="72" w:right="72"/>
              <w:cnfStyle w:val="000000000000" w:firstRow="0" w:lastRow="0" w:firstColumn="0" w:lastColumn="0" w:oddVBand="0" w:evenVBand="0" w:oddHBand="0" w:evenHBand="0" w:firstRowFirstColumn="0" w:firstRowLastColumn="0" w:lastRowFirstColumn="0" w:lastRowLastColumn="0"/>
              <w:rPr>
                <w:rFonts w:eastAsia="Times New Roman" w:cstheme="minorHAnsi"/>
              </w:rPr>
            </w:pPr>
          </w:p>
        </w:tc>
        <w:tc>
          <w:tcPr>
            <w:tcW w:w="2304" w:type="dxa"/>
            <w:vAlign w:val="center"/>
          </w:tcPr>
          <w:p w:rsidRPr="00F75BB7" w:rsidR="00F75BB7" w:rsidP="00F75BB7" w:rsidRDefault="00F75BB7" w14:paraId="2160DED4" w14:textId="064FD331">
            <w:pPr>
              <w:spacing w:before="120" w:after="120"/>
              <w:ind w:left="72" w:right="72"/>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p>
        </w:tc>
      </w:tr>
      <w:tr w:rsidRPr="00F75BB7" w:rsidR="00F75BB7" w:rsidTr="00F75BB7" w14:paraId="324BE209"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1" w:type="dxa"/>
            <w:vAlign w:val="center"/>
          </w:tcPr>
          <w:p w:rsidRPr="00F75BB7" w:rsidR="00F75BB7" w:rsidP="00F75BB7" w:rsidRDefault="00F75BB7" w14:paraId="73A9044A" w14:textId="6AABDF11">
            <w:pPr>
              <w:spacing w:before="120" w:after="120"/>
              <w:ind w:left="72" w:right="72"/>
              <w:jc w:val="center"/>
              <w:rPr>
                <w:rFonts w:eastAsia="Times New Roman" w:cstheme="minorHAnsi"/>
              </w:rPr>
            </w:pPr>
          </w:p>
        </w:tc>
        <w:tc>
          <w:tcPr>
            <w:tcW w:w="1728" w:type="dxa"/>
            <w:vAlign w:val="center"/>
          </w:tcPr>
          <w:p w:rsidRPr="00F75BB7" w:rsidR="00F75BB7" w:rsidP="00F75BB7" w:rsidRDefault="00F75BB7" w14:paraId="361684DE" w14:textId="38CEA565">
            <w:pPr>
              <w:spacing w:before="120" w:after="120"/>
              <w:ind w:left="72" w:right="72"/>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c>
          <w:tcPr>
            <w:tcW w:w="3312" w:type="dxa"/>
            <w:vAlign w:val="center"/>
          </w:tcPr>
          <w:p w:rsidRPr="00F75BB7" w:rsidR="00F75BB7" w:rsidP="00F75BB7" w:rsidRDefault="00F75BB7" w14:paraId="64CCAA38" w14:textId="2F3C567C">
            <w:pPr>
              <w:spacing w:before="120" w:after="120"/>
              <w:ind w:left="72" w:right="72"/>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c>
          <w:tcPr>
            <w:tcW w:w="2304" w:type="dxa"/>
            <w:vAlign w:val="center"/>
          </w:tcPr>
          <w:p w:rsidRPr="00F75BB7" w:rsidR="00F75BB7" w:rsidP="00F75BB7" w:rsidRDefault="00F75BB7" w14:paraId="1AAB2234" w14:textId="75614260">
            <w:pPr>
              <w:spacing w:before="120" w:after="120"/>
              <w:ind w:left="72" w:right="72"/>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r>
      <w:tr w:rsidRPr="00F75BB7" w:rsidR="00F75BB7" w:rsidTr="00F75BB7" w14:paraId="09E402F6"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1241" w:type="dxa"/>
            <w:vAlign w:val="center"/>
          </w:tcPr>
          <w:p w:rsidRPr="00F75BB7" w:rsidR="00F75BB7" w:rsidP="00F75BB7" w:rsidRDefault="00F75BB7" w14:paraId="242B2F24" w14:textId="77777777">
            <w:pPr>
              <w:spacing w:before="120" w:after="120"/>
              <w:ind w:left="72" w:right="72"/>
              <w:jc w:val="center"/>
              <w:rPr>
                <w:rFonts w:eastAsia="Times New Roman" w:cstheme="minorHAnsi"/>
              </w:rPr>
            </w:pPr>
          </w:p>
        </w:tc>
        <w:tc>
          <w:tcPr>
            <w:tcW w:w="1728" w:type="dxa"/>
            <w:vAlign w:val="center"/>
          </w:tcPr>
          <w:p w:rsidRPr="00F75BB7" w:rsidR="00F75BB7" w:rsidP="00F75BB7" w:rsidRDefault="00F75BB7" w14:paraId="27BC3093" w14:textId="77777777">
            <w:pPr>
              <w:spacing w:before="120" w:after="120"/>
              <w:ind w:left="72" w:right="72"/>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p>
        </w:tc>
        <w:tc>
          <w:tcPr>
            <w:tcW w:w="3312" w:type="dxa"/>
            <w:vAlign w:val="center"/>
          </w:tcPr>
          <w:p w:rsidRPr="00F75BB7" w:rsidR="00F75BB7" w:rsidP="00F75BB7" w:rsidRDefault="00F75BB7" w14:paraId="79A04F97" w14:textId="77777777">
            <w:pPr>
              <w:spacing w:before="120" w:after="120"/>
              <w:ind w:left="72" w:right="72"/>
              <w:cnfStyle w:val="000000000000" w:firstRow="0" w:lastRow="0" w:firstColumn="0" w:lastColumn="0" w:oddVBand="0" w:evenVBand="0" w:oddHBand="0" w:evenHBand="0" w:firstRowFirstColumn="0" w:firstRowLastColumn="0" w:lastRowFirstColumn="0" w:lastRowLastColumn="0"/>
              <w:rPr>
                <w:rFonts w:eastAsia="Times New Roman" w:cstheme="minorHAnsi"/>
              </w:rPr>
            </w:pPr>
          </w:p>
        </w:tc>
        <w:tc>
          <w:tcPr>
            <w:tcW w:w="2304" w:type="dxa"/>
            <w:vAlign w:val="center"/>
          </w:tcPr>
          <w:p w:rsidRPr="00F75BB7" w:rsidR="00F75BB7" w:rsidP="00F75BB7" w:rsidRDefault="00F75BB7" w14:paraId="161A4C0B" w14:textId="77777777">
            <w:pPr>
              <w:spacing w:before="120" w:after="120"/>
              <w:ind w:left="72" w:right="72"/>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p>
        </w:tc>
      </w:tr>
      <w:tr w:rsidRPr="00F75BB7" w:rsidR="00F75BB7" w:rsidTr="00F75BB7" w14:paraId="66D01D42"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1" w:type="dxa"/>
            <w:vAlign w:val="center"/>
          </w:tcPr>
          <w:p w:rsidRPr="00F75BB7" w:rsidR="00F75BB7" w:rsidP="00F75BB7" w:rsidRDefault="00F75BB7" w14:paraId="0B525D5B" w14:textId="77777777">
            <w:pPr>
              <w:spacing w:before="120" w:after="120"/>
              <w:ind w:left="72" w:right="72"/>
              <w:jc w:val="center"/>
              <w:rPr>
                <w:rFonts w:eastAsia="Times New Roman" w:cstheme="minorHAnsi"/>
              </w:rPr>
            </w:pPr>
          </w:p>
        </w:tc>
        <w:tc>
          <w:tcPr>
            <w:tcW w:w="1728" w:type="dxa"/>
            <w:vAlign w:val="center"/>
          </w:tcPr>
          <w:p w:rsidRPr="00F75BB7" w:rsidR="00F75BB7" w:rsidP="00F75BB7" w:rsidRDefault="00F75BB7" w14:paraId="71D41232" w14:textId="77777777">
            <w:pPr>
              <w:spacing w:before="120" w:after="120"/>
              <w:ind w:left="72" w:right="72"/>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c>
          <w:tcPr>
            <w:tcW w:w="3312" w:type="dxa"/>
            <w:vAlign w:val="center"/>
          </w:tcPr>
          <w:p w:rsidRPr="00F75BB7" w:rsidR="00F75BB7" w:rsidP="00F75BB7" w:rsidRDefault="00F75BB7" w14:paraId="6FCAF375" w14:textId="77777777">
            <w:pPr>
              <w:spacing w:before="120" w:after="120"/>
              <w:ind w:left="72" w:right="72"/>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c>
          <w:tcPr>
            <w:tcW w:w="2304" w:type="dxa"/>
            <w:vAlign w:val="center"/>
          </w:tcPr>
          <w:p w:rsidRPr="00F75BB7" w:rsidR="00F75BB7" w:rsidP="00F75BB7" w:rsidRDefault="00F75BB7" w14:paraId="57EAD3E7" w14:textId="77777777">
            <w:pPr>
              <w:spacing w:before="120" w:after="120"/>
              <w:ind w:left="72" w:right="72"/>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r>
      <w:tr w:rsidRPr="00F75BB7" w:rsidR="00F75BB7" w:rsidTr="00F75BB7" w14:paraId="647DAC7A"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1241" w:type="dxa"/>
            <w:vAlign w:val="center"/>
          </w:tcPr>
          <w:p w:rsidRPr="00F75BB7" w:rsidR="00F75BB7" w:rsidP="00F75BB7" w:rsidRDefault="00F75BB7" w14:paraId="58FF4CBC" w14:textId="77777777">
            <w:pPr>
              <w:spacing w:before="120" w:after="120"/>
              <w:ind w:left="72" w:right="72"/>
              <w:jc w:val="center"/>
              <w:rPr>
                <w:rFonts w:eastAsia="Times New Roman" w:cstheme="minorHAnsi"/>
              </w:rPr>
            </w:pPr>
          </w:p>
        </w:tc>
        <w:tc>
          <w:tcPr>
            <w:tcW w:w="1728" w:type="dxa"/>
            <w:vAlign w:val="center"/>
          </w:tcPr>
          <w:p w:rsidRPr="00F75BB7" w:rsidR="00F75BB7" w:rsidP="00F75BB7" w:rsidRDefault="00F75BB7" w14:paraId="552FA761" w14:textId="77777777">
            <w:pPr>
              <w:spacing w:before="120" w:after="120"/>
              <w:ind w:left="72" w:right="72"/>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p>
        </w:tc>
        <w:tc>
          <w:tcPr>
            <w:tcW w:w="3312" w:type="dxa"/>
            <w:vAlign w:val="center"/>
          </w:tcPr>
          <w:p w:rsidRPr="00F75BB7" w:rsidR="00F75BB7" w:rsidP="00F75BB7" w:rsidRDefault="00F75BB7" w14:paraId="20352156" w14:textId="77777777">
            <w:pPr>
              <w:spacing w:before="120" w:after="120"/>
              <w:ind w:left="72" w:right="72"/>
              <w:cnfStyle w:val="000000000000" w:firstRow="0" w:lastRow="0" w:firstColumn="0" w:lastColumn="0" w:oddVBand="0" w:evenVBand="0" w:oddHBand="0" w:evenHBand="0" w:firstRowFirstColumn="0" w:firstRowLastColumn="0" w:lastRowFirstColumn="0" w:lastRowLastColumn="0"/>
              <w:rPr>
                <w:rFonts w:eastAsia="Times New Roman" w:cstheme="minorHAnsi"/>
              </w:rPr>
            </w:pPr>
          </w:p>
        </w:tc>
        <w:tc>
          <w:tcPr>
            <w:tcW w:w="2304" w:type="dxa"/>
            <w:vAlign w:val="center"/>
          </w:tcPr>
          <w:p w:rsidRPr="00F75BB7" w:rsidR="00F75BB7" w:rsidP="00F75BB7" w:rsidRDefault="00F75BB7" w14:paraId="314CA5B4" w14:textId="77777777">
            <w:pPr>
              <w:spacing w:before="120" w:after="120"/>
              <w:ind w:left="72" w:right="72"/>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p>
        </w:tc>
      </w:tr>
    </w:tbl>
    <w:p w:rsidRPr="00F75BB7" w:rsidR="00F75BB7" w:rsidP="00F75BB7" w:rsidRDefault="00F75BB7" w14:paraId="444EA61A" w14:textId="77777777">
      <w:pPr>
        <w:spacing w:before="240" w:after="180" w:line="240" w:lineRule="auto"/>
        <w:rPr>
          <w:rFonts w:eastAsia="Times New Roman" w:cstheme="minorHAnsi"/>
          <w:b/>
          <w:lang w:val="en-US"/>
        </w:rPr>
      </w:pPr>
      <w:r w:rsidRPr="00F75BB7">
        <w:rPr>
          <w:rFonts w:eastAsia="Times New Roman" w:cstheme="minorHAnsi"/>
          <w:b/>
          <w:lang w:val="en-US"/>
        </w:rPr>
        <w:t>Document Review / Approval History</w:t>
      </w:r>
    </w:p>
    <w:tbl>
      <w:tblPr>
        <w:tblStyle w:val="ListTable31"/>
        <w:tblW w:w="8642" w:type="dxa"/>
        <w:jc w:val="center"/>
        <w:tblLook w:val="04A0" w:firstRow="1" w:lastRow="0" w:firstColumn="1" w:lastColumn="0" w:noHBand="0" w:noVBand="1"/>
      </w:tblPr>
      <w:tblGrid>
        <w:gridCol w:w="1728"/>
        <w:gridCol w:w="1872"/>
        <w:gridCol w:w="2880"/>
        <w:gridCol w:w="2162"/>
      </w:tblGrid>
      <w:tr w:rsidRPr="00F75BB7" w:rsidR="00F75BB7" w:rsidTr="00214DE6" w14:paraId="3985F0C9" w14:textId="77777777">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728" w:type="dxa"/>
            <w:vAlign w:val="center"/>
          </w:tcPr>
          <w:p w:rsidRPr="00F75BB7" w:rsidR="00F75BB7" w:rsidP="00F75BB7" w:rsidRDefault="00F75BB7" w14:paraId="18470EDC" w14:textId="77777777">
            <w:pPr>
              <w:spacing w:before="120" w:after="120"/>
              <w:ind w:left="72" w:right="72"/>
              <w:jc w:val="center"/>
              <w:rPr>
                <w:rFonts w:eastAsia="Times New Roman" w:cstheme="minorHAnsi"/>
              </w:rPr>
            </w:pPr>
            <w:r w:rsidRPr="00F75BB7">
              <w:rPr>
                <w:rFonts w:eastAsia="Times New Roman" w:cstheme="minorHAnsi"/>
              </w:rPr>
              <w:t>Date</w:t>
            </w:r>
          </w:p>
        </w:tc>
        <w:tc>
          <w:tcPr>
            <w:tcW w:w="1872" w:type="dxa"/>
            <w:vAlign w:val="center"/>
          </w:tcPr>
          <w:p w:rsidRPr="00F75BB7" w:rsidR="00F75BB7" w:rsidP="00F75BB7" w:rsidRDefault="00F75BB7" w14:paraId="7911D879" w14:textId="77777777">
            <w:pPr>
              <w:spacing w:before="120" w:after="120"/>
              <w:ind w:left="72" w:right="72"/>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F75BB7">
              <w:rPr>
                <w:rFonts w:eastAsia="Times New Roman" w:cstheme="minorHAnsi"/>
              </w:rPr>
              <w:t>Name</w:t>
            </w:r>
          </w:p>
        </w:tc>
        <w:tc>
          <w:tcPr>
            <w:tcW w:w="2880" w:type="dxa"/>
            <w:vAlign w:val="center"/>
          </w:tcPr>
          <w:p w:rsidRPr="00F75BB7" w:rsidR="00F75BB7" w:rsidP="00F75BB7" w:rsidRDefault="00F75BB7" w14:paraId="3CAA8FE5" w14:textId="77777777">
            <w:pPr>
              <w:spacing w:before="120" w:after="120"/>
              <w:ind w:left="72" w:right="72"/>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F75BB7">
              <w:rPr>
                <w:rFonts w:eastAsia="Times New Roman" w:cstheme="minorHAnsi"/>
              </w:rPr>
              <w:t>Organization / Title</w:t>
            </w:r>
          </w:p>
        </w:tc>
        <w:tc>
          <w:tcPr>
            <w:tcW w:w="2162" w:type="dxa"/>
            <w:vAlign w:val="center"/>
          </w:tcPr>
          <w:p w:rsidRPr="00F75BB7" w:rsidR="00F75BB7" w:rsidP="00F75BB7" w:rsidRDefault="00F75BB7" w14:paraId="765F1A6E" w14:textId="77777777">
            <w:pPr>
              <w:spacing w:before="120" w:after="120"/>
              <w:ind w:left="72" w:right="72"/>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F75BB7">
              <w:rPr>
                <w:rFonts w:eastAsia="Times New Roman" w:cstheme="minorHAnsi"/>
              </w:rPr>
              <w:t>Comments</w:t>
            </w:r>
          </w:p>
        </w:tc>
      </w:tr>
      <w:tr w:rsidRPr="00F75BB7" w:rsidR="00F75BB7" w:rsidTr="00214DE6" w14:paraId="770BFE38"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28" w:type="dxa"/>
            <w:vAlign w:val="center"/>
          </w:tcPr>
          <w:p w:rsidRPr="00F75BB7" w:rsidR="00F75BB7" w:rsidP="00F75BB7" w:rsidRDefault="00F75BB7" w14:paraId="62732E8D" w14:textId="77777777">
            <w:pPr>
              <w:spacing w:before="120" w:after="120"/>
              <w:ind w:left="72" w:right="72"/>
              <w:jc w:val="center"/>
              <w:rPr>
                <w:rFonts w:eastAsia="Times New Roman" w:cstheme="minorHAnsi"/>
              </w:rPr>
            </w:pPr>
          </w:p>
        </w:tc>
        <w:tc>
          <w:tcPr>
            <w:tcW w:w="1872" w:type="dxa"/>
            <w:vAlign w:val="center"/>
          </w:tcPr>
          <w:p w:rsidRPr="00F75BB7" w:rsidR="00F75BB7" w:rsidP="00F75BB7" w:rsidRDefault="00F75BB7" w14:paraId="77CDC7C3" w14:textId="77777777">
            <w:pPr>
              <w:spacing w:before="120" w:after="120"/>
              <w:ind w:left="72" w:right="72"/>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c>
          <w:tcPr>
            <w:tcW w:w="2880" w:type="dxa"/>
            <w:vAlign w:val="center"/>
          </w:tcPr>
          <w:p w:rsidRPr="00F75BB7" w:rsidR="00F75BB7" w:rsidP="00F75BB7" w:rsidRDefault="00F75BB7" w14:paraId="2C757D4D" w14:textId="77777777">
            <w:pPr>
              <w:spacing w:before="120" w:after="120"/>
              <w:ind w:left="72" w:right="72"/>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c>
          <w:tcPr>
            <w:tcW w:w="2162" w:type="dxa"/>
            <w:vAlign w:val="center"/>
          </w:tcPr>
          <w:p w:rsidRPr="00F75BB7" w:rsidR="00F75BB7" w:rsidP="00F75BB7" w:rsidRDefault="00F75BB7" w14:paraId="3254B762" w14:textId="77777777">
            <w:pPr>
              <w:spacing w:before="120" w:after="120"/>
              <w:ind w:left="72" w:right="72"/>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r>
      <w:tr w:rsidRPr="00F75BB7" w:rsidR="00F75BB7" w:rsidTr="00214DE6" w14:paraId="26B76C67" w14:textId="77777777">
        <w:trPr>
          <w:trHeight w:val="288"/>
          <w:jc w:val="center"/>
        </w:trPr>
        <w:tc>
          <w:tcPr>
            <w:cnfStyle w:val="001000000000" w:firstRow="0" w:lastRow="0" w:firstColumn="1" w:lastColumn="0" w:oddVBand="0" w:evenVBand="0" w:oddHBand="0" w:evenHBand="0" w:firstRowFirstColumn="0" w:firstRowLastColumn="0" w:lastRowFirstColumn="0" w:lastRowLastColumn="0"/>
            <w:tcW w:w="1728" w:type="dxa"/>
            <w:vAlign w:val="center"/>
          </w:tcPr>
          <w:p w:rsidRPr="00F75BB7" w:rsidR="00F75BB7" w:rsidP="00F75BB7" w:rsidRDefault="00F75BB7" w14:paraId="22249F75" w14:textId="77777777">
            <w:pPr>
              <w:spacing w:before="120" w:after="120"/>
              <w:ind w:left="72" w:right="72"/>
              <w:jc w:val="center"/>
              <w:rPr>
                <w:rFonts w:eastAsia="Times New Roman" w:cstheme="minorHAnsi"/>
              </w:rPr>
            </w:pPr>
          </w:p>
        </w:tc>
        <w:tc>
          <w:tcPr>
            <w:tcW w:w="1872" w:type="dxa"/>
            <w:vAlign w:val="center"/>
          </w:tcPr>
          <w:p w:rsidRPr="00F75BB7" w:rsidR="00F75BB7" w:rsidP="00F75BB7" w:rsidRDefault="00F75BB7" w14:paraId="720621BE" w14:textId="77777777">
            <w:pPr>
              <w:spacing w:before="120" w:after="120"/>
              <w:ind w:left="72" w:right="72"/>
              <w:cnfStyle w:val="000000000000" w:firstRow="0" w:lastRow="0" w:firstColumn="0" w:lastColumn="0" w:oddVBand="0" w:evenVBand="0" w:oddHBand="0" w:evenHBand="0" w:firstRowFirstColumn="0" w:firstRowLastColumn="0" w:lastRowFirstColumn="0" w:lastRowLastColumn="0"/>
              <w:rPr>
                <w:rFonts w:eastAsia="Times New Roman" w:cstheme="minorHAnsi"/>
              </w:rPr>
            </w:pPr>
          </w:p>
        </w:tc>
        <w:tc>
          <w:tcPr>
            <w:tcW w:w="2880" w:type="dxa"/>
            <w:vAlign w:val="center"/>
          </w:tcPr>
          <w:p w:rsidRPr="00F75BB7" w:rsidR="00F75BB7" w:rsidP="00F75BB7" w:rsidRDefault="00F75BB7" w14:paraId="704978D8" w14:textId="77777777">
            <w:pPr>
              <w:spacing w:before="120" w:after="120"/>
              <w:ind w:left="72" w:right="72"/>
              <w:cnfStyle w:val="000000000000" w:firstRow="0" w:lastRow="0" w:firstColumn="0" w:lastColumn="0" w:oddVBand="0" w:evenVBand="0" w:oddHBand="0" w:evenHBand="0" w:firstRowFirstColumn="0" w:firstRowLastColumn="0" w:lastRowFirstColumn="0" w:lastRowLastColumn="0"/>
              <w:rPr>
                <w:rFonts w:eastAsia="Times New Roman" w:cstheme="minorHAnsi"/>
              </w:rPr>
            </w:pPr>
          </w:p>
        </w:tc>
        <w:tc>
          <w:tcPr>
            <w:tcW w:w="2162" w:type="dxa"/>
            <w:vAlign w:val="center"/>
          </w:tcPr>
          <w:p w:rsidRPr="00F75BB7" w:rsidR="00F75BB7" w:rsidP="00F75BB7" w:rsidRDefault="00F75BB7" w14:paraId="4DADFC5D" w14:textId="77777777">
            <w:pPr>
              <w:spacing w:before="120" w:after="120"/>
              <w:ind w:left="72" w:right="72"/>
              <w:cnfStyle w:val="000000000000" w:firstRow="0" w:lastRow="0" w:firstColumn="0" w:lastColumn="0" w:oddVBand="0" w:evenVBand="0" w:oddHBand="0" w:evenHBand="0" w:firstRowFirstColumn="0" w:firstRowLastColumn="0" w:lastRowFirstColumn="0" w:lastRowLastColumn="0"/>
              <w:rPr>
                <w:rFonts w:eastAsia="Times New Roman" w:cstheme="minorHAnsi"/>
              </w:rPr>
            </w:pPr>
          </w:p>
        </w:tc>
      </w:tr>
      <w:tr w:rsidRPr="00F75BB7" w:rsidR="00F75BB7" w:rsidTr="00214DE6" w14:paraId="24272DB1" w14:textId="777777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28" w:type="dxa"/>
            <w:vAlign w:val="center"/>
          </w:tcPr>
          <w:p w:rsidRPr="00F75BB7" w:rsidR="00F75BB7" w:rsidP="00F75BB7" w:rsidRDefault="00F75BB7" w14:paraId="65C6857B" w14:textId="77777777">
            <w:pPr>
              <w:spacing w:before="120" w:after="120"/>
              <w:ind w:left="72" w:right="72"/>
              <w:jc w:val="center"/>
              <w:rPr>
                <w:rFonts w:eastAsia="Times New Roman" w:cstheme="minorHAnsi"/>
              </w:rPr>
            </w:pPr>
          </w:p>
        </w:tc>
        <w:tc>
          <w:tcPr>
            <w:tcW w:w="1872" w:type="dxa"/>
            <w:vAlign w:val="center"/>
          </w:tcPr>
          <w:p w:rsidRPr="00F75BB7" w:rsidR="00F75BB7" w:rsidP="00F75BB7" w:rsidRDefault="00F75BB7" w14:paraId="0BFBA644" w14:textId="77777777">
            <w:pPr>
              <w:spacing w:before="120" w:after="120"/>
              <w:ind w:left="72" w:right="72"/>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c>
          <w:tcPr>
            <w:tcW w:w="2880" w:type="dxa"/>
            <w:vAlign w:val="center"/>
          </w:tcPr>
          <w:p w:rsidRPr="00F75BB7" w:rsidR="00F75BB7" w:rsidP="00F75BB7" w:rsidRDefault="00F75BB7" w14:paraId="5026255E" w14:textId="77777777">
            <w:pPr>
              <w:spacing w:before="120" w:after="120"/>
              <w:ind w:left="72" w:right="72"/>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c>
          <w:tcPr>
            <w:tcW w:w="2162" w:type="dxa"/>
            <w:vAlign w:val="center"/>
          </w:tcPr>
          <w:p w:rsidRPr="00F75BB7" w:rsidR="00F75BB7" w:rsidP="00F75BB7" w:rsidRDefault="00F75BB7" w14:paraId="6274567F" w14:textId="77777777">
            <w:pPr>
              <w:spacing w:before="120" w:after="120"/>
              <w:ind w:left="72" w:right="72"/>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r>
    </w:tbl>
    <w:p w:rsidR="00C61792" w:rsidP="00C61792" w:rsidRDefault="00F75BB7" w14:paraId="4C83CE8D" w14:textId="1797F4D7">
      <w:pPr>
        <w:spacing w:after="200" w:line="276" w:lineRule="auto"/>
        <w:rPr>
          <w:rFonts w:eastAsia="Times New Roman"/>
          <w:lang w:eastAsia="en-AU"/>
        </w:rPr>
      </w:pPr>
      <w:r w:rsidRPr="00F75BB7">
        <w:rPr>
          <w:rFonts w:ascii="Arial" w:hAnsi="Arial" w:eastAsia="Times New Roman" w:cs="Arial"/>
          <w:lang w:val="en-CA"/>
        </w:rPr>
        <w:br w:type="page"/>
      </w:r>
    </w:p>
    <w:sdt>
      <w:sdtPr>
        <w:id w:val="1330417644"/>
        <w:docPartObj>
          <w:docPartGallery w:val="Table of Contents"/>
          <w:docPartUnique/>
        </w:docPartObj>
      </w:sdtPr>
      <w:sdtContent>
        <w:p w:rsidRPr="00C61792" w:rsidR="00856427" w:rsidP="00C61792" w:rsidRDefault="00856427" w14:paraId="50AAB470" w14:textId="35BDC6E3">
          <w:pPr>
            <w:rPr>
              <w:b/>
              <w:bCs/>
            </w:rPr>
          </w:pPr>
          <w:r w:rsidRPr="00C61792">
            <w:rPr>
              <w:b/>
              <w:bCs/>
            </w:rPr>
            <w:t>Contents</w:t>
          </w:r>
        </w:p>
        <w:p w:rsidR="0070625E" w:rsidRDefault="00000000" w14:paraId="25DFBCAF" w14:textId="31495940">
          <w:pPr>
            <w:pStyle w:val="TOC1"/>
            <w:tabs>
              <w:tab w:val="left" w:pos="440"/>
              <w:tab w:val="right" w:leader="dot" w:pos="9016"/>
            </w:tabs>
            <w:rPr>
              <w:noProof/>
              <w:kern w:val="2"/>
              <w:lang w:val="en-IN" w:eastAsia="en-IN"/>
              <w14:ligatures w14:val="standardContextual"/>
            </w:rPr>
          </w:pPr>
          <w:hyperlink w:history="1" w:anchor="_Toc176795848">
            <w:r w:rsidRPr="00AF4641" w:rsidR="0070625E">
              <w:rPr>
                <w:rStyle w:val="Hyperlink"/>
                <w:noProof/>
              </w:rPr>
              <w:t>1.</w:t>
            </w:r>
            <w:r w:rsidR="0070625E">
              <w:rPr>
                <w:noProof/>
                <w:kern w:val="2"/>
                <w:lang w:val="en-IN" w:eastAsia="en-IN"/>
                <w14:ligatures w14:val="standardContextual"/>
              </w:rPr>
              <w:tab/>
            </w:r>
            <w:r w:rsidRPr="00AF4641" w:rsidR="0070625E">
              <w:rPr>
                <w:rStyle w:val="Hyperlink"/>
                <w:noProof/>
              </w:rPr>
              <w:t>Executive Summary</w:t>
            </w:r>
            <w:r w:rsidR="0070625E">
              <w:rPr>
                <w:noProof/>
                <w:webHidden/>
              </w:rPr>
              <w:tab/>
            </w:r>
            <w:r w:rsidR="0070625E">
              <w:rPr>
                <w:noProof/>
                <w:webHidden/>
              </w:rPr>
              <w:fldChar w:fldCharType="begin"/>
            </w:r>
            <w:r w:rsidR="0070625E">
              <w:rPr>
                <w:noProof/>
                <w:webHidden/>
              </w:rPr>
              <w:instrText xml:space="preserve"> PAGEREF _Toc176795848 \h </w:instrText>
            </w:r>
            <w:r w:rsidR="0070625E">
              <w:rPr>
                <w:noProof/>
                <w:webHidden/>
              </w:rPr>
            </w:r>
            <w:r w:rsidR="0070625E">
              <w:rPr>
                <w:noProof/>
                <w:webHidden/>
              </w:rPr>
              <w:fldChar w:fldCharType="separate"/>
            </w:r>
            <w:r w:rsidR="0070625E">
              <w:rPr>
                <w:noProof/>
                <w:webHidden/>
              </w:rPr>
              <w:t>5</w:t>
            </w:r>
            <w:r w:rsidR="0070625E">
              <w:rPr>
                <w:noProof/>
                <w:webHidden/>
              </w:rPr>
              <w:fldChar w:fldCharType="end"/>
            </w:r>
          </w:hyperlink>
        </w:p>
        <w:p w:rsidR="0070625E" w:rsidRDefault="00000000" w14:paraId="135651EE" w14:textId="68C5307F">
          <w:pPr>
            <w:pStyle w:val="TOC1"/>
            <w:tabs>
              <w:tab w:val="left" w:pos="440"/>
              <w:tab w:val="right" w:leader="dot" w:pos="9016"/>
            </w:tabs>
            <w:rPr>
              <w:noProof/>
              <w:kern w:val="2"/>
              <w:lang w:val="en-IN" w:eastAsia="en-IN"/>
              <w14:ligatures w14:val="standardContextual"/>
            </w:rPr>
          </w:pPr>
          <w:hyperlink w:history="1" w:anchor="_Toc176795849">
            <w:r w:rsidRPr="00AF4641" w:rsidR="0070625E">
              <w:rPr>
                <w:rStyle w:val="Hyperlink"/>
                <w:noProof/>
              </w:rPr>
              <w:t>2.</w:t>
            </w:r>
            <w:r w:rsidR="0070625E">
              <w:rPr>
                <w:noProof/>
                <w:kern w:val="2"/>
                <w:lang w:val="en-IN" w:eastAsia="en-IN"/>
                <w14:ligatures w14:val="standardContextual"/>
              </w:rPr>
              <w:tab/>
            </w:r>
            <w:r w:rsidRPr="00AF4641" w:rsidR="0070625E">
              <w:rPr>
                <w:rStyle w:val="Hyperlink"/>
                <w:noProof/>
              </w:rPr>
              <w:t>Introduction</w:t>
            </w:r>
            <w:r w:rsidR="0070625E">
              <w:rPr>
                <w:noProof/>
                <w:webHidden/>
              </w:rPr>
              <w:tab/>
            </w:r>
            <w:r w:rsidR="0070625E">
              <w:rPr>
                <w:noProof/>
                <w:webHidden/>
              </w:rPr>
              <w:t>6</w:t>
            </w:r>
          </w:hyperlink>
        </w:p>
        <w:p w:rsidR="0070625E" w:rsidRDefault="00000000" w14:paraId="7191CE75" w14:textId="01750204">
          <w:pPr>
            <w:pStyle w:val="TOC1"/>
            <w:tabs>
              <w:tab w:val="left" w:pos="440"/>
              <w:tab w:val="right" w:leader="dot" w:pos="9016"/>
            </w:tabs>
            <w:rPr>
              <w:noProof/>
              <w:kern w:val="2"/>
              <w:lang w:val="en-IN" w:eastAsia="en-IN"/>
              <w14:ligatures w14:val="standardContextual"/>
            </w:rPr>
          </w:pPr>
          <w:hyperlink w:history="1" w:anchor="_Toc176795850">
            <w:r w:rsidRPr="00AF4641" w:rsidR="0070625E">
              <w:rPr>
                <w:rStyle w:val="Hyperlink"/>
                <w:rFonts w:eastAsia="Times New Roman"/>
                <w:noProof/>
              </w:rPr>
              <w:t>3.</w:t>
            </w:r>
            <w:r w:rsidR="0070625E">
              <w:rPr>
                <w:noProof/>
                <w:kern w:val="2"/>
                <w:lang w:val="en-IN" w:eastAsia="en-IN"/>
                <w14:ligatures w14:val="standardContextual"/>
              </w:rPr>
              <w:tab/>
            </w:r>
            <w:r w:rsidRPr="00AF4641" w:rsidR="0070625E">
              <w:rPr>
                <w:rStyle w:val="Hyperlink"/>
                <w:rFonts w:eastAsia="Times New Roman"/>
                <w:noProof/>
              </w:rPr>
              <w:t>Prerequisites and Key Features</w:t>
            </w:r>
            <w:r w:rsidR="0070625E">
              <w:rPr>
                <w:noProof/>
                <w:webHidden/>
              </w:rPr>
              <w:tab/>
            </w:r>
            <w:r w:rsidR="0070625E">
              <w:rPr>
                <w:noProof/>
                <w:webHidden/>
              </w:rPr>
              <w:t>7</w:t>
            </w:r>
          </w:hyperlink>
        </w:p>
        <w:p w:rsidR="0070625E" w:rsidRDefault="00000000" w14:paraId="01AA44C9" w14:textId="2D3426D8">
          <w:pPr>
            <w:pStyle w:val="TOC2"/>
            <w:tabs>
              <w:tab w:val="right" w:leader="dot" w:pos="9016"/>
            </w:tabs>
            <w:rPr>
              <w:noProof/>
              <w:kern w:val="2"/>
              <w:lang w:val="en-IN" w:eastAsia="en-IN"/>
              <w14:ligatures w14:val="standardContextual"/>
            </w:rPr>
          </w:pPr>
          <w:hyperlink w:history="1" w:anchor="_Toc176795851">
            <w:r w:rsidRPr="00AF4641" w:rsidR="0070625E">
              <w:rPr>
                <w:rStyle w:val="Hyperlink"/>
                <w:rFonts w:ascii="Calibri Light" w:hAnsi="Calibri Light" w:eastAsia="Calibri Light" w:cs="Calibri Light"/>
                <w:noProof/>
                <w:lang w:val="en-US"/>
              </w:rPr>
              <w:t>Key Features of MFG Portal</w:t>
            </w:r>
            <w:r w:rsidR="0070625E">
              <w:rPr>
                <w:noProof/>
                <w:webHidden/>
              </w:rPr>
              <w:tab/>
            </w:r>
            <w:r w:rsidR="0070625E">
              <w:rPr>
                <w:noProof/>
                <w:webHidden/>
              </w:rPr>
              <w:t>8</w:t>
            </w:r>
          </w:hyperlink>
        </w:p>
        <w:p w:rsidR="0070625E" w:rsidRDefault="00000000" w14:paraId="7C1D843E" w14:textId="3DE6CCEE">
          <w:pPr>
            <w:pStyle w:val="TOC1"/>
            <w:tabs>
              <w:tab w:val="left" w:pos="440"/>
              <w:tab w:val="right" w:leader="dot" w:pos="9016"/>
            </w:tabs>
            <w:rPr>
              <w:noProof/>
              <w:kern w:val="2"/>
              <w:lang w:val="en-IN" w:eastAsia="en-IN"/>
              <w14:ligatures w14:val="standardContextual"/>
            </w:rPr>
          </w:pPr>
          <w:hyperlink w:history="1" w:anchor="_Toc176795852">
            <w:r w:rsidRPr="00AF4641" w:rsidR="0070625E">
              <w:rPr>
                <w:rStyle w:val="Hyperlink"/>
                <w:rFonts w:eastAsia="Times New Roman"/>
                <w:noProof/>
              </w:rPr>
              <w:t>4.</w:t>
            </w:r>
            <w:r w:rsidR="0070625E">
              <w:rPr>
                <w:noProof/>
                <w:kern w:val="2"/>
                <w:lang w:val="en-IN" w:eastAsia="en-IN"/>
                <w14:ligatures w14:val="standardContextual"/>
              </w:rPr>
              <w:tab/>
            </w:r>
            <w:r w:rsidRPr="00AF4641" w:rsidR="0070625E">
              <w:rPr>
                <w:rStyle w:val="Hyperlink"/>
                <w:rFonts w:eastAsia="Times New Roman"/>
                <w:noProof/>
              </w:rPr>
              <w:t>MFG Application Navigations</w:t>
            </w:r>
            <w:r w:rsidR="0070625E">
              <w:rPr>
                <w:noProof/>
                <w:webHidden/>
              </w:rPr>
              <w:tab/>
            </w:r>
            <w:r w:rsidR="0070625E">
              <w:rPr>
                <w:noProof/>
                <w:webHidden/>
              </w:rPr>
              <w:t>9</w:t>
            </w:r>
          </w:hyperlink>
        </w:p>
        <w:p w:rsidR="0070625E" w:rsidRDefault="00000000" w14:paraId="13674BB1" w14:textId="14DCCA73">
          <w:pPr>
            <w:pStyle w:val="TOC1"/>
            <w:tabs>
              <w:tab w:val="left" w:pos="440"/>
              <w:tab w:val="right" w:leader="dot" w:pos="9016"/>
            </w:tabs>
            <w:rPr>
              <w:noProof/>
              <w:kern w:val="2"/>
              <w:lang w:val="en-IN" w:eastAsia="en-IN"/>
              <w14:ligatures w14:val="standardContextual"/>
            </w:rPr>
          </w:pPr>
          <w:hyperlink w:history="1" w:anchor="_Toc176795853">
            <w:r w:rsidRPr="00AF4641" w:rsidR="0070625E">
              <w:rPr>
                <w:rStyle w:val="Hyperlink"/>
                <w:rFonts w:eastAsia="Times New Roman"/>
                <w:noProof/>
              </w:rPr>
              <w:t>5.</w:t>
            </w:r>
            <w:r w:rsidR="0070625E">
              <w:rPr>
                <w:noProof/>
                <w:kern w:val="2"/>
                <w:lang w:val="en-IN" w:eastAsia="en-IN"/>
                <w14:ligatures w14:val="standardContextual"/>
              </w:rPr>
              <w:tab/>
            </w:r>
            <w:r w:rsidRPr="00AF4641" w:rsidR="0070625E">
              <w:rPr>
                <w:rStyle w:val="Hyperlink"/>
                <w:rFonts w:eastAsia="Times New Roman"/>
                <w:noProof/>
              </w:rPr>
              <w:t>High-Level Design</w:t>
            </w:r>
            <w:r w:rsidR="0070625E">
              <w:rPr>
                <w:noProof/>
                <w:webHidden/>
              </w:rPr>
              <w:tab/>
            </w:r>
            <w:r w:rsidR="0070625E">
              <w:rPr>
                <w:noProof/>
                <w:webHidden/>
              </w:rPr>
              <w:t>18</w:t>
            </w:r>
          </w:hyperlink>
        </w:p>
        <w:p w:rsidR="0070625E" w:rsidRDefault="00000000" w14:paraId="7CCF8C68" w14:textId="1BCA198F">
          <w:pPr>
            <w:pStyle w:val="TOC1"/>
            <w:tabs>
              <w:tab w:val="left" w:pos="440"/>
              <w:tab w:val="right" w:leader="dot" w:pos="9016"/>
            </w:tabs>
            <w:rPr>
              <w:noProof/>
              <w:kern w:val="2"/>
              <w:lang w:val="en-IN" w:eastAsia="en-IN"/>
              <w14:ligatures w14:val="standardContextual"/>
            </w:rPr>
          </w:pPr>
          <w:hyperlink w:history="1" w:anchor="_Toc176795854">
            <w:r w:rsidRPr="00AF4641" w:rsidR="0070625E">
              <w:rPr>
                <w:rStyle w:val="Hyperlink"/>
                <w:rFonts w:eastAsia="Times New Roman"/>
                <w:noProof/>
              </w:rPr>
              <w:t>6.</w:t>
            </w:r>
            <w:r w:rsidR="0070625E">
              <w:rPr>
                <w:noProof/>
                <w:kern w:val="2"/>
                <w:lang w:val="en-IN" w:eastAsia="en-IN"/>
                <w14:ligatures w14:val="standardContextual"/>
              </w:rPr>
              <w:tab/>
            </w:r>
            <w:r w:rsidRPr="00AF4641" w:rsidR="0070625E">
              <w:rPr>
                <w:rStyle w:val="Hyperlink"/>
                <w:rFonts w:eastAsia="Times New Roman"/>
                <w:noProof/>
              </w:rPr>
              <w:t>Application Detail Descriptions.</w:t>
            </w:r>
            <w:r w:rsidR="0070625E">
              <w:rPr>
                <w:noProof/>
                <w:webHidden/>
              </w:rPr>
              <w:tab/>
            </w:r>
            <w:r w:rsidR="0070625E">
              <w:rPr>
                <w:noProof/>
                <w:webHidden/>
              </w:rPr>
              <w:t>19</w:t>
            </w:r>
          </w:hyperlink>
        </w:p>
        <w:p w:rsidR="0070625E" w:rsidRDefault="00000000" w14:paraId="414A5A15" w14:textId="5ABA9778">
          <w:pPr>
            <w:pStyle w:val="TOC1"/>
            <w:tabs>
              <w:tab w:val="left" w:pos="440"/>
              <w:tab w:val="right" w:leader="dot" w:pos="9016"/>
            </w:tabs>
            <w:rPr>
              <w:noProof/>
              <w:kern w:val="2"/>
              <w:lang w:val="en-IN" w:eastAsia="en-IN"/>
              <w14:ligatures w14:val="standardContextual"/>
            </w:rPr>
          </w:pPr>
          <w:hyperlink w:history="1" w:anchor="_Toc176795855">
            <w:r w:rsidRPr="00AF4641" w:rsidR="0070625E">
              <w:rPr>
                <w:rStyle w:val="Hyperlink"/>
                <w:rFonts w:eastAsia="Times New Roman"/>
                <w:noProof/>
              </w:rPr>
              <w:t>7.</w:t>
            </w:r>
            <w:r w:rsidR="0070625E">
              <w:rPr>
                <w:noProof/>
                <w:kern w:val="2"/>
                <w:lang w:val="en-IN" w:eastAsia="en-IN"/>
                <w14:ligatures w14:val="standardContextual"/>
              </w:rPr>
              <w:tab/>
            </w:r>
            <w:r w:rsidRPr="00AF4641" w:rsidR="0070625E">
              <w:rPr>
                <w:rStyle w:val="Hyperlink"/>
                <w:rFonts w:eastAsia="Times New Roman"/>
                <w:noProof/>
              </w:rPr>
              <w:t>Other Considerations</w:t>
            </w:r>
            <w:r w:rsidR="0070625E">
              <w:rPr>
                <w:noProof/>
                <w:webHidden/>
              </w:rPr>
              <w:tab/>
            </w:r>
            <w:r w:rsidR="0070625E">
              <w:rPr>
                <w:noProof/>
                <w:webHidden/>
              </w:rPr>
              <w:t>20</w:t>
            </w:r>
          </w:hyperlink>
        </w:p>
        <w:p w:rsidR="0070625E" w:rsidRDefault="00000000" w14:paraId="5C6EAB79" w14:textId="7307BFFC">
          <w:pPr>
            <w:pStyle w:val="TOC1"/>
            <w:tabs>
              <w:tab w:val="left" w:pos="440"/>
              <w:tab w:val="right" w:leader="dot" w:pos="9016"/>
            </w:tabs>
            <w:rPr>
              <w:noProof/>
              <w:kern w:val="2"/>
              <w:lang w:val="en-IN" w:eastAsia="en-IN"/>
              <w14:ligatures w14:val="standardContextual"/>
            </w:rPr>
          </w:pPr>
          <w:hyperlink w:history="1" w:anchor="_Toc176795856">
            <w:r w:rsidRPr="00AF4641" w:rsidR="0070625E">
              <w:rPr>
                <w:rStyle w:val="Hyperlink"/>
                <w:rFonts w:eastAsia="Times New Roman"/>
                <w:noProof/>
              </w:rPr>
              <w:t>8.</w:t>
            </w:r>
            <w:r w:rsidR="0070625E">
              <w:rPr>
                <w:noProof/>
                <w:kern w:val="2"/>
                <w:lang w:val="en-IN" w:eastAsia="en-IN"/>
                <w14:ligatures w14:val="standardContextual"/>
              </w:rPr>
              <w:tab/>
            </w:r>
            <w:r w:rsidRPr="00AF4641" w:rsidR="0070625E">
              <w:rPr>
                <w:rStyle w:val="Hyperlink"/>
                <w:rFonts w:eastAsia="Times New Roman"/>
                <w:noProof/>
              </w:rPr>
              <w:t>Out-of-scope</w:t>
            </w:r>
            <w:r w:rsidR="0070625E">
              <w:rPr>
                <w:noProof/>
                <w:webHidden/>
              </w:rPr>
              <w:tab/>
            </w:r>
            <w:r w:rsidR="0070625E">
              <w:rPr>
                <w:noProof/>
                <w:webHidden/>
              </w:rPr>
              <w:t>21</w:t>
            </w:r>
          </w:hyperlink>
        </w:p>
        <w:p w:rsidR="0070625E" w:rsidRDefault="00000000" w14:paraId="1CB5249D" w14:textId="0B7C8937">
          <w:pPr>
            <w:pStyle w:val="TOC1"/>
            <w:tabs>
              <w:tab w:val="left" w:pos="440"/>
              <w:tab w:val="right" w:leader="dot" w:pos="9016"/>
            </w:tabs>
            <w:rPr>
              <w:noProof/>
              <w:kern w:val="2"/>
              <w:lang w:val="en-IN" w:eastAsia="en-IN"/>
              <w14:ligatures w14:val="standardContextual"/>
            </w:rPr>
          </w:pPr>
          <w:hyperlink w:history="1" w:anchor="_Toc176795857">
            <w:r w:rsidRPr="00AF4641" w:rsidR="0070625E">
              <w:rPr>
                <w:rStyle w:val="Hyperlink"/>
                <w:noProof/>
              </w:rPr>
              <w:t>9.</w:t>
            </w:r>
            <w:r w:rsidR="0070625E">
              <w:rPr>
                <w:noProof/>
                <w:kern w:val="2"/>
                <w:lang w:val="en-IN" w:eastAsia="en-IN"/>
                <w14:ligatures w14:val="standardContextual"/>
              </w:rPr>
              <w:tab/>
            </w:r>
            <w:r w:rsidRPr="00AF4641" w:rsidR="0070625E">
              <w:rPr>
                <w:rStyle w:val="Hyperlink"/>
                <w:noProof/>
              </w:rPr>
              <w:t>Open/Close Issue</w:t>
            </w:r>
            <w:r w:rsidR="0070625E">
              <w:rPr>
                <w:noProof/>
                <w:webHidden/>
              </w:rPr>
              <w:tab/>
            </w:r>
            <w:r w:rsidR="0070625E">
              <w:rPr>
                <w:noProof/>
                <w:webHidden/>
              </w:rPr>
              <w:t>21</w:t>
            </w:r>
          </w:hyperlink>
        </w:p>
        <w:p w:rsidR="321853C2" w:rsidP="321853C2" w:rsidRDefault="00000000" w14:paraId="3BA513E7" w14:textId="6C4A64D6">
          <w:pPr>
            <w:pStyle w:val="TOC1"/>
            <w:tabs>
              <w:tab w:val="left" w:pos="435"/>
              <w:tab w:val="right" w:leader="dot" w:pos="9015"/>
            </w:tabs>
            <w:rPr>
              <w:rStyle w:val="Hyperlink"/>
            </w:rPr>
          </w:pPr>
        </w:p>
      </w:sdtContent>
    </w:sdt>
    <w:p w:rsidR="00856427" w:rsidRDefault="00856427" w14:paraId="3FD91044" w14:textId="4F64B9FE"/>
    <w:p w:rsidRPr="00AC5204" w:rsidR="00FE1787" w:rsidP="00AC5204" w:rsidRDefault="00FE1787" w14:paraId="4237903D" w14:textId="1725EFB2">
      <w:pPr>
        <w:rPr>
          <w:rFonts w:eastAsia="Times New Roman" w:asciiTheme="majorHAnsi" w:hAnsiTheme="majorHAnsi" w:cstheme="majorBidi"/>
          <w:spacing w:val="-10"/>
          <w:kern w:val="28"/>
          <w:sz w:val="56"/>
          <w:szCs w:val="56"/>
          <w:lang w:eastAsia="en-AU"/>
        </w:rPr>
      </w:pPr>
    </w:p>
    <w:p w:rsidR="00D878B5" w:rsidP="00D878B5" w:rsidRDefault="00CC7041" w14:paraId="1DBFA400" w14:textId="474834AD">
      <w:pPr>
        <w:pStyle w:val="IntenseQuote"/>
        <w:rPr>
          <w:i/>
          <w:iCs/>
          <w:color w:val="FF0000"/>
        </w:rPr>
      </w:pPr>
      <w:r w:rsidRPr="00CC7041">
        <w:rPr>
          <w:i/>
          <w:iCs/>
          <w:color w:val="FF0000"/>
        </w:rPr>
        <w:t>IMPORTANT!</w:t>
      </w:r>
    </w:p>
    <w:p w:rsidRPr="006131AC" w:rsidR="00117BA9" w:rsidP="00117BA9" w:rsidRDefault="00117BA9" w14:paraId="38199927" w14:textId="1CD1178C">
      <w:pPr>
        <w:rPr>
          <w:rStyle w:val="IntenseEmphasis"/>
          <w:color w:val="auto"/>
        </w:rPr>
      </w:pPr>
      <w:r w:rsidRPr="006131AC">
        <w:rPr>
          <w:rStyle w:val="IntenseEmphasis"/>
          <w:b/>
          <w:bCs/>
          <w:i w:val="0"/>
          <w:iCs w:val="0"/>
          <w:color w:val="auto"/>
          <w:u w:val="single"/>
        </w:rPr>
        <w:t>Note 1:</w:t>
      </w:r>
      <w:r w:rsidRPr="006131AC">
        <w:rPr>
          <w:rStyle w:val="IntenseEmphasis"/>
          <w:color w:val="auto"/>
        </w:rPr>
        <w:t xml:space="preserve"> </w:t>
      </w:r>
      <w:r w:rsidRPr="006131AC" w:rsidR="002C5628">
        <w:rPr>
          <w:rStyle w:val="IntenseEmphasis"/>
          <w:color w:val="auto"/>
        </w:rPr>
        <w:t>W</w:t>
      </w:r>
      <w:r w:rsidRPr="006131AC" w:rsidR="00646967">
        <w:rPr>
          <w:rStyle w:val="IntenseEmphasis"/>
          <w:color w:val="auto"/>
        </w:rPr>
        <w:t xml:space="preserve">hile a lot of effort has been put into this document to make it as generic as possible, you will inevitably find yourself adding </w:t>
      </w:r>
      <w:r w:rsidRPr="006131AC" w:rsidR="00B355D7">
        <w:rPr>
          <w:rStyle w:val="IntenseEmphasis"/>
          <w:color w:val="auto"/>
        </w:rPr>
        <w:t xml:space="preserve">additional sections </w:t>
      </w:r>
      <w:r w:rsidRPr="006131AC" w:rsidR="00646967">
        <w:rPr>
          <w:rStyle w:val="IntenseEmphasis"/>
          <w:color w:val="auto"/>
        </w:rPr>
        <w:t>or removing</w:t>
      </w:r>
      <w:r w:rsidRPr="006131AC" w:rsidR="00B355D7">
        <w:rPr>
          <w:rStyle w:val="IntenseEmphasis"/>
          <w:color w:val="auto"/>
        </w:rPr>
        <w:t xml:space="preserve"> irrelevant ones</w:t>
      </w:r>
      <w:r w:rsidRPr="006131AC" w:rsidR="002C435A">
        <w:rPr>
          <w:rStyle w:val="IntenseEmphasis"/>
          <w:color w:val="auto"/>
        </w:rPr>
        <w:t>,</w:t>
      </w:r>
      <w:r w:rsidRPr="006131AC" w:rsidR="00B355D7">
        <w:rPr>
          <w:rStyle w:val="IntenseEmphasis"/>
          <w:color w:val="auto"/>
        </w:rPr>
        <w:t xml:space="preserve"> and that is perfectly fine.</w:t>
      </w:r>
    </w:p>
    <w:p w:rsidRPr="006131AC" w:rsidR="003D4E52" w:rsidP="003D4E52" w:rsidRDefault="003D4E52" w14:paraId="2A5DCD69" w14:textId="26B3CD7F">
      <w:pPr>
        <w:rPr>
          <w:rStyle w:val="IntenseEmphasis"/>
          <w:color w:val="auto"/>
        </w:rPr>
      </w:pPr>
      <w:r w:rsidRPr="006131AC">
        <w:rPr>
          <w:rStyle w:val="IntenseEmphasis"/>
          <w:b/>
          <w:bCs/>
          <w:i w:val="0"/>
          <w:iCs w:val="0"/>
          <w:color w:val="auto"/>
          <w:u w:val="single"/>
        </w:rPr>
        <w:t xml:space="preserve">Note </w:t>
      </w:r>
      <w:r w:rsidRPr="006131AC" w:rsidR="002E07DD">
        <w:rPr>
          <w:rStyle w:val="IntenseEmphasis"/>
          <w:b/>
          <w:bCs/>
          <w:i w:val="0"/>
          <w:iCs w:val="0"/>
          <w:color w:val="auto"/>
          <w:u w:val="single"/>
        </w:rPr>
        <w:t>2</w:t>
      </w:r>
      <w:r w:rsidRPr="006131AC">
        <w:rPr>
          <w:rStyle w:val="IntenseEmphasis"/>
          <w:b/>
          <w:bCs/>
          <w:i w:val="0"/>
          <w:iCs w:val="0"/>
          <w:color w:val="auto"/>
          <w:u w:val="single"/>
        </w:rPr>
        <w:t>:</w:t>
      </w:r>
      <w:r w:rsidRPr="006131AC">
        <w:rPr>
          <w:rStyle w:val="IntenseEmphasis"/>
          <w:color w:val="auto"/>
        </w:rPr>
        <w:t xml:space="preserve"> </w:t>
      </w:r>
      <w:r w:rsidRPr="006131AC" w:rsidR="00573ED0">
        <w:rPr>
          <w:rStyle w:val="IntenseEmphasis"/>
          <w:color w:val="auto"/>
        </w:rPr>
        <w:t xml:space="preserve">Make sure to read </w:t>
      </w:r>
      <w:hyperlink w:history="1" r:id="rId8">
        <w:r w:rsidRPr="00FB070F" w:rsidR="00573ED0">
          <w:rPr>
            <w:rStyle w:val="Hyperlink"/>
          </w:rPr>
          <w:t>the article</w:t>
        </w:r>
      </w:hyperlink>
      <w:r w:rsidRPr="006131AC" w:rsidR="00573ED0">
        <w:rPr>
          <w:rStyle w:val="IntenseEmphasis"/>
          <w:color w:val="auto"/>
        </w:rPr>
        <w:t xml:space="preserve"> </w:t>
      </w:r>
      <w:r w:rsidR="00735C16">
        <w:rPr>
          <w:rStyle w:val="IntenseEmphasis"/>
          <w:color w:val="auto"/>
        </w:rPr>
        <w:t xml:space="preserve">on documenting a solution design </w:t>
      </w:r>
      <w:r w:rsidRPr="006131AC" w:rsidR="00573ED0">
        <w:rPr>
          <w:rStyle w:val="IntenseEmphasis"/>
          <w:color w:val="auto"/>
          <w:u w:val="single"/>
        </w:rPr>
        <w:t>before</w:t>
      </w:r>
      <w:r w:rsidRPr="006131AC" w:rsidR="00573ED0">
        <w:rPr>
          <w:rStyle w:val="IntenseEmphasis"/>
          <w:color w:val="auto"/>
        </w:rPr>
        <w:t xml:space="preserve"> attempting to use this document.</w:t>
      </w:r>
      <w:r w:rsidRPr="006131AC" w:rsidR="002E50C7">
        <w:rPr>
          <w:rStyle w:val="IntenseEmphasis"/>
          <w:color w:val="auto"/>
        </w:rPr>
        <w:t xml:space="preserve"> Reading and understanding the article contents will allow you to achieve the intended purpose from documenting a good solution design.</w:t>
      </w:r>
    </w:p>
    <w:p w:rsidRPr="006131AC" w:rsidR="005D2944" w:rsidP="005D2944" w:rsidRDefault="005D2944" w14:paraId="373942F3" w14:textId="265EA39D">
      <w:pPr>
        <w:rPr>
          <w:rStyle w:val="IntenseEmphasis"/>
          <w:color w:val="auto"/>
        </w:rPr>
      </w:pPr>
      <w:r w:rsidRPr="006131AC">
        <w:rPr>
          <w:rStyle w:val="IntenseEmphasis"/>
          <w:b/>
          <w:bCs/>
          <w:i w:val="0"/>
          <w:iCs w:val="0"/>
          <w:color w:val="auto"/>
          <w:u w:val="single"/>
        </w:rPr>
        <w:t xml:space="preserve">Note </w:t>
      </w:r>
      <w:r>
        <w:rPr>
          <w:rStyle w:val="IntenseEmphasis"/>
          <w:b/>
          <w:bCs/>
          <w:i w:val="0"/>
          <w:iCs w:val="0"/>
          <w:color w:val="auto"/>
          <w:u w:val="single"/>
        </w:rPr>
        <w:t>3</w:t>
      </w:r>
      <w:r w:rsidRPr="006131AC">
        <w:rPr>
          <w:rStyle w:val="IntenseEmphasis"/>
          <w:b/>
          <w:bCs/>
          <w:i w:val="0"/>
          <w:iCs w:val="0"/>
          <w:color w:val="auto"/>
          <w:u w:val="single"/>
        </w:rPr>
        <w:t>:</w:t>
      </w:r>
      <w:r w:rsidRPr="006131AC">
        <w:rPr>
          <w:rStyle w:val="IntenseEmphasis"/>
          <w:color w:val="auto"/>
        </w:rPr>
        <w:t xml:space="preserve"> </w:t>
      </w:r>
      <w:r>
        <w:rPr>
          <w:rStyle w:val="IntenseEmphasis"/>
          <w:color w:val="auto"/>
        </w:rPr>
        <w:t>Make sure to use your company’s template if you have one.</w:t>
      </w:r>
    </w:p>
    <w:p w:rsidRPr="00646967" w:rsidR="003D4E52" w:rsidP="00117BA9" w:rsidRDefault="003D4E52" w14:paraId="34D5B07C" w14:textId="77777777">
      <w:pPr>
        <w:rPr>
          <w:rStyle w:val="IntenseEmphasis"/>
          <w:color w:val="FF0000"/>
        </w:rPr>
      </w:pPr>
    </w:p>
    <w:p w:rsidRPr="00CC7041" w:rsidR="000A45B0" w:rsidP="000A45B0" w:rsidRDefault="000A45B0" w14:paraId="1162458D" w14:textId="7CA3201C">
      <w:pPr>
        <w:pStyle w:val="IntenseQuote"/>
        <w:rPr>
          <w:rFonts w:eastAsia="Times New Roman"/>
          <w:i/>
          <w:iCs/>
          <w:color w:val="2F5496" w:themeColor="accent1" w:themeShade="BF"/>
          <w:sz w:val="32"/>
          <w:szCs w:val="32"/>
          <w:lang w:eastAsia="en-AU"/>
        </w:rPr>
      </w:pPr>
      <w:r w:rsidRPr="00CC7041">
        <w:rPr>
          <w:i/>
          <w:iCs/>
        </w:rPr>
        <w:br w:type="page"/>
      </w:r>
    </w:p>
    <w:p w:rsidR="00996B3B" w:rsidP="000B7D05" w:rsidRDefault="00996B3B" w14:paraId="50EAFB6C" w14:textId="6AD606B9">
      <w:pPr>
        <w:pStyle w:val="Heading1"/>
        <w:numPr>
          <w:ilvl w:val="0"/>
          <w:numId w:val="39"/>
        </w:numPr>
      </w:pPr>
      <w:bookmarkStart w:name="_Toc176795848" w:id="0"/>
      <w:r>
        <w:t>Executive Summary</w:t>
      </w:r>
      <w:bookmarkEnd w:id="0"/>
    </w:p>
    <w:p w:rsidR="00856427" w:rsidP="00856427" w:rsidRDefault="00856427" w14:paraId="057F7868" w14:textId="77777777"/>
    <w:p w:rsidR="069618F0" w:rsidP="321853C2" w:rsidRDefault="069618F0" w14:paraId="7AC16081" w14:textId="1A2AC1A0">
      <w:pPr>
        <w:spacing w:line="360" w:lineRule="auto"/>
        <w:ind w:left="360"/>
        <w:rPr>
          <w:rFonts w:ascii="Calibri" w:hAnsi="Calibri" w:eastAsia="Calibri" w:cs="Calibri"/>
          <w:color w:val="000000" w:themeColor="text1"/>
        </w:rPr>
      </w:pPr>
      <w:r w:rsidRPr="321853C2">
        <w:rPr>
          <w:rFonts w:ascii="Calibri" w:hAnsi="Calibri" w:eastAsia="Calibri" w:cs="Calibri"/>
          <w:color w:val="000000" w:themeColor="text1"/>
        </w:rPr>
        <w:t xml:space="preserve">ZimVie is a global life sciences leader in the dental market that develops, manufactures, and delivers a comprehensive portfolio of products and solutions designed to support dental tooth replacement and restoration procedures. </w:t>
      </w:r>
    </w:p>
    <w:p w:rsidR="069618F0" w:rsidP="321853C2" w:rsidRDefault="069618F0" w14:paraId="19B32CF4" w14:textId="22ACA9EC">
      <w:pPr>
        <w:spacing w:line="360" w:lineRule="auto"/>
        <w:ind w:left="360"/>
        <w:rPr>
          <w:rFonts w:ascii="Calibri" w:hAnsi="Calibri" w:eastAsia="Calibri" w:cs="Calibri"/>
          <w:color w:val="000000" w:themeColor="text1"/>
        </w:rPr>
      </w:pPr>
      <w:r w:rsidRPr="321853C2">
        <w:rPr>
          <w:rFonts w:ascii="Calibri" w:hAnsi="Calibri" w:eastAsia="Calibri" w:cs="Calibri"/>
          <w:color w:val="000000" w:themeColor="text1"/>
        </w:rPr>
        <w:t>ZimVie’ s mission is to advance technology and clinical practices that are essential for restoring daily life. ZimVie has 1800+ employees world wide and ZimVie develops, manufactures, and delivers a comprehensive portfolio of products and solutions for dental tooth replacement and restoration procedures.</w:t>
      </w:r>
      <w:r>
        <w:br/>
      </w:r>
    </w:p>
    <w:p w:rsidR="069618F0" w:rsidP="321853C2" w:rsidRDefault="069618F0" w14:paraId="20EE10DB" w14:textId="09F99282">
      <w:pPr>
        <w:spacing w:line="360" w:lineRule="auto"/>
        <w:ind w:left="360"/>
      </w:pPr>
      <w:r w:rsidRPr="321853C2">
        <w:rPr>
          <w:rFonts w:ascii="Calibri" w:hAnsi="Calibri" w:eastAsia="Calibri" w:cs="Calibri"/>
          <w:color w:val="000000" w:themeColor="text1"/>
        </w:rPr>
        <w:t xml:space="preserve">Currently they are using Oracle Cloud Fusion system to perform their transactions and Oracle fusion cloud enables Zimvie to track and execute manufacturing transactions. In this </w:t>
      </w:r>
      <w:r w:rsidRPr="00C61792">
        <w:rPr>
          <w:rFonts w:ascii="Calibri" w:hAnsi="Calibri" w:eastAsia="Calibri" w:cs="Calibri"/>
          <w:b/>
          <w:bCs/>
          <w:color w:val="000000" w:themeColor="text1"/>
        </w:rPr>
        <w:t>MFG App</w:t>
      </w:r>
      <w:r w:rsidRPr="321853C2">
        <w:rPr>
          <w:rFonts w:ascii="Calibri" w:hAnsi="Calibri" w:eastAsia="Calibri" w:cs="Calibri"/>
          <w:color w:val="000000" w:themeColor="text1"/>
        </w:rPr>
        <w:t xml:space="preserve"> we will perform MFG transactions through custom screen.</w:t>
      </w:r>
    </w:p>
    <w:p w:rsidR="002507EF" w:rsidRDefault="002507EF" w14:paraId="66A9F4E7" w14:textId="73BCC634">
      <w:r>
        <w:br w:type="page"/>
      </w:r>
    </w:p>
    <w:p w:rsidRPr="00BE4618" w:rsidR="002507EF" w:rsidP="00557433" w:rsidRDefault="002507EF" w14:paraId="2C0CA4DD" w14:textId="77777777">
      <w:pPr>
        <w:ind w:left="360"/>
      </w:pPr>
    </w:p>
    <w:p w:rsidR="00F42F5E" w:rsidP="000B7D05" w:rsidRDefault="00F42F5E" w14:paraId="6A9EA009" w14:textId="3003AA6E">
      <w:pPr>
        <w:pStyle w:val="Heading1"/>
        <w:numPr>
          <w:ilvl w:val="0"/>
          <w:numId w:val="39"/>
        </w:numPr>
      </w:pPr>
      <w:bookmarkStart w:name="_Toc176795849" w:id="1"/>
      <w:r>
        <w:t>Introduction</w:t>
      </w:r>
      <w:bookmarkEnd w:id="1"/>
    </w:p>
    <w:p w:rsidRPr="00084213" w:rsidR="00084213" w:rsidP="00084213" w:rsidRDefault="00084213" w14:paraId="072A2738" w14:textId="77777777">
      <w:pPr>
        <w:spacing w:line="360" w:lineRule="auto"/>
      </w:pPr>
    </w:p>
    <w:p w:rsidR="7EF71779" w:rsidP="00400541" w:rsidRDefault="7EF71779" w14:paraId="17FA1F26" w14:textId="35FF2270">
      <w:pPr>
        <w:pStyle w:val="ListParagraph"/>
        <w:numPr>
          <w:ilvl w:val="0"/>
          <w:numId w:val="35"/>
        </w:numPr>
        <w:spacing w:line="360" w:lineRule="auto"/>
        <w:rPr>
          <w:rFonts w:ascii="Calibri" w:hAnsi="Calibri" w:eastAsia="Calibri" w:cs="Calibri"/>
          <w:color w:val="000000" w:themeColor="text1"/>
        </w:rPr>
      </w:pPr>
      <w:r w:rsidRPr="321853C2">
        <w:rPr>
          <w:rFonts w:ascii="Calibri" w:hAnsi="Calibri" w:eastAsia="Calibri" w:cs="Calibri"/>
          <w:color w:val="000000" w:themeColor="text1"/>
        </w:rPr>
        <w:t xml:space="preserve">This document stats about MFG Application </w:t>
      </w:r>
      <w:r w:rsidR="00735720">
        <w:rPr>
          <w:rFonts w:ascii="Calibri" w:hAnsi="Calibri" w:eastAsia="Calibri" w:cs="Calibri"/>
          <w:color w:val="000000" w:themeColor="text1"/>
        </w:rPr>
        <w:t>r</w:t>
      </w:r>
      <w:r w:rsidRPr="321853C2">
        <w:rPr>
          <w:rFonts w:ascii="Calibri" w:hAnsi="Calibri" w:eastAsia="Calibri" w:cs="Calibri"/>
          <w:color w:val="000000" w:themeColor="text1"/>
        </w:rPr>
        <w:t xml:space="preserve">un book and how to execute this efficiently. </w:t>
      </w:r>
    </w:p>
    <w:p w:rsidR="7EF71779" w:rsidP="00400541" w:rsidRDefault="7EF71779" w14:paraId="26227285" w14:textId="55BA61FE">
      <w:pPr>
        <w:pStyle w:val="ListParagraph"/>
        <w:numPr>
          <w:ilvl w:val="0"/>
          <w:numId w:val="35"/>
        </w:numPr>
        <w:spacing w:line="360" w:lineRule="auto"/>
        <w:rPr>
          <w:rFonts w:ascii="Calibri" w:hAnsi="Calibri" w:eastAsia="Calibri" w:cs="Calibri"/>
          <w:color w:val="000000" w:themeColor="text1"/>
        </w:rPr>
      </w:pPr>
      <w:r w:rsidRPr="321853C2">
        <w:rPr>
          <w:rFonts w:ascii="Calibri" w:hAnsi="Calibri" w:eastAsia="Calibri" w:cs="Calibri"/>
          <w:color w:val="000000" w:themeColor="text1"/>
        </w:rPr>
        <w:t xml:space="preserve"> In this document we have capture step by step procedures to run this MFG Application. </w:t>
      </w:r>
    </w:p>
    <w:p w:rsidR="7EF71779" w:rsidP="00400541" w:rsidRDefault="7EF71779" w14:paraId="39802888" w14:textId="42F42373">
      <w:pPr>
        <w:pStyle w:val="ListParagraph"/>
        <w:numPr>
          <w:ilvl w:val="0"/>
          <w:numId w:val="35"/>
        </w:numPr>
        <w:spacing w:line="360" w:lineRule="auto"/>
        <w:rPr>
          <w:rFonts w:ascii="Calibri" w:hAnsi="Calibri" w:eastAsia="Calibri" w:cs="Calibri"/>
          <w:color w:val="000000" w:themeColor="text1"/>
        </w:rPr>
      </w:pPr>
      <w:r w:rsidRPr="321853C2">
        <w:rPr>
          <w:rFonts w:ascii="Calibri" w:hAnsi="Calibri" w:eastAsia="Calibri" w:cs="Calibri"/>
          <w:color w:val="000000" w:themeColor="text1"/>
        </w:rPr>
        <w:t>The MFG Portal is a streamlined single-page application designed to simplify and optimize the completion of work orders in manufacturing environments. Built using Oracle Visual Builder Cloud Service (VBCS), the portal enables users to efficiently manage and execute work order operations with ease and precision.</w:t>
      </w:r>
    </w:p>
    <w:p w:rsidR="7EF71779" w:rsidP="00400541" w:rsidRDefault="7EF71779" w14:paraId="1A64E3A0" w14:textId="0524DAB7">
      <w:pPr>
        <w:pStyle w:val="ListParagraph"/>
        <w:numPr>
          <w:ilvl w:val="0"/>
          <w:numId w:val="35"/>
        </w:numPr>
        <w:spacing w:line="360" w:lineRule="auto"/>
        <w:rPr>
          <w:rFonts w:ascii="Calibri" w:hAnsi="Calibri" w:eastAsia="Calibri" w:cs="Calibri"/>
          <w:color w:val="000000" w:themeColor="text1"/>
        </w:rPr>
      </w:pPr>
      <w:r w:rsidRPr="321853C2">
        <w:rPr>
          <w:rFonts w:ascii="Calibri" w:hAnsi="Calibri" w:eastAsia="Calibri" w:cs="Calibri"/>
          <w:color w:val="000000" w:themeColor="text1"/>
        </w:rPr>
        <w:t>With a focus on user experience and operational simplicity, the MFG Portal allows users to perform essential tasks such as Complete, Scrap, and Reject operations on work orders without the concern of incurring additional licensing costs. This cost-effective approach provides manufacturers with the flexibility to manage production tasks without the complexities of traditional licensing models, making it a valuable tool for companies looking to enhance productivity while controlling overhead expenses.</w:t>
      </w:r>
    </w:p>
    <w:p w:rsidR="7EF71779" w:rsidP="00400541" w:rsidRDefault="7EF71779" w14:paraId="0D395DCE" w14:textId="5A6CC0C2">
      <w:pPr>
        <w:pStyle w:val="ListParagraph"/>
        <w:numPr>
          <w:ilvl w:val="0"/>
          <w:numId w:val="35"/>
        </w:numPr>
        <w:spacing w:line="360" w:lineRule="auto"/>
        <w:rPr>
          <w:rFonts w:ascii="Calibri" w:hAnsi="Calibri" w:eastAsia="Calibri" w:cs="Calibri"/>
          <w:color w:val="000000" w:themeColor="text1"/>
        </w:rPr>
      </w:pPr>
      <w:r w:rsidRPr="321853C2">
        <w:rPr>
          <w:rFonts w:ascii="Calibri" w:hAnsi="Calibri" w:eastAsia="Calibri" w:cs="Calibri"/>
          <w:color w:val="000000" w:themeColor="text1"/>
        </w:rPr>
        <w:t>The portal supports Single Sign-On (SSO) for seamless user authentication, enabling quick and secure access to the system.</w:t>
      </w:r>
    </w:p>
    <w:p w:rsidR="002507EF" w:rsidRDefault="002507EF" w14:paraId="131FCA1D" w14:textId="45996C36">
      <w:pPr>
        <w:rPr>
          <w:rFonts w:eastAsiaTheme="minorHAnsi"/>
          <w:lang w:eastAsia="en-AU"/>
        </w:rPr>
      </w:pPr>
      <w:r>
        <w:rPr>
          <w:rFonts w:eastAsiaTheme="minorHAnsi"/>
          <w:lang w:eastAsia="en-AU"/>
        </w:rPr>
        <w:br w:type="page"/>
      </w:r>
    </w:p>
    <w:p w:rsidRPr="002219A8" w:rsidR="00F42F5E" w:rsidP="000B7D05" w:rsidRDefault="006A2E11" w14:paraId="3F1AA3BC" w14:textId="5A42889C">
      <w:pPr>
        <w:pStyle w:val="Heading1"/>
        <w:numPr>
          <w:ilvl w:val="0"/>
          <w:numId w:val="39"/>
        </w:numPr>
        <w:rPr>
          <w:rFonts w:eastAsia="Times New Roman"/>
        </w:rPr>
      </w:pPr>
      <w:bookmarkStart w:name="_Toc176795850" w:id="2"/>
      <w:r w:rsidRPr="321853C2">
        <w:rPr>
          <w:rFonts w:eastAsia="Times New Roman"/>
        </w:rPr>
        <w:t>Prerequisites and Key Features</w:t>
      </w:r>
      <w:bookmarkEnd w:id="2"/>
    </w:p>
    <w:p w:rsidR="00735720" w:rsidP="321853C2" w:rsidRDefault="00735720" w14:paraId="7954249C" w14:textId="77777777">
      <w:pPr>
        <w:jc w:val="both"/>
        <w:rPr>
          <w:rFonts w:ascii="Calibri" w:hAnsi="Calibri" w:eastAsia="Calibri" w:cs="Calibri"/>
          <w:color w:val="000000" w:themeColor="text1"/>
          <w:lang w:val="en-US"/>
        </w:rPr>
      </w:pPr>
    </w:p>
    <w:p w:rsidR="0096111E" w:rsidP="321853C2" w:rsidRDefault="44A357D1" w14:paraId="336793A8" w14:textId="17D8F5A3">
      <w:pPr>
        <w:jc w:val="both"/>
        <w:rPr>
          <w:rFonts w:ascii="Calibri" w:hAnsi="Calibri" w:eastAsia="Calibri" w:cs="Calibri"/>
          <w:color w:val="000000" w:themeColor="text1"/>
        </w:rPr>
      </w:pPr>
      <w:r w:rsidRPr="321853C2">
        <w:rPr>
          <w:rFonts w:ascii="Calibri" w:hAnsi="Calibri" w:eastAsia="Calibri" w:cs="Calibri"/>
          <w:color w:val="000000" w:themeColor="text1"/>
          <w:lang w:val="en-US"/>
        </w:rPr>
        <w:t>Before utilizing the MFG Portal, the following prerequisites must be met to ensure smooth operation and access:</w:t>
      </w:r>
    </w:p>
    <w:p w:rsidR="0096111E" w:rsidP="321853C2" w:rsidRDefault="44A357D1" w14:paraId="4CBD78D6" w14:textId="049087FE">
      <w:pPr>
        <w:jc w:val="both"/>
        <w:rPr>
          <w:rFonts w:ascii="Calibri" w:hAnsi="Calibri" w:eastAsia="Calibri" w:cs="Calibri"/>
          <w:color w:val="000000" w:themeColor="text1"/>
          <w:lang w:val="en-US"/>
        </w:rPr>
      </w:pPr>
      <w:r w:rsidRPr="321853C2">
        <w:rPr>
          <w:rFonts w:ascii="Calibri" w:hAnsi="Calibri" w:eastAsia="Calibri" w:cs="Calibri"/>
          <w:b/>
          <w:bCs/>
          <w:color w:val="000000" w:themeColor="text1"/>
          <w:lang w:val="en-US"/>
        </w:rPr>
        <w:t xml:space="preserve">SSO (Single Sign-On) Setup: </w:t>
      </w:r>
      <w:r w:rsidRPr="321853C2">
        <w:rPr>
          <w:rFonts w:ascii="Calibri" w:hAnsi="Calibri" w:eastAsia="Calibri" w:cs="Calibri"/>
          <w:color w:val="000000" w:themeColor="text1"/>
          <w:lang w:val="en-US"/>
        </w:rPr>
        <w:t xml:space="preserve">Ensure that Single Sign-On (SSO) is properly configured to allow multiple users to access the portal under a unified authentication system. </w:t>
      </w:r>
      <w:r w:rsidR="00400541">
        <w:rPr>
          <w:rFonts w:ascii="Calibri" w:hAnsi="Calibri" w:eastAsia="Calibri" w:cs="Calibri"/>
          <w:color w:val="000000" w:themeColor="text1"/>
          <w:lang w:val="en-US"/>
        </w:rPr>
        <w:t xml:space="preserve">This is prerequisite to have seamless connectivity between Azure AD, Oracle Fusion and OCI. </w:t>
      </w:r>
      <w:r w:rsidR="0008220D">
        <w:rPr>
          <w:rFonts w:ascii="Calibri" w:hAnsi="Calibri" w:eastAsia="Calibri" w:cs="Calibri"/>
          <w:color w:val="000000" w:themeColor="text1"/>
          <w:lang w:val="en-US"/>
        </w:rPr>
        <w:t xml:space="preserve">We have been agreed on below 2 options. </w:t>
      </w:r>
    </w:p>
    <w:p w:rsidR="0008220D" w:rsidP="321853C2" w:rsidRDefault="0008220D" w14:paraId="05FC8115" w14:textId="77777777">
      <w:pPr>
        <w:jc w:val="both"/>
        <w:rPr>
          <w:rFonts w:ascii="Calibri" w:hAnsi="Calibri" w:eastAsia="Calibri" w:cs="Calibri"/>
          <w:color w:val="000000" w:themeColor="text1"/>
          <w:lang w:val="en-US"/>
        </w:rPr>
      </w:pPr>
    </w:p>
    <w:p w:rsidRPr="0008220D" w:rsidR="0008220D" w:rsidP="0008220D" w:rsidRDefault="0008220D" w14:paraId="3E3E1A99" w14:textId="7ECC4558">
      <w:pPr>
        <w:pStyle w:val="ListParagraph"/>
        <w:numPr>
          <w:ilvl w:val="1"/>
          <w:numId w:val="35"/>
        </w:numPr>
        <w:jc w:val="both"/>
        <w:rPr>
          <w:rFonts w:ascii="Calibri" w:hAnsi="Calibri" w:eastAsia="Calibri" w:cs="Calibri"/>
          <w:color w:val="000000" w:themeColor="text1"/>
        </w:rPr>
      </w:pPr>
      <w:r w:rsidRPr="0008220D">
        <w:rPr>
          <w:rFonts w:ascii="Calibri" w:hAnsi="Calibri" w:eastAsia="Calibri" w:cs="Calibri"/>
          <w:color w:val="000000" w:themeColor="text1"/>
        </w:rPr>
        <w:t>New Tab</w:t>
      </w:r>
      <w:r>
        <w:rPr>
          <w:rFonts w:ascii="Calibri" w:hAnsi="Calibri" w:eastAsia="Calibri" w:cs="Calibri"/>
          <w:color w:val="000000" w:themeColor="text1"/>
        </w:rPr>
        <w:t xml:space="preserve"> cascading:</w:t>
      </w:r>
      <w:r w:rsidRPr="0008220D">
        <w:rPr>
          <w:rFonts w:ascii="Calibri" w:hAnsi="Calibri" w:eastAsia="Calibri" w:cs="Calibri"/>
          <w:color w:val="000000" w:themeColor="text1"/>
        </w:rPr>
        <w:t xml:space="preserve"> On clicking on the MFG Portal Icon this will be opened in a new tab. At first time, it will redirect to login screen and user can click in AZURE AD or use credentials to login.</w:t>
      </w:r>
      <w:r>
        <w:rPr>
          <w:rFonts w:ascii="Calibri" w:hAnsi="Calibri" w:eastAsia="Calibri" w:cs="Calibri"/>
          <w:color w:val="000000" w:themeColor="text1"/>
        </w:rPr>
        <w:t xml:space="preserve"> </w:t>
      </w:r>
      <w:r w:rsidRPr="0008220D">
        <w:rPr>
          <w:rFonts w:ascii="Calibri" w:hAnsi="Calibri" w:eastAsia="Calibri" w:cs="Calibri"/>
          <w:color w:val="000000" w:themeColor="text1"/>
        </w:rPr>
        <w:t xml:space="preserve">MFG Portal will be in full screen page and will align better within browser window. also, link can be saved in browser to open directly and use IDCS/AZURE AD login to work. </w:t>
      </w:r>
    </w:p>
    <w:p w:rsidRPr="0008220D" w:rsidR="0008220D" w:rsidP="0008220D" w:rsidRDefault="0008220D" w14:paraId="6524AFB2" w14:textId="2991A6D6">
      <w:pPr>
        <w:jc w:val="both"/>
        <w:rPr>
          <w:rFonts w:ascii="Calibri" w:hAnsi="Calibri" w:eastAsia="Calibri" w:cs="Calibri"/>
          <w:color w:val="000000" w:themeColor="text1"/>
        </w:rPr>
      </w:pPr>
    </w:p>
    <w:p w:rsidRPr="0008220D" w:rsidR="0008220D" w:rsidP="0008220D" w:rsidRDefault="0008220D" w14:paraId="6B2E842E" w14:textId="33E38965">
      <w:pPr>
        <w:pStyle w:val="ListParagraph"/>
        <w:numPr>
          <w:ilvl w:val="1"/>
          <w:numId w:val="35"/>
        </w:numPr>
        <w:jc w:val="both"/>
        <w:rPr>
          <w:rFonts w:ascii="Calibri" w:hAnsi="Calibri" w:eastAsia="Calibri" w:cs="Calibri"/>
          <w:color w:val="000000" w:themeColor="text1"/>
        </w:rPr>
      </w:pPr>
      <w:r w:rsidRPr="0008220D">
        <w:rPr>
          <w:rFonts w:ascii="Calibri" w:hAnsi="Calibri" w:eastAsia="Calibri" w:cs="Calibri"/>
          <w:color w:val="000000" w:themeColor="text1"/>
        </w:rPr>
        <w:t>Desktop Icon</w:t>
      </w:r>
      <w:r>
        <w:rPr>
          <w:rFonts w:ascii="Calibri" w:hAnsi="Calibri" w:eastAsia="Calibri" w:cs="Calibri"/>
          <w:color w:val="000000" w:themeColor="text1"/>
        </w:rPr>
        <w:t xml:space="preserve"> Enablement:</w:t>
      </w:r>
      <w:r w:rsidRPr="0008220D">
        <w:rPr>
          <w:rFonts w:ascii="Calibri" w:hAnsi="Calibri" w:eastAsia="Calibri" w:cs="Calibri"/>
          <w:color w:val="000000" w:themeColor="text1"/>
        </w:rPr>
        <w:t xml:space="preserve"> MFG portal Icon can be exposed as desktop icon and can be published to user's system then can click on icon and use login option to login and then work directly as standalone application.</w:t>
      </w:r>
      <w:r>
        <w:rPr>
          <w:rFonts w:ascii="Calibri" w:hAnsi="Calibri" w:eastAsia="Calibri" w:cs="Calibri"/>
          <w:color w:val="000000" w:themeColor="text1"/>
        </w:rPr>
        <w:t xml:space="preserve"> </w:t>
      </w:r>
      <w:r w:rsidRPr="0008220D">
        <w:rPr>
          <w:rFonts w:ascii="Calibri" w:hAnsi="Calibri" w:eastAsia="Calibri" w:cs="Calibri"/>
          <w:color w:val="000000" w:themeColor="text1"/>
        </w:rPr>
        <w:t>Easy access and login to MFG Portal directly.</w:t>
      </w:r>
    </w:p>
    <w:p w:rsidR="0096111E" w:rsidP="321853C2" w:rsidRDefault="0096111E" w14:paraId="36CBD406" w14:textId="3F915384">
      <w:pPr>
        <w:jc w:val="both"/>
        <w:rPr>
          <w:rFonts w:ascii="Calibri" w:hAnsi="Calibri" w:eastAsia="Calibri" w:cs="Calibri"/>
          <w:color w:val="000000" w:themeColor="text1"/>
        </w:rPr>
      </w:pPr>
    </w:p>
    <w:p w:rsidR="0096111E" w:rsidP="321853C2" w:rsidRDefault="44A357D1" w14:paraId="6E1CC9CB" w14:textId="1EB59E02">
      <w:pPr>
        <w:jc w:val="both"/>
        <w:rPr>
          <w:rFonts w:ascii="Calibri" w:hAnsi="Calibri" w:eastAsia="Calibri" w:cs="Calibri"/>
          <w:color w:val="000000" w:themeColor="text1"/>
        </w:rPr>
      </w:pPr>
      <w:r w:rsidRPr="321853C2">
        <w:rPr>
          <w:rFonts w:ascii="Calibri" w:hAnsi="Calibri" w:eastAsia="Calibri" w:cs="Calibri"/>
          <w:b/>
          <w:bCs/>
          <w:color w:val="000000" w:themeColor="text1"/>
          <w:lang w:val="en-US"/>
        </w:rPr>
        <w:t xml:space="preserve">Oracle VBCS Access: </w:t>
      </w:r>
      <w:r w:rsidRPr="321853C2">
        <w:rPr>
          <w:rFonts w:ascii="Calibri" w:hAnsi="Calibri" w:eastAsia="Calibri" w:cs="Calibri"/>
          <w:color w:val="000000" w:themeColor="text1"/>
          <w:lang w:val="en-US"/>
        </w:rPr>
        <w:t>Users must have access to the Oracle Visual Builder Cloud Service (VBCS) platform, as the MFG Portal is built using this technology.</w:t>
      </w:r>
      <w:r w:rsidR="0008220D">
        <w:rPr>
          <w:rFonts w:ascii="Calibri" w:hAnsi="Calibri" w:eastAsia="Calibri" w:cs="Calibri"/>
          <w:color w:val="000000" w:themeColor="text1"/>
          <w:lang w:val="en-US"/>
        </w:rPr>
        <w:t xml:space="preserve"> VBCS is Oracle PaaS based service to orchestrate custom screens and easily pluggable into Oracle Fusion. </w:t>
      </w:r>
    </w:p>
    <w:p w:rsidR="0096111E" w:rsidP="321853C2" w:rsidRDefault="0096111E" w14:paraId="62A4E714" w14:textId="7CEC79BC">
      <w:pPr>
        <w:jc w:val="both"/>
        <w:rPr>
          <w:rFonts w:ascii="Calibri" w:hAnsi="Calibri" w:eastAsia="Calibri" w:cs="Calibri"/>
          <w:color w:val="000000" w:themeColor="text1"/>
        </w:rPr>
      </w:pPr>
    </w:p>
    <w:p w:rsidR="0096111E" w:rsidP="321853C2" w:rsidRDefault="44A357D1" w14:paraId="79759DD6" w14:textId="40902159">
      <w:pPr>
        <w:jc w:val="both"/>
        <w:rPr>
          <w:rFonts w:ascii="Calibri" w:hAnsi="Calibri" w:eastAsia="Calibri" w:cs="Calibri"/>
          <w:color w:val="000000" w:themeColor="text1"/>
        </w:rPr>
      </w:pPr>
      <w:r w:rsidRPr="321853C2">
        <w:rPr>
          <w:rFonts w:ascii="Calibri" w:hAnsi="Calibri" w:eastAsia="Calibri" w:cs="Calibri"/>
          <w:b/>
          <w:bCs/>
          <w:color w:val="000000" w:themeColor="text1"/>
          <w:lang w:val="en-US"/>
        </w:rPr>
        <w:t xml:space="preserve">User </w:t>
      </w:r>
      <w:r w:rsidR="00057B39">
        <w:rPr>
          <w:rFonts w:ascii="Calibri" w:hAnsi="Calibri" w:eastAsia="Calibri" w:cs="Calibri"/>
          <w:b/>
          <w:bCs/>
          <w:color w:val="000000" w:themeColor="text1"/>
          <w:lang w:val="en-US"/>
        </w:rPr>
        <w:t>Role in Oracle Cloud</w:t>
      </w:r>
      <w:r w:rsidRPr="321853C2">
        <w:rPr>
          <w:rFonts w:ascii="Calibri" w:hAnsi="Calibri" w:eastAsia="Calibri" w:cs="Calibri"/>
          <w:b/>
          <w:bCs/>
          <w:color w:val="000000" w:themeColor="text1"/>
          <w:lang w:val="en-US"/>
        </w:rPr>
        <w:t xml:space="preserve">: </w:t>
      </w:r>
      <w:r w:rsidR="0008220D">
        <w:rPr>
          <w:rFonts w:ascii="Calibri" w:hAnsi="Calibri" w:eastAsia="Calibri" w:cs="Calibri"/>
          <w:color w:val="000000" w:themeColor="text1"/>
          <w:lang w:val="en-US"/>
        </w:rPr>
        <w:t>“Zimvie MFG Portal”</w:t>
      </w:r>
      <w:r w:rsidR="00057B39">
        <w:rPr>
          <w:rFonts w:ascii="Calibri" w:hAnsi="Calibri" w:eastAsia="Calibri" w:cs="Calibri"/>
          <w:color w:val="000000" w:themeColor="text1"/>
          <w:lang w:val="en-US"/>
        </w:rPr>
        <w:t xml:space="preserve"> a custom role has been created to control the access to this MFG Portal form. This </w:t>
      </w:r>
      <w:r w:rsidRPr="321853C2">
        <w:rPr>
          <w:rFonts w:ascii="Calibri" w:hAnsi="Calibri" w:eastAsia="Calibri" w:cs="Calibri"/>
          <w:color w:val="000000" w:themeColor="text1"/>
          <w:lang w:val="en-US"/>
        </w:rPr>
        <w:t>role must be assigned to users to ensure they can perform operations such as Complete, Scrap, or Reject on work orders</w:t>
      </w:r>
      <w:r w:rsidR="00057B39">
        <w:rPr>
          <w:rFonts w:ascii="Calibri" w:hAnsi="Calibri" w:eastAsia="Calibri" w:cs="Calibri"/>
          <w:color w:val="000000" w:themeColor="text1"/>
          <w:lang w:val="en-US"/>
        </w:rPr>
        <w:t xml:space="preserve"> using MFG portal application</w:t>
      </w:r>
      <w:r w:rsidRPr="321853C2">
        <w:rPr>
          <w:rFonts w:ascii="Calibri" w:hAnsi="Calibri" w:eastAsia="Calibri" w:cs="Calibri"/>
          <w:color w:val="000000" w:themeColor="text1"/>
          <w:lang w:val="en-US"/>
        </w:rPr>
        <w:t>.</w:t>
      </w:r>
    </w:p>
    <w:p w:rsidR="0096111E" w:rsidP="321853C2" w:rsidRDefault="0096111E" w14:paraId="297C17EA" w14:textId="4443A6EC">
      <w:pPr>
        <w:jc w:val="both"/>
        <w:rPr>
          <w:rFonts w:ascii="Calibri" w:hAnsi="Calibri" w:eastAsia="Calibri" w:cs="Calibri"/>
          <w:color w:val="000000" w:themeColor="text1"/>
        </w:rPr>
      </w:pPr>
    </w:p>
    <w:p w:rsidR="0096111E" w:rsidP="321853C2" w:rsidRDefault="44A357D1" w14:paraId="03A1952F" w14:textId="0BE8310C">
      <w:pPr>
        <w:jc w:val="both"/>
        <w:rPr>
          <w:rFonts w:ascii="Calibri" w:hAnsi="Calibri" w:eastAsia="Calibri" w:cs="Calibri"/>
          <w:color w:val="000000" w:themeColor="text1"/>
        </w:rPr>
      </w:pPr>
      <w:r w:rsidRPr="321853C2">
        <w:rPr>
          <w:rFonts w:ascii="Calibri" w:hAnsi="Calibri" w:eastAsia="Calibri" w:cs="Calibri"/>
          <w:b/>
          <w:bCs/>
          <w:color w:val="000000" w:themeColor="text1"/>
          <w:lang w:val="en-US"/>
        </w:rPr>
        <w:t xml:space="preserve">Network Access: </w:t>
      </w:r>
      <w:r w:rsidRPr="321853C2">
        <w:rPr>
          <w:rFonts w:ascii="Calibri" w:hAnsi="Calibri" w:eastAsia="Calibri" w:cs="Calibri"/>
          <w:color w:val="000000" w:themeColor="text1"/>
          <w:lang w:val="en-US"/>
        </w:rPr>
        <w:t>Ensure that users have access to the organization’s network or cloud infrastructure where the MFG Portal is deployed.</w:t>
      </w:r>
      <w:r w:rsidR="0008220D">
        <w:rPr>
          <w:rFonts w:ascii="Calibri" w:hAnsi="Calibri" w:eastAsia="Calibri" w:cs="Calibri"/>
          <w:color w:val="000000" w:themeColor="text1"/>
          <w:lang w:val="en-US"/>
        </w:rPr>
        <w:t xml:space="preserve"> Please note that MFG Portal VBCS application should have deployed in OIC and pointed to current environment. </w:t>
      </w:r>
    </w:p>
    <w:p w:rsidR="0096111E" w:rsidP="321853C2" w:rsidRDefault="0096111E" w14:paraId="46F50D4C" w14:textId="00FFC651">
      <w:pPr>
        <w:jc w:val="both"/>
        <w:rPr>
          <w:rFonts w:ascii="Calibri" w:hAnsi="Calibri" w:eastAsia="Calibri" w:cs="Calibri"/>
          <w:color w:val="000000" w:themeColor="text1"/>
        </w:rPr>
      </w:pPr>
    </w:p>
    <w:p w:rsidR="0096111E" w:rsidP="321853C2" w:rsidRDefault="44A357D1" w14:paraId="2D0134BD" w14:textId="5FAFD46D">
      <w:pPr>
        <w:jc w:val="both"/>
        <w:rPr>
          <w:rFonts w:ascii="Calibri" w:hAnsi="Calibri" w:eastAsia="Calibri" w:cs="Calibri"/>
          <w:color w:val="000000" w:themeColor="text1"/>
        </w:rPr>
      </w:pPr>
      <w:r w:rsidRPr="321853C2">
        <w:rPr>
          <w:rFonts w:ascii="Calibri" w:hAnsi="Calibri" w:eastAsia="Calibri" w:cs="Calibri"/>
          <w:b/>
          <w:bCs/>
          <w:color w:val="000000" w:themeColor="text1"/>
          <w:lang w:val="en-US"/>
        </w:rPr>
        <w:t xml:space="preserve">Basic System Requirements: </w:t>
      </w:r>
      <w:r w:rsidRPr="321853C2">
        <w:rPr>
          <w:rFonts w:ascii="Calibri" w:hAnsi="Calibri" w:eastAsia="Calibri" w:cs="Calibri"/>
          <w:color w:val="000000" w:themeColor="text1"/>
          <w:lang w:val="en-US"/>
        </w:rPr>
        <w:t>Users must have an up-to-date web browser</w:t>
      </w:r>
      <w:r w:rsidR="00057B39">
        <w:rPr>
          <w:rFonts w:ascii="Calibri" w:hAnsi="Calibri" w:eastAsia="Calibri" w:cs="Calibri"/>
          <w:color w:val="000000" w:themeColor="text1"/>
          <w:lang w:val="en-US"/>
        </w:rPr>
        <w:t xml:space="preserve"> </w:t>
      </w:r>
      <w:r w:rsidRPr="321853C2">
        <w:rPr>
          <w:rFonts w:ascii="Calibri" w:hAnsi="Calibri" w:eastAsia="Calibri" w:cs="Calibri"/>
          <w:color w:val="000000" w:themeColor="text1"/>
          <w:lang w:val="en-US"/>
        </w:rPr>
        <w:t>to access the single-page application without performance issues.</w:t>
      </w:r>
      <w:r w:rsidRPr="321853C2" w:rsidR="00057B39">
        <w:rPr>
          <w:rFonts w:ascii="Calibri" w:hAnsi="Calibri" w:eastAsia="Calibri" w:cs="Calibri"/>
          <w:color w:val="000000" w:themeColor="text1"/>
          <w:lang w:val="en-US"/>
        </w:rPr>
        <w:t xml:space="preserve"> Google Chrome</w:t>
      </w:r>
      <w:r w:rsidR="00057B39">
        <w:rPr>
          <w:rFonts w:ascii="Calibri" w:hAnsi="Calibri" w:eastAsia="Calibri" w:cs="Calibri"/>
          <w:color w:val="000000" w:themeColor="text1"/>
          <w:lang w:val="en-US"/>
        </w:rPr>
        <w:t xml:space="preserve"> </w:t>
      </w:r>
      <w:r w:rsidR="00057B39">
        <w:rPr>
          <w:rFonts w:ascii="Calibri" w:hAnsi="Calibri" w:eastAsia="Calibri" w:cs="Calibri"/>
          <w:color w:val="000000" w:themeColor="text1"/>
          <w:lang w:val="en-US"/>
        </w:rPr>
        <w:t>and</w:t>
      </w:r>
      <w:r w:rsidRPr="321853C2" w:rsidR="00057B39">
        <w:rPr>
          <w:rFonts w:ascii="Calibri" w:hAnsi="Calibri" w:eastAsia="Calibri" w:cs="Calibri"/>
          <w:color w:val="000000" w:themeColor="text1"/>
          <w:lang w:val="en-US"/>
        </w:rPr>
        <w:t xml:space="preserve"> Microsoft Edge</w:t>
      </w:r>
      <w:r w:rsidR="00057B39">
        <w:rPr>
          <w:rFonts w:ascii="Calibri" w:hAnsi="Calibri" w:eastAsia="Calibri" w:cs="Calibri"/>
          <w:color w:val="000000" w:themeColor="text1"/>
          <w:lang w:val="en-US"/>
        </w:rPr>
        <w:t xml:space="preserve"> are the recommended</w:t>
      </w:r>
      <w:r w:rsidR="00057B39">
        <w:rPr>
          <w:rFonts w:ascii="Calibri" w:hAnsi="Calibri" w:eastAsia="Calibri" w:cs="Calibri"/>
          <w:color w:val="000000" w:themeColor="text1"/>
          <w:lang w:val="en-US"/>
        </w:rPr>
        <w:t>.</w:t>
      </w:r>
    </w:p>
    <w:p w:rsidR="0096111E" w:rsidP="321853C2" w:rsidRDefault="0096111E" w14:paraId="47C9BCEB" w14:textId="61A5EC2F">
      <w:pPr>
        <w:jc w:val="both"/>
        <w:rPr>
          <w:rFonts w:ascii="Calibri" w:hAnsi="Calibri" w:eastAsia="Calibri" w:cs="Calibri"/>
          <w:color w:val="000000" w:themeColor="text1"/>
        </w:rPr>
      </w:pPr>
    </w:p>
    <w:p w:rsidR="0096111E" w:rsidP="321853C2" w:rsidRDefault="0096111E" w14:paraId="79B3EAF2" w14:textId="77BC08FA">
      <w:pPr>
        <w:pStyle w:val="Heading2"/>
        <w:jc w:val="both"/>
        <w:rPr>
          <w:rFonts w:ascii="Calibri Light" w:hAnsi="Calibri Light" w:eastAsia="Calibri Light" w:cs="Calibri Light"/>
          <w:lang w:val="en-US"/>
        </w:rPr>
      </w:pPr>
    </w:p>
    <w:p w:rsidR="0096111E" w:rsidP="321853C2" w:rsidRDefault="0096111E" w14:paraId="2C512BC9" w14:textId="3B4BD1F3">
      <w:pPr>
        <w:pStyle w:val="Heading2"/>
        <w:jc w:val="both"/>
        <w:rPr>
          <w:rFonts w:ascii="Calibri Light" w:hAnsi="Calibri Light" w:eastAsia="Calibri Light" w:cs="Calibri Light"/>
          <w:lang w:val="en-US"/>
        </w:rPr>
      </w:pPr>
    </w:p>
    <w:p w:rsidR="0096111E" w:rsidP="321853C2" w:rsidRDefault="0096111E" w14:paraId="635C1159" w14:textId="6EEEC252">
      <w:pPr>
        <w:pStyle w:val="Heading2"/>
        <w:jc w:val="both"/>
        <w:rPr>
          <w:rFonts w:ascii="Calibri Light" w:hAnsi="Calibri Light" w:eastAsia="Calibri Light" w:cs="Calibri Light"/>
          <w:lang w:val="en-US"/>
        </w:rPr>
      </w:pPr>
    </w:p>
    <w:p w:rsidR="0096111E" w:rsidP="321853C2" w:rsidRDefault="0096111E" w14:paraId="56C31C4A" w14:textId="3965774D">
      <w:pPr>
        <w:pStyle w:val="Heading2"/>
        <w:jc w:val="both"/>
        <w:rPr>
          <w:rFonts w:ascii="Calibri Light" w:hAnsi="Calibri Light" w:eastAsia="Calibri Light" w:cs="Calibri Light"/>
          <w:lang w:val="en-US"/>
        </w:rPr>
      </w:pPr>
    </w:p>
    <w:p w:rsidR="0096111E" w:rsidP="0070625E" w:rsidRDefault="44A357D1" w14:paraId="6D5089FE" w14:textId="5F3BE3B2">
      <w:pPr>
        <w:rPr>
          <w:b/>
          <w:bCs/>
          <w:sz w:val="28"/>
          <w:szCs w:val="28"/>
          <w:lang w:val="en-US"/>
        </w:rPr>
      </w:pPr>
      <w:bookmarkStart w:name="_Toc176795851" w:id="3"/>
      <w:r w:rsidRPr="0070625E">
        <w:rPr>
          <w:b/>
          <w:bCs/>
          <w:sz w:val="28"/>
          <w:szCs w:val="28"/>
          <w:lang w:val="en-US"/>
        </w:rPr>
        <w:t>Key Features of MFG Portal</w:t>
      </w:r>
      <w:bookmarkEnd w:id="3"/>
    </w:p>
    <w:p w:rsidRPr="0070625E" w:rsidR="0070625E" w:rsidP="0070625E" w:rsidRDefault="0070625E" w14:paraId="15BDEB5B" w14:textId="77777777">
      <w:pPr>
        <w:rPr>
          <w:b/>
          <w:bCs/>
          <w:sz w:val="28"/>
          <w:szCs w:val="28"/>
        </w:rPr>
      </w:pPr>
    </w:p>
    <w:p w:rsidR="0096111E" w:rsidP="321853C2" w:rsidRDefault="44A357D1" w14:paraId="62AB180E" w14:textId="1A704806">
      <w:pPr>
        <w:jc w:val="both"/>
        <w:rPr>
          <w:rFonts w:ascii="Calibri" w:hAnsi="Calibri" w:eastAsia="Calibri" w:cs="Calibri"/>
          <w:color w:val="000000" w:themeColor="text1"/>
        </w:rPr>
      </w:pPr>
      <w:r w:rsidRPr="321853C2">
        <w:rPr>
          <w:rFonts w:ascii="Calibri" w:hAnsi="Calibri" w:eastAsia="Calibri" w:cs="Calibri"/>
          <w:color w:val="000000" w:themeColor="text1"/>
          <w:lang w:val="en-US"/>
        </w:rPr>
        <w:t>The MFG Portal provides a range of essential features designed to simplify and enhance the work order management process in manufacturing environments. Key features include:</w:t>
      </w:r>
    </w:p>
    <w:p w:rsidR="0096111E" w:rsidP="321853C2" w:rsidRDefault="0096111E" w14:paraId="689A92D8" w14:textId="0A3D66C0">
      <w:pPr>
        <w:jc w:val="both"/>
        <w:rPr>
          <w:rFonts w:ascii="Calibri" w:hAnsi="Calibri" w:eastAsia="Calibri" w:cs="Calibri"/>
          <w:color w:val="000000" w:themeColor="text1"/>
        </w:rPr>
      </w:pPr>
    </w:p>
    <w:p w:rsidR="0096111E" w:rsidP="321853C2" w:rsidRDefault="44A357D1" w14:paraId="3DCDB857" w14:textId="12C17DC6">
      <w:pPr>
        <w:jc w:val="both"/>
        <w:rPr>
          <w:rFonts w:ascii="Calibri" w:hAnsi="Calibri" w:eastAsia="Calibri" w:cs="Calibri"/>
          <w:color w:val="000000" w:themeColor="text1"/>
          <w:sz w:val="24"/>
          <w:szCs w:val="24"/>
        </w:rPr>
      </w:pPr>
      <w:r w:rsidRPr="321853C2">
        <w:rPr>
          <w:rFonts w:ascii="Calibri" w:hAnsi="Calibri" w:eastAsia="Calibri" w:cs="Calibri"/>
          <w:b/>
          <w:bCs/>
          <w:color w:val="000000" w:themeColor="text1"/>
          <w:sz w:val="24"/>
          <w:szCs w:val="24"/>
          <w:lang w:val="en-US"/>
        </w:rPr>
        <w:t>Single Sign-On (SSO) Integration:</w:t>
      </w:r>
    </w:p>
    <w:p w:rsidR="0096111E" w:rsidP="321853C2" w:rsidRDefault="44A357D1" w14:paraId="7B4B68FF" w14:textId="38BA0602">
      <w:pPr>
        <w:jc w:val="both"/>
        <w:rPr>
          <w:rFonts w:ascii="Calibri" w:hAnsi="Calibri" w:eastAsia="Calibri" w:cs="Calibri"/>
          <w:color w:val="000000" w:themeColor="text1"/>
        </w:rPr>
      </w:pPr>
      <w:r w:rsidRPr="321853C2">
        <w:rPr>
          <w:rFonts w:ascii="Calibri" w:hAnsi="Calibri" w:eastAsia="Calibri" w:cs="Calibri"/>
          <w:color w:val="000000" w:themeColor="text1"/>
          <w:lang w:val="en-US"/>
        </w:rPr>
        <w:t>The MFG Portal is integrated with SSO, allowing multiple users to perform work order operations under a single license, significantly reducing licensing costs. This system ensures secure access and eliminates the need for multiple individual licenses, offering a scalable and cost-effective solution for manufacturers.</w:t>
      </w:r>
    </w:p>
    <w:p w:rsidR="0096111E" w:rsidP="321853C2" w:rsidRDefault="0096111E" w14:paraId="092B379A" w14:textId="1AD06229">
      <w:pPr>
        <w:jc w:val="both"/>
        <w:rPr>
          <w:rFonts w:ascii="Calibri" w:hAnsi="Calibri" w:eastAsia="Calibri" w:cs="Calibri"/>
          <w:color w:val="000000" w:themeColor="text1"/>
        </w:rPr>
      </w:pPr>
    </w:p>
    <w:p w:rsidR="0096111E" w:rsidP="321853C2" w:rsidRDefault="44A357D1" w14:paraId="1A0788F6" w14:textId="1775B3C2">
      <w:pPr>
        <w:jc w:val="both"/>
        <w:rPr>
          <w:rFonts w:ascii="Calibri" w:hAnsi="Calibri" w:eastAsia="Calibri" w:cs="Calibri"/>
          <w:color w:val="000000" w:themeColor="text1"/>
          <w:sz w:val="24"/>
          <w:szCs w:val="24"/>
        </w:rPr>
      </w:pPr>
      <w:r w:rsidRPr="321853C2">
        <w:rPr>
          <w:rFonts w:ascii="Calibri" w:hAnsi="Calibri" w:eastAsia="Calibri" w:cs="Calibri"/>
          <w:b/>
          <w:bCs/>
          <w:color w:val="000000" w:themeColor="text1"/>
          <w:sz w:val="24"/>
          <w:szCs w:val="24"/>
          <w:lang w:val="en-US"/>
        </w:rPr>
        <w:t>Effortless Work Order Operations:</w:t>
      </w:r>
    </w:p>
    <w:p w:rsidR="0096111E" w:rsidP="321853C2" w:rsidRDefault="44A357D1" w14:paraId="499FB820" w14:textId="47FCFDBA">
      <w:pPr>
        <w:jc w:val="both"/>
        <w:rPr>
          <w:rFonts w:ascii="Calibri" w:hAnsi="Calibri" w:eastAsia="Calibri" w:cs="Calibri"/>
          <w:color w:val="000000" w:themeColor="text1"/>
        </w:rPr>
      </w:pPr>
      <w:r w:rsidRPr="321853C2">
        <w:rPr>
          <w:rFonts w:ascii="Calibri" w:hAnsi="Calibri" w:eastAsia="Calibri" w:cs="Calibri"/>
          <w:color w:val="000000" w:themeColor="text1"/>
          <w:lang w:val="en-US"/>
        </w:rPr>
        <w:t>The MFG Portal enables users to perform Complete, Scrap, or Reject operations on work orders with ease. The intuitive design and user-friendly interface ensure that these critical actions can be completed efficiently and accurately, minimizing errors and maximizing productivity.</w:t>
      </w:r>
    </w:p>
    <w:p w:rsidR="0096111E" w:rsidP="321853C2" w:rsidRDefault="0096111E" w14:paraId="2B6E700D" w14:textId="6825F820">
      <w:pPr>
        <w:jc w:val="both"/>
        <w:rPr>
          <w:rFonts w:ascii="Calibri" w:hAnsi="Calibri" w:eastAsia="Calibri" w:cs="Calibri"/>
          <w:color w:val="000000" w:themeColor="text1"/>
        </w:rPr>
      </w:pPr>
    </w:p>
    <w:p w:rsidR="0096111E" w:rsidP="321853C2" w:rsidRDefault="44A357D1" w14:paraId="67805E46" w14:textId="325C63C3">
      <w:pPr>
        <w:jc w:val="both"/>
        <w:rPr>
          <w:rFonts w:ascii="Calibri" w:hAnsi="Calibri" w:eastAsia="Calibri" w:cs="Calibri"/>
          <w:color w:val="000000" w:themeColor="text1"/>
          <w:sz w:val="24"/>
          <w:szCs w:val="24"/>
        </w:rPr>
      </w:pPr>
      <w:r w:rsidRPr="321853C2">
        <w:rPr>
          <w:rFonts w:ascii="Calibri" w:hAnsi="Calibri" w:eastAsia="Calibri" w:cs="Calibri"/>
          <w:b/>
          <w:bCs/>
          <w:color w:val="000000" w:themeColor="text1"/>
          <w:sz w:val="24"/>
          <w:szCs w:val="24"/>
          <w:lang w:val="en-US"/>
        </w:rPr>
        <w:t>Cost-Effective Licensing Model:</w:t>
      </w:r>
    </w:p>
    <w:p w:rsidR="0096111E" w:rsidP="321853C2" w:rsidRDefault="44A357D1" w14:paraId="763AEFDA" w14:textId="48D4E9BE">
      <w:pPr>
        <w:jc w:val="both"/>
        <w:rPr>
          <w:rFonts w:ascii="Calibri" w:hAnsi="Calibri" w:eastAsia="Calibri" w:cs="Calibri"/>
          <w:color w:val="000000" w:themeColor="text1"/>
        </w:rPr>
      </w:pPr>
      <w:r w:rsidRPr="321853C2">
        <w:rPr>
          <w:rFonts w:ascii="Calibri" w:hAnsi="Calibri" w:eastAsia="Calibri" w:cs="Calibri"/>
          <w:color w:val="000000" w:themeColor="text1"/>
          <w:lang w:val="en-US"/>
        </w:rPr>
        <w:t>By leveraging SSO, the MFG Portal enables organizations to manage work order operations without the expense of multiple software licenses, ensuring that teams can operate efficiently within budget constraints.</w:t>
      </w:r>
    </w:p>
    <w:p w:rsidR="0096111E" w:rsidP="321853C2" w:rsidRDefault="0096111E" w14:paraId="2749A807" w14:textId="5A333A59">
      <w:pPr>
        <w:jc w:val="both"/>
        <w:rPr>
          <w:rFonts w:ascii="Calibri" w:hAnsi="Calibri" w:eastAsia="Calibri" w:cs="Calibri"/>
          <w:color w:val="000000" w:themeColor="text1"/>
        </w:rPr>
      </w:pPr>
    </w:p>
    <w:p w:rsidR="0096111E" w:rsidP="321853C2" w:rsidRDefault="44A357D1" w14:paraId="05952D51" w14:textId="1159CF82">
      <w:pPr>
        <w:jc w:val="both"/>
        <w:rPr>
          <w:rFonts w:ascii="Calibri" w:hAnsi="Calibri" w:eastAsia="Calibri" w:cs="Calibri"/>
          <w:color w:val="000000" w:themeColor="text1"/>
          <w:sz w:val="24"/>
          <w:szCs w:val="24"/>
        </w:rPr>
      </w:pPr>
      <w:r w:rsidRPr="321853C2">
        <w:rPr>
          <w:rFonts w:ascii="Calibri" w:hAnsi="Calibri" w:eastAsia="Calibri" w:cs="Calibri"/>
          <w:b/>
          <w:bCs/>
          <w:color w:val="000000" w:themeColor="text1"/>
          <w:sz w:val="24"/>
          <w:szCs w:val="24"/>
          <w:lang w:val="en-US"/>
        </w:rPr>
        <w:t>User-Friendly Interface:</w:t>
      </w:r>
    </w:p>
    <w:p w:rsidR="0096111E" w:rsidP="321853C2" w:rsidRDefault="44A357D1" w14:paraId="483994DD" w14:textId="2628FF5D">
      <w:pPr>
        <w:jc w:val="both"/>
        <w:rPr>
          <w:rFonts w:ascii="Calibri" w:hAnsi="Calibri" w:eastAsia="Calibri" w:cs="Calibri"/>
          <w:color w:val="000000" w:themeColor="text1"/>
        </w:rPr>
      </w:pPr>
      <w:r w:rsidRPr="321853C2">
        <w:rPr>
          <w:rFonts w:ascii="Calibri" w:hAnsi="Calibri" w:eastAsia="Calibri" w:cs="Calibri"/>
          <w:color w:val="000000" w:themeColor="text1"/>
          <w:lang w:val="en-US"/>
        </w:rPr>
        <w:t>Designed with simplicity in mind, the portal’s single-page application provides a seamless experience, allowing users to quickly navigate and complete tasks without extensive training or technical expertise.</w:t>
      </w:r>
    </w:p>
    <w:p w:rsidR="0096111E" w:rsidP="321853C2" w:rsidRDefault="0096111E" w14:paraId="666F1663" w14:textId="2E070BEE">
      <w:pPr>
        <w:jc w:val="both"/>
        <w:rPr>
          <w:rFonts w:ascii="Calibri" w:hAnsi="Calibri" w:eastAsia="Calibri" w:cs="Calibri"/>
          <w:color w:val="000000" w:themeColor="text1"/>
        </w:rPr>
      </w:pPr>
    </w:p>
    <w:p w:rsidR="0096111E" w:rsidP="321853C2" w:rsidRDefault="44A357D1" w14:paraId="7271B7AD" w14:textId="74077B07">
      <w:pPr>
        <w:jc w:val="both"/>
        <w:rPr>
          <w:rFonts w:ascii="Calibri" w:hAnsi="Calibri" w:eastAsia="Calibri" w:cs="Calibri"/>
          <w:color w:val="000000" w:themeColor="text1"/>
          <w:sz w:val="24"/>
          <w:szCs w:val="24"/>
        </w:rPr>
      </w:pPr>
      <w:r w:rsidRPr="321853C2">
        <w:rPr>
          <w:rFonts w:ascii="Calibri" w:hAnsi="Calibri" w:eastAsia="Calibri" w:cs="Calibri"/>
          <w:b/>
          <w:bCs/>
          <w:color w:val="000000" w:themeColor="text1"/>
          <w:sz w:val="24"/>
          <w:szCs w:val="24"/>
          <w:lang w:val="en-US"/>
        </w:rPr>
        <w:t>Real-Time Operational Efficiency:</w:t>
      </w:r>
    </w:p>
    <w:p w:rsidR="0096111E" w:rsidP="321853C2" w:rsidRDefault="44A357D1" w14:paraId="6275B396" w14:textId="099100EC">
      <w:pPr>
        <w:jc w:val="both"/>
        <w:rPr>
          <w:rFonts w:ascii="Calibri" w:hAnsi="Calibri" w:eastAsia="Calibri" w:cs="Calibri"/>
          <w:color w:val="000000" w:themeColor="text1"/>
        </w:rPr>
      </w:pPr>
      <w:r w:rsidRPr="321853C2">
        <w:rPr>
          <w:rFonts w:ascii="Calibri" w:hAnsi="Calibri" w:eastAsia="Calibri" w:cs="Calibri"/>
          <w:color w:val="000000" w:themeColor="text1"/>
          <w:lang w:val="en-US"/>
        </w:rPr>
        <w:t>The MFG Portal facilitates real-time execution of work order actions, helping manufacturing teams keep track of progress and ensuring timely completion of tasks. This ensures that production processes run smoothly with minimal delays.</w:t>
      </w:r>
    </w:p>
    <w:p w:rsidR="0096111E" w:rsidP="321853C2" w:rsidRDefault="44A357D1" w14:paraId="6C04F74D" w14:textId="1235C900">
      <w:pPr>
        <w:jc w:val="both"/>
        <w:rPr>
          <w:rFonts w:ascii="Calibri" w:hAnsi="Calibri" w:eastAsia="Calibri" w:cs="Calibri"/>
          <w:color w:val="000000" w:themeColor="text1"/>
        </w:rPr>
      </w:pPr>
      <w:r w:rsidRPr="321853C2">
        <w:rPr>
          <w:rFonts w:ascii="Calibri" w:hAnsi="Calibri" w:eastAsia="Calibri" w:cs="Calibri"/>
          <w:color w:val="000000" w:themeColor="text1"/>
          <w:lang w:val="en-US"/>
        </w:rPr>
        <w:t>By meeting these prerequisites and leveraging the portal’s key features, manufacturers can significantly streamline work order operations, reduce costs, and enhance operational efficiency.</w:t>
      </w:r>
    </w:p>
    <w:p w:rsidRPr="00893032" w:rsidR="00F42F5E" w:rsidP="002507EF" w:rsidRDefault="006A2E11" w14:paraId="64858938" w14:textId="4E09AA81">
      <w:pPr>
        <w:pStyle w:val="Heading1"/>
        <w:numPr>
          <w:ilvl w:val="0"/>
          <w:numId w:val="39"/>
        </w:numPr>
        <w:rPr>
          <w:rFonts w:eastAsia="Times New Roman"/>
        </w:rPr>
      </w:pPr>
      <w:bookmarkStart w:name="_Toc176795852" w:id="4"/>
      <w:r w:rsidRPr="321853C2">
        <w:rPr>
          <w:rFonts w:eastAsia="Times New Roman"/>
        </w:rPr>
        <w:t>MFG Application Navigations</w:t>
      </w:r>
      <w:bookmarkEnd w:id="4"/>
    </w:p>
    <w:p w:rsidRPr="001161BD" w:rsidR="001161BD" w:rsidP="001161BD" w:rsidRDefault="001161BD" w14:paraId="63249CF9" w14:textId="77777777"/>
    <w:p w:rsidR="2A7F4392" w:rsidP="321853C2" w:rsidRDefault="2A7F4392" w14:paraId="557EA87D" w14:textId="0DE5FCD5">
      <w:pPr>
        <w:pStyle w:val="ListParagraph"/>
        <w:numPr>
          <w:ilvl w:val="0"/>
          <w:numId w:val="1"/>
        </w:numPr>
        <w:rPr>
          <w:rFonts w:ascii="Calibri" w:hAnsi="Calibri" w:eastAsia="Calibri" w:cs="Calibri"/>
        </w:rPr>
      </w:pPr>
      <w:r w:rsidRPr="321853C2">
        <w:rPr>
          <w:b/>
          <w:bCs/>
          <w:u w:val="single"/>
        </w:rPr>
        <w:t>Sign-In to Oracle</w:t>
      </w:r>
      <w:r w:rsidRPr="321853C2" w:rsidR="7F6F84F3">
        <w:rPr>
          <w:b/>
          <w:bCs/>
          <w:u w:val="single"/>
        </w:rPr>
        <w:t xml:space="preserve"> Instance</w:t>
      </w:r>
      <w:r w:rsidRPr="321853C2">
        <w:rPr>
          <w:b/>
          <w:bCs/>
          <w:u w:val="single"/>
        </w:rPr>
        <w:t>:</w:t>
      </w:r>
      <w:r w:rsidR="64DB2C70">
        <w:t xml:space="preserve"> </w:t>
      </w:r>
      <w:r w:rsidRPr="321853C2" w:rsidR="199A4678">
        <w:rPr>
          <w:rFonts w:ascii="Calibri" w:hAnsi="Calibri" w:eastAsia="Calibri" w:cs="Calibri"/>
        </w:rPr>
        <w:t>The first step is to sign into the Oracle instance to access the VBCS application.</w:t>
      </w:r>
    </w:p>
    <w:p w:rsidR="2A7F4392" w:rsidP="00596BF2" w:rsidRDefault="2A7F4392" w14:paraId="08285A5F" w14:textId="1DF8C338">
      <w:pPr>
        <w:ind w:left="1440"/>
      </w:pPr>
      <w:r>
        <w:rPr>
          <w:noProof/>
        </w:rPr>
        <w:drawing>
          <wp:inline distT="0" distB="0" distL="0" distR="0" wp14:anchorId="1C6B1305" wp14:editId="4A416C1F">
            <wp:extent cx="2324100" cy="2984580"/>
            <wp:effectExtent l="0" t="0" r="0" b="0"/>
            <wp:docPr id="1613045724" name="Picture 161304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4100" cy="2984580"/>
                    </a:xfrm>
                    <a:prstGeom prst="rect">
                      <a:avLst/>
                    </a:prstGeom>
                  </pic:spPr>
                </pic:pic>
              </a:graphicData>
            </a:graphic>
          </wp:inline>
        </w:drawing>
      </w:r>
    </w:p>
    <w:p w:rsidR="0BF02F14" w:rsidP="321853C2" w:rsidRDefault="0BF02F14" w14:paraId="28AF0BC5" w14:textId="2A4A550F">
      <w:pPr>
        <w:pStyle w:val="ListParagraph"/>
        <w:numPr>
          <w:ilvl w:val="0"/>
          <w:numId w:val="3"/>
        </w:numPr>
      </w:pPr>
      <w:r w:rsidRPr="321853C2">
        <w:rPr>
          <w:b/>
          <w:bCs/>
          <w:u w:val="single"/>
        </w:rPr>
        <w:t>Navigate into:</w:t>
      </w:r>
      <w:r w:rsidRPr="321853C2" w:rsidR="21AEB91C">
        <w:rPr>
          <w:b/>
          <w:bCs/>
          <w:u w:val="single"/>
        </w:rPr>
        <w:t xml:space="preserve"> </w:t>
      </w:r>
      <w:r w:rsidR="21AEB91C">
        <w:t xml:space="preserve">Once logged in, navigate to the </w:t>
      </w:r>
      <w:r w:rsidRPr="321853C2" w:rsidR="21AEB91C">
        <w:rPr>
          <w:b/>
          <w:bCs/>
        </w:rPr>
        <w:t>Supply Chain Executive</w:t>
      </w:r>
      <w:r w:rsidRPr="321853C2" w:rsidR="21AEB91C">
        <w:t xml:space="preserve"> tab within the Oracle instance and select the </w:t>
      </w:r>
      <w:r w:rsidRPr="321853C2" w:rsidR="21AEB91C">
        <w:rPr>
          <w:b/>
          <w:bCs/>
        </w:rPr>
        <w:t>MFG Portal</w:t>
      </w:r>
      <w:r w:rsidRPr="321853C2" w:rsidR="21AEB91C">
        <w:t xml:space="preserve"> application to begin managing manufacturing operations.</w:t>
      </w:r>
      <w:r>
        <w:br/>
      </w:r>
      <w:r>
        <w:tab/>
      </w:r>
      <w:r>
        <w:tab/>
      </w:r>
      <w:r>
        <w:tab/>
      </w:r>
      <w:r>
        <w:tab/>
      </w:r>
      <w:r w:rsidR="232B53FF">
        <w:rPr>
          <w:noProof/>
        </w:rPr>
        <w:drawing>
          <wp:inline distT="0" distB="0" distL="0" distR="0" wp14:anchorId="73F3B9E5" wp14:editId="485F9152">
            <wp:extent cx="5724524" cy="2847975"/>
            <wp:effectExtent l="0" t="0" r="0" b="0"/>
            <wp:docPr id="1860421304" name="Picture 186042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2847975"/>
                    </a:xfrm>
                    <a:prstGeom prst="rect">
                      <a:avLst/>
                    </a:prstGeom>
                  </pic:spPr>
                </pic:pic>
              </a:graphicData>
            </a:graphic>
          </wp:inline>
        </w:drawing>
      </w:r>
      <w:r>
        <w:tab/>
      </w:r>
      <w:r w:rsidR="232B53FF">
        <w:t xml:space="preserve"> </w:t>
      </w:r>
      <w:r>
        <w:tab/>
      </w:r>
      <w:r>
        <w:tab/>
      </w:r>
    </w:p>
    <w:p w:rsidR="2A7F4392" w:rsidRDefault="2A7F4392" w14:paraId="1AD8FE0C" w14:textId="2A238A9D"/>
    <w:p w:rsidR="321853C2" w:rsidRDefault="321853C2" w14:paraId="049C264D" w14:textId="5EE83143"/>
    <w:p w:rsidR="321853C2" w:rsidRDefault="321853C2" w14:paraId="34B6DF66" w14:textId="67F728DE"/>
    <w:p w:rsidR="03226269" w:rsidP="48E71D8B" w:rsidRDefault="03226269" w14:paraId="43CE7C1D" w14:textId="5DDA7783">
      <w:pPr>
        <w:pStyle w:val="ListParagraph"/>
        <w:numPr>
          <w:ilvl w:val="0"/>
          <w:numId w:val="19"/>
        </w:numPr>
        <w:spacing w:after="0"/>
        <w:rPr>
          <w:lang w:val="en-IN" w:eastAsia="en-AU"/>
        </w:rPr>
      </w:pPr>
      <w:r w:rsidRPr="321853C2">
        <w:rPr>
          <w:b/>
          <w:bCs/>
          <w:u w:val="single"/>
          <w:lang w:val="en-IN" w:eastAsia="en-AU"/>
        </w:rPr>
        <w:t>Sign-In</w:t>
      </w:r>
      <w:r w:rsidRPr="321853C2" w:rsidR="011CA307">
        <w:rPr>
          <w:b/>
          <w:bCs/>
          <w:u w:val="single"/>
          <w:lang w:val="en-IN" w:eastAsia="en-AU"/>
        </w:rPr>
        <w:t xml:space="preserve"> to MFG Portal</w:t>
      </w:r>
      <w:r w:rsidRPr="321853C2">
        <w:rPr>
          <w:b/>
          <w:bCs/>
          <w:lang w:val="en-IN" w:eastAsia="en-AU"/>
        </w:rPr>
        <w:t>:</w:t>
      </w:r>
      <w:r w:rsidRPr="321853C2" w:rsidR="309A8904">
        <w:rPr>
          <w:lang w:val="en-IN" w:eastAsia="en-AU"/>
        </w:rPr>
        <w:t xml:space="preserve"> To access the system, users are required to enter their OIC credentials on the sign-in page. These credentials ensure secure authentication and grant access to the relevant features and data.</w:t>
      </w:r>
    </w:p>
    <w:p w:rsidR="48E71D8B" w:rsidP="48E71D8B" w:rsidRDefault="48E71D8B" w14:paraId="70F06DAF" w14:textId="3D8ED3BF">
      <w:pPr>
        <w:spacing w:after="0"/>
        <w:rPr>
          <w:lang w:val="en-IN" w:eastAsia="en-AU"/>
        </w:rPr>
      </w:pPr>
    </w:p>
    <w:p w:rsidR="309A8904" w:rsidP="48E71D8B" w:rsidRDefault="309A8904" w14:paraId="78EE3C32" w14:textId="5F1F464D">
      <w:pPr>
        <w:spacing w:after="0"/>
        <w:ind w:left="720" w:firstLine="720"/>
      </w:pPr>
      <w:r>
        <w:rPr>
          <w:noProof/>
        </w:rPr>
        <w:drawing>
          <wp:inline distT="0" distB="0" distL="0" distR="0" wp14:anchorId="008537EA" wp14:editId="644EF57A">
            <wp:extent cx="2288771" cy="2052593"/>
            <wp:effectExtent l="0" t="0" r="0" b="0"/>
            <wp:docPr id="2105768238" name="Picture 2105768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288771" cy="2052593"/>
                    </a:xfrm>
                    <a:prstGeom prst="rect">
                      <a:avLst/>
                    </a:prstGeom>
                  </pic:spPr>
                </pic:pic>
              </a:graphicData>
            </a:graphic>
          </wp:inline>
        </w:drawing>
      </w:r>
    </w:p>
    <w:p w:rsidR="002414CB" w:rsidP="002414CB" w:rsidRDefault="002414CB" w14:paraId="250A590B" w14:textId="77777777">
      <w:pPr>
        <w:spacing w:after="0"/>
      </w:pPr>
    </w:p>
    <w:p w:rsidR="002414CB" w:rsidP="002414CB" w:rsidRDefault="002414CB" w14:paraId="33EF60A2" w14:textId="4EA09FCE">
      <w:pPr>
        <w:spacing w:after="0"/>
      </w:pPr>
      <w:r>
        <w:t>Fields and their descriptions/purpose are described below.</w:t>
      </w:r>
    </w:p>
    <w:p w:rsidR="002414CB" w:rsidP="48E71D8B" w:rsidRDefault="002414CB" w14:paraId="26769D3A" w14:textId="77777777">
      <w:pPr>
        <w:spacing w:after="0"/>
        <w:ind w:left="720" w:firstLine="720"/>
      </w:pPr>
    </w:p>
    <w:tbl>
      <w:tblPr>
        <w:tblStyle w:val="TableGrid"/>
        <w:tblW w:w="9485" w:type="dxa"/>
        <w:tblInd w:w="720" w:type="dxa"/>
        <w:tblLayout w:type="fixed"/>
        <w:tblLook w:val="06A0" w:firstRow="1" w:lastRow="0" w:firstColumn="1" w:lastColumn="0" w:noHBand="1" w:noVBand="1"/>
      </w:tblPr>
      <w:tblGrid>
        <w:gridCol w:w="658"/>
        <w:gridCol w:w="2544"/>
        <w:gridCol w:w="6283"/>
      </w:tblGrid>
      <w:tr w:rsidR="002414CB" w:rsidTr="002414CB" w14:paraId="41D806F7" w14:textId="77777777">
        <w:trPr>
          <w:trHeight w:val="310"/>
        </w:trPr>
        <w:tc>
          <w:tcPr>
            <w:tcW w:w="658" w:type="dxa"/>
            <w:shd w:val="clear" w:color="auto" w:fill="B4C6E7" w:themeFill="accent1" w:themeFillTint="66"/>
          </w:tcPr>
          <w:p w:rsidRPr="00735720" w:rsidR="002414CB" w:rsidP="00314844" w:rsidRDefault="002414CB" w14:paraId="61BB62A5" w14:textId="0EF54F99">
            <w:pPr>
              <w:jc w:val="center"/>
              <w:rPr>
                <w:sz w:val="24"/>
                <w:szCs w:val="24"/>
              </w:rPr>
            </w:pPr>
            <w:r>
              <w:rPr>
                <w:sz w:val="24"/>
                <w:szCs w:val="24"/>
              </w:rPr>
              <w:t>#</w:t>
            </w:r>
          </w:p>
        </w:tc>
        <w:tc>
          <w:tcPr>
            <w:tcW w:w="2544" w:type="dxa"/>
            <w:shd w:val="clear" w:color="auto" w:fill="B4C6E7" w:themeFill="accent1" w:themeFillTint="66"/>
          </w:tcPr>
          <w:p w:rsidRPr="00735720" w:rsidR="002414CB" w:rsidP="00314844" w:rsidRDefault="002414CB" w14:paraId="41DCB0C7" w14:textId="0EC975DD">
            <w:pPr>
              <w:jc w:val="center"/>
              <w:rPr>
                <w:sz w:val="24"/>
                <w:szCs w:val="24"/>
              </w:rPr>
            </w:pPr>
            <w:r w:rsidRPr="00735720">
              <w:rPr>
                <w:sz w:val="24"/>
                <w:szCs w:val="24"/>
              </w:rPr>
              <w:t>Field</w:t>
            </w:r>
          </w:p>
        </w:tc>
        <w:tc>
          <w:tcPr>
            <w:tcW w:w="6283" w:type="dxa"/>
            <w:shd w:val="clear" w:color="auto" w:fill="B4C6E7" w:themeFill="accent1" w:themeFillTint="66"/>
          </w:tcPr>
          <w:p w:rsidRPr="00735720" w:rsidR="002414CB" w:rsidP="00314844" w:rsidRDefault="002414CB" w14:paraId="4A769251" w14:textId="77777777">
            <w:pPr>
              <w:jc w:val="center"/>
              <w:rPr>
                <w:sz w:val="24"/>
                <w:szCs w:val="24"/>
              </w:rPr>
            </w:pPr>
            <w:r w:rsidRPr="00735720">
              <w:rPr>
                <w:sz w:val="24"/>
                <w:szCs w:val="24"/>
              </w:rPr>
              <w:t>Description</w:t>
            </w:r>
          </w:p>
        </w:tc>
      </w:tr>
      <w:tr w:rsidR="002414CB" w:rsidTr="002414CB" w14:paraId="04ED3F1F" w14:textId="77777777">
        <w:trPr>
          <w:trHeight w:val="310"/>
        </w:trPr>
        <w:tc>
          <w:tcPr>
            <w:tcW w:w="658" w:type="dxa"/>
          </w:tcPr>
          <w:p w:rsidR="002414CB" w:rsidP="00314844" w:rsidRDefault="002414CB" w14:paraId="3ECF2FCD" w14:textId="3840FD97">
            <w:r>
              <w:t>1</w:t>
            </w:r>
          </w:p>
        </w:tc>
        <w:tc>
          <w:tcPr>
            <w:tcW w:w="2544" w:type="dxa"/>
          </w:tcPr>
          <w:p w:rsidR="002414CB" w:rsidP="00314844" w:rsidRDefault="002414CB" w14:paraId="17900DE5" w14:textId="6CC43918">
            <w:r>
              <w:t>Work Order</w:t>
            </w:r>
          </w:p>
        </w:tc>
        <w:tc>
          <w:tcPr>
            <w:tcW w:w="6283" w:type="dxa"/>
          </w:tcPr>
          <w:p w:rsidR="002414CB" w:rsidP="00314844" w:rsidRDefault="002414CB" w14:paraId="0C71CDB5" w14:textId="42B0E019">
            <w:r>
              <w:t>This is mandatory search parameter. User can enter/scan the WO number from dispatch list.</w:t>
            </w:r>
          </w:p>
        </w:tc>
      </w:tr>
      <w:tr w:rsidR="002414CB" w:rsidTr="002414CB" w14:paraId="29D3FD45" w14:textId="77777777">
        <w:trPr>
          <w:trHeight w:val="310"/>
        </w:trPr>
        <w:tc>
          <w:tcPr>
            <w:tcW w:w="658" w:type="dxa"/>
          </w:tcPr>
          <w:p w:rsidR="002414CB" w:rsidP="00314844" w:rsidRDefault="002414CB" w14:paraId="47A48EFF" w14:textId="304D5A1B">
            <w:r>
              <w:t>2</w:t>
            </w:r>
          </w:p>
        </w:tc>
        <w:tc>
          <w:tcPr>
            <w:tcW w:w="2544" w:type="dxa"/>
          </w:tcPr>
          <w:p w:rsidR="002414CB" w:rsidP="00314844" w:rsidRDefault="002414CB" w14:paraId="1C9B3BBD" w14:textId="2D699C79">
            <w:r>
              <w:t>Status</w:t>
            </w:r>
          </w:p>
        </w:tc>
        <w:tc>
          <w:tcPr>
            <w:tcW w:w="6283" w:type="dxa"/>
          </w:tcPr>
          <w:p w:rsidR="002414CB" w:rsidP="00314844" w:rsidRDefault="002414CB" w14:paraId="0A4F9356" w14:textId="132ECEF0">
            <w:r>
              <w:t>Fixed value. WO where operations are in Ready status can be searched. Other WO status are restricted.</w:t>
            </w:r>
          </w:p>
        </w:tc>
      </w:tr>
      <w:tr w:rsidR="002414CB" w:rsidTr="002414CB" w14:paraId="70670EFA" w14:textId="77777777">
        <w:trPr>
          <w:trHeight w:val="310"/>
        </w:trPr>
        <w:tc>
          <w:tcPr>
            <w:tcW w:w="658" w:type="dxa"/>
          </w:tcPr>
          <w:p w:rsidR="002414CB" w:rsidP="00314844" w:rsidRDefault="002414CB" w14:paraId="3E26FE3D" w14:textId="228685E4">
            <w:r>
              <w:t>3</w:t>
            </w:r>
          </w:p>
        </w:tc>
        <w:tc>
          <w:tcPr>
            <w:tcW w:w="2544" w:type="dxa"/>
          </w:tcPr>
          <w:p w:rsidR="002414CB" w:rsidP="00314844" w:rsidRDefault="002414CB" w14:paraId="44A80E4B" w14:textId="0F0E9997">
            <w:r>
              <w:t>Search</w:t>
            </w:r>
          </w:p>
        </w:tc>
        <w:tc>
          <w:tcPr>
            <w:tcW w:w="6283" w:type="dxa"/>
          </w:tcPr>
          <w:p w:rsidR="002414CB" w:rsidP="00314844" w:rsidRDefault="002414CB" w14:paraId="7E391EFF" w14:textId="77777777">
            <w:r>
              <w:t>The "Search" button allows you to find a specific Work Order to perform operations on.</w:t>
            </w:r>
          </w:p>
        </w:tc>
      </w:tr>
      <w:tr w:rsidR="002414CB" w:rsidTr="002414CB" w14:paraId="6A5781F0" w14:textId="77777777">
        <w:trPr>
          <w:trHeight w:val="310"/>
        </w:trPr>
        <w:tc>
          <w:tcPr>
            <w:tcW w:w="658" w:type="dxa"/>
          </w:tcPr>
          <w:p w:rsidR="002414CB" w:rsidP="00314844" w:rsidRDefault="002414CB" w14:paraId="4ACDE91B" w14:textId="6173A1C9">
            <w:r>
              <w:t>4</w:t>
            </w:r>
          </w:p>
        </w:tc>
        <w:tc>
          <w:tcPr>
            <w:tcW w:w="2544" w:type="dxa"/>
          </w:tcPr>
          <w:p w:rsidR="002414CB" w:rsidP="00314844" w:rsidRDefault="002414CB" w14:paraId="3CB66DDA" w14:textId="78F42F77">
            <w:r>
              <w:t>Reset</w:t>
            </w:r>
          </w:p>
        </w:tc>
        <w:tc>
          <w:tcPr>
            <w:tcW w:w="6283" w:type="dxa"/>
          </w:tcPr>
          <w:p w:rsidR="002414CB" w:rsidP="00314844" w:rsidRDefault="002414CB" w14:paraId="3DA126BA" w14:textId="77777777">
            <w:r>
              <w:t>The "Reset" button clears the current search fields, enabling you to search for new Work Orders.</w:t>
            </w:r>
          </w:p>
        </w:tc>
      </w:tr>
      <w:tr w:rsidR="002414CB" w:rsidTr="002414CB" w14:paraId="627509D9" w14:textId="77777777">
        <w:trPr>
          <w:trHeight w:val="310"/>
        </w:trPr>
        <w:tc>
          <w:tcPr>
            <w:tcW w:w="658" w:type="dxa"/>
          </w:tcPr>
          <w:p w:rsidR="002414CB" w:rsidP="00314844" w:rsidRDefault="002414CB" w14:paraId="0C64B80C" w14:textId="2C1284C5">
            <w:r>
              <w:t>5</w:t>
            </w:r>
          </w:p>
        </w:tc>
        <w:tc>
          <w:tcPr>
            <w:tcW w:w="2544" w:type="dxa"/>
          </w:tcPr>
          <w:p w:rsidR="002414CB" w:rsidP="00314844" w:rsidRDefault="002414CB" w14:paraId="3A20C242" w14:textId="58749AD5">
            <w:r>
              <w:t>Cancel</w:t>
            </w:r>
          </w:p>
        </w:tc>
        <w:tc>
          <w:tcPr>
            <w:tcW w:w="6283" w:type="dxa"/>
          </w:tcPr>
          <w:p w:rsidR="002414CB" w:rsidP="00314844" w:rsidRDefault="002414CB" w14:paraId="15C9314D" w14:textId="77777777">
            <w:r>
              <w:t>The "Cancel" button use to clear the search result.</w:t>
            </w:r>
          </w:p>
        </w:tc>
      </w:tr>
    </w:tbl>
    <w:p w:rsidR="002414CB" w:rsidP="48E71D8B" w:rsidRDefault="002414CB" w14:paraId="44CB2F26" w14:textId="77777777">
      <w:pPr>
        <w:spacing w:after="0"/>
        <w:ind w:left="720" w:firstLine="720"/>
      </w:pPr>
    </w:p>
    <w:p w:rsidR="002414CB" w:rsidP="48E71D8B" w:rsidRDefault="002414CB" w14:paraId="07A99B73" w14:textId="77777777">
      <w:pPr>
        <w:spacing w:after="0"/>
        <w:ind w:left="720" w:firstLine="720"/>
      </w:pPr>
    </w:p>
    <w:p w:rsidR="48E71D8B" w:rsidP="48E71D8B" w:rsidRDefault="48E71D8B" w14:paraId="0800FECB" w14:textId="511AE4FC">
      <w:pPr>
        <w:spacing w:after="0"/>
        <w:ind w:left="720" w:firstLine="720"/>
      </w:pPr>
    </w:p>
    <w:p w:rsidR="1416D081" w:rsidP="69A41D0B" w:rsidRDefault="1416D081" w14:paraId="0053716E" w14:textId="2B22C825">
      <w:pPr>
        <w:pStyle w:val="ListParagraph"/>
        <w:numPr>
          <w:ilvl w:val="0"/>
          <w:numId w:val="18"/>
        </w:numPr>
        <w:spacing w:after="0"/>
        <w:rPr>
          <w:b w:val="1"/>
          <w:bCs w:val="1"/>
          <w:u w:val="none"/>
        </w:rPr>
      </w:pPr>
      <w:r w:rsidRPr="69A41D0B" w:rsidR="1416D081">
        <w:rPr>
          <w:b w:val="1"/>
          <w:bCs w:val="1"/>
          <w:u w:val="single"/>
        </w:rPr>
        <w:t xml:space="preserve">Home </w:t>
      </w:r>
      <w:r w:rsidRPr="69A41D0B" w:rsidR="1416D081">
        <w:rPr>
          <w:b w:val="1"/>
          <w:bCs w:val="1"/>
          <w:u w:val="single"/>
        </w:rPr>
        <w:t>Page</w:t>
      </w:r>
      <w:r w:rsidRPr="69A41D0B" w:rsidR="1416D081">
        <w:rPr>
          <w:b w:val="1"/>
          <w:bCs w:val="1"/>
          <w:u w:val="single"/>
        </w:rPr>
        <w:t>:</w:t>
      </w:r>
      <w:r w:rsidRPr="69A41D0B" w:rsidR="519C7270">
        <w:rPr>
          <w:b w:val="1"/>
          <w:bCs w:val="1"/>
          <w:u w:val="none"/>
        </w:rPr>
        <w:t xml:space="preserve"> </w:t>
      </w:r>
      <w:r w:rsidRPr="69A41D0B" w:rsidR="519C7270">
        <w:rPr>
          <w:noProof w:val="0"/>
          <w:lang w:val="en-AU"/>
        </w:rPr>
        <w:t xml:space="preserve">Users are restricted to searching for Work Orders that are in the </w:t>
      </w:r>
      <w:r w:rsidRPr="69A41D0B" w:rsidR="519C7270">
        <w:rPr>
          <w:b w:val="1"/>
          <w:bCs w:val="1"/>
          <w:noProof w:val="0"/>
          <w:lang w:val="en-AU"/>
        </w:rPr>
        <w:t>Ready</w:t>
      </w:r>
      <w:r w:rsidRPr="69A41D0B" w:rsidR="519C7270">
        <w:rPr>
          <w:noProof w:val="0"/>
          <w:lang w:val="en-AU"/>
        </w:rPr>
        <w:t xml:space="preserve"> state. This ensures that only active and actionable Work Orders are available for processing, streamlining the workflow and reducing errors.</w:t>
      </w:r>
    </w:p>
    <w:p w:rsidR="1FEB9EF4" w:rsidP="69A41D0B" w:rsidRDefault="1FEB9EF4" w14:paraId="3EF1513E" w14:textId="5D3B5253">
      <w:pPr>
        <w:pStyle w:val="Normal"/>
        <w:spacing w:after="0"/>
        <w:ind w:firstLine="0"/>
      </w:pPr>
      <w:r w:rsidR="519C7270">
        <w:rPr/>
        <w:t xml:space="preserve">  </w:t>
      </w:r>
    </w:p>
    <w:p w:rsidR="1FEB9EF4" w:rsidP="69A41D0B" w:rsidRDefault="1FEB9EF4" w14:paraId="616621D5" w14:textId="38D3F0C5">
      <w:pPr>
        <w:pStyle w:val="Normal"/>
        <w:spacing w:after="0"/>
        <w:ind w:firstLine="0"/>
      </w:pPr>
      <w:r w:rsidR="519C7270">
        <w:drawing>
          <wp:inline wp14:editId="39FA87EB" wp14:anchorId="07C0484C">
            <wp:extent cx="5724524" cy="1085850"/>
            <wp:effectExtent l="0" t="0" r="0" b="0"/>
            <wp:docPr id="1197357004" name="" title=""/>
            <wp:cNvGraphicFramePr>
              <a:graphicFrameLocks noChangeAspect="1"/>
            </wp:cNvGraphicFramePr>
            <a:graphic>
              <a:graphicData uri="http://schemas.openxmlformats.org/drawingml/2006/picture">
                <pic:pic>
                  <pic:nvPicPr>
                    <pic:cNvPr id="0" name=""/>
                    <pic:cNvPicPr/>
                  </pic:nvPicPr>
                  <pic:blipFill>
                    <a:blip r:embed="R9d23d4cf36034c06">
                      <a:extLst>
                        <a:ext xmlns:a="http://schemas.openxmlformats.org/drawingml/2006/main" uri="{28A0092B-C50C-407E-A947-70E740481C1C}">
                          <a14:useLocalDpi val="0"/>
                        </a:ext>
                      </a:extLst>
                    </a:blip>
                    <a:stretch>
                      <a:fillRect/>
                    </a:stretch>
                  </pic:blipFill>
                  <pic:spPr>
                    <a:xfrm>
                      <a:off x="0" y="0"/>
                      <a:ext cx="5724524" cy="1085850"/>
                    </a:xfrm>
                    <a:prstGeom prst="rect">
                      <a:avLst/>
                    </a:prstGeom>
                  </pic:spPr>
                </pic:pic>
              </a:graphicData>
            </a:graphic>
          </wp:inline>
        </w:drawing>
      </w:r>
    </w:p>
    <w:p w:rsidR="48E71D8B" w:rsidP="69A41D0B" w:rsidRDefault="48E71D8B" w14:paraId="48A3F968" w14:textId="34B7A7A4">
      <w:pPr>
        <w:pStyle w:val="Normal"/>
        <w:spacing w:after="0"/>
      </w:pPr>
    </w:p>
    <w:p w:rsidR="48E71D8B" w:rsidP="69A41D0B" w:rsidRDefault="48E71D8B" w14:paraId="3C53BA79" w14:textId="2AC915F5">
      <w:pPr>
        <w:pStyle w:val="Normal"/>
        <w:spacing w:after="0"/>
      </w:pPr>
    </w:p>
    <w:p w:rsidR="48E71D8B" w:rsidP="69A41D0B" w:rsidRDefault="48E71D8B" w14:paraId="7B22FC47" w14:textId="203D5397">
      <w:pPr>
        <w:pStyle w:val="Normal"/>
        <w:spacing w:after="0"/>
      </w:pPr>
    </w:p>
    <w:p w:rsidR="48E71D8B" w:rsidP="69A41D0B" w:rsidRDefault="48E71D8B" w14:paraId="45C6D1E1" w14:textId="6F205CF2">
      <w:pPr>
        <w:pStyle w:val="Normal"/>
        <w:spacing w:after="0"/>
      </w:pPr>
    </w:p>
    <w:p w:rsidR="48E71D8B" w:rsidP="69A41D0B" w:rsidRDefault="48E71D8B" w14:paraId="55F2193C" w14:textId="410958A0">
      <w:pPr>
        <w:pStyle w:val="Normal"/>
        <w:spacing w:after="0"/>
      </w:pPr>
    </w:p>
    <w:p w:rsidR="48E71D8B" w:rsidP="69A41D0B" w:rsidRDefault="48E71D8B" w14:paraId="1CB5FA6C" w14:textId="1F7F6A71">
      <w:pPr>
        <w:pStyle w:val="Normal"/>
        <w:spacing w:after="0"/>
        <w:rPr>
          <w:rFonts w:ascii="Calibri" w:hAnsi="Calibri" w:eastAsia="Calibri" w:cs="Calibri"/>
          <w:noProof w:val="0"/>
          <w:sz w:val="22"/>
          <w:szCs w:val="22"/>
          <w:lang w:val="en-AU"/>
        </w:rPr>
      </w:pPr>
      <w:r w:rsidRPr="69A41D0B" w:rsidR="0314F229">
        <w:rPr>
          <w:rFonts w:ascii="Calibri" w:hAnsi="Calibri" w:eastAsia="Calibri" w:cs="Calibri"/>
          <w:noProof w:val="0"/>
          <w:sz w:val="22"/>
          <w:szCs w:val="22"/>
          <w:lang w:val="en-AU"/>
        </w:rPr>
        <w:t xml:space="preserve">If a user searches for a Work Order and the operation is associated with the "GEN ALM" Work Center, a popup will appear with the message: </w:t>
      </w:r>
      <w:r w:rsidRPr="69A41D0B" w:rsidR="0314F229">
        <w:rPr>
          <w:rFonts w:ascii="Calibri" w:hAnsi="Calibri" w:eastAsia="Calibri" w:cs="Calibri"/>
          <w:b w:val="1"/>
          <w:bCs w:val="1"/>
          <w:noProof w:val="0"/>
          <w:sz w:val="22"/>
          <w:szCs w:val="22"/>
          <w:lang w:val="en-AU"/>
        </w:rPr>
        <w:t>"Ready: The operation is in the 'GEN ALM' Work Center."</w:t>
      </w:r>
      <w:r w:rsidRPr="69A41D0B" w:rsidR="0314F229">
        <w:rPr>
          <w:rFonts w:ascii="Calibri" w:hAnsi="Calibri" w:eastAsia="Calibri" w:cs="Calibri"/>
          <w:noProof w:val="0"/>
          <w:sz w:val="22"/>
          <w:szCs w:val="22"/>
          <w:lang w:val="en-AU"/>
        </w:rPr>
        <w:t xml:space="preserve"> This notification informs the user that the operation cannot </w:t>
      </w:r>
      <w:r w:rsidRPr="69A41D0B" w:rsidR="0314F229">
        <w:rPr>
          <w:rFonts w:ascii="Calibri" w:hAnsi="Calibri" w:eastAsia="Calibri" w:cs="Calibri"/>
          <w:noProof w:val="0"/>
          <w:sz w:val="22"/>
          <w:szCs w:val="22"/>
          <w:lang w:val="en-AU"/>
        </w:rPr>
        <w:t>proceed</w:t>
      </w:r>
      <w:r w:rsidRPr="69A41D0B" w:rsidR="0314F229">
        <w:rPr>
          <w:rFonts w:ascii="Calibri" w:hAnsi="Calibri" w:eastAsia="Calibri" w:cs="Calibri"/>
          <w:noProof w:val="0"/>
          <w:sz w:val="22"/>
          <w:szCs w:val="22"/>
          <w:lang w:val="en-AU"/>
        </w:rPr>
        <w:t xml:space="preserve"> due to the specific Work Center.</w:t>
      </w:r>
    </w:p>
    <w:p w:rsidR="48E71D8B" w:rsidP="69A41D0B" w:rsidRDefault="48E71D8B" w14:paraId="2B18F52F" w14:textId="6FB2BA19">
      <w:pPr>
        <w:pStyle w:val="Normal"/>
        <w:spacing w:after="0"/>
        <w:rPr>
          <w:rFonts w:ascii="Calibri" w:hAnsi="Calibri" w:eastAsia="Calibri" w:cs="Calibri"/>
          <w:noProof w:val="0"/>
          <w:sz w:val="22"/>
          <w:szCs w:val="22"/>
          <w:lang w:val="en-AU"/>
        </w:rPr>
      </w:pPr>
    </w:p>
    <w:p w:rsidR="48E71D8B" w:rsidP="69A41D0B" w:rsidRDefault="48E71D8B" w14:paraId="131E82D7" w14:textId="2F3F7F06">
      <w:pPr>
        <w:pStyle w:val="Normal"/>
        <w:spacing w:after="0"/>
        <w:ind w:left="0" w:firstLine="0"/>
      </w:pPr>
      <w:r w:rsidR="3C1166AA">
        <w:drawing>
          <wp:inline wp14:editId="00E73C7F" wp14:anchorId="146BD49C">
            <wp:extent cx="5724524" cy="1104900"/>
            <wp:effectExtent l="0" t="0" r="0" b="0"/>
            <wp:docPr id="1774584042" name="" title=""/>
            <wp:cNvGraphicFramePr>
              <a:graphicFrameLocks noChangeAspect="1"/>
            </wp:cNvGraphicFramePr>
            <a:graphic>
              <a:graphicData uri="http://schemas.openxmlformats.org/drawingml/2006/picture">
                <pic:pic>
                  <pic:nvPicPr>
                    <pic:cNvPr id="0" name=""/>
                    <pic:cNvPicPr/>
                  </pic:nvPicPr>
                  <pic:blipFill>
                    <a:blip r:embed="R12baaae714544350">
                      <a:extLst>
                        <a:ext xmlns:a="http://schemas.openxmlformats.org/drawingml/2006/main" uri="{28A0092B-C50C-407E-A947-70E740481C1C}">
                          <a14:useLocalDpi val="0"/>
                        </a:ext>
                      </a:extLst>
                    </a:blip>
                    <a:stretch>
                      <a:fillRect/>
                    </a:stretch>
                  </pic:blipFill>
                  <pic:spPr>
                    <a:xfrm>
                      <a:off x="0" y="0"/>
                      <a:ext cx="5724524" cy="1104900"/>
                    </a:xfrm>
                    <a:prstGeom prst="rect">
                      <a:avLst/>
                    </a:prstGeom>
                  </pic:spPr>
                </pic:pic>
              </a:graphicData>
            </a:graphic>
          </wp:inline>
        </w:drawing>
      </w:r>
    </w:p>
    <w:p w:rsidR="321853C2" w:rsidP="321853C2" w:rsidRDefault="321853C2" w14:paraId="0FDF178D" w14:textId="0DDAE5ED">
      <w:pPr>
        <w:spacing w:after="0"/>
        <w:rPr>
          <w:lang w:val="en-IN" w:eastAsia="en-AU"/>
        </w:rPr>
      </w:pPr>
    </w:p>
    <w:p w:rsidR="69A41D0B" w:rsidP="69A41D0B" w:rsidRDefault="69A41D0B" w14:paraId="4FE8A7A0" w14:textId="0D5D0CA1">
      <w:pPr>
        <w:spacing w:after="0"/>
        <w:rPr>
          <w:lang w:val="en-IN" w:eastAsia="en-AU"/>
        </w:rPr>
      </w:pPr>
    </w:p>
    <w:p w:rsidR="02293834" w:rsidP="48E71D8B" w:rsidRDefault="02293834" w14:paraId="59C498D8" w14:textId="4747EC83">
      <w:pPr>
        <w:pStyle w:val="ListParagraph"/>
        <w:numPr>
          <w:ilvl w:val="0"/>
          <w:numId w:val="16"/>
        </w:numPr>
        <w:spacing w:after="0"/>
        <w:rPr>
          <w:u w:val="single"/>
          <w:lang w:val="en-IN" w:eastAsia="en-AU"/>
        </w:rPr>
      </w:pPr>
      <w:r w:rsidRPr="48E71D8B">
        <w:rPr>
          <w:b/>
          <w:bCs/>
          <w:lang w:val="en-IN" w:eastAsia="en-AU"/>
        </w:rPr>
        <w:t>Complete:</w:t>
      </w:r>
    </w:p>
    <w:p w:rsidR="02293834" w:rsidP="48E71D8B" w:rsidRDefault="02293834" w14:paraId="3994ABC3" w14:textId="5F681BE3">
      <w:pPr>
        <w:spacing w:after="0"/>
        <w:rPr>
          <w:rFonts w:ascii="Aptos Narrow" w:hAnsi="Aptos Narrow" w:eastAsia="Aptos Narrow" w:cs="Aptos Narrow"/>
          <w:color w:val="242424"/>
        </w:rPr>
      </w:pPr>
      <w:r>
        <w:rPr>
          <w:noProof/>
        </w:rPr>
        <w:drawing>
          <wp:inline distT="0" distB="0" distL="0" distR="0" wp14:anchorId="46BC2D3C" wp14:editId="4BBD7106">
            <wp:extent cx="5724524" cy="581025"/>
            <wp:effectExtent l="0" t="0" r="0" b="0"/>
            <wp:docPr id="1702583677" name="Picture 170258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581025"/>
                    </a:xfrm>
                    <a:prstGeom prst="rect">
                      <a:avLst/>
                    </a:prstGeom>
                  </pic:spPr>
                </pic:pic>
              </a:graphicData>
            </a:graphic>
          </wp:inline>
        </w:drawing>
      </w:r>
      <w:r w:rsidRPr="48E71D8B">
        <w:rPr>
          <w:rFonts w:ascii="Aptos Narrow" w:hAnsi="Aptos Narrow" w:eastAsia="Aptos Narrow" w:cs="Aptos Narrow"/>
          <w:color w:val="242424"/>
        </w:rPr>
        <w:t>Once a specific Work Order is searched, a "</w:t>
      </w:r>
      <w:r w:rsidRPr="48E71D8B">
        <w:rPr>
          <w:rFonts w:ascii="Aptos Narrow" w:hAnsi="Aptos Narrow" w:eastAsia="Aptos Narrow" w:cs="Aptos Narrow"/>
          <w:b/>
          <w:bCs/>
          <w:color w:val="242424"/>
        </w:rPr>
        <w:t>Complete</w:t>
      </w:r>
      <w:r w:rsidRPr="48E71D8B">
        <w:rPr>
          <w:rFonts w:ascii="Aptos Narrow" w:hAnsi="Aptos Narrow" w:eastAsia="Aptos Narrow" w:cs="Aptos Narrow"/>
          <w:color w:val="242424"/>
        </w:rPr>
        <w:t xml:space="preserve">" button will appear on the right side of the screen. </w:t>
      </w:r>
      <w:r w:rsidRPr="48E71D8B">
        <w:rPr>
          <w:rFonts w:ascii="Aptos Narrow" w:hAnsi="Aptos Narrow" w:eastAsia="Aptos Narrow" w:cs="Aptos Narrow"/>
          <w:color w:val="242424"/>
        </w:rPr>
        <w:t>If a Lot is assigned to the Work Order, clicking the "</w:t>
      </w:r>
      <w:r w:rsidRPr="48E71D8B">
        <w:rPr>
          <w:rFonts w:ascii="Aptos Narrow" w:hAnsi="Aptos Narrow" w:eastAsia="Aptos Narrow" w:cs="Aptos Narrow"/>
          <w:b/>
          <w:bCs/>
          <w:color w:val="242424"/>
        </w:rPr>
        <w:t>Complete</w:t>
      </w:r>
      <w:r w:rsidRPr="48E71D8B">
        <w:rPr>
          <w:rFonts w:ascii="Aptos Narrow" w:hAnsi="Aptos Narrow" w:eastAsia="Aptos Narrow" w:cs="Aptos Narrow"/>
          <w:color w:val="242424"/>
        </w:rPr>
        <w:t xml:space="preserve">" button will take the user to the </w:t>
      </w:r>
      <w:r w:rsidRPr="48E71D8B">
        <w:rPr>
          <w:rFonts w:ascii="Aptos Narrow" w:hAnsi="Aptos Narrow" w:eastAsia="Aptos Narrow" w:cs="Aptos Narrow"/>
          <w:b/>
          <w:bCs/>
          <w:color w:val="242424"/>
        </w:rPr>
        <w:t>Work Order component details page</w:t>
      </w:r>
      <w:r w:rsidRPr="48E71D8B">
        <w:rPr>
          <w:rFonts w:ascii="Aptos Narrow" w:hAnsi="Aptos Narrow" w:eastAsia="Aptos Narrow" w:cs="Aptos Narrow"/>
          <w:color w:val="242424"/>
        </w:rPr>
        <w:t>, where they can review the Lot number before finalizing the completion. If no Lot is assigned, the Work Order will be completed immediately upon clicking the button, streamlining the process.</w:t>
      </w:r>
    </w:p>
    <w:p w:rsidR="48E71D8B" w:rsidP="48E71D8B" w:rsidRDefault="48E71D8B" w14:paraId="74968A22" w14:textId="35D36403">
      <w:pPr>
        <w:spacing w:after="0"/>
        <w:rPr>
          <w:rFonts w:ascii="Calibri" w:hAnsi="Calibri" w:eastAsia="Calibri" w:cs="Calibri"/>
        </w:rPr>
      </w:pPr>
    </w:p>
    <w:p w:rsidR="3A52B9D8" w:rsidP="48E71D8B" w:rsidRDefault="3A52B9D8" w14:paraId="1DA5C519" w14:textId="7E4CA184">
      <w:pPr>
        <w:pStyle w:val="ListParagraph"/>
        <w:numPr>
          <w:ilvl w:val="0"/>
          <w:numId w:val="15"/>
        </w:numPr>
        <w:spacing w:after="0"/>
        <w:rPr>
          <w:rFonts w:ascii="Aptos Narrow" w:hAnsi="Aptos Narrow" w:eastAsia="Aptos Narrow" w:cs="Aptos Narrow"/>
          <w:color w:val="242424"/>
        </w:rPr>
      </w:pPr>
      <w:r w:rsidRPr="48E71D8B">
        <w:rPr>
          <w:rFonts w:ascii="Calibri" w:hAnsi="Calibri" w:eastAsia="Calibri" w:cs="Calibri"/>
          <w:b/>
          <w:bCs/>
        </w:rPr>
        <w:t>Work Order Component Details:</w:t>
      </w:r>
      <w:r w:rsidRPr="48E71D8B" w:rsidR="32AD032C">
        <w:rPr>
          <w:rFonts w:ascii="Calibri" w:hAnsi="Calibri" w:eastAsia="Calibri" w:cs="Calibri"/>
          <w:b/>
          <w:bCs/>
        </w:rPr>
        <w:t xml:space="preserve"> </w:t>
      </w:r>
    </w:p>
    <w:p w:rsidR="7BFBFD38" w:rsidP="69A41D0B" w:rsidRDefault="7BFBFD38" w14:paraId="40BFD04A" w14:textId="50E00BCD">
      <w:pPr>
        <w:pStyle w:val="Normal"/>
        <w:spacing w:after="0"/>
      </w:pPr>
      <w:r w:rsidR="7BFBFD38">
        <w:drawing>
          <wp:inline wp14:editId="0B5390BE" wp14:anchorId="7DD87BC0">
            <wp:extent cx="5724524" cy="2628900"/>
            <wp:effectExtent l="0" t="0" r="0" b="0"/>
            <wp:docPr id="279176233" name="Picture 279176233" title=""/>
            <wp:cNvGraphicFramePr>
              <a:graphicFrameLocks noChangeAspect="1"/>
            </wp:cNvGraphicFramePr>
            <a:graphic>
              <a:graphicData uri="http://schemas.openxmlformats.org/drawingml/2006/picture">
                <pic:pic>
                  <pic:nvPicPr>
                    <pic:cNvPr id="0" name="Picture 279176233"/>
                    <pic:cNvPicPr/>
                  </pic:nvPicPr>
                  <pic:blipFill>
                    <a:blip r:embed="R85f2a0771f7841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628900"/>
                    </a:xfrm>
                    <a:prstGeom prst="rect">
                      <a:avLst/>
                    </a:prstGeom>
                  </pic:spPr>
                </pic:pic>
              </a:graphicData>
            </a:graphic>
          </wp:inline>
        </w:drawing>
      </w:r>
      <w:r w:rsidRPr="69A41D0B" w:rsidR="23849BF4">
        <w:rPr>
          <w:rFonts w:ascii="Calibri" w:hAnsi="Calibri" w:eastAsia="Calibri" w:cs="Calibri"/>
          <w:noProof w:val="0"/>
          <w:sz w:val="22"/>
          <w:szCs w:val="22"/>
          <w:lang w:val="en-AU"/>
        </w:rPr>
        <w:t xml:space="preserve">This page is displayed only when Lots are available for the selected Work Order. On this page, users can review the assigned Lot numbers and proceed with finalizing the Work Order completion. The </w:t>
      </w:r>
      <w:r w:rsidRPr="69A41D0B" w:rsidR="23849BF4">
        <w:rPr>
          <w:rFonts w:ascii="Calibri" w:hAnsi="Calibri" w:eastAsia="Calibri" w:cs="Calibri"/>
          <w:b w:val="1"/>
          <w:bCs w:val="1"/>
          <w:noProof w:val="0"/>
          <w:sz w:val="22"/>
          <w:szCs w:val="22"/>
          <w:lang w:val="en-AU"/>
        </w:rPr>
        <w:t>Subinventory</w:t>
      </w:r>
      <w:r w:rsidRPr="69A41D0B" w:rsidR="23849BF4">
        <w:rPr>
          <w:rFonts w:ascii="Calibri" w:hAnsi="Calibri" w:eastAsia="Calibri" w:cs="Calibri"/>
          <w:noProof w:val="0"/>
          <w:sz w:val="22"/>
          <w:szCs w:val="22"/>
          <w:lang w:val="en-AU"/>
        </w:rPr>
        <w:t xml:space="preserve"> and </w:t>
      </w:r>
      <w:r w:rsidRPr="69A41D0B" w:rsidR="23849BF4">
        <w:rPr>
          <w:rFonts w:ascii="Calibri" w:hAnsi="Calibri" w:eastAsia="Calibri" w:cs="Calibri"/>
          <w:b w:val="1"/>
          <w:bCs w:val="1"/>
          <w:noProof w:val="0"/>
          <w:sz w:val="22"/>
          <w:szCs w:val="22"/>
          <w:lang w:val="en-AU"/>
        </w:rPr>
        <w:t>Locator</w:t>
      </w:r>
      <w:r w:rsidRPr="69A41D0B" w:rsidR="23849BF4">
        <w:rPr>
          <w:rFonts w:ascii="Calibri" w:hAnsi="Calibri" w:eastAsia="Calibri" w:cs="Calibri"/>
          <w:noProof w:val="0"/>
          <w:sz w:val="22"/>
          <w:szCs w:val="22"/>
          <w:lang w:val="en-AU"/>
        </w:rPr>
        <w:t xml:space="preserve"> fields are automatically derived from the Work Order definition and are fixed, ensuring consistency. Users are not permitted to modify these values, maintaining alignment with predefined Work Order configurations.</w:t>
      </w:r>
    </w:p>
    <w:p w:rsidR="321853C2" w:rsidP="321853C2" w:rsidRDefault="321853C2" w14:paraId="0B77262E" w14:textId="41F30AAD">
      <w:pPr>
        <w:spacing w:after="0"/>
        <w:rPr>
          <w:rFonts w:ascii="Calibri" w:hAnsi="Calibri" w:eastAsia="Calibri" w:cs="Calibri"/>
        </w:rPr>
      </w:pPr>
    </w:p>
    <w:p w:rsidR="321853C2" w:rsidP="321853C2" w:rsidRDefault="321853C2" w14:paraId="4E0EA888" w14:textId="2B5C90F2">
      <w:pPr>
        <w:spacing w:after="0"/>
        <w:rPr>
          <w:rFonts w:ascii="Calibri" w:hAnsi="Calibri" w:eastAsia="Calibri" w:cs="Calibri"/>
        </w:rPr>
      </w:pPr>
    </w:p>
    <w:p w:rsidR="5B5D70CA" w:rsidP="321853C2" w:rsidRDefault="5B5D70CA" w14:paraId="49650813" w14:textId="4C8ED9A2">
      <w:pPr>
        <w:pStyle w:val="ListParagraph"/>
        <w:numPr>
          <w:ilvl w:val="0"/>
          <w:numId w:val="2"/>
        </w:numPr>
        <w:spacing w:after="0"/>
      </w:pPr>
      <w:r w:rsidRPr="321853C2">
        <w:rPr>
          <w:rFonts w:ascii="Calibri" w:hAnsi="Calibri" w:eastAsia="Calibri" w:cs="Calibri"/>
          <w:b/>
          <w:bCs/>
          <w:u w:val="single"/>
        </w:rPr>
        <w:t>Multi-lot selection:</w:t>
      </w:r>
      <w:r w:rsidRPr="321853C2">
        <w:rPr>
          <w:rFonts w:ascii="Calibri" w:hAnsi="Calibri" w:eastAsia="Calibri" w:cs="Calibri"/>
        </w:rPr>
        <w:t xml:space="preserve"> </w:t>
      </w:r>
      <w:r w:rsidRPr="321853C2" w:rsidR="4F012E58">
        <w:t>Users can assign quantities to multiple lots by clicking the "Multi-Lot Selection" button. This feature allows for the efficient allocation of quantities across various lots, streamlining the process.</w:t>
      </w:r>
    </w:p>
    <w:p w:rsidR="321853C2" w:rsidP="321853C2" w:rsidRDefault="321853C2" w14:paraId="69A87694" w14:textId="2357A13F">
      <w:pPr>
        <w:spacing w:after="0"/>
        <w:rPr>
          <w:rFonts w:ascii="Calibri" w:hAnsi="Calibri" w:eastAsia="Calibri" w:cs="Calibri"/>
        </w:rPr>
      </w:pPr>
    </w:p>
    <w:p w:rsidR="60329267" w:rsidP="321853C2" w:rsidRDefault="60329267" w14:paraId="550F830A" w14:textId="4FCA5F7B">
      <w:pPr>
        <w:spacing w:after="0"/>
      </w:pPr>
      <w:r>
        <w:rPr>
          <w:noProof/>
        </w:rPr>
        <w:drawing>
          <wp:inline distT="0" distB="0" distL="0" distR="0" wp14:anchorId="2EEE899C" wp14:editId="350D419D">
            <wp:extent cx="5724524" cy="1981200"/>
            <wp:effectExtent l="0" t="0" r="0" b="0"/>
            <wp:docPr id="1767054599" name="Picture 176705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1981200"/>
                    </a:xfrm>
                    <a:prstGeom prst="rect">
                      <a:avLst/>
                    </a:prstGeom>
                  </pic:spPr>
                </pic:pic>
              </a:graphicData>
            </a:graphic>
          </wp:inline>
        </w:drawing>
      </w:r>
    </w:p>
    <w:p w:rsidR="00F42F5E" w:rsidP="48E71D8B" w:rsidRDefault="006A2E11" w14:paraId="5C56E070" w14:textId="7C998FD0">
      <w:pPr>
        <w:rPr>
          <w:rFonts w:eastAsia="Times New Roman"/>
        </w:rPr>
      </w:pPr>
      <w:r w:rsidRPr="321853C2">
        <w:rPr>
          <w:lang w:val="en-US" w:eastAsia="en-AU"/>
        </w:rPr>
        <w:br w:type="page"/>
      </w:r>
      <w:r w:rsidRPr="321853C2">
        <w:rPr>
          <w:rFonts w:eastAsia="Times New Roman"/>
          <w:b/>
          <w:bCs/>
        </w:rPr>
        <w:t xml:space="preserve">Transaction Executions </w:t>
      </w:r>
    </w:p>
    <w:p w:rsidRPr="00653486" w:rsidR="00653486" w:rsidP="00653486" w:rsidRDefault="00653486" w14:paraId="61638B74" w14:textId="77777777"/>
    <w:p w:rsidRPr="00364CA1" w:rsidR="00FE5AEA" w:rsidP="00653486" w:rsidRDefault="00364CA1" w14:paraId="685098D5" w14:textId="42A768E9">
      <w:pPr>
        <w:pStyle w:val="ListParagraph"/>
        <w:numPr>
          <w:ilvl w:val="0"/>
          <w:numId w:val="42"/>
        </w:numPr>
        <w:rPr>
          <w:rFonts w:asciiTheme="majorHAnsi" w:hAnsiTheme="majorHAnsi" w:eastAsiaTheme="majorEastAsia" w:cstheme="majorBidi"/>
          <w:color w:val="2F5496" w:themeColor="accent1" w:themeShade="BF"/>
          <w:sz w:val="30"/>
          <w:szCs w:val="30"/>
        </w:rPr>
      </w:pPr>
      <w:r>
        <w:t>Enter the Work Order Number</w:t>
      </w:r>
      <w:r>
        <w:rPr>
          <w:noProof/>
        </w:rPr>
        <w:t xml:space="preserve"> </w:t>
      </w:r>
      <w:r w:rsidR="00FE5AEA">
        <w:rPr>
          <w:noProof/>
        </w:rPr>
        <w:drawing>
          <wp:inline distT="0" distB="0" distL="0" distR="0" wp14:anchorId="1383AFCF" wp14:editId="19DEA47F">
            <wp:extent cx="5731510" cy="2924175"/>
            <wp:effectExtent l="0" t="0" r="2540" b="9525"/>
            <wp:docPr id="34562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26105" name="Picture 34562610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rsidRPr="00FE5AEA" w:rsidR="00364CA1" w:rsidP="00364CA1" w:rsidRDefault="00364CA1" w14:paraId="46586F8D" w14:textId="77777777">
      <w:pPr>
        <w:pStyle w:val="ListParagraph"/>
        <w:ind w:left="360"/>
        <w:rPr>
          <w:rFonts w:asciiTheme="majorHAnsi" w:hAnsiTheme="majorHAnsi" w:eastAsiaTheme="majorEastAsia" w:cstheme="majorBidi"/>
          <w:color w:val="2F5496" w:themeColor="accent1" w:themeShade="BF"/>
          <w:sz w:val="30"/>
          <w:szCs w:val="30"/>
        </w:rPr>
      </w:pPr>
    </w:p>
    <w:p w:rsidRPr="00FE5AEA" w:rsidR="00364CA1" w:rsidP="69A41D0B" w:rsidRDefault="00364CA1" w14:paraId="1418250B" w14:textId="77777777">
      <w:pPr>
        <w:pStyle w:val="ListParagraph"/>
        <w:numPr>
          <w:ilvl w:val="0"/>
          <w:numId w:val="42"/>
        </w:numPr>
        <w:rPr>
          <w:rFonts w:ascii="Calibri Light" w:hAnsi="Calibri Light" w:eastAsia="游ゴシック Light" w:cs="Times New Roman" w:asciiTheme="majorAscii" w:hAnsiTheme="majorAscii" w:eastAsiaTheme="majorEastAsia" w:cstheme="majorBidi"/>
          <w:color w:val="2F5496" w:themeColor="accent1" w:themeShade="BF"/>
          <w:sz w:val="30"/>
          <w:szCs w:val="30"/>
        </w:rPr>
      </w:pPr>
      <w:r w:rsidR="00364CA1">
        <w:rPr/>
        <w:t xml:space="preserve">Select the Work Order From the list below search </w:t>
      </w:r>
      <w:r w:rsidR="00364CA1">
        <w:rPr/>
        <w:t>bar</w:t>
      </w:r>
    </w:p>
    <w:p w:rsidRPr="00FE5AEA" w:rsidR="00FE5AEA" w:rsidP="00364CA1" w:rsidRDefault="00FE5AEA" w14:paraId="689C076C" w14:textId="261BD070">
      <w:pPr>
        <w:pStyle w:val="ListParagraph"/>
        <w:ind w:left="360"/>
        <w:rPr>
          <w:rFonts w:asciiTheme="majorHAnsi" w:hAnsiTheme="majorHAnsi" w:eastAsiaTheme="majorEastAsia" w:cstheme="majorBidi"/>
          <w:color w:val="2F5496" w:themeColor="accent1" w:themeShade="BF"/>
          <w:sz w:val="30"/>
          <w:szCs w:val="30"/>
        </w:rPr>
      </w:pPr>
      <w:r>
        <w:rPr>
          <w:noProof/>
        </w:rPr>
        <w:drawing>
          <wp:inline distT="0" distB="0" distL="0" distR="0" wp14:anchorId="772ECBF1" wp14:editId="65813CDC">
            <wp:extent cx="5731510" cy="2905760"/>
            <wp:effectExtent l="0" t="0" r="2540" b="8890"/>
            <wp:docPr id="1641958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58164" name="Picture 16419581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rsidRPr="00364CA1" w:rsidR="00887905" w:rsidP="00887905" w:rsidRDefault="00887905" w14:paraId="3A6DE70C" w14:textId="77777777">
      <w:pPr>
        <w:pStyle w:val="ListParagraph"/>
        <w:numPr>
          <w:ilvl w:val="0"/>
          <w:numId w:val="42"/>
        </w:numPr>
        <w:rPr>
          <w:rFonts w:asciiTheme="majorHAnsi" w:hAnsiTheme="majorHAnsi" w:eastAsiaTheme="majorEastAsia" w:cstheme="majorBidi"/>
          <w:color w:val="2F5496" w:themeColor="accent1" w:themeShade="BF"/>
          <w:sz w:val="30"/>
          <w:szCs w:val="30"/>
        </w:rPr>
      </w:pPr>
      <w:r>
        <w:t xml:space="preserve">Click on search button and operation in ready state appears as below </w:t>
      </w:r>
      <w:r>
        <w:rPr>
          <w:noProof/>
        </w:rPr>
        <w:drawing>
          <wp:inline distT="0" distB="0" distL="0" distR="0" wp14:anchorId="6B8C48BC" wp14:editId="0B396CBD">
            <wp:extent cx="5731510" cy="2903220"/>
            <wp:effectExtent l="0" t="0" r="2540" b="0"/>
            <wp:docPr id="429683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83548" name="Picture 42968354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03220"/>
                    </a:xfrm>
                    <a:prstGeom prst="rect">
                      <a:avLst/>
                    </a:prstGeom>
                  </pic:spPr>
                </pic:pic>
              </a:graphicData>
            </a:graphic>
          </wp:inline>
        </w:drawing>
      </w:r>
    </w:p>
    <w:p w:rsidRPr="00887905" w:rsidR="00364CA1" w:rsidP="00364CA1" w:rsidRDefault="00364CA1" w14:paraId="167851E7" w14:textId="77777777">
      <w:pPr>
        <w:pStyle w:val="ListParagraph"/>
        <w:ind w:left="360"/>
        <w:rPr>
          <w:rFonts w:asciiTheme="majorHAnsi" w:hAnsiTheme="majorHAnsi" w:eastAsiaTheme="majorEastAsia" w:cstheme="majorBidi"/>
          <w:color w:val="2F5496" w:themeColor="accent1" w:themeShade="BF"/>
          <w:sz w:val="30"/>
          <w:szCs w:val="30"/>
        </w:rPr>
      </w:pPr>
    </w:p>
    <w:p w:rsidR="00887905" w:rsidP="69A41D0B" w:rsidRDefault="00887905" w14:paraId="0505B08A" w14:textId="66D209FD">
      <w:pPr>
        <w:pStyle w:val="ListParagraph"/>
        <w:numPr>
          <w:ilvl w:val="0"/>
          <w:numId w:val="42"/>
        </w:numPr>
        <w:rPr/>
      </w:pPr>
      <w:r w:rsidR="00887905">
        <w:rPr/>
        <w:t>Enter the Quantity whether to complete or scrap or reject</w:t>
      </w:r>
      <w:r w:rsidR="00364CA1">
        <w:rPr/>
        <w:t xml:space="preserve"> </w:t>
      </w:r>
    </w:p>
    <w:p w:rsidR="69A41D0B" w:rsidP="69A41D0B" w:rsidRDefault="69A41D0B" w14:paraId="649DE90D" w14:textId="6992FC42">
      <w:pPr>
        <w:pStyle w:val="ListParagraph"/>
        <w:ind w:left="360"/>
      </w:pPr>
    </w:p>
    <w:p w:rsidR="00364CA1" w:rsidP="69A41D0B" w:rsidRDefault="00364CA1" w14:paraId="5ACAB769" w14:textId="30794261">
      <w:pPr>
        <w:pStyle w:val="ListParagraph"/>
        <w:numPr>
          <w:ilvl w:val="0"/>
          <w:numId w:val="42"/>
        </w:numPr>
        <w:rPr>
          <w:rFonts w:ascii="Calibri Light" w:hAnsi="Calibri Light" w:eastAsia="游ゴシック Light" w:cs="Times New Roman" w:asciiTheme="majorAscii" w:hAnsiTheme="majorAscii" w:eastAsiaTheme="majorEastAsia" w:cstheme="majorBidi"/>
          <w:color w:val="2F5496" w:themeColor="accent1" w:themeTint="FF" w:themeShade="BF"/>
          <w:sz w:val="30"/>
          <w:szCs w:val="30"/>
        </w:rPr>
      </w:pPr>
      <w:r w:rsidR="00364CA1">
        <w:rPr/>
        <w:t xml:space="preserve">Click on complete </w:t>
      </w:r>
      <w:r w:rsidR="00364CA1">
        <w:rPr/>
        <w:t>button, if</w:t>
      </w:r>
      <w:r w:rsidR="00364CA1">
        <w:rPr/>
        <w:t xml:space="preserve"> the operation has </w:t>
      </w:r>
      <w:r w:rsidR="00364CA1">
        <w:rPr/>
        <w:t>lot</w:t>
      </w:r>
      <w:r w:rsidR="00364CA1">
        <w:rPr/>
        <w:t xml:space="preserve"> then the </w:t>
      </w:r>
      <w:r w:rsidR="00364CA1">
        <w:rPr/>
        <w:t>component</w:t>
      </w:r>
      <w:r w:rsidR="00364CA1">
        <w:rPr/>
        <w:t xml:space="preserve"> details tile will appear</w:t>
      </w:r>
      <w:r w:rsidR="00364CA1">
        <w:drawing>
          <wp:inline wp14:editId="5E10D348" wp14:anchorId="1F0535A3">
            <wp:extent cx="5731510" cy="2891155"/>
            <wp:effectExtent l="0" t="0" r="2540" b="4445"/>
            <wp:docPr id="104268211" name="Picture 7" title=""/>
            <wp:cNvGraphicFramePr>
              <a:graphicFrameLocks noChangeAspect="1"/>
            </wp:cNvGraphicFramePr>
            <a:graphic>
              <a:graphicData uri="http://schemas.openxmlformats.org/drawingml/2006/picture">
                <pic:pic>
                  <pic:nvPicPr>
                    <pic:cNvPr id="0" name="Picture 7"/>
                    <pic:cNvPicPr/>
                  </pic:nvPicPr>
                  <pic:blipFill>
                    <a:blip r:embed="R0a72734d2d7141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891155"/>
                    </a:xfrm>
                    <a:prstGeom prst="rect">
                      <a:avLst/>
                    </a:prstGeom>
                  </pic:spPr>
                </pic:pic>
              </a:graphicData>
            </a:graphic>
          </wp:inline>
        </w:drawing>
      </w:r>
    </w:p>
    <w:p w:rsidR="270383EA" w:rsidP="69A41D0B" w:rsidRDefault="270383EA" w14:paraId="51E9083C" w14:textId="7DE7388E">
      <w:pPr>
        <w:pStyle w:val="ListParagraph"/>
        <w:numPr>
          <w:ilvl w:val="0"/>
          <w:numId w:val="42"/>
        </w:numPr>
        <w:rPr>
          <w:rFonts w:ascii="Calibri Light" w:hAnsi="Calibri Light" w:eastAsia="游ゴシック Light" w:cs="Times New Roman" w:asciiTheme="majorAscii" w:hAnsiTheme="majorAscii" w:eastAsiaTheme="majorEastAsia" w:cstheme="majorBidi"/>
          <w:color w:val="2F5496" w:themeColor="accent1" w:themeTint="FF" w:themeShade="BF"/>
          <w:sz w:val="30"/>
          <w:szCs w:val="30"/>
        </w:rPr>
      </w:pPr>
      <w:r w:rsidRPr="69A41D0B" w:rsidR="270383EA">
        <w:rPr>
          <w:noProof w:val="0"/>
          <w:lang w:val="en-AU"/>
        </w:rPr>
        <w:t xml:space="preserve">To record scrap, users must enter the </w:t>
      </w:r>
      <w:r w:rsidRPr="69A41D0B" w:rsidR="270383EA">
        <w:rPr>
          <w:b w:val="1"/>
          <w:bCs w:val="1"/>
          <w:noProof w:val="0"/>
          <w:lang w:val="en-AU"/>
        </w:rPr>
        <w:t>scrap quantity</w:t>
      </w:r>
      <w:r w:rsidRPr="69A41D0B" w:rsidR="270383EA">
        <w:rPr>
          <w:noProof w:val="0"/>
          <w:lang w:val="en-AU"/>
        </w:rPr>
        <w:t xml:space="preserve"> and provide a </w:t>
      </w:r>
      <w:r w:rsidRPr="69A41D0B" w:rsidR="270383EA">
        <w:rPr>
          <w:b w:val="1"/>
          <w:bCs w:val="1"/>
          <w:noProof w:val="0"/>
          <w:lang w:val="en-AU"/>
        </w:rPr>
        <w:t>reason for the scrap</w:t>
      </w:r>
      <w:r w:rsidRPr="69A41D0B" w:rsidR="270383EA">
        <w:rPr>
          <w:noProof w:val="0"/>
          <w:lang w:val="en-AU"/>
        </w:rPr>
        <w:t>. This ensures accurate tracking of material loss and allows for detailed reporting and analysis of the reasons behind the scrap</w:t>
      </w:r>
    </w:p>
    <w:p w:rsidR="270383EA" w:rsidP="69A41D0B" w:rsidRDefault="270383EA" w14:paraId="626F3860" w14:textId="32B03262">
      <w:pPr>
        <w:pStyle w:val="ListParagraph"/>
        <w:ind w:left="360"/>
      </w:pPr>
      <w:r w:rsidR="270383EA">
        <w:drawing>
          <wp:inline wp14:editId="517F926C" wp14:anchorId="4D43CAF9">
            <wp:extent cx="5724524" cy="1095375"/>
            <wp:effectExtent l="0" t="0" r="0" b="0"/>
            <wp:docPr id="1439280094" name="" title=""/>
            <wp:cNvGraphicFramePr>
              <a:graphicFrameLocks noChangeAspect="1"/>
            </wp:cNvGraphicFramePr>
            <a:graphic>
              <a:graphicData uri="http://schemas.openxmlformats.org/drawingml/2006/picture">
                <pic:pic>
                  <pic:nvPicPr>
                    <pic:cNvPr id="0" name=""/>
                    <pic:cNvPicPr/>
                  </pic:nvPicPr>
                  <pic:blipFill>
                    <a:blip r:embed="R8691e0b33a594484">
                      <a:extLst>
                        <a:ext xmlns:a="http://schemas.openxmlformats.org/drawingml/2006/main" uri="{28A0092B-C50C-407E-A947-70E740481C1C}">
                          <a14:useLocalDpi val="0"/>
                        </a:ext>
                      </a:extLst>
                    </a:blip>
                    <a:stretch>
                      <a:fillRect/>
                    </a:stretch>
                  </pic:blipFill>
                  <pic:spPr>
                    <a:xfrm>
                      <a:off x="0" y="0"/>
                      <a:ext cx="5724524" cy="1095375"/>
                    </a:xfrm>
                    <a:prstGeom prst="rect">
                      <a:avLst/>
                    </a:prstGeom>
                  </pic:spPr>
                </pic:pic>
              </a:graphicData>
            </a:graphic>
          </wp:inline>
        </w:drawing>
      </w:r>
    </w:p>
    <w:p w:rsidRPr="00364CA1" w:rsidR="00364CA1" w:rsidP="00887905" w:rsidRDefault="00364CA1" w14:paraId="48B9B711" w14:textId="77777777">
      <w:pPr>
        <w:pStyle w:val="ListParagraph"/>
        <w:numPr>
          <w:ilvl w:val="0"/>
          <w:numId w:val="42"/>
        </w:numPr>
        <w:rPr>
          <w:rFonts w:asciiTheme="majorHAnsi" w:hAnsiTheme="majorHAnsi" w:eastAsiaTheme="majorEastAsia" w:cstheme="majorBidi"/>
          <w:color w:val="2F5496" w:themeColor="accent1" w:themeShade="BF"/>
          <w:sz w:val="30"/>
          <w:szCs w:val="30"/>
        </w:rPr>
      </w:pPr>
      <w:r>
        <w:t xml:space="preserve">Select the lot number </w:t>
      </w:r>
      <w:r>
        <w:rPr>
          <w:noProof/>
        </w:rPr>
        <w:drawing>
          <wp:inline distT="0" distB="0" distL="0" distR="0" wp14:anchorId="7DB33D66" wp14:editId="14F26758">
            <wp:extent cx="5731510" cy="2900045"/>
            <wp:effectExtent l="0" t="0" r="2540" b="0"/>
            <wp:docPr id="6199447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44709" name="Picture 61994470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rsidR="00364CA1" w:rsidP="00364CA1" w:rsidRDefault="00364CA1" w14:paraId="17B0D31E" w14:textId="77777777">
      <w:pPr>
        <w:pStyle w:val="ListParagraph"/>
      </w:pPr>
    </w:p>
    <w:p w:rsidRPr="00364CA1" w:rsidR="00364CA1" w:rsidP="00364CA1" w:rsidRDefault="00364CA1" w14:paraId="37F4F3E2" w14:textId="77777777">
      <w:pPr>
        <w:pStyle w:val="ListParagraph"/>
        <w:numPr>
          <w:ilvl w:val="0"/>
          <w:numId w:val="42"/>
        </w:numPr>
        <w:rPr>
          <w:rFonts w:asciiTheme="majorHAnsi" w:hAnsiTheme="majorHAnsi" w:eastAsiaTheme="majorEastAsia" w:cstheme="majorBidi"/>
          <w:color w:val="2F5496" w:themeColor="accent1" w:themeShade="BF"/>
          <w:sz w:val="30"/>
          <w:szCs w:val="30"/>
        </w:rPr>
      </w:pPr>
      <w:r>
        <w:t xml:space="preserve">Click on complete button </w:t>
      </w:r>
      <w:r>
        <w:rPr>
          <w:noProof/>
        </w:rPr>
        <w:drawing>
          <wp:inline distT="0" distB="0" distL="0" distR="0" wp14:anchorId="560CB579" wp14:editId="0B60A04D">
            <wp:extent cx="5731510" cy="2903220"/>
            <wp:effectExtent l="0" t="0" r="2540" b="0"/>
            <wp:docPr id="2962789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78982" name="Picture 29627898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03220"/>
                    </a:xfrm>
                    <a:prstGeom prst="rect">
                      <a:avLst/>
                    </a:prstGeom>
                  </pic:spPr>
                </pic:pic>
              </a:graphicData>
            </a:graphic>
          </wp:inline>
        </w:drawing>
      </w:r>
    </w:p>
    <w:p w:rsidR="00364CA1" w:rsidP="00364CA1" w:rsidRDefault="00364CA1" w14:paraId="4B3CEC95" w14:textId="77777777">
      <w:pPr>
        <w:pStyle w:val="ListParagraph"/>
      </w:pPr>
    </w:p>
    <w:p w:rsidRPr="00364CA1" w:rsidR="00364CA1" w:rsidP="69A41D0B" w:rsidRDefault="00364CA1" w14:paraId="0FE7E4D6" w14:textId="77777777">
      <w:pPr>
        <w:pStyle w:val="ListParagraph"/>
        <w:numPr>
          <w:ilvl w:val="0"/>
          <w:numId w:val="42"/>
        </w:numPr>
        <w:rPr>
          <w:rFonts w:ascii="Calibri Light" w:hAnsi="Calibri Light" w:eastAsia="游ゴシック Light" w:cs="Times New Roman" w:asciiTheme="majorAscii" w:hAnsiTheme="majorAscii" w:eastAsiaTheme="majorEastAsia" w:cstheme="majorBidi"/>
          <w:color w:val="2F5496" w:themeColor="accent1" w:themeShade="BF"/>
          <w:sz w:val="30"/>
          <w:szCs w:val="30"/>
        </w:rPr>
      </w:pPr>
      <w:r w:rsidR="00364CA1">
        <w:rPr/>
        <w:t xml:space="preserve">And then operation will be </w:t>
      </w:r>
      <w:r w:rsidR="00364CA1">
        <w:rPr/>
        <w:t>completed</w:t>
      </w:r>
      <w:r w:rsidR="00364CA1">
        <w:rPr/>
        <w:t xml:space="preserve"> </w:t>
      </w:r>
      <w:r w:rsidR="00364CA1">
        <w:drawing>
          <wp:inline wp14:editId="60D80B75" wp14:anchorId="501FE56B">
            <wp:extent cx="5731510" cy="2924175"/>
            <wp:effectExtent l="0" t="0" r="2540" b="9525"/>
            <wp:docPr id="41871804" name="Picture 10" title=""/>
            <wp:cNvGraphicFramePr>
              <a:graphicFrameLocks noChangeAspect="1"/>
            </wp:cNvGraphicFramePr>
            <a:graphic>
              <a:graphicData uri="http://schemas.openxmlformats.org/drawingml/2006/picture">
                <pic:pic>
                  <pic:nvPicPr>
                    <pic:cNvPr id="0" name="Picture 10"/>
                    <pic:cNvPicPr/>
                  </pic:nvPicPr>
                  <pic:blipFill>
                    <a:blip r:embed="Rfed36d6f30f145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924175"/>
                    </a:xfrm>
                    <a:prstGeom prst="rect">
                      <a:avLst/>
                    </a:prstGeom>
                  </pic:spPr>
                </pic:pic>
              </a:graphicData>
            </a:graphic>
          </wp:inline>
        </w:drawing>
      </w:r>
    </w:p>
    <w:p w:rsidR="00364CA1" w:rsidP="00364CA1" w:rsidRDefault="00364CA1" w14:paraId="4E42B218" w14:textId="77777777">
      <w:pPr>
        <w:pStyle w:val="ListParagraph"/>
      </w:pPr>
    </w:p>
    <w:p w:rsidRPr="00364CA1" w:rsidR="00364CA1" w:rsidP="00364CA1" w:rsidRDefault="00364CA1" w14:paraId="2F8A592C" w14:textId="77777777">
      <w:pPr>
        <w:pStyle w:val="ListParagraph"/>
        <w:numPr>
          <w:ilvl w:val="0"/>
          <w:numId w:val="42"/>
        </w:numPr>
        <w:rPr>
          <w:rFonts w:asciiTheme="majorHAnsi" w:hAnsiTheme="majorHAnsi" w:eastAsiaTheme="majorEastAsia" w:cstheme="majorBidi"/>
          <w:color w:val="2F5496" w:themeColor="accent1" w:themeShade="BF"/>
          <w:sz w:val="30"/>
          <w:szCs w:val="30"/>
        </w:rPr>
      </w:pPr>
      <w:r>
        <w:t xml:space="preserve">Once the operation is completed, one can go for next operation and if the operation does not have lot details, then after clicking on complete button operation will be completed </w:t>
      </w:r>
      <w:r>
        <w:rPr>
          <w:noProof/>
        </w:rPr>
        <w:drawing>
          <wp:inline distT="0" distB="0" distL="0" distR="0" wp14:anchorId="2DE3D78C" wp14:editId="48D0BFF3">
            <wp:extent cx="5731510" cy="2905760"/>
            <wp:effectExtent l="0" t="0" r="2540" b="8890"/>
            <wp:docPr id="16101625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62540" name="Picture 16101625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rsidR="00364CA1" w:rsidP="00364CA1" w:rsidRDefault="00364CA1" w14:paraId="698BA8A0" w14:textId="77777777">
      <w:pPr>
        <w:pStyle w:val="ListParagraph"/>
      </w:pPr>
    </w:p>
    <w:p w:rsidRPr="00C61792" w:rsidR="00C61792" w:rsidP="00364CA1" w:rsidRDefault="00364CA1" w14:paraId="66BD9951" w14:textId="77777777">
      <w:pPr>
        <w:pStyle w:val="ListParagraph"/>
        <w:numPr>
          <w:ilvl w:val="0"/>
          <w:numId w:val="42"/>
        </w:numPr>
        <w:rPr>
          <w:rFonts w:asciiTheme="majorHAnsi" w:hAnsiTheme="majorHAnsi" w:eastAsiaTheme="majorEastAsia" w:cstheme="majorBidi"/>
          <w:color w:val="2F5496" w:themeColor="accent1" w:themeShade="BF"/>
          <w:sz w:val="30"/>
          <w:szCs w:val="30"/>
        </w:rPr>
      </w:pPr>
      <w:r>
        <w:t xml:space="preserve">If the quantity entered is more than available quantity it will show error </w:t>
      </w:r>
    </w:p>
    <w:p w:rsidR="00C61792" w:rsidP="00C61792" w:rsidRDefault="00C61792" w14:paraId="12AFA24D" w14:textId="77777777">
      <w:pPr>
        <w:pStyle w:val="ListParagraph"/>
      </w:pPr>
    </w:p>
    <w:p w:rsidR="69A41D0B" w:rsidP="69A41D0B" w:rsidRDefault="69A41D0B" w14:paraId="29115EEF" w14:textId="65D7179D">
      <w:pPr>
        <w:pStyle w:val="ListParagraph"/>
        <w:ind w:left="360"/>
      </w:pPr>
    </w:p>
    <w:p w:rsidR="00364CA1" w:rsidP="69A41D0B" w:rsidRDefault="00364CA1" w14:paraId="148173CB" w14:textId="0C85BDB0">
      <w:pPr>
        <w:pStyle w:val="ListParagraph"/>
        <w:ind w:left="360"/>
        <w:rPr>
          <w:rFonts w:ascii="Calibri Light" w:hAnsi="Calibri Light" w:eastAsia="游ゴシック Light" w:cs="Times New Roman" w:asciiTheme="majorAscii" w:hAnsiTheme="majorAscii" w:eastAsiaTheme="majorEastAsia" w:cstheme="majorBidi"/>
          <w:color w:val="2F5496" w:themeColor="accent1" w:themeTint="FF" w:themeShade="BF"/>
          <w:sz w:val="30"/>
          <w:szCs w:val="30"/>
        </w:rPr>
      </w:pPr>
      <w:r w:rsidR="00364CA1">
        <w:drawing>
          <wp:inline wp14:editId="7AACC3D3" wp14:anchorId="6CEBEB3C">
            <wp:extent cx="5731510" cy="2908935"/>
            <wp:effectExtent l="0" t="0" r="2540" b="5715"/>
            <wp:docPr id="57701533" name="Picture 12" title=""/>
            <wp:cNvGraphicFramePr>
              <a:graphicFrameLocks noChangeAspect="1"/>
            </wp:cNvGraphicFramePr>
            <a:graphic>
              <a:graphicData uri="http://schemas.openxmlformats.org/drawingml/2006/picture">
                <pic:pic>
                  <pic:nvPicPr>
                    <pic:cNvPr id="0" name="Picture 12"/>
                    <pic:cNvPicPr/>
                  </pic:nvPicPr>
                  <pic:blipFill>
                    <a:blip r:embed="Rff4efe6e248d46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908935"/>
                    </a:xfrm>
                    <a:prstGeom prst="rect">
                      <a:avLst/>
                    </a:prstGeom>
                  </pic:spPr>
                </pic:pic>
              </a:graphicData>
            </a:graphic>
          </wp:inline>
        </w:drawing>
      </w:r>
    </w:p>
    <w:p w:rsidR="56835850" w:rsidP="69A41D0B" w:rsidRDefault="56835850" w14:paraId="35D04AC7" w14:textId="7D768E55">
      <w:pPr>
        <w:pStyle w:val="ListParagraph"/>
        <w:numPr>
          <w:ilvl w:val="0"/>
          <w:numId w:val="48"/>
        </w:numPr>
        <w:rPr>
          <w:rFonts w:ascii="Calibri Light" w:hAnsi="Calibri Light" w:eastAsia="游ゴシック Light" w:cs="Times New Roman" w:asciiTheme="majorAscii" w:hAnsiTheme="majorAscii" w:eastAsiaTheme="majorEastAsia" w:cstheme="majorBidi"/>
          <w:color w:val="2F5496" w:themeColor="accent1" w:themeTint="FF" w:themeShade="BF"/>
          <w:sz w:val="30"/>
          <w:szCs w:val="30"/>
        </w:rPr>
      </w:pPr>
      <w:r w:rsidRPr="69A41D0B" w:rsidR="56835850">
        <w:rPr>
          <w:rFonts w:ascii="Calibri Light" w:hAnsi="Calibri Light" w:eastAsia="游ゴシック Light" w:cs="Times New Roman" w:asciiTheme="majorAscii" w:hAnsiTheme="majorAscii" w:eastAsiaTheme="majorEastAsia" w:cstheme="majorBidi"/>
          <w:color w:val="2F5496" w:themeColor="accent1" w:themeTint="FF" w:themeShade="BF"/>
          <w:sz w:val="30"/>
          <w:szCs w:val="30"/>
        </w:rPr>
        <w:t>Username and Transaction history:</w:t>
      </w:r>
      <w:r w:rsidRPr="69A41D0B" w:rsidR="2A9618D9">
        <w:rPr>
          <w:rFonts w:ascii="Calibri Light" w:hAnsi="Calibri Light" w:eastAsia="游ゴシック Light" w:cs="Times New Roman" w:asciiTheme="majorAscii" w:hAnsiTheme="majorAscii" w:eastAsiaTheme="majorEastAsia" w:cstheme="majorBidi"/>
          <w:color w:val="2F5496" w:themeColor="accent1" w:themeTint="FF" w:themeShade="BF"/>
          <w:sz w:val="30"/>
          <w:szCs w:val="30"/>
        </w:rPr>
        <w:t xml:space="preserve"> </w:t>
      </w:r>
      <w:r w:rsidRPr="69A41D0B" w:rsidR="352B730A">
        <w:rPr>
          <w:noProof w:val="0"/>
          <w:lang w:val="en-AU"/>
        </w:rPr>
        <w:t xml:space="preserve">To verify the </w:t>
      </w:r>
      <w:r w:rsidRPr="69A41D0B" w:rsidR="352B730A">
        <w:rPr>
          <w:b w:val="1"/>
          <w:bCs w:val="1"/>
          <w:noProof w:val="0"/>
          <w:lang w:val="en-AU"/>
        </w:rPr>
        <w:t>Username</w:t>
      </w:r>
      <w:r w:rsidRPr="69A41D0B" w:rsidR="352B730A">
        <w:rPr>
          <w:noProof w:val="0"/>
          <w:lang w:val="en-AU"/>
        </w:rPr>
        <w:t xml:space="preserve"> and review the </w:t>
      </w:r>
      <w:r w:rsidRPr="69A41D0B" w:rsidR="352B730A">
        <w:rPr>
          <w:b w:val="1"/>
          <w:bCs w:val="1"/>
          <w:noProof w:val="0"/>
          <w:lang w:val="en-AU"/>
        </w:rPr>
        <w:t>Transaction History</w:t>
      </w:r>
      <w:r w:rsidRPr="69A41D0B" w:rsidR="352B730A">
        <w:rPr>
          <w:noProof w:val="0"/>
          <w:lang w:val="en-AU"/>
        </w:rPr>
        <w:t>, users can navigate to the specific Work Order within the Oracle instance.</w:t>
      </w:r>
    </w:p>
    <w:p w:rsidR="69A41D0B" w:rsidP="69A41D0B" w:rsidRDefault="69A41D0B" w14:paraId="3A1A081D" w14:textId="52F640D0">
      <w:pPr>
        <w:pStyle w:val="ListParagraph"/>
        <w:ind w:left="360"/>
      </w:pPr>
    </w:p>
    <w:p w:rsidR="58787500" w:rsidP="69A41D0B" w:rsidRDefault="58787500" w14:paraId="2345BEA2" w14:textId="5F3426D7">
      <w:pPr>
        <w:pStyle w:val="ListParagraph"/>
        <w:ind w:left="360"/>
      </w:pPr>
      <w:r w:rsidR="58787500">
        <w:drawing>
          <wp:inline wp14:editId="73588D70" wp14:anchorId="71192CF4">
            <wp:extent cx="5724524" cy="1524000"/>
            <wp:effectExtent l="0" t="0" r="0" b="0"/>
            <wp:docPr id="1620243925" name="" title=""/>
            <wp:cNvGraphicFramePr>
              <a:graphicFrameLocks noChangeAspect="1"/>
            </wp:cNvGraphicFramePr>
            <a:graphic>
              <a:graphicData uri="http://schemas.openxmlformats.org/drawingml/2006/picture">
                <pic:pic>
                  <pic:nvPicPr>
                    <pic:cNvPr id="0" name=""/>
                    <pic:cNvPicPr/>
                  </pic:nvPicPr>
                  <pic:blipFill>
                    <a:blip r:embed="Rfdefe9540ef04f67">
                      <a:extLst>
                        <a:ext xmlns:a="http://schemas.openxmlformats.org/drawingml/2006/main" uri="{28A0092B-C50C-407E-A947-70E740481C1C}">
                          <a14:useLocalDpi val="0"/>
                        </a:ext>
                      </a:extLst>
                    </a:blip>
                    <a:stretch>
                      <a:fillRect/>
                    </a:stretch>
                  </pic:blipFill>
                  <pic:spPr>
                    <a:xfrm>
                      <a:off x="0" y="0"/>
                      <a:ext cx="5724524" cy="1524000"/>
                    </a:xfrm>
                    <a:prstGeom prst="rect">
                      <a:avLst/>
                    </a:prstGeom>
                  </pic:spPr>
                </pic:pic>
              </a:graphicData>
            </a:graphic>
          </wp:inline>
        </w:drawing>
      </w:r>
    </w:p>
    <w:p w:rsidR="14684B06" w:rsidP="69A41D0B" w:rsidRDefault="14684B06" w14:paraId="029933A9" w14:textId="53B668A0">
      <w:pPr>
        <w:pStyle w:val="ListParagraph"/>
        <w:ind w:left="360"/>
      </w:pPr>
      <w:r w:rsidRPr="69A41D0B" w:rsidR="14684B06">
        <w:rPr>
          <w:noProof w:val="0"/>
          <w:lang w:val="en-AU"/>
        </w:rPr>
        <w:t xml:space="preserve">Within the </w:t>
      </w:r>
      <w:r w:rsidRPr="69A41D0B" w:rsidR="14684B06">
        <w:rPr>
          <w:b w:val="1"/>
          <w:bCs w:val="1"/>
          <w:noProof w:val="0"/>
          <w:lang w:val="en-AU"/>
        </w:rPr>
        <w:t>Work Order</w:t>
      </w:r>
      <w:r w:rsidRPr="69A41D0B" w:rsidR="14684B06">
        <w:rPr>
          <w:noProof w:val="0"/>
          <w:lang w:val="en-AU"/>
        </w:rPr>
        <w:t xml:space="preserve">, the </w:t>
      </w:r>
      <w:r w:rsidRPr="69A41D0B" w:rsidR="14684B06">
        <w:rPr>
          <w:b w:val="1"/>
          <w:bCs w:val="1"/>
          <w:noProof w:val="0"/>
          <w:lang w:val="en-AU"/>
        </w:rPr>
        <w:t>Transaction History</w:t>
      </w:r>
      <w:r w:rsidRPr="69A41D0B" w:rsidR="14684B06">
        <w:rPr>
          <w:noProof w:val="0"/>
          <w:lang w:val="en-AU"/>
        </w:rPr>
        <w:t xml:space="preserve"> section provides a detailed record of all transactions related to the Work Order. Users can review key activities, including material movements, completions, and any adjustments, offering full visibility into the lifecycle of the Work Order.</w:t>
      </w:r>
    </w:p>
    <w:p w:rsidR="69A41D0B" w:rsidP="69A41D0B" w:rsidRDefault="69A41D0B" w14:paraId="4A452383" w14:textId="6CD6C8DE">
      <w:pPr>
        <w:pStyle w:val="ListParagraph"/>
        <w:ind w:left="360"/>
      </w:pPr>
    </w:p>
    <w:p w:rsidR="69A41D0B" w:rsidP="69A41D0B" w:rsidRDefault="69A41D0B" w14:paraId="2D3A4306" w14:textId="657FDAA0">
      <w:pPr>
        <w:pStyle w:val="ListParagraph"/>
        <w:ind w:left="360"/>
      </w:pPr>
    </w:p>
    <w:p w:rsidR="58787500" w:rsidP="69A41D0B" w:rsidRDefault="58787500" w14:paraId="2AA98568" w14:textId="3CC7C62E">
      <w:pPr>
        <w:pStyle w:val="ListParagraph"/>
        <w:ind w:left="360"/>
      </w:pPr>
      <w:r w:rsidR="58787500">
        <w:drawing>
          <wp:inline wp14:editId="32F0CFA9" wp14:anchorId="6937DBCE">
            <wp:extent cx="5724524" cy="3238500"/>
            <wp:effectExtent l="0" t="0" r="0" b="0"/>
            <wp:docPr id="364020896" name="" title=""/>
            <wp:cNvGraphicFramePr>
              <a:graphicFrameLocks noChangeAspect="1"/>
            </wp:cNvGraphicFramePr>
            <a:graphic>
              <a:graphicData uri="http://schemas.openxmlformats.org/drawingml/2006/picture">
                <pic:pic>
                  <pic:nvPicPr>
                    <pic:cNvPr id="0" name=""/>
                    <pic:cNvPicPr/>
                  </pic:nvPicPr>
                  <pic:blipFill>
                    <a:blip r:embed="R82677d28c2de4051">
                      <a:extLst>
                        <a:ext xmlns:a="http://schemas.openxmlformats.org/drawingml/2006/main" uri="{28A0092B-C50C-407E-A947-70E740481C1C}">
                          <a14:useLocalDpi val="0"/>
                        </a:ext>
                      </a:extLst>
                    </a:blip>
                    <a:stretch>
                      <a:fillRect/>
                    </a:stretch>
                  </pic:blipFill>
                  <pic:spPr>
                    <a:xfrm>
                      <a:off x="0" y="0"/>
                      <a:ext cx="5724524" cy="3238500"/>
                    </a:xfrm>
                    <a:prstGeom prst="rect">
                      <a:avLst/>
                    </a:prstGeom>
                  </pic:spPr>
                </pic:pic>
              </a:graphicData>
            </a:graphic>
          </wp:inline>
        </w:drawing>
      </w:r>
    </w:p>
    <w:p w:rsidR="7499305E" w:rsidP="69A41D0B" w:rsidRDefault="7499305E" w14:paraId="2C4256DA" w14:textId="5CBA73CA">
      <w:pPr>
        <w:pStyle w:val="ListParagraph"/>
        <w:ind w:left="360"/>
      </w:pPr>
      <w:r w:rsidRPr="69A41D0B" w:rsidR="7499305E">
        <w:rPr>
          <w:noProof w:val="0"/>
          <w:lang w:val="en-AU"/>
        </w:rPr>
        <w:t xml:space="preserve">On the far right side of the </w:t>
      </w:r>
      <w:r w:rsidRPr="69A41D0B" w:rsidR="7499305E">
        <w:rPr>
          <w:b w:val="1"/>
          <w:bCs w:val="1"/>
          <w:noProof w:val="0"/>
          <w:lang w:val="en-AU"/>
        </w:rPr>
        <w:t>Transaction History</w:t>
      </w:r>
      <w:r w:rsidRPr="69A41D0B" w:rsidR="7499305E">
        <w:rPr>
          <w:noProof w:val="0"/>
          <w:lang w:val="en-AU"/>
        </w:rPr>
        <w:t xml:space="preserve"> section, users can access </w:t>
      </w:r>
      <w:r w:rsidRPr="69A41D0B" w:rsidR="7499305E">
        <w:rPr>
          <w:b w:val="1"/>
          <w:bCs w:val="1"/>
          <w:noProof w:val="0"/>
          <w:lang w:val="en-AU"/>
        </w:rPr>
        <w:t>Additional Details</w:t>
      </w:r>
      <w:r w:rsidRPr="69A41D0B" w:rsidR="7499305E">
        <w:rPr>
          <w:noProof w:val="0"/>
          <w:lang w:val="en-AU"/>
        </w:rPr>
        <w:t xml:space="preserve"> to check the associated </w:t>
      </w:r>
      <w:r w:rsidRPr="69A41D0B" w:rsidR="7499305E">
        <w:rPr>
          <w:b w:val="1"/>
          <w:bCs w:val="1"/>
          <w:noProof w:val="0"/>
          <w:lang w:val="en-AU"/>
        </w:rPr>
        <w:t>Username</w:t>
      </w:r>
      <w:r w:rsidRPr="69A41D0B" w:rsidR="7499305E">
        <w:rPr>
          <w:noProof w:val="0"/>
          <w:lang w:val="en-AU"/>
        </w:rPr>
        <w:t xml:space="preserve"> for each transaction. This feature allows users to identify who performed specific actions, providing greater transparency and accountability.</w:t>
      </w:r>
    </w:p>
    <w:p w:rsidR="0A93E84B" w:rsidP="69A41D0B" w:rsidRDefault="0A93E84B" w14:paraId="6DE94EA1" w14:textId="34253FB4">
      <w:pPr>
        <w:pStyle w:val="Normal"/>
      </w:pPr>
      <w:r w:rsidR="0A93E84B">
        <w:drawing>
          <wp:inline wp14:editId="60789C36" wp14:anchorId="6C28ED6D">
            <wp:extent cx="5724524" cy="1419225"/>
            <wp:effectExtent l="0" t="0" r="0" b="0"/>
            <wp:docPr id="270742334" name="" title=""/>
            <wp:cNvGraphicFramePr>
              <a:graphicFrameLocks noChangeAspect="1"/>
            </wp:cNvGraphicFramePr>
            <a:graphic>
              <a:graphicData uri="http://schemas.openxmlformats.org/drawingml/2006/picture">
                <pic:pic>
                  <pic:nvPicPr>
                    <pic:cNvPr id="0" name=""/>
                    <pic:cNvPicPr/>
                  </pic:nvPicPr>
                  <pic:blipFill>
                    <a:blip r:embed="Ra3bd9b69b2324048">
                      <a:extLst>
                        <a:ext xmlns:a="http://schemas.openxmlformats.org/drawingml/2006/main" uri="{28A0092B-C50C-407E-A947-70E740481C1C}">
                          <a14:useLocalDpi val="0"/>
                        </a:ext>
                      </a:extLst>
                    </a:blip>
                    <a:stretch>
                      <a:fillRect/>
                    </a:stretch>
                  </pic:blipFill>
                  <pic:spPr>
                    <a:xfrm>
                      <a:off x="0" y="0"/>
                      <a:ext cx="5724524" cy="1419225"/>
                    </a:xfrm>
                    <a:prstGeom prst="rect">
                      <a:avLst/>
                    </a:prstGeom>
                  </pic:spPr>
                </pic:pic>
              </a:graphicData>
            </a:graphic>
          </wp:inline>
        </w:drawing>
      </w:r>
    </w:p>
    <w:p w:rsidR="0D82EDC5" w:rsidP="69A41D0B" w:rsidRDefault="0D82EDC5" w14:paraId="45C5BA24" w14:textId="1AFEAC0C">
      <w:pPr>
        <w:pStyle w:val="ListParagraph"/>
        <w:numPr>
          <w:ilvl w:val="0"/>
          <w:numId w:val="49"/>
        </w:numPr>
        <w:rPr>
          <w:noProof w:val="0"/>
          <w:lang w:val="en-AU"/>
        </w:rPr>
      </w:pPr>
      <w:r w:rsidRPr="69A41D0B" w:rsidR="0D82EDC5">
        <w:rPr>
          <w:rFonts w:ascii="Calibri Light" w:hAnsi="Calibri Light" w:eastAsia="游ゴシック Light" w:cs="Times New Roman" w:asciiTheme="majorAscii" w:hAnsiTheme="majorAscii" w:eastAsiaTheme="majorEastAsia" w:cstheme="majorBidi"/>
          <w:color w:val="2F5496" w:themeColor="accent1" w:themeTint="FF" w:themeShade="BF"/>
          <w:sz w:val="30"/>
          <w:szCs w:val="30"/>
        </w:rPr>
        <w:t>Debug and tracing details:</w:t>
      </w:r>
      <w:r w:rsidRPr="69A41D0B" w:rsidR="61B34308">
        <w:rPr>
          <w:rFonts w:ascii="Calibri Light" w:hAnsi="Calibri Light" w:eastAsia="游ゴシック Light" w:cs="Times New Roman" w:asciiTheme="majorAscii" w:hAnsiTheme="majorAscii" w:eastAsiaTheme="majorEastAsia" w:cstheme="majorBidi"/>
          <w:color w:val="2F5496" w:themeColor="accent1" w:themeTint="FF" w:themeShade="BF"/>
          <w:sz w:val="30"/>
          <w:szCs w:val="30"/>
        </w:rPr>
        <w:t xml:space="preserve"> </w:t>
      </w:r>
      <w:r w:rsidRPr="69A41D0B" w:rsidR="53108553">
        <w:rPr>
          <w:noProof w:val="0"/>
          <w:lang w:val="en-AU"/>
        </w:rPr>
        <w:t xml:space="preserve">Navigate to </w:t>
      </w:r>
      <w:r w:rsidRPr="69A41D0B" w:rsidR="53108553">
        <w:rPr>
          <w:b w:val="1"/>
          <w:bCs w:val="1"/>
          <w:noProof w:val="0"/>
          <w:lang w:val="en-AU"/>
        </w:rPr>
        <w:t>Oracle Integration Cloud (OIC)</w:t>
      </w:r>
      <w:r w:rsidRPr="69A41D0B" w:rsidR="53108553">
        <w:rPr>
          <w:noProof w:val="0"/>
          <w:lang w:val="en-AU"/>
        </w:rPr>
        <w:t xml:space="preserve"> and enter your credentials to access the platform. This login step ensures secure authentication.</w:t>
      </w:r>
    </w:p>
    <w:p w:rsidR="69A41D0B" w:rsidP="69A41D0B" w:rsidRDefault="69A41D0B" w14:paraId="6E4A900E" w14:textId="217B7D2D">
      <w:pPr>
        <w:pStyle w:val="ListParagraph"/>
        <w:ind w:left="720"/>
        <w:rPr>
          <w:noProof w:val="0"/>
          <w:lang w:val="en-AU"/>
        </w:rPr>
      </w:pPr>
    </w:p>
    <w:p w:rsidR="53108553" w:rsidP="69A41D0B" w:rsidRDefault="53108553" w14:paraId="16E14C74" w14:textId="6FD016A4">
      <w:pPr>
        <w:pStyle w:val="ListParagraph"/>
        <w:ind w:left="720"/>
      </w:pPr>
      <w:r w:rsidR="53108553">
        <w:drawing>
          <wp:inline wp14:editId="0DE89DAB" wp14:anchorId="4DFDDEE2">
            <wp:extent cx="4903606" cy="4267198"/>
            <wp:effectExtent l="0" t="0" r="0" b="0"/>
            <wp:docPr id="97509106" name="" title=""/>
            <wp:cNvGraphicFramePr>
              <a:graphicFrameLocks noChangeAspect="1"/>
            </wp:cNvGraphicFramePr>
            <a:graphic>
              <a:graphicData uri="http://schemas.openxmlformats.org/drawingml/2006/picture">
                <pic:pic>
                  <pic:nvPicPr>
                    <pic:cNvPr id="0" name=""/>
                    <pic:cNvPicPr/>
                  </pic:nvPicPr>
                  <pic:blipFill>
                    <a:blip r:embed="Re5516a90457f437b">
                      <a:extLst>
                        <a:ext xmlns:a="http://schemas.openxmlformats.org/drawingml/2006/main" uri="{28A0092B-C50C-407E-A947-70E740481C1C}">
                          <a14:useLocalDpi val="0"/>
                        </a:ext>
                      </a:extLst>
                    </a:blip>
                    <a:stretch>
                      <a:fillRect/>
                    </a:stretch>
                  </pic:blipFill>
                  <pic:spPr>
                    <a:xfrm>
                      <a:off x="0" y="0"/>
                      <a:ext cx="4903606" cy="4267198"/>
                    </a:xfrm>
                    <a:prstGeom prst="rect">
                      <a:avLst/>
                    </a:prstGeom>
                  </pic:spPr>
                </pic:pic>
              </a:graphicData>
            </a:graphic>
          </wp:inline>
        </w:drawing>
      </w:r>
    </w:p>
    <w:p w:rsidR="69A41D0B" w:rsidP="69A41D0B" w:rsidRDefault="69A41D0B" w14:paraId="1E4260A7" w14:textId="4E0A9CE5">
      <w:pPr>
        <w:pStyle w:val="ListParagraph"/>
        <w:ind w:left="720"/>
      </w:pPr>
    </w:p>
    <w:p w:rsidR="69A41D0B" w:rsidP="69A41D0B" w:rsidRDefault="69A41D0B" w14:paraId="2D7A26A3" w14:textId="7A493A53">
      <w:pPr>
        <w:pStyle w:val="ListParagraph"/>
        <w:ind w:left="720"/>
      </w:pPr>
    </w:p>
    <w:p w:rsidR="69A41D0B" w:rsidP="69A41D0B" w:rsidRDefault="69A41D0B" w14:paraId="37F8D770" w14:textId="3C18EE50">
      <w:pPr>
        <w:pStyle w:val="ListParagraph"/>
        <w:ind w:left="720"/>
      </w:pPr>
    </w:p>
    <w:p w:rsidR="6B2CDA2E" w:rsidP="69A41D0B" w:rsidRDefault="6B2CDA2E" w14:paraId="225AFD0F" w14:textId="0CAD287D">
      <w:pPr>
        <w:pStyle w:val="ListParagraph"/>
        <w:ind w:left="720"/>
      </w:pPr>
      <w:r w:rsidRPr="69A41D0B" w:rsidR="6B2CDA2E">
        <w:rPr>
          <w:noProof w:val="0"/>
          <w:lang w:val="en-AU"/>
        </w:rPr>
        <w:t xml:space="preserve">Click on the </w:t>
      </w:r>
      <w:r w:rsidRPr="69A41D0B" w:rsidR="6B2CDA2E">
        <w:rPr>
          <w:b w:val="1"/>
          <w:bCs w:val="1"/>
          <w:noProof w:val="0"/>
          <w:lang w:val="en-AU"/>
        </w:rPr>
        <w:t>hamburger icon</w:t>
      </w:r>
      <w:r w:rsidRPr="69A41D0B" w:rsidR="6B2CDA2E">
        <w:rPr>
          <w:noProof w:val="0"/>
          <w:lang w:val="en-AU"/>
        </w:rPr>
        <w:t xml:space="preserve"> (three horizontal lines) and select </w:t>
      </w:r>
      <w:r w:rsidRPr="69A41D0B" w:rsidR="6B2CDA2E">
        <w:rPr>
          <w:b w:val="1"/>
          <w:bCs w:val="1"/>
          <w:noProof w:val="0"/>
          <w:lang w:val="en-AU"/>
        </w:rPr>
        <w:t>Integration</w:t>
      </w:r>
      <w:r w:rsidRPr="69A41D0B" w:rsidR="6B2CDA2E">
        <w:rPr>
          <w:noProof w:val="0"/>
          <w:lang w:val="en-AU"/>
        </w:rPr>
        <w:t xml:space="preserve"> from the menu. This will direct you to the Integration section, where you can manage and configure your integration tasks and settings.</w:t>
      </w:r>
    </w:p>
    <w:p w:rsidR="6B2CDA2E" w:rsidP="69A41D0B" w:rsidRDefault="6B2CDA2E" w14:paraId="4AECC1B8" w14:textId="7B0B4E58">
      <w:pPr>
        <w:pStyle w:val="ListParagraph"/>
        <w:ind w:left="720"/>
      </w:pPr>
      <w:r w:rsidR="6B2CDA2E">
        <w:drawing>
          <wp:inline wp14:editId="57978E8B" wp14:anchorId="692D6958">
            <wp:extent cx="5724524" cy="2724150"/>
            <wp:effectExtent l="0" t="0" r="0" b="0"/>
            <wp:docPr id="643171101" name="" title=""/>
            <wp:cNvGraphicFramePr>
              <a:graphicFrameLocks noChangeAspect="1"/>
            </wp:cNvGraphicFramePr>
            <a:graphic>
              <a:graphicData uri="http://schemas.openxmlformats.org/drawingml/2006/picture">
                <pic:pic>
                  <pic:nvPicPr>
                    <pic:cNvPr id="0" name=""/>
                    <pic:cNvPicPr/>
                  </pic:nvPicPr>
                  <pic:blipFill>
                    <a:blip r:embed="Rcec231c32bfa4a3c">
                      <a:extLst>
                        <a:ext xmlns:a="http://schemas.openxmlformats.org/drawingml/2006/main" uri="{28A0092B-C50C-407E-A947-70E740481C1C}">
                          <a14:useLocalDpi val="0"/>
                        </a:ext>
                      </a:extLst>
                    </a:blip>
                    <a:stretch>
                      <a:fillRect/>
                    </a:stretch>
                  </pic:blipFill>
                  <pic:spPr>
                    <a:xfrm>
                      <a:off x="0" y="0"/>
                      <a:ext cx="5724524" cy="2724150"/>
                    </a:xfrm>
                    <a:prstGeom prst="rect">
                      <a:avLst/>
                    </a:prstGeom>
                  </pic:spPr>
                </pic:pic>
              </a:graphicData>
            </a:graphic>
          </wp:inline>
        </w:drawing>
      </w:r>
    </w:p>
    <w:p w:rsidR="7798A935" w:rsidP="69A41D0B" w:rsidRDefault="7798A935" w14:paraId="2A8E91B4" w14:textId="01A889E6">
      <w:pPr>
        <w:pStyle w:val="Normal"/>
      </w:pPr>
      <w:r w:rsidRPr="69A41D0B" w:rsidR="7798A935">
        <w:rPr>
          <w:rFonts w:ascii="Calibri" w:hAnsi="Calibri" w:eastAsia="Calibri" w:cs="Calibri"/>
          <w:noProof w:val="0"/>
          <w:sz w:val="22"/>
          <w:szCs w:val="22"/>
          <w:lang w:val="en-AU"/>
        </w:rPr>
        <w:t xml:space="preserve">From the menu, select </w:t>
      </w:r>
      <w:r w:rsidRPr="69A41D0B" w:rsidR="4E67BCCA">
        <w:rPr>
          <w:rFonts w:ascii="Calibri" w:hAnsi="Calibri" w:eastAsia="Calibri" w:cs="Calibri"/>
          <w:b w:val="1"/>
          <w:bCs w:val="1"/>
          <w:noProof w:val="0"/>
          <w:sz w:val="22"/>
          <w:szCs w:val="22"/>
          <w:lang w:val="en-AU"/>
        </w:rPr>
        <w:t>M</w:t>
      </w:r>
      <w:r w:rsidRPr="69A41D0B" w:rsidR="7798A935">
        <w:rPr>
          <w:rFonts w:ascii="Calibri" w:hAnsi="Calibri" w:eastAsia="Calibri" w:cs="Calibri"/>
          <w:b w:val="1"/>
          <w:bCs w:val="1"/>
          <w:noProof w:val="0"/>
          <w:sz w:val="22"/>
          <w:szCs w:val="22"/>
          <w:lang w:val="en-AU"/>
        </w:rPr>
        <w:t>on</w:t>
      </w:r>
      <w:r w:rsidRPr="69A41D0B" w:rsidR="4E67BCCA">
        <w:rPr>
          <w:rFonts w:ascii="Calibri" w:hAnsi="Calibri" w:eastAsia="Calibri" w:cs="Calibri"/>
          <w:b w:val="1"/>
          <w:bCs w:val="1"/>
          <w:noProof w:val="0"/>
          <w:sz w:val="22"/>
          <w:szCs w:val="22"/>
          <w:lang w:val="en-AU"/>
        </w:rPr>
        <w:t>itoring</w:t>
      </w:r>
      <w:r w:rsidRPr="69A41D0B" w:rsidR="7798A935">
        <w:rPr>
          <w:rFonts w:ascii="Calibri" w:hAnsi="Calibri" w:eastAsia="Calibri" w:cs="Calibri"/>
          <w:noProof w:val="0"/>
          <w:sz w:val="22"/>
          <w:szCs w:val="22"/>
          <w:lang w:val="en-AU"/>
        </w:rPr>
        <w:t>.</w:t>
      </w:r>
      <w:r>
        <w:tab/>
      </w:r>
    </w:p>
    <w:p w:rsidR="7EF5B36C" w:rsidP="69A41D0B" w:rsidRDefault="7EF5B36C" w14:paraId="55FD2C25" w14:textId="40CACC05">
      <w:pPr>
        <w:pStyle w:val="Normal"/>
      </w:pPr>
      <w:r w:rsidR="7EF5B36C">
        <w:drawing>
          <wp:inline wp14:editId="051643FB" wp14:anchorId="554EC8DF">
            <wp:extent cx="2572109" cy="2181530"/>
            <wp:effectExtent l="0" t="0" r="0" b="0"/>
            <wp:docPr id="1979848196" name="" title=""/>
            <wp:cNvGraphicFramePr>
              <a:graphicFrameLocks noChangeAspect="1"/>
            </wp:cNvGraphicFramePr>
            <a:graphic>
              <a:graphicData uri="http://schemas.openxmlformats.org/drawingml/2006/picture">
                <pic:pic>
                  <pic:nvPicPr>
                    <pic:cNvPr id="0" name=""/>
                    <pic:cNvPicPr/>
                  </pic:nvPicPr>
                  <pic:blipFill>
                    <a:blip r:embed="R6d90974a7ae74264">
                      <a:extLst>
                        <a:ext xmlns:a="http://schemas.openxmlformats.org/drawingml/2006/main" uri="{28A0092B-C50C-407E-A947-70E740481C1C}">
                          <a14:useLocalDpi val="0"/>
                        </a:ext>
                      </a:extLst>
                    </a:blip>
                    <a:stretch>
                      <a:fillRect/>
                    </a:stretch>
                  </pic:blipFill>
                  <pic:spPr>
                    <a:xfrm>
                      <a:off x="0" y="0"/>
                      <a:ext cx="2572109" cy="2181530"/>
                    </a:xfrm>
                    <a:prstGeom prst="rect">
                      <a:avLst/>
                    </a:prstGeom>
                  </pic:spPr>
                </pic:pic>
              </a:graphicData>
            </a:graphic>
          </wp:inline>
        </w:drawing>
      </w:r>
    </w:p>
    <w:p w:rsidR="7EF5B36C" w:rsidP="69A41D0B" w:rsidRDefault="7EF5B36C" w14:paraId="702B8CAE" w14:textId="1DCC7563">
      <w:pPr>
        <w:pStyle w:val="Normal"/>
      </w:pPr>
      <w:r w:rsidRPr="69A41D0B" w:rsidR="7EF5B36C">
        <w:rPr>
          <w:rFonts w:ascii="Calibri" w:hAnsi="Calibri" w:eastAsia="Calibri" w:cs="Calibri"/>
          <w:noProof w:val="0"/>
          <w:sz w:val="22"/>
          <w:szCs w:val="22"/>
          <w:lang w:val="en-AU"/>
        </w:rPr>
        <w:t xml:space="preserve">Navigate to the </w:t>
      </w:r>
      <w:r w:rsidRPr="69A41D0B" w:rsidR="7EF5B36C">
        <w:rPr>
          <w:rFonts w:ascii="Calibri" w:hAnsi="Calibri" w:eastAsia="Calibri" w:cs="Calibri"/>
          <w:b w:val="1"/>
          <w:bCs w:val="1"/>
          <w:noProof w:val="0"/>
          <w:sz w:val="22"/>
          <w:szCs w:val="22"/>
          <w:lang w:val="en-AU"/>
        </w:rPr>
        <w:t>Integrations</w:t>
      </w:r>
      <w:r w:rsidRPr="69A41D0B" w:rsidR="7EF5B36C">
        <w:rPr>
          <w:rFonts w:ascii="Calibri" w:hAnsi="Calibri" w:eastAsia="Calibri" w:cs="Calibri"/>
          <w:noProof w:val="0"/>
          <w:sz w:val="22"/>
          <w:szCs w:val="22"/>
          <w:lang w:val="en-AU"/>
        </w:rPr>
        <w:t xml:space="preserve"> section and select the </w:t>
      </w:r>
      <w:r w:rsidRPr="69A41D0B" w:rsidR="7EF5B36C">
        <w:rPr>
          <w:rFonts w:ascii="Calibri" w:hAnsi="Calibri" w:eastAsia="Calibri" w:cs="Calibri"/>
          <w:b w:val="1"/>
          <w:bCs w:val="1"/>
          <w:noProof w:val="0"/>
          <w:sz w:val="22"/>
          <w:szCs w:val="22"/>
          <w:lang w:val="en-AU"/>
        </w:rPr>
        <w:t>Integrations</w:t>
      </w:r>
      <w:r w:rsidRPr="69A41D0B" w:rsidR="7EF5B36C">
        <w:rPr>
          <w:rFonts w:ascii="Calibri" w:hAnsi="Calibri" w:eastAsia="Calibri" w:cs="Calibri"/>
          <w:noProof w:val="0"/>
          <w:sz w:val="22"/>
          <w:szCs w:val="22"/>
          <w:lang w:val="en-AU"/>
        </w:rPr>
        <w:t xml:space="preserve"> option within it. </w:t>
      </w:r>
    </w:p>
    <w:p w:rsidR="69A41D0B" w:rsidP="69A41D0B" w:rsidRDefault="69A41D0B" w14:paraId="66B7BBC5" w14:textId="403B192A">
      <w:pPr>
        <w:pStyle w:val="Normal"/>
        <w:rPr>
          <w:rFonts w:ascii="Calibri" w:hAnsi="Calibri" w:eastAsia="Calibri" w:cs="Calibri"/>
          <w:noProof w:val="0"/>
          <w:sz w:val="22"/>
          <w:szCs w:val="22"/>
          <w:lang w:val="en-AU"/>
        </w:rPr>
      </w:pPr>
    </w:p>
    <w:p w:rsidR="7EF5B36C" w:rsidP="69A41D0B" w:rsidRDefault="7EF5B36C" w14:paraId="3FD0F90C" w14:textId="697F5BD7">
      <w:pPr>
        <w:pStyle w:val="Normal"/>
      </w:pPr>
      <w:r w:rsidR="7EF5B36C">
        <w:drawing>
          <wp:inline wp14:editId="222E0584" wp14:anchorId="7712D56E">
            <wp:extent cx="5724524" cy="1285875"/>
            <wp:effectExtent l="0" t="0" r="0" b="0"/>
            <wp:docPr id="314153954" name="" title=""/>
            <wp:cNvGraphicFramePr>
              <a:graphicFrameLocks noChangeAspect="1"/>
            </wp:cNvGraphicFramePr>
            <a:graphic>
              <a:graphicData uri="http://schemas.openxmlformats.org/drawingml/2006/picture">
                <pic:pic>
                  <pic:nvPicPr>
                    <pic:cNvPr id="0" name=""/>
                    <pic:cNvPicPr/>
                  </pic:nvPicPr>
                  <pic:blipFill>
                    <a:blip r:embed="Rf5b7ecec18854198">
                      <a:extLst>
                        <a:ext xmlns:a="http://schemas.openxmlformats.org/drawingml/2006/main" uri="{28A0092B-C50C-407E-A947-70E740481C1C}">
                          <a14:useLocalDpi val="0"/>
                        </a:ext>
                      </a:extLst>
                    </a:blip>
                    <a:stretch>
                      <a:fillRect/>
                    </a:stretch>
                  </pic:blipFill>
                  <pic:spPr>
                    <a:xfrm>
                      <a:off x="0" y="0"/>
                      <a:ext cx="5724524" cy="1285875"/>
                    </a:xfrm>
                    <a:prstGeom prst="rect">
                      <a:avLst/>
                    </a:prstGeom>
                  </pic:spPr>
                </pic:pic>
              </a:graphicData>
            </a:graphic>
          </wp:inline>
        </w:drawing>
      </w:r>
      <w:r w:rsidRPr="69A41D0B" w:rsidR="4135BBE4">
        <w:rPr>
          <w:rFonts w:ascii="Calibri" w:hAnsi="Calibri" w:eastAsia="Calibri" w:cs="Calibri"/>
          <w:noProof w:val="0"/>
          <w:sz w:val="22"/>
          <w:szCs w:val="22"/>
          <w:lang w:val="en-AU"/>
        </w:rPr>
        <w:t xml:space="preserve">Search for </w:t>
      </w:r>
      <w:r w:rsidRPr="69A41D0B" w:rsidR="4135BBE4">
        <w:rPr>
          <w:rFonts w:ascii="Calibri" w:hAnsi="Calibri" w:eastAsia="Calibri" w:cs="Calibri"/>
          <w:b w:val="1"/>
          <w:bCs w:val="1"/>
          <w:noProof w:val="0"/>
          <w:sz w:val="22"/>
          <w:szCs w:val="22"/>
          <w:lang w:val="en-AU"/>
        </w:rPr>
        <w:t>MFG</w:t>
      </w:r>
      <w:r w:rsidRPr="69A41D0B" w:rsidR="4135BBE4">
        <w:rPr>
          <w:rFonts w:ascii="Calibri" w:hAnsi="Calibri" w:eastAsia="Calibri" w:cs="Calibri"/>
          <w:noProof w:val="0"/>
          <w:sz w:val="22"/>
          <w:szCs w:val="22"/>
          <w:lang w:val="en-AU"/>
        </w:rPr>
        <w:t xml:space="preserve"> in the available integrations. Once you </w:t>
      </w:r>
      <w:r w:rsidRPr="69A41D0B" w:rsidR="4135BBE4">
        <w:rPr>
          <w:rFonts w:ascii="Calibri" w:hAnsi="Calibri" w:eastAsia="Calibri" w:cs="Calibri"/>
          <w:noProof w:val="0"/>
          <w:sz w:val="22"/>
          <w:szCs w:val="22"/>
          <w:lang w:val="en-AU"/>
        </w:rPr>
        <w:t>locate</w:t>
      </w:r>
      <w:r w:rsidRPr="69A41D0B" w:rsidR="4135BBE4">
        <w:rPr>
          <w:rFonts w:ascii="Calibri" w:hAnsi="Calibri" w:eastAsia="Calibri" w:cs="Calibri"/>
          <w:noProof w:val="0"/>
          <w:sz w:val="22"/>
          <w:szCs w:val="22"/>
          <w:lang w:val="en-AU"/>
        </w:rPr>
        <w:t xml:space="preserve"> it, click on the corresponding </w:t>
      </w:r>
      <w:r w:rsidRPr="69A41D0B" w:rsidR="4135BBE4">
        <w:rPr>
          <w:rFonts w:ascii="Calibri" w:hAnsi="Calibri" w:eastAsia="Calibri" w:cs="Calibri"/>
          <w:b w:val="1"/>
          <w:bCs w:val="1"/>
          <w:noProof w:val="0"/>
          <w:sz w:val="22"/>
          <w:szCs w:val="22"/>
          <w:lang w:val="en-AU"/>
        </w:rPr>
        <w:t>number</w:t>
      </w:r>
      <w:r w:rsidRPr="69A41D0B" w:rsidR="4135BBE4">
        <w:rPr>
          <w:rFonts w:ascii="Calibri" w:hAnsi="Calibri" w:eastAsia="Calibri" w:cs="Calibri"/>
          <w:noProof w:val="0"/>
          <w:sz w:val="22"/>
          <w:szCs w:val="22"/>
          <w:lang w:val="en-AU"/>
        </w:rPr>
        <w:t xml:space="preserve"> to access the Succeeded integration details.</w:t>
      </w:r>
    </w:p>
    <w:p w:rsidR="69A41D0B" w:rsidP="69A41D0B" w:rsidRDefault="69A41D0B" w14:paraId="035F2F20" w14:textId="3022A450">
      <w:pPr>
        <w:pStyle w:val="Normal"/>
        <w:rPr>
          <w:rFonts w:ascii="Calibri" w:hAnsi="Calibri" w:eastAsia="Calibri" w:cs="Calibri"/>
          <w:noProof w:val="0"/>
          <w:sz w:val="22"/>
          <w:szCs w:val="22"/>
          <w:lang w:val="en-AU"/>
        </w:rPr>
      </w:pPr>
    </w:p>
    <w:p w:rsidR="5670AC6E" w:rsidP="69A41D0B" w:rsidRDefault="5670AC6E" w14:paraId="5C06B475" w14:textId="3F705455">
      <w:pPr>
        <w:pStyle w:val="Normal"/>
        <w:spacing w:before="240" w:beforeAutospacing="off" w:after="240" w:afterAutospacing="off"/>
      </w:pPr>
      <w:r w:rsidR="5670AC6E">
        <w:drawing>
          <wp:inline wp14:editId="64D5981D" wp14:anchorId="5AA21B8F">
            <wp:extent cx="5724524" cy="1143000"/>
            <wp:effectExtent l="0" t="0" r="0" b="0"/>
            <wp:docPr id="103918163" name="" title=""/>
            <wp:cNvGraphicFramePr>
              <a:graphicFrameLocks noChangeAspect="1"/>
            </wp:cNvGraphicFramePr>
            <a:graphic>
              <a:graphicData uri="http://schemas.openxmlformats.org/drawingml/2006/picture">
                <pic:pic>
                  <pic:nvPicPr>
                    <pic:cNvPr id="0" name=""/>
                    <pic:cNvPicPr/>
                  </pic:nvPicPr>
                  <pic:blipFill>
                    <a:blip r:embed="R00d00cb92e724212">
                      <a:extLst>
                        <a:ext xmlns:a="http://schemas.openxmlformats.org/drawingml/2006/main" uri="{28A0092B-C50C-407E-A947-70E740481C1C}">
                          <a14:useLocalDpi val="0"/>
                        </a:ext>
                      </a:extLst>
                    </a:blip>
                    <a:stretch>
                      <a:fillRect/>
                    </a:stretch>
                  </pic:blipFill>
                  <pic:spPr>
                    <a:xfrm>
                      <a:off x="0" y="0"/>
                      <a:ext cx="5724524" cy="1143000"/>
                    </a:xfrm>
                    <a:prstGeom prst="rect">
                      <a:avLst/>
                    </a:prstGeom>
                  </pic:spPr>
                </pic:pic>
              </a:graphicData>
            </a:graphic>
          </wp:inline>
        </w:drawing>
      </w:r>
      <w:r w:rsidRPr="69A41D0B" w:rsidR="09106B18">
        <w:rPr>
          <w:rFonts w:ascii="Calibri" w:hAnsi="Calibri" w:eastAsia="Calibri" w:cs="Calibri"/>
          <w:noProof w:val="0"/>
          <w:sz w:val="22"/>
          <w:szCs w:val="22"/>
          <w:lang w:val="en-AU"/>
        </w:rPr>
        <w:t xml:space="preserve">Once you click on the </w:t>
      </w:r>
      <w:r w:rsidRPr="69A41D0B" w:rsidR="09106B18">
        <w:rPr>
          <w:rFonts w:ascii="Calibri" w:hAnsi="Calibri" w:eastAsia="Calibri" w:cs="Calibri"/>
          <w:b w:val="1"/>
          <w:bCs w:val="1"/>
          <w:noProof w:val="0"/>
          <w:sz w:val="22"/>
          <w:szCs w:val="22"/>
          <w:lang w:val="en-AU"/>
        </w:rPr>
        <w:t>succeeded</w:t>
      </w:r>
      <w:r w:rsidRPr="69A41D0B" w:rsidR="09106B18">
        <w:rPr>
          <w:rFonts w:ascii="Calibri" w:hAnsi="Calibri" w:eastAsia="Calibri" w:cs="Calibri"/>
          <w:noProof w:val="0"/>
          <w:sz w:val="22"/>
          <w:szCs w:val="22"/>
          <w:lang w:val="en-AU"/>
        </w:rPr>
        <w:t xml:space="preserve"> integration, select any Work Order from the list. To track the Work Order, click on the </w:t>
      </w:r>
      <w:r w:rsidRPr="69A41D0B" w:rsidR="09106B18">
        <w:rPr>
          <w:rFonts w:ascii="Calibri" w:hAnsi="Calibri" w:eastAsia="Calibri" w:cs="Calibri"/>
          <w:b w:val="1"/>
          <w:bCs w:val="1"/>
          <w:noProof w:val="0"/>
          <w:sz w:val="22"/>
          <w:szCs w:val="22"/>
          <w:lang w:val="en-AU"/>
        </w:rPr>
        <w:t>eye icon</w:t>
      </w:r>
      <w:r w:rsidRPr="69A41D0B" w:rsidR="09106B18">
        <w:rPr>
          <w:rFonts w:ascii="Calibri" w:hAnsi="Calibri" w:eastAsia="Calibri" w:cs="Calibri"/>
          <w:noProof w:val="0"/>
          <w:sz w:val="22"/>
          <w:szCs w:val="22"/>
          <w:lang w:val="en-AU"/>
        </w:rPr>
        <w:t xml:space="preserve"> that appears on the far right side. This will allow you to view detailed information and monitor the status of the Work Order.</w:t>
      </w:r>
    </w:p>
    <w:p w:rsidR="69A41D0B" w:rsidP="69A41D0B" w:rsidRDefault="69A41D0B" w14:paraId="3A2C3E1E" w14:textId="244F3419">
      <w:pPr>
        <w:spacing w:before="0" w:beforeAutospacing="off" w:after="0" w:afterAutospacing="off"/>
        <w:rPr>
          <w:rFonts w:ascii="Calibri" w:hAnsi="Calibri" w:eastAsia="Calibri" w:cs="Calibri"/>
          <w:noProof w:val="0"/>
          <w:sz w:val="22"/>
          <w:szCs w:val="22"/>
          <w:lang w:val="en-AU"/>
        </w:rPr>
      </w:pPr>
    </w:p>
    <w:p w:rsidR="5BD745C0" w:rsidP="69A41D0B" w:rsidRDefault="5BD745C0" w14:paraId="6BCC53C0" w14:textId="79D4ABD2">
      <w:pPr>
        <w:pStyle w:val="Normal"/>
        <w:spacing w:before="0" w:beforeAutospacing="off" w:after="0" w:afterAutospacing="off"/>
      </w:pPr>
      <w:r w:rsidR="5BD745C0">
        <w:drawing>
          <wp:inline wp14:editId="16380D84" wp14:anchorId="5C6AFD69">
            <wp:extent cx="5514975" cy="5724524"/>
            <wp:effectExtent l="0" t="0" r="0" b="0"/>
            <wp:docPr id="512248444" name="" title=""/>
            <wp:cNvGraphicFramePr>
              <a:graphicFrameLocks noChangeAspect="1"/>
            </wp:cNvGraphicFramePr>
            <a:graphic>
              <a:graphicData uri="http://schemas.openxmlformats.org/drawingml/2006/picture">
                <pic:pic>
                  <pic:nvPicPr>
                    <pic:cNvPr id="0" name=""/>
                    <pic:cNvPicPr/>
                  </pic:nvPicPr>
                  <pic:blipFill>
                    <a:blip r:embed="Rdb78876aa71249aa">
                      <a:extLst>
                        <a:ext xmlns:a="http://schemas.openxmlformats.org/drawingml/2006/main" uri="{28A0092B-C50C-407E-A947-70E740481C1C}">
                          <a14:useLocalDpi val="0"/>
                        </a:ext>
                      </a:extLst>
                    </a:blip>
                    <a:stretch>
                      <a:fillRect/>
                    </a:stretch>
                  </pic:blipFill>
                  <pic:spPr>
                    <a:xfrm>
                      <a:off x="0" y="0"/>
                      <a:ext cx="5514975" cy="5724524"/>
                    </a:xfrm>
                    <a:prstGeom prst="rect">
                      <a:avLst/>
                    </a:prstGeom>
                  </pic:spPr>
                </pic:pic>
              </a:graphicData>
            </a:graphic>
          </wp:inline>
        </w:drawing>
      </w:r>
    </w:p>
    <w:p w:rsidR="1552E2A6" w:rsidP="69A41D0B" w:rsidRDefault="1552E2A6" w14:paraId="4DA856CE" w14:textId="600CD0A9">
      <w:pPr>
        <w:pStyle w:val="Normal"/>
        <w:spacing w:before="0" w:beforeAutospacing="off" w:after="0" w:afterAutospacing="off"/>
      </w:pPr>
      <w:r w:rsidRPr="69A41D0B" w:rsidR="1552E2A6">
        <w:rPr>
          <w:rFonts w:ascii="Calibri" w:hAnsi="Calibri" w:eastAsia="Calibri" w:cs="Calibri"/>
          <w:noProof w:val="0"/>
          <w:sz w:val="22"/>
          <w:szCs w:val="22"/>
          <w:lang w:val="en-AU"/>
        </w:rPr>
        <w:t>From this view, you can track all operations performed on the selected Work Order. This provides a comprehensive overview of each action and its status, allowing for detailed monitoring and management of the Work Order’s lifecycle.</w:t>
      </w:r>
    </w:p>
    <w:p w:rsidR="69A41D0B" w:rsidP="69A41D0B" w:rsidRDefault="69A41D0B" w14:paraId="1CBDAB35" w14:textId="66265C4F">
      <w:pPr>
        <w:pStyle w:val="Normal"/>
        <w:rPr>
          <w:rFonts w:ascii="Calibri" w:hAnsi="Calibri" w:eastAsia="Calibri" w:cs="Calibri"/>
          <w:noProof w:val="0"/>
          <w:sz w:val="22"/>
          <w:szCs w:val="22"/>
          <w:lang w:val="en-AU"/>
        </w:rPr>
      </w:pPr>
    </w:p>
    <w:p w:rsidRPr="002507EF" w:rsidR="00F42F5E" w:rsidP="00456846" w:rsidRDefault="006A2E11" w14:paraId="126D7312" w14:textId="27CD28D2">
      <w:pPr>
        <w:pStyle w:val="Heading1"/>
        <w:numPr>
          <w:ilvl w:val="0"/>
          <w:numId w:val="39"/>
        </w:numPr>
        <w:rPr>
          <w:rFonts w:eastAsia="Times New Roman"/>
        </w:rPr>
      </w:pPr>
      <w:bookmarkStart w:name="_Toc176795854" w:id="10"/>
      <w:r w:rsidRPr="321853C2">
        <w:rPr>
          <w:rFonts w:eastAsia="Times New Roman"/>
        </w:rPr>
        <w:t>Application Detail Descriptions.</w:t>
      </w:r>
      <w:bookmarkEnd w:id="10"/>
    </w:p>
    <w:p w:rsidR="008B7437" w:rsidP="00CF3ECC" w:rsidRDefault="00F42F5E" w14:paraId="067A443B" w14:textId="77777777">
      <w:pPr>
        <w:numPr>
          <w:ilvl w:val="0"/>
          <w:numId w:val="26"/>
        </w:numPr>
        <w:spacing w:before="100" w:beforeAutospacing="1" w:after="100" w:afterAutospacing="1" w:line="240" w:lineRule="auto"/>
        <w:rPr>
          <w:lang w:eastAsia="en-AU"/>
        </w:rPr>
      </w:pPr>
      <w:r w:rsidRPr="00F42F5E">
        <w:rPr>
          <w:rFonts w:eastAsiaTheme="minorHAnsi"/>
          <w:lang w:eastAsia="en-AU"/>
        </w:rPr>
        <w:t>This can be achieved via flowcharts, pseudo-code, and flowchart diagrams.</w:t>
      </w:r>
    </w:p>
    <w:p w:rsidRPr="00F42F5E" w:rsidR="00F42F5E" w:rsidP="00CF3ECC" w:rsidRDefault="00F42F5E" w14:paraId="4BAE237A" w14:textId="2BAC27A9">
      <w:pPr>
        <w:numPr>
          <w:ilvl w:val="0"/>
          <w:numId w:val="26"/>
        </w:numPr>
        <w:spacing w:before="100" w:beforeAutospacing="1" w:after="100" w:afterAutospacing="1" w:line="240" w:lineRule="auto"/>
        <w:rPr>
          <w:rFonts w:eastAsiaTheme="minorHAnsi"/>
          <w:lang w:eastAsia="en-AU"/>
        </w:rPr>
      </w:pPr>
      <w:r w:rsidRPr="00F42F5E">
        <w:rPr>
          <w:rFonts w:eastAsiaTheme="minorHAnsi"/>
          <w:lang w:eastAsia="en-AU"/>
        </w:rPr>
        <w:t>The aim is to pinpoint expected source code files, data model tables, and functions to be modified.</w:t>
      </w:r>
    </w:p>
    <w:p w:rsidRPr="00F45773" w:rsidR="00920033" w:rsidP="00920033" w:rsidRDefault="00F42F5E" w14:paraId="681C5E9C" w14:textId="77777777">
      <w:pPr>
        <w:numPr>
          <w:ilvl w:val="0"/>
          <w:numId w:val="26"/>
        </w:numPr>
        <w:spacing w:before="100" w:beforeAutospacing="1" w:after="100" w:afterAutospacing="1" w:line="240" w:lineRule="auto"/>
        <w:rPr>
          <w:rFonts w:eastAsiaTheme="minorHAnsi"/>
          <w:lang w:eastAsia="en-AU"/>
        </w:rPr>
      </w:pPr>
      <w:r w:rsidRPr="00F42F5E">
        <w:rPr>
          <w:rFonts w:eastAsiaTheme="minorHAnsi"/>
          <w:lang w:eastAsia="en-AU"/>
        </w:rPr>
        <w:t>It will also give testers an idea of the scope of change and help drive the overall </w:t>
      </w:r>
      <w:hyperlink w:tgtFrame="_blank" w:history="1" r:id="rId30">
        <w:r w:rsidRPr="00F42F5E">
          <w:rPr>
            <w:rFonts w:eastAsiaTheme="minorHAnsi"/>
            <w:lang w:eastAsia="en-AU"/>
          </w:rPr>
          <w:t>testing effort</w:t>
        </w:r>
      </w:hyperlink>
      <w:r w:rsidRPr="00F42F5E">
        <w:rPr>
          <w:rFonts w:eastAsiaTheme="minorHAnsi"/>
          <w:lang w:eastAsia="en-AU"/>
        </w:rPr>
        <w:t>.</w:t>
      </w:r>
    </w:p>
    <w:p w:rsidRPr="00456846" w:rsidR="002507EF" w:rsidP="69A41D0B" w:rsidRDefault="00F42F5E" w14:paraId="3763FB1A" w14:textId="5FFC1D96">
      <w:pPr>
        <w:numPr>
          <w:ilvl w:val="0"/>
          <w:numId w:val="26"/>
        </w:numPr>
        <w:spacing w:before="100" w:beforeAutospacing="on" w:after="100" w:afterAutospacing="on" w:line="240" w:lineRule="auto"/>
        <w:rPr>
          <w:rFonts w:eastAsia="Calibri" w:eastAsiaTheme="minorAscii"/>
          <w:lang w:eastAsia="en-AU"/>
        </w:rPr>
      </w:pPr>
      <w:r w:rsidRPr="69A41D0B" w:rsidR="00F42F5E">
        <w:rPr>
          <w:rFonts w:eastAsia="Calibri" w:eastAsiaTheme="minorAscii"/>
          <w:lang w:eastAsia="en-AU"/>
        </w:rPr>
        <w:t xml:space="preserve">This section equally covers exception handling and negative </w:t>
      </w:r>
      <w:r w:rsidRPr="69A41D0B" w:rsidR="00F42F5E">
        <w:rPr>
          <w:rFonts w:eastAsia="Calibri" w:eastAsiaTheme="minorAscii"/>
          <w:lang w:eastAsia="en-AU"/>
        </w:rPr>
        <w:t>scenarios</w:t>
      </w:r>
      <w:r w:rsidRPr="69A41D0B" w:rsidR="00F42F5E">
        <w:rPr>
          <w:rFonts w:eastAsia="Calibri" w:eastAsiaTheme="minorAscii"/>
          <w:lang w:eastAsia="en-AU"/>
        </w:rPr>
        <w:t>.</w:t>
      </w:r>
    </w:p>
    <w:p w:rsidR="002507EF" w:rsidRDefault="002507EF" w14:paraId="7ED4DE02" w14:textId="77777777">
      <w:pPr>
        <w:rPr>
          <w:rFonts w:eastAsia="Times New Roman" w:asciiTheme="majorHAnsi" w:hAnsiTheme="majorHAnsi" w:cstheme="majorBidi"/>
          <w:color w:val="2F5496" w:themeColor="accent1" w:themeShade="BF"/>
          <w:sz w:val="30"/>
          <w:szCs w:val="30"/>
        </w:rPr>
      </w:pPr>
      <w:r>
        <w:rPr>
          <w:rFonts w:eastAsia="Times New Roman"/>
        </w:rPr>
        <w:br w:type="page"/>
      </w:r>
    </w:p>
    <w:p w:rsidRPr="00F42F5E" w:rsidR="00F42F5E" w:rsidP="000B7D05" w:rsidRDefault="006A2E11" w14:paraId="475DDFE2" w14:textId="73FAB7AD">
      <w:pPr>
        <w:pStyle w:val="Heading1"/>
        <w:numPr>
          <w:ilvl w:val="0"/>
          <w:numId w:val="39"/>
        </w:numPr>
        <w:rPr>
          <w:rFonts w:eastAsia="Times New Roman"/>
        </w:rPr>
      </w:pPr>
      <w:bookmarkStart w:name="_Toc176795855" w:id="12"/>
      <w:r w:rsidRPr="321853C2">
        <w:rPr>
          <w:rFonts w:eastAsia="Times New Roman"/>
        </w:rPr>
        <w:t>Other Considerations</w:t>
      </w:r>
      <w:bookmarkEnd w:id="12"/>
      <w:r w:rsidRPr="321853C2">
        <w:rPr>
          <w:rFonts w:eastAsia="Times New Roman"/>
        </w:rPr>
        <w:t xml:space="preserve"> </w:t>
      </w:r>
    </w:p>
    <w:p w:rsidR="006D66BE" w:rsidP="00426613" w:rsidRDefault="00F42F5E" w14:paraId="65F5F29B" w14:textId="77777777">
      <w:pPr>
        <w:numPr>
          <w:ilvl w:val="0"/>
          <w:numId w:val="28"/>
        </w:numPr>
        <w:spacing w:before="100" w:beforeAutospacing="1" w:after="100" w:afterAutospacing="1" w:line="240" w:lineRule="auto"/>
        <w:rPr>
          <w:rFonts w:eastAsiaTheme="minorHAnsi"/>
          <w:lang w:eastAsia="en-AU"/>
        </w:rPr>
      </w:pPr>
      <w:r w:rsidRPr="006D66BE">
        <w:rPr>
          <w:rFonts w:eastAsiaTheme="minorHAnsi"/>
          <w:lang w:eastAsia="en-AU"/>
        </w:rPr>
        <w:t>Discusses the impact on existing versions of the product already in production. It also discusses any possible degradation or interruption of service after the upgrade.</w:t>
      </w:r>
    </w:p>
    <w:p w:rsidR="00F42F5E" w:rsidP="00426613" w:rsidRDefault="00F42F5E" w14:paraId="2270D84D" w14:textId="410E8AF7">
      <w:pPr>
        <w:numPr>
          <w:ilvl w:val="0"/>
          <w:numId w:val="28"/>
        </w:numPr>
        <w:spacing w:before="100" w:beforeAutospacing="1" w:after="100" w:afterAutospacing="1" w:line="240" w:lineRule="auto"/>
        <w:rPr>
          <w:rFonts w:eastAsiaTheme="minorHAnsi"/>
          <w:lang w:eastAsia="en-AU"/>
        </w:rPr>
      </w:pPr>
      <w:r w:rsidRPr="006D66BE">
        <w:rPr>
          <w:rFonts w:eastAsiaTheme="minorHAnsi"/>
          <w:lang w:eastAsia="en-AU"/>
        </w:rPr>
        <w:t xml:space="preserve">It can take the form of a </w:t>
      </w:r>
      <w:hyperlink w:tgtFrame="_blank" w:history="1" r:id="rId31">
        <w:r w:rsidRPr="006D66BE">
          <w:rPr>
            <w:rFonts w:eastAsiaTheme="minorHAnsi"/>
            <w:lang w:eastAsia="en-AU"/>
          </w:rPr>
          <w:t>bidirectional traceability matrix</w:t>
        </w:r>
      </w:hyperlink>
      <w:r w:rsidRPr="006D66BE">
        <w:rPr>
          <w:rFonts w:eastAsiaTheme="minorHAnsi"/>
          <w:lang w:eastAsia="en-AU"/>
        </w:rPr>
        <w:t>. The latter is extremely useful in linking business requirements to pieces of code and specific test cases and user documentation.</w:t>
      </w:r>
    </w:p>
    <w:p w:rsidRPr="006D66BE" w:rsidR="00980126" w:rsidP="00426613" w:rsidRDefault="00980126" w14:paraId="6670EA49" w14:textId="661B0589">
      <w:pPr>
        <w:numPr>
          <w:ilvl w:val="0"/>
          <w:numId w:val="28"/>
        </w:numPr>
        <w:spacing w:before="100" w:beforeAutospacing="1" w:after="100" w:afterAutospacing="1" w:line="240" w:lineRule="auto"/>
        <w:rPr>
          <w:rFonts w:eastAsiaTheme="minorHAnsi"/>
          <w:lang w:eastAsia="en-AU"/>
        </w:rPr>
      </w:pPr>
      <w:r>
        <w:rPr>
          <w:rFonts w:eastAsiaTheme="minorHAnsi"/>
          <w:lang w:eastAsia="en-AU"/>
        </w:rPr>
        <w:t xml:space="preserve">We need to have a separate BI/OTBI report to capture the transaction creation and performed by details. </w:t>
      </w:r>
    </w:p>
    <w:p w:rsidR="002507EF" w:rsidRDefault="002507EF" w14:paraId="7F345BB0" w14:textId="77777777">
      <w:pPr>
        <w:rPr>
          <w:rFonts w:eastAsia="Times New Roman" w:asciiTheme="majorHAnsi" w:hAnsiTheme="majorHAnsi" w:cstheme="majorBidi"/>
          <w:color w:val="2F5496" w:themeColor="accent1" w:themeShade="BF"/>
          <w:sz w:val="30"/>
          <w:szCs w:val="30"/>
        </w:rPr>
      </w:pPr>
      <w:r>
        <w:rPr>
          <w:rFonts w:eastAsia="Times New Roman"/>
        </w:rPr>
        <w:br w:type="page"/>
      </w:r>
    </w:p>
    <w:p w:rsidRPr="00F42F5E" w:rsidR="00F42F5E" w:rsidP="000B7D05" w:rsidRDefault="00F42F5E" w14:paraId="5E26CBA0" w14:textId="464FD1E7">
      <w:pPr>
        <w:pStyle w:val="Heading1"/>
        <w:numPr>
          <w:ilvl w:val="0"/>
          <w:numId w:val="39"/>
        </w:numPr>
        <w:rPr>
          <w:rFonts w:eastAsia="Times New Roman"/>
        </w:rPr>
      </w:pPr>
      <w:bookmarkStart w:name="_Toc176795856" w:id="13"/>
      <w:r w:rsidRPr="321853C2">
        <w:rPr>
          <w:rFonts w:eastAsia="Times New Roman"/>
        </w:rPr>
        <w:t>Out-of-scope</w:t>
      </w:r>
      <w:bookmarkEnd w:id="13"/>
      <w:r w:rsidRPr="321853C2">
        <w:rPr>
          <w:rFonts w:eastAsia="Times New Roman"/>
        </w:rPr>
        <w:t> </w:t>
      </w:r>
    </w:p>
    <w:p w:rsidR="1CA1D589" w:rsidP="321853C2" w:rsidRDefault="1CA1D589" w14:paraId="0453DED4" w14:textId="740441A7">
      <w:pPr>
        <w:pStyle w:val="ListParagraph"/>
        <w:numPr>
          <w:ilvl w:val="0"/>
          <w:numId w:val="9"/>
        </w:numPr>
        <w:spacing w:beforeAutospacing="1" w:afterAutospacing="1" w:line="240" w:lineRule="auto"/>
        <w:rPr>
          <w:rFonts w:ascii="Calibri" w:hAnsi="Calibri" w:eastAsia="Calibri" w:cs="Calibri"/>
          <w:color w:val="000000" w:themeColor="text1"/>
        </w:rPr>
      </w:pPr>
      <w:r w:rsidRPr="321853C2">
        <w:rPr>
          <w:rFonts w:ascii="Calibri" w:hAnsi="Calibri" w:eastAsia="Calibri" w:cs="Calibri"/>
          <w:color w:val="000000" w:themeColor="text1"/>
        </w:rPr>
        <w:t>Essential for a mutual understanding of what will not be covered in the current project.</w:t>
      </w:r>
    </w:p>
    <w:p w:rsidR="1CA1D589" w:rsidP="321853C2" w:rsidRDefault="1CA1D589" w14:paraId="03328607" w14:textId="26FFBCFB">
      <w:pPr>
        <w:pStyle w:val="ListParagraph"/>
        <w:numPr>
          <w:ilvl w:val="0"/>
          <w:numId w:val="9"/>
        </w:numPr>
        <w:spacing w:beforeAutospacing="1" w:afterAutospacing="1" w:line="240" w:lineRule="auto"/>
        <w:rPr>
          <w:rFonts w:ascii="Calibri" w:hAnsi="Calibri" w:eastAsia="Calibri" w:cs="Calibri"/>
          <w:color w:val="000000" w:themeColor="text1"/>
        </w:rPr>
      </w:pPr>
      <w:r w:rsidRPr="321853C2">
        <w:rPr>
          <w:rFonts w:ascii="Calibri" w:hAnsi="Calibri" w:eastAsia="Calibri" w:cs="Calibri"/>
          <w:color w:val="000000" w:themeColor="text1"/>
        </w:rPr>
        <w:t>It helps avoid misunderstandings and potential "free work".</w:t>
      </w:r>
    </w:p>
    <w:p w:rsidR="1CA1D589" w:rsidP="321853C2" w:rsidRDefault="1CA1D589" w14:paraId="07742F1B" w14:textId="3D4A1574">
      <w:pPr>
        <w:spacing w:beforeAutospacing="1" w:afterAutospacing="1" w:line="240" w:lineRule="auto"/>
        <w:rPr>
          <w:rFonts w:ascii="Calibri" w:hAnsi="Calibri" w:eastAsia="Calibri" w:cs="Calibri"/>
          <w:color w:val="000000" w:themeColor="text1"/>
        </w:rPr>
      </w:pPr>
      <w:r w:rsidRPr="321853C2">
        <w:rPr>
          <w:rFonts w:ascii="Calibri" w:hAnsi="Calibri" w:eastAsia="Calibri" w:cs="Calibri"/>
          <w:color w:val="000000" w:themeColor="text1"/>
        </w:rPr>
        <w:t>While the MFG Portal offers streamlined functionality for executing work order operations, certain aspects of work order management remain out of scope. These include:</w:t>
      </w:r>
    </w:p>
    <w:p w:rsidR="1CA1D589" w:rsidP="321853C2" w:rsidRDefault="1CA1D589" w14:paraId="1E1D56F6" w14:textId="79E6CC49">
      <w:pPr>
        <w:pStyle w:val="ListParagraph"/>
        <w:numPr>
          <w:ilvl w:val="0"/>
          <w:numId w:val="9"/>
        </w:numPr>
        <w:spacing w:beforeAutospacing="1" w:afterAutospacing="1" w:line="240" w:lineRule="auto"/>
        <w:rPr>
          <w:rFonts w:ascii="Calibri" w:hAnsi="Calibri" w:eastAsia="Calibri" w:cs="Calibri"/>
          <w:color w:val="000000" w:themeColor="text1"/>
        </w:rPr>
      </w:pPr>
      <w:r w:rsidRPr="321853C2">
        <w:rPr>
          <w:rFonts w:ascii="Calibri" w:hAnsi="Calibri" w:eastAsia="Calibri" w:cs="Calibri"/>
          <w:b/>
          <w:bCs/>
          <w:color w:val="000000" w:themeColor="text1"/>
        </w:rPr>
        <w:t>Creation of Work Orders:</w:t>
      </w:r>
    </w:p>
    <w:p w:rsidR="1CA1D589" w:rsidP="321853C2" w:rsidRDefault="1CA1D589" w14:paraId="5F847C62" w14:textId="09CDF232">
      <w:pPr>
        <w:spacing w:beforeAutospacing="1" w:afterAutospacing="1" w:line="240" w:lineRule="auto"/>
        <w:ind w:left="720"/>
        <w:jc w:val="both"/>
        <w:rPr>
          <w:rFonts w:ascii="Calibri" w:hAnsi="Calibri" w:eastAsia="Calibri" w:cs="Calibri"/>
          <w:color w:val="000000" w:themeColor="text1"/>
        </w:rPr>
      </w:pPr>
      <w:r w:rsidRPr="321853C2">
        <w:rPr>
          <w:rFonts w:ascii="Calibri" w:hAnsi="Calibri" w:eastAsia="Calibri" w:cs="Calibri"/>
          <w:color w:val="000000" w:themeColor="text1"/>
        </w:rPr>
        <w:t>The portal does not facilitate the creation of new work orders. Users are required to generate work orders through external systems, and the MFG Portal is designed to handle only the execution of pre-existing work orders.</w:t>
      </w:r>
    </w:p>
    <w:p w:rsidR="1CA1D589" w:rsidP="321853C2" w:rsidRDefault="1CA1D589" w14:paraId="60D3F828" w14:textId="18C3119B">
      <w:pPr>
        <w:pStyle w:val="ListParagraph"/>
        <w:numPr>
          <w:ilvl w:val="0"/>
          <w:numId w:val="9"/>
        </w:numPr>
        <w:spacing w:beforeAutospacing="1" w:afterAutospacing="1" w:line="240" w:lineRule="auto"/>
        <w:rPr>
          <w:rFonts w:ascii="Calibri" w:hAnsi="Calibri" w:eastAsia="Calibri" w:cs="Calibri"/>
          <w:color w:val="000000" w:themeColor="text1"/>
        </w:rPr>
      </w:pPr>
      <w:r w:rsidRPr="321853C2">
        <w:rPr>
          <w:rFonts w:ascii="Calibri" w:hAnsi="Calibri" w:eastAsia="Calibri" w:cs="Calibri"/>
          <w:b/>
          <w:bCs/>
          <w:color w:val="000000" w:themeColor="text1"/>
        </w:rPr>
        <w:t>Updating Work Orders:</w:t>
      </w:r>
    </w:p>
    <w:p w:rsidR="1CA1D589" w:rsidP="321853C2" w:rsidRDefault="1CA1D589" w14:paraId="36CB941C" w14:textId="01CB61DE">
      <w:pPr>
        <w:spacing w:beforeAutospacing="1" w:afterAutospacing="1" w:line="240" w:lineRule="auto"/>
        <w:ind w:left="720"/>
        <w:jc w:val="both"/>
        <w:rPr>
          <w:rFonts w:ascii="Calibri" w:hAnsi="Calibri" w:eastAsia="Calibri" w:cs="Calibri"/>
          <w:color w:val="000000" w:themeColor="text1"/>
        </w:rPr>
      </w:pPr>
      <w:r w:rsidRPr="321853C2">
        <w:rPr>
          <w:rFonts w:ascii="Calibri" w:hAnsi="Calibri" w:eastAsia="Calibri" w:cs="Calibri"/>
          <w:color w:val="000000" w:themeColor="text1"/>
        </w:rPr>
        <w:t>The MFG Portal does not allow for updating or modifying existing work order details. Operations are limited to completing, scrapping, or rejecting work orders as they are, without altering any attributes within the work order.</w:t>
      </w:r>
    </w:p>
    <w:p w:rsidR="1CA1D589" w:rsidP="321853C2" w:rsidRDefault="1CA1D589" w14:paraId="3FA1594F" w14:textId="46A45F55">
      <w:pPr>
        <w:spacing w:beforeAutospacing="1" w:afterAutospacing="1" w:line="240" w:lineRule="auto"/>
        <w:rPr>
          <w:rFonts w:ascii="Calibri" w:hAnsi="Calibri" w:eastAsia="Calibri" w:cs="Calibri"/>
          <w:color w:val="000000" w:themeColor="text1"/>
        </w:rPr>
      </w:pPr>
      <w:r w:rsidRPr="321853C2">
        <w:rPr>
          <w:rFonts w:ascii="Calibri" w:hAnsi="Calibri" w:eastAsia="Calibri" w:cs="Calibri"/>
          <w:color w:val="000000" w:themeColor="text1"/>
        </w:rPr>
        <w:t>By understanding these limitations, users can better leverage the MFG Portal’s capabilities for work order execution, while utilizing other systems or processes for activities outside the portal’s scope.</w:t>
      </w:r>
    </w:p>
    <w:p w:rsidR="321853C2" w:rsidP="321853C2" w:rsidRDefault="321853C2" w14:paraId="715DEA3F" w14:textId="225C77CA">
      <w:pPr>
        <w:rPr>
          <w:highlight w:val="lightGray"/>
        </w:rPr>
      </w:pPr>
    </w:p>
    <w:p w:rsidR="00DA13BF" w:rsidP="002507EF" w:rsidRDefault="006A2E11" w14:paraId="7F2014DE" w14:textId="5F7F5CD0">
      <w:pPr>
        <w:pStyle w:val="Heading1"/>
        <w:numPr>
          <w:ilvl w:val="0"/>
          <w:numId w:val="39"/>
        </w:numPr>
      </w:pPr>
      <w:bookmarkStart w:name="_Toc176795857" w:id="14"/>
      <w:r>
        <w:t>Open/Close Issue</w:t>
      </w:r>
      <w:bookmarkEnd w:id="14"/>
    </w:p>
    <w:p w:rsidR="00E03F21" w:rsidRDefault="00E03F21" w14:paraId="73C1C892" w14:textId="18A21A7D">
      <w:pPr>
        <w:rPr>
          <w:rFonts w:eastAsia="Times New Roman" w:asciiTheme="majorHAnsi" w:hAnsiTheme="majorHAnsi" w:cstheme="majorBidi"/>
          <w:color w:val="2F5496" w:themeColor="accent1" w:themeShade="BF"/>
          <w:sz w:val="30"/>
          <w:szCs w:val="30"/>
        </w:rPr>
      </w:pPr>
    </w:p>
    <w:tbl>
      <w:tblPr>
        <w:tblStyle w:val="TableGrid"/>
        <w:tblW w:w="0" w:type="auto"/>
        <w:tblLook w:val="04A0" w:firstRow="1" w:lastRow="0" w:firstColumn="1" w:lastColumn="0" w:noHBand="0" w:noVBand="1"/>
      </w:tblPr>
      <w:tblGrid>
        <w:gridCol w:w="2254"/>
        <w:gridCol w:w="2254"/>
        <w:gridCol w:w="2254"/>
        <w:gridCol w:w="2254"/>
      </w:tblGrid>
      <w:tr w:rsidR="00596BF2" w:rsidTr="00596BF2" w14:paraId="6A43D048" w14:textId="77777777">
        <w:tc>
          <w:tcPr>
            <w:tcW w:w="2254" w:type="dxa"/>
            <w:shd w:val="clear" w:color="auto" w:fill="000000" w:themeFill="text1"/>
          </w:tcPr>
          <w:p w:rsidRPr="00596BF2" w:rsidR="00596BF2" w:rsidRDefault="00596BF2" w14:paraId="72DDB907" w14:textId="12B06D78">
            <w:pPr>
              <w:rPr>
                <w:rFonts w:eastAsia="Times New Roman" w:asciiTheme="majorHAnsi" w:hAnsiTheme="majorHAnsi" w:cstheme="majorBidi"/>
                <w:b/>
                <w:bCs/>
                <w:color w:val="FFFFFF" w:themeColor="background1"/>
              </w:rPr>
            </w:pPr>
            <w:r w:rsidRPr="00596BF2">
              <w:rPr>
                <w:rFonts w:eastAsia="Times New Roman" w:asciiTheme="majorHAnsi" w:hAnsiTheme="majorHAnsi" w:cstheme="majorBidi"/>
                <w:b/>
                <w:bCs/>
                <w:color w:val="FFFFFF" w:themeColor="background1"/>
              </w:rPr>
              <w:t>SQ</w:t>
            </w:r>
          </w:p>
        </w:tc>
        <w:tc>
          <w:tcPr>
            <w:tcW w:w="2254" w:type="dxa"/>
            <w:shd w:val="clear" w:color="auto" w:fill="000000" w:themeFill="text1"/>
          </w:tcPr>
          <w:p w:rsidRPr="00596BF2" w:rsidR="00596BF2" w:rsidRDefault="00596BF2" w14:paraId="3F102DD1" w14:textId="2ED4C997">
            <w:pPr>
              <w:rPr>
                <w:rFonts w:eastAsia="Times New Roman" w:asciiTheme="majorHAnsi" w:hAnsiTheme="majorHAnsi" w:cstheme="majorBidi"/>
                <w:b/>
                <w:bCs/>
                <w:color w:val="FFFFFF" w:themeColor="background1"/>
              </w:rPr>
            </w:pPr>
            <w:r w:rsidRPr="00596BF2">
              <w:rPr>
                <w:rFonts w:eastAsia="Times New Roman" w:asciiTheme="majorHAnsi" w:hAnsiTheme="majorHAnsi" w:cstheme="majorBidi"/>
                <w:b/>
                <w:bCs/>
                <w:color w:val="FFFFFF" w:themeColor="background1"/>
              </w:rPr>
              <w:t>Issue</w:t>
            </w:r>
          </w:p>
        </w:tc>
        <w:tc>
          <w:tcPr>
            <w:tcW w:w="2254" w:type="dxa"/>
            <w:shd w:val="clear" w:color="auto" w:fill="000000" w:themeFill="text1"/>
          </w:tcPr>
          <w:p w:rsidRPr="00596BF2" w:rsidR="00596BF2" w:rsidRDefault="00596BF2" w14:paraId="6ABA7088" w14:textId="1056EE7F">
            <w:pPr>
              <w:rPr>
                <w:rFonts w:eastAsia="Times New Roman" w:asciiTheme="majorHAnsi" w:hAnsiTheme="majorHAnsi" w:cstheme="majorBidi"/>
                <w:b/>
                <w:bCs/>
                <w:color w:val="FFFFFF" w:themeColor="background1"/>
              </w:rPr>
            </w:pPr>
            <w:r w:rsidRPr="00596BF2">
              <w:rPr>
                <w:rFonts w:eastAsia="Times New Roman" w:asciiTheme="majorHAnsi" w:hAnsiTheme="majorHAnsi" w:cstheme="majorBidi"/>
                <w:b/>
                <w:bCs/>
                <w:color w:val="FFFFFF" w:themeColor="background1"/>
              </w:rPr>
              <w:t>Status</w:t>
            </w:r>
          </w:p>
        </w:tc>
        <w:tc>
          <w:tcPr>
            <w:tcW w:w="2254" w:type="dxa"/>
            <w:shd w:val="clear" w:color="auto" w:fill="000000" w:themeFill="text1"/>
          </w:tcPr>
          <w:p w:rsidRPr="00596BF2" w:rsidR="00596BF2" w:rsidRDefault="00596BF2" w14:paraId="0D7C07CC" w14:textId="47E264C8">
            <w:pPr>
              <w:rPr>
                <w:rFonts w:eastAsia="Times New Roman" w:asciiTheme="majorHAnsi" w:hAnsiTheme="majorHAnsi" w:cstheme="majorBidi"/>
                <w:b/>
                <w:bCs/>
                <w:color w:val="FFFFFF" w:themeColor="background1"/>
              </w:rPr>
            </w:pPr>
            <w:r w:rsidRPr="00596BF2">
              <w:rPr>
                <w:rFonts w:eastAsia="Times New Roman" w:asciiTheme="majorHAnsi" w:hAnsiTheme="majorHAnsi" w:cstheme="majorBidi"/>
                <w:b/>
                <w:bCs/>
                <w:color w:val="FFFFFF" w:themeColor="background1"/>
              </w:rPr>
              <w:t>Date</w:t>
            </w:r>
          </w:p>
        </w:tc>
      </w:tr>
      <w:tr w:rsidR="00596BF2" w:rsidTr="00596BF2" w14:paraId="45AD2C3F" w14:textId="77777777">
        <w:tc>
          <w:tcPr>
            <w:tcW w:w="2254" w:type="dxa"/>
          </w:tcPr>
          <w:p w:rsidR="00596BF2" w:rsidRDefault="00596BF2" w14:paraId="469A5CAE" w14:textId="77777777">
            <w:pPr>
              <w:rPr>
                <w:rFonts w:eastAsia="Times New Roman" w:asciiTheme="majorHAnsi" w:hAnsiTheme="majorHAnsi" w:cstheme="majorBidi"/>
                <w:color w:val="2F5496" w:themeColor="accent1" w:themeShade="BF"/>
                <w:sz w:val="30"/>
                <w:szCs w:val="30"/>
              </w:rPr>
            </w:pPr>
          </w:p>
        </w:tc>
        <w:tc>
          <w:tcPr>
            <w:tcW w:w="2254" w:type="dxa"/>
          </w:tcPr>
          <w:p w:rsidR="00596BF2" w:rsidRDefault="00596BF2" w14:paraId="2AE26916" w14:textId="77777777">
            <w:pPr>
              <w:rPr>
                <w:rFonts w:eastAsia="Times New Roman" w:asciiTheme="majorHAnsi" w:hAnsiTheme="majorHAnsi" w:cstheme="majorBidi"/>
                <w:color w:val="2F5496" w:themeColor="accent1" w:themeShade="BF"/>
                <w:sz w:val="30"/>
                <w:szCs w:val="30"/>
              </w:rPr>
            </w:pPr>
          </w:p>
        </w:tc>
        <w:tc>
          <w:tcPr>
            <w:tcW w:w="2254" w:type="dxa"/>
          </w:tcPr>
          <w:p w:rsidR="00596BF2" w:rsidRDefault="00596BF2" w14:paraId="4AE63DB8" w14:textId="77777777">
            <w:pPr>
              <w:rPr>
                <w:rFonts w:eastAsia="Times New Roman" w:asciiTheme="majorHAnsi" w:hAnsiTheme="majorHAnsi" w:cstheme="majorBidi"/>
                <w:color w:val="2F5496" w:themeColor="accent1" w:themeShade="BF"/>
                <w:sz w:val="30"/>
                <w:szCs w:val="30"/>
              </w:rPr>
            </w:pPr>
          </w:p>
        </w:tc>
        <w:tc>
          <w:tcPr>
            <w:tcW w:w="2254" w:type="dxa"/>
          </w:tcPr>
          <w:p w:rsidR="00596BF2" w:rsidRDefault="00596BF2" w14:paraId="7DDA95AE" w14:textId="77777777">
            <w:pPr>
              <w:rPr>
                <w:rFonts w:eastAsia="Times New Roman" w:asciiTheme="majorHAnsi" w:hAnsiTheme="majorHAnsi" w:cstheme="majorBidi"/>
                <w:color w:val="2F5496" w:themeColor="accent1" w:themeShade="BF"/>
                <w:sz w:val="30"/>
                <w:szCs w:val="30"/>
              </w:rPr>
            </w:pPr>
          </w:p>
        </w:tc>
      </w:tr>
      <w:tr w:rsidR="00596BF2" w:rsidTr="00596BF2" w14:paraId="54F68513" w14:textId="77777777">
        <w:tc>
          <w:tcPr>
            <w:tcW w:w="2254" w:type="dxa"/>
          </w:tcPr>
          <w:p w:rsidR="00596BF2" w:rsidRDefault="00596BF2" w14:paraId="1F87466E" w14:textId="77777777">
            <w:pPr>
              <w:rPr>
                <w:rFonts w:eastAsia="Times New Roman" w:asciiTheme="majorHAnsi" w:hAnsiTheme="majorHAnsi" w:cstheme="majorBidi"/>
                <w:color w:val="2F5496" w:themeColor="accent1" w:themeShade="BF"/>
                <w:sz w:val="30"/>
                <w:szCs w:val="30"/>
              </w:rPr>
            </w:pPr>
          </w:p>
        </w:tc>
        <w:tc>
          <w:tcPr>
            <w:tcW w:w="2254" w:type="dxa"/>
          </w:tcPr>
          <w:p w:rsidR="00596BF2" w:rsidRDefault="00596BF2" w14:paraId="23A59FC3" w14:textId="77777777">
            <w:pPr>
              <w:rPr>
                <w:rFonts w:eastAsia="Times New Roman" w:asciiTheme="majorHAnsi" w:hAnsiTheme="majorHAnsi" w:cstheme="majorBidi"/>
                <w:color w:val="2F5496" w:themeColor="accent1" w:themeShade="BF"/>
                <w:sz w:val="30"/>
                <w:szCs w:val="30"/>
              </w:rPr>
            </w:pPr>
          </w:p>
        </w:tc>
        <w:tc>
          <w:tcPr>
            <w:tcW w:w="2254" w:type="dxa"/>
          </w:tcPr>
          <w:p w:rsidR="00596BF2" w:rsidRDefault="00596BF2" w14:paraId="23EEBF5A" w14:textId="77777777">
            <w:pPr>
              <w:rPr>
                <w:rFonts w:eastAsia="Times New Roman" w:asciiTheme="majorHAnsi" w:hAnsiTheme="majorHAnsi" w:cstheme="majorBidi"/>
                <w:color w:val="2F5496" w:themeColor="accent1" w:themeShade="BF"/>
                <w:sz w:val="30"/>
                <w:szCs w:val="30"/>
              </w:rPr>
            </w:pPr>
          </w:p>
        </w:tc>
        <w:tc>
          <w:tcPr>
            <w:tcW w:w="2254" w:type="dxa"/>
          </w:tcPr>
          <w:p w:rsidR="00596BF2" w:rsidRDefault="00596BF2" w14:paraId="192FAC6D" w14:textId="77777777">
            <w:pPr>
              <w:rPr>
                <w:rFonts w:eastAsia="Times New Roman" w:asciiTheme="majorHAnsi" w:hAnsiTheme="majorHAnsi" w:cstheme="majorBidi"/>
                <w:color w:val="2F5496" w:themeColor="accent1" w:themeShade="BF"/>
                <w:sz w:val="30"/>
                <w:szCs w:val="30"/>
              </w:rPr>
            </w:pPr>
          </w:p>
        </w:tc>
      </w:tr>
      <w:tr w:rsidR="00596BF2" w:rsidTr="00596BF2" w14:paraId="55391B98" w14:textId="77777777">
        <w:tc>
          <w:tcPr>
            <w:tcW w:w="2254" w:type="dxa"/>
          </w:tcPr>
          <w:p w:rsidR="00596BF2" w:rsidRDefault="00596BF2" w14:paraId="105BFB94" w14:textId="77777777">
            <w:pPr>
              <w:rPr>
                <w:rFonts w:eastAsia="Times New Roman" w:asciiTheme="majorHAnsi" w:hAnsiTheme="majorHAnsi" w:cstheme="majorBidi"/>
                <w:color w:val="2F5496" w:themeColor="accent1" w:themeShade="BF"/>
                <w:sz w:val="30"/>
                <w:szCs w:val="30"/>
              </w:rPr>
            </w:pPr>
          </w:p>
        </w:tc>
        <w:tc>
          <w:tcPr>
            <w:tcW w:w="2254" w:type="dxa"/>
          </w:tcPr>
          <w:p w:rsidR="00596BF2" w:rsidRDefault="00596BF2" w14:paraId="33CF0FCB" w14:textId="77777777">
            <w:pPr>
              <w:rPr>
                <w:rFonts w:eastAsia="Times New Roman" w:asciiTheme="majorHAnsi" w:hAnsiTheme="majorHAnsi" w:cstheme="majorBidi"/>
                <w:color w:val="2F5496" w:themeColor="accent1" w:themeShade="BF"/>
                <w:sz w:val="30"/>
                <w:szCs w:val="30"/>
              </w:rPr>
            </w:pPr>
          </w:p>
        </w:tc>
        <w:tc>
          <w:tcPr>
            <w:tcW w:w="2254" w:type="dxa"/>
          </w:tcPr>
          <w:p w:rsidR="00596BF2" w:rsidRDefault="00596BF2" w14:paraId="299DACF9" w14:textId="77777777">
            <w:pPr>
              <w:rPr>
                <w:rFonts w:eastAsia="Times New Roman" w:asciiTheme="majorHAnsi" w:hAnsiTheme="majorHAnsi" w:cstheme="majorBidi"/>
                <w:color w:val="2F5496" w:themeColor="accent1" w:themeShade="BF"/>
                <w:sz w:val="30"/>
                <w:szCs w:val="30"/>
              </w:rPr>
            </w:pPr>
          </w:p>
        </w:tc>
        <w:tc>
          <w:tcPr>
            <w:tcW w:w="2254" w:type="dxa"/>
          </w:tcPr>
          <w:p w:rsidR="00596BF2" w:rsidRDefault="00596BF2" w14:paraId="21019836" w14:textId="77777777">
            <w:pPr>
              <w:rPr>
                <w:rFonts w:eastAsia="Times New Roman" w:asciiTheme="majorHAnsi" w:hAnsiTheme="majorHAnsi" w:cstheme="majorBidi"/>
                <w:color w:val="2F5496" w:themeColor="accent1" w:themeShade="BF"/>
                <w:sz w:val="30"/>
                <w:szCs w:val="30"/>
              </w:rPr>
            </w:pPr>
          </w:p>
        </w:tc>
      </w:tr>
    </w:tbl>
    <w:p w:rsidRPr="006A2E11" w:rsidR="00596BF2" w:rsidRDefault="00596BF2" w14:paraId="49841615" w14:textId="77777777">
      <w:pPr>
        <w:rPr>
          <w:rFonts w:eastAsia="Times New Roman" w:asciiTheme="majorHAnsi" w:hAnsiTheme="majorHAnsi" w:cstheme="majorBidi"/>
          <w:color w:val="2F5496" w:themeColor="accent1" w:themeShade="BF"/>
          <w:sz w:val="30"/>
          <w:szCs w:val="30"/>
        </w:rPr>
      </w:pPr>
    </w:p>
    <w:sectPr w:rsidRPr="006A2E11" w:rsidR="00596BF2">
      <w:headerReference w:type="default" r:id="rId32"/>
      <w:footerReference w:type="default" r:id="rId33"/>
      <w:pgSz w:w="11906" w:h="16838" w:orient="portrait"/>
      <w:pgMar w:top="1440" w:right="1440" w:bottom="1440" w:left="1440"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4180F" w:rsidP="00323E27" w:rsidRDefault="0064180F" w14:paraId="2A5D2100" w14:textId="77777777">
      <w:pPr>
        <w:spacing w:after="0" w:line="240" w:lineRule="auto"/>
      </w:pPr>
      <w:r>
        <w:separator/>
      </w:r>
    </w:p>
  </w:endnote>
  <w:endnote w:type="continuationSeparator" w:id="0">
    <w:p w:rsidR="0064180F" w:rsidP="00323E27" w:rsidRDefault="0064180F" w14:paraId="7A8F878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744144" w:rsidR="00323E27" w:rsidP="00744144" w:rsidRDefault="00744144" w14:paraId="551F9988" w14:textId="66142624">
    <w:pPr>
      <w:pStyle w:val="Footer"/>
      <w:jc w:val="center"/>
      <w:rPr>
        <w:b/>
        <w:bCs/>
        <w:lang w:val="en-US"/>
      </w:rPr>
    </w:pPr>
    <w:r w:rsidRPr="00744144">
      <w:rPr>
        <w:b/>
        <w:bCs/>
        <w:lang w:val="en-US"/>
      </w:rPr>
      <w:t xml:space="preserve">Zimvie Manufacturing Portal </w:t>
    </w:r>
    <w:r w:rsidR="00057B39">
      <w:rPr>
        <w:b/>
        <w:bCs/>
        <w:lang w:val="en-US"/>
      </w:rPr>
      <w:t>Navigation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4180F" w:rsidP="00323E27" w:rsidRDefault="0064180F" w14:paraId="3C0053E4" w14:textId="77777777">
      <w:pPr>
        <w:spacing w:after="0" w:line="240" w:lineRule="auto"/>
      </w:pPr>
      <w:r>
        <w:separator/>
      </w:r>
    </w:p>
  </w:footnote>
  <w:footnote w:type="continuationSeparator" w:id="0">
    <w:p w:rsidR="0064180F" w:rsidP="00323E27" w:rsidRDefault="0064180F" w14:paraId="3D6944A3"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p w:rsidR="00101EE3" w:rsidP="00101EE3" w:rsidRDefault="00101EE3" w14:paraId="49B211EE" w14:textId="0308E5BC">
    <w:pPr>
      <w:pStyle w:val="Header"/>
      <w:jc w:val="right"/>
    </w:pPr>
    <w:r>
      <w:rPr>
        <w:noProof/>
      </w:rPr>
      <w:drawing>
        <wp:anchor distT="0" distB="0" distL="114300" distR="114300" simplePos="0" relativeHeight="251660288" behindDoc="1" locked="0" layoutInCell="1" allowOverlap="1" wp14:anchorId="6BE7B4BF" wp14:editId="1D389926">
          <wp:simplePos x="0" y="0"/>
          <wp:positionH relativeFrom="column">
            <wp:posOffset>-19050</wp:posOffset>
          </wp:positionH>
          <wp:positionV relativeFrom="paragraph">
            <wp:posOffset>-49530</wp:posOffset>
          </wp:positionV>
          <wp:extent cx="1094105" cy="352425"/>
          <wp:effectExtent l="0" t="0" r="0" b="9525"/>
          <wp:wrapSquare wrapText="bothSides"/>
          <wp:docPr id="139181319" name="Picture 2" descr="ZimVie: A New Face in Spine - BONE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imVie: A New Face in Spine - BONEZONE"/>
                  <pic:cNvPicPr>
                    <a:picLocks noChangeAspect="1" noChangeArrowheads="1"/>
                  </pic:cNvPicPr>
                </pic:nvPicPr>
                <pic:blipFill rotWithShape="1">
                  <a:blip r:embed="rId1">
                    <a:extLst>
                      <a:ext uri="{28A0092B-C50C-407E-A947-70E740481C1C}">
                        <a14:useLocalDpi xmlns:a14="http://schemas.microsoft.com/office/drawing/2010/main" val="0"/>
                      </a:ext>
                    </a:extLst>
                  </a:blip>
                  <a:srcRect t="21381" b="17763"/>
                  <a:stretch/>
                </pic:blipFill>
                <pic:spPr bwMode="auto">
                  <a:xfrm>
                    <a:off x="0" y="0"/>
                    <a:ext cx="1094105" cy="3524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01EE3">
      <w:rPr>
        <w:noProof/>
      </w:rPr>
      <w:drawing>
        <wp:inline distT="0" distB="0" distL="0" distR="0" wp14:anchorId="07620756" wp14:editId="30FC4B8B">
          <wp:extent cx="1258803" cy="295275"/>
          <wp:effectExtent l="0" t="0" r="0" b="0"/>
          <wp:docPr id="7" name="Picture 6">
            <a:extLst xmlns:a="http://schemas.openxmlformats.org/drawingml/2006/main">
              <a:ext uri="{FF2B5EF4-FFF2-40B4-BE49-F238E27FC236}">
                <a16:creationId xmlns:a16="http://schemas.microsoft.com/office/drawing/2014/main" id="{4778410B-4BEC-1DE6-2572-7072895F5F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778410B-4BEC-1DE6-2572-7072895F5F55}"/>
                      </a:ext>
                    </a:extLst>
                  </pic:cNvPr>
                  <pic:cNvPicPr>
                    <a:picLocks noChangeAspect="1"/>
                  </pic:cNvPicPr>
                </pic:nvPicPr>
                <pic:blipFill>
                  <a:blip r:embed="rId2"/>
                  <a:stretch>
                    <a:fillRect/>
                  </a:stretch>
                </pic:blipFill>
                <pic:spPr>
                  <a:xfrm>
                    <a:off x="0" y="0"/>
                    <a:ext cx="1282400" cy="300810"/>
                  </a:xfrm>
                  <a:prstGeom prst="rect">
                    <a:avLst/>
                  </a:prstGeom>
                </pic:spPr>
              </pic:pic>
            </a:graphicData>
          </a:graphic>
        </wp:inline>
      </w:drawing>
    </w:r>
  </w:p>
  <w:p w:rsidR="00101EE3" w:rsidRDefault="00101EE3" w14:paraId="08B2403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8">
    <w:nsid w:val="1cca8c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4659d9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89267D"/>
    <w:multiLevelType w:val="hybridMultilevel"/>
    <w:tmpl w:val="7DCC8E52"/>
    <w:lvl w:ilvl="0" w:tplc="0C09000F">
      <w:start w:val="1"/>
      <w:numFmt w:val="decimal"/>
      <w:lvlText w:val="%1."/>
      <w:lvlJc w:val="left"/>
      <w:pPr>
        <w:ind w:left="1079" w:hanging="360"/>
      </w:pPr>
    </w:lvl>
    <w:lvl w:ilvl="1" w:tplc="0C090019" w:tentative="1">
      <w:start w:val="1"/>
      <w:numFmt w:val="lowerLetter"/>
      <w:lvlText w:val="%2."/>
      <w:lvlJc w:val="left"/>
      <w:pPr>
        <w:ind w:left="1799" w:hanging="360"/>
      </w:pPr>
    </w:lvl>
    <w:lvl w:ilvl="2" w:tplc="0C09001B" w:tentative="1">
      <w:start w:val="1"/>
      <w:numFmt w:val="lowerRoman"/>
      <w:lvlText w:val="%3."/>
      <w:lvlJc w:val="right"/>
      <w:pPr>
        <w:ind w:left="2519" w:hanging="180"/>
      </w:pPr>
    </w:lvl>
    <w:lvl w:ilvl="3" w:tplc="0C09000F" w:tentative="1">
      <w:start w:val="1"/>
      <w:numFmt w:val="decimal"/>
      <w:lvlText w:val="%4."/>
      <w:lvlJc w:val="left"/>
      <w:pPr>
        <w:ind w:left="3239" w:hanging="360"/>
      </w:pPr>
    </w:lvl>
    <w:lvl w:ilvl="4" w:tplc="0C090019" w:tentative="1">
      <w:start w:val="1"/>
      <w:numFmt w:val="lowerLetter"/>
      <w:lvlText w:val="%5."/>
      <w:lvlJc w:val="left"/>
      <w:pPr>
        <w:ind w:left="3959" w:hanging="360"/>
      </w:pPr>
    </w:lvl>
    <w:lvl w:ilvl="5" w:tplc="0C09001B" w:tentative="1">
      <w:start w:val="1"/>
      <w:numFmt w:val="lowerRoman"/>
      <w:lvlText w:val="%6."/>
      <w:lvlJc w:val="right"/>
      <w:pPr>
        <w:ind w:left="4679" w:hanging="180"/>
      </w:pPr>
    </w:lvl>
    <w:lvl w:ilvl="6" w:tplc="0C09000F" w:tentative="1">
      <w:start w:val="1"/>
      <w:numFmt w:val="decimal"/>
      <w:lvlText w:val="%7."/>
      <w:lvlJc w:val="left"/>
      <w:pPr>
        <w:ind w:left="5399" w:hanging="360"/>
      </w:pPr>
    </w:lvl>
    <w:lvl w:ilvl="7" w:tplc="0C090019" w:tentative="1">
      <w:start w:val="1"/>
      <w:numFmt w:val="lowerLetter"/>
      <w:lvlText w:val="%8."/>
      <w:lvlJc w:val="left"/>
      <w:pPr>
        <w:ind w:left="6119" w:hanging="360"/>
      </w:pPr>
    </w:lvl>
    <w:lvl w:ilvl="8" w:tplc="0C09001B" w:tentative="1">
      <w:start w:val="1"/>
      <w:numFmt w:val="lowerRoman"/>
      <w:lvlText w:val="%9."/>
      <w:lvlJc w:val="right"/>
      <w:pPr>
        <w:ind w:left="6839" w:hanging="180"/>
      </w:pPr>
    </w:lvl>
  </w:abstractNum>
  <w:abstractNum w:abstractNumId="1" w15:restartNumberingAfterBreak="0">
    <w:nsid w:val="009E69C7"/>
    <w:multiLevelType w:val="multilevel"/>
    <w:tmpl w:val="69C0469C"/>
    <w:lvl w:ilvl="0">
      <w:start w:val="4"/>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06D5388C"/>
    <w:multiLevelType w:val="multilevel"/>
    <w:tmpl w:val="443280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A0D38FA"/>
    <w:multiLevelType w:val="multilevel"/>
    <w:tmpl w:val="F8463C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EA3D766"/>
    <w:multiLevelType w:val="multilevel"/>
    <w:tmpl w:val="2DB83A86"/>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5" w15:restartNumberingAfterBreak="0">
    <w:nsid w:val="0F88700B"/>
    <w:multiLevelType w:val="multilevel"/>
    <w:tmpl w:val="E9A8849A"/>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6" w15:restartNumberingAfterBreak="0">
    <w:nsid w:val="11D70D5F"/>
    <w:multiLevelType w:val="multilevel"/>
    <w:tmpl w:val="458A1B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5B6F647"/>
    <w:multiLevelType w:val="hybridMultilevel"/>
    <w:tmpl w:val="2A36C06E"/>
    <w:lvl w:ilvl="0" w:tplc="F7C6F52E">
      <w:start w:val="1"/>
      <w:numFmt w:val="bullet"/>
      <w:lvlText w:val=""/>
      <w:lvlJc w:val="left"/>
      <w:pPr>
        <w:ind w:left="720" w:hanging="360"/>
      </w:pPr>
      <w:rPr>
        <w:rFonts w:hint="default" w:ascii="Symbol" w:hAnsi="Symbol"/>
      </w:rPr>
    </w:lvl>
    <w:lvl w:ilvl="1" w:tplc="8C94B676">
      <w:start w:val="1"/>
      <w:numFmt w:val="bullet"/>
      <w:lvlText w:val="o"/>
      <w:lvlJc w:val="left"/>
      <w:pPr>
        <w:ind w:left="1440" w:hanging="360"/>
      </w:pPr>
      <w:rPr>
        <w:rFonts w:hint="default" w:ascii="Courier New" w:hAnsi="Courier New"/>
      </w:rPr>
    </w:lvl>
    <w:lvl w:ilvl="2" w:tplc="4A3A0E4A">
      <w:start w:val="1"/>
      <w:numFmt w:val="bullet"/>
      <w:lvlText w:val=""/>
      <w:lvlJc w:val="left"/>
      <w:pPr>
        <w:ind w:left="2160" w:hanging="360"/>
      </w:pPr>
      <w:rPr>
        <w:rFonts w:hint="default" w:ascii="Wingdings" w:hAnsi="Wingdings"/>
      </w:rPr>
    </w:lvl>
    <w:lvl w:ilvl="3" w:tplc="801C4E14">
      <w:start w:val="1"/>
      <w:numFmt w:val="bullet"/>
      <w:lvlText w:val=""/>
      <w:lvlJc w:val="left"/>
      <w:pPr>
        <w:ind w:left="2880" w:hanging="360"/>
      </w:pPr>
      <w:rPr>
        <w:rFonts w:hint="default" w:ascii="Symbol" w:hAnsi="Symbol"/>
      </w:rPr>
    </w:lvl>
    <w:lvl w:ilvl="4" w:tplc="C01440B4">
      <w:start w:val="1"/>
      <w:numFmt w:val="bullet"/>
      <w:lvlText w:val="o"/>
      <w:lvlJc w:val="left"/>
      <w:pPr>
        <w:ind w:left="3600" w:hanging="360"/>
      </w:pPr>
      <w:rPr>
        <w:rFonts w:hint="default" w:ascii="Courier New" w:hAnsi="Courier New"/>
      </w:rPr>
    </w:lvl>
    <w:lvl w:ilvl="5" w:tplc="CF96512A">
      <w:start w:val="1"/>
      <w:numFmt w:val="bullet"/>
      <w:lvlText w:val=""/>
      <w:lvlJc w:val="left"/>
      <w:pPr>
        <w:ind w:left="4320" w:hanging="360"/>
      </w:pPr>
      <w:rPr>
        <w:rFonts w:hint="default" w:ascii="Wingdings" w:hAnsi="Wingdings"/>
      </w:rPr>
    </w:lvl>
    <w:lvl w:ilvl="6" w:tplc="2A3EF6E4">
      <w:start w:val="1"/>
      <w:numFmt w:val="bullet"/>
      <w:lvlText w:val=""/>
      <w:lvlJc w:val="left"/>
      <w:pPr>
        <w:ind w:left="5040" w:hanging="360"/>
      </w:pPr>
      <w:rPr>
        <w:rFonts w:hint="default" w:ascii="Symbol" w:hAnsi="Symbol"/>
      </w:rPr>
    </w:lvl>
    <w:lvl w:ilvl="7" w:tplc="49A0F536">
      <w:start w:val="1"/>
      <w:numFmt w:val="bullet"/>
      <w:lvlText w:val="o"/>
      <w:lvlJc w:val="left"/>
      <w:pPr>
        <w:ind w:left="5760" w:hanging="360"/>
      </w:pPr>
      <w:rPr>
        <w:rFonts w:hint="default" w:ascii="Courier New" w:hAnsi="Courier New"/>
      </w:rPr>
    </w:lvl>
    <w:lvl w:ilvl="8" w:tplc="BE3A4970">
      <w:start w:val="1"/>
      <w:numFmt w:val="bullet"/>
      <w:lvlText w:val=""/>
      <w:lvlJc w:val="left"/>
      <w:pPr>
        <w:ind w:left="6480" w:hanging="360"/>
      </w:pPr>
      <w:rPr>
        <w:rFonts w:hint="default" w:ascii="Wingdings" w:hAnsi="Wingdings"/>
      </w:rPr>
    </w:lvl>
  </w:abstractNum>
  <w:abstractNum w:abstractNumId="8" w15:restartNumberingAfterBreak="0">
    <w:nsid w:val="15C422B3"/>
    <w:multiLevelType w:val="hybridMultilevel"/>
    <w:tmpl w:val="DBF85B6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1D0C17E9"/>
    <w:multiLevelType w:val="hybridMultilevel"/>
    <w:tmpl w:val="D170411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2000A6C4"/>
    <w:multiLevelType w:val="hybridMultilevel"/>
    <w:tmpl w:val="FFFFFFFF"/>
    <w:lvl w:ilvl="0" w:tplc="41C44F3C">
      <w:start w:val="1"/>
      <w:numFmt w:val="bullet"/>
      <w:lvlText w:val=""/>
      <w:lvlJc w:val="left"/>
      <w:pPr>
        <w:ind w:left="720" w:hanging="360"/>
      </w:pPr>
      <w:rPr>
        <w:rFonts w:hint="default" w:ascii="Symbol" w:hAnsi="Symbol"/>
      </w:rPr>
    </w:lvl>
    <w:lvl w:ilvl="1" w:tplc="485202D8">
      <w:start w:val="1"/>
      <w:numFmt w:val="bullet"/>
      <w:lvlText w:val="o"/>
      <w:lvlJc w:val="left"/>
      <w:pPr>
        <w:ind w:left="1440" w:hanging="360"/>
      </w:pPr>
      <w:rPr>
        <w:rFonts w:hint="default" w:ascii="Courier New" w:hAnsi="Courier New"/>
      </w:rPr>
    </w:lvl>
    <w:lvl w:ilvl="2" w:tplc="80D4E05C">
      <w:start w:val="1"/>
      <w:numFmt w:val="bullet"/>
      <w:lvlText w:val=""/>
      <w:lvlJc w:val="left"/>
      <w:pPr>
        <w:ind w:left="2160" w:hanging="360"/>
      </w:pPr>
      <w:rPr>
        <w:rFonts w:hint="default" w:ascii="Wingdings" w:hAnsi="Wingdings"/>
      </w:rPr>
    </w:lvl>
    <w:lvl w:ilvl="3" w:tplc="ACCEFA18">
      <w:start w:val="1"/>
      <w:numFmt w:val="bullet"/>
      <w:lvlText w:val=""/>
      <w:lvlJc w:val="left"/>
      <w:pPr>
        <w:ind w:left="2880" w:hanging="360"/>
      </w:pPr>
      <w:rPr>
        <w:rFonts w:hint="default" w:ascii="Symbol" w:hAnsi="Symbol"/>
      </w:rPr>
    </w:lvl>
    <w:lvl w:ilvl="4" w:tplc="06A2F1F4">
      <w:start w:val="1"/>
      <w:numFmt w:val="bullet"/>
      <w:lvlText w:val="o"/>
      <w:lvlJc w:val="left"/>
      <w:pPr>
        <w:ind w:left="3600" w:hanging="360"/>
      </w:pPr>
      <w:rPr>
        <w:rFonts w:hint="default" w:ascii="Courier New" w:hAnsi="Courier New"/>
      </w:rPr>
    </w:lvl>
    <w:lvl w:ilvl="5" w:tplc="9E2C87F0">
      <w:start w:val="1"/>
      <w:numFmt w:val="bullet"/>
      <w:lvlText w:val=""/>
      <w:lvlJc w:val="left"/>
      <w:pPr>
        <w:ind w:left="4320" w:hanging="360"/>
      </w:pPr>
      <w:rPr>
        <w:rFonts w:hint="default" w:ascii="Wingdings" w:hAnsi="Wingdings"/>
      </w:rPr>
    </w:lvl>
    <w:lvl w:ilvl="6" w:tplc="7C206C04">
      <w:start w:val="1"/>
      <w:numFmt w:val="bullet"/>
      <w:lvlText w:val=""/>
      <w:lvlJc w:val="left"/>
      <w:pPr>
        <w:ind w:left="5040" w:hanging="360"/>
      </w:pPr>
      <w:rPr>
        <w:rFonts w:hint="default" w:ascii="Symbol" w:hAnsi="Symbol"/>
      </w:rPr>
    </w:lvl>
    <w:lvl w:ilvl="7" w:tplc="35B4A09A">
      <w:start w:val="1"/>
      <w:numFmt w:val="bullet"/>
      <w:lvlText w:val="o"/>
      <w:lvlJc w:val="left"/>
      <w:pPr>
        <w:ind w:left="5760" w:hanging="360"/>
      </w:pPr>
      <w:rPr>
        <w:rFonts w:hint="default" w:ascii="Courier New" w:hAnsi="Courier New"/>
      </w:rPr>
    </w:lvl>
    <w:lvl w:ilvl="8" w:tplc="D646D158">
      <w:start w:val="1"/>
      <w:numFmt w:val="bullet"/>
      <w:lvlText w:val=""/>
      <w:lvlJc w:val="left"/>
      <w:pPr>
        <w:ind w:left="6480" w:hanging="360"/>
      </w:pPr>
      <w:rPr>
        <w:rFonts w:hint="default" w:ascii="Wingdings" w:hAnsi="Wingdings"/>
      </w:rPr>
    </w:lvl>
  </w:abstractNum>
  <w:abstractNum w:abstractNumId="11" w15:restartNumberingAfterBreak="0">
    <w:nsid w:val="2470840B"/>
    <w:multiLevelType w:val="hybridMultilevel"/>
    <w:tmpl w:val="0ACA3D36"/>
    <w:lvl w:ilvl="0" w:tplc="B6F429DA">
      <w:start w:val="1"/>
      <w:numFmt w:val="bullet"/>
      <w:lvlText w:val=""/>
      <w:lvlJc w:val="left"/>
      <w:pPr>
        <w:ind w:left="720" w:hanging="360"/>
      </w:pPr>
      <w:rPr>
        <w:rFonts w:hint="default" w:ascii="Symbol" w:hAnsi="Symbol"/>
      </w:rPr>
    </w:lvl>
    <w:lvl w:ilvl="1" w:tplc="F076759C">
      <w:start w:val="1"/>
      <w:numFmt w:val="bullet"/>
      <w:lvlText w:val="o"/>
      <w:lvlJc w:val="left"/>
      <w:pPr>
        <w:ind w:left="1440" w:hanging="360"/>
      </w:pPr>
      <w:rPr>
        <w:rFonts w:hint="default" w:ascii="Courier New" w:hAnsi="Courier New"/>
      </w:rPr>
    </w:lvl>
    <w:lvl w:ilvl="2" w:tplc="471EA548">
      <w:start w:val="1"/>
      <w:numFmt w:val="bullet"/>
      <w:lvlText w:val=""/>
      <w:lvlJc w:val="left"/>
      <w:pPr>
        <w:ind w:left="2160" w:hanging="360"/>
      </w:pPr>
      <w:rPr>
        <w:rFonts w:hint="default" w:ascii="Wingdings" w:hAnsi="Wingdings"/>
      </w:rPr>
    </w:lvl>
    <w:lvl w:ilvl="3" w:tplc="5094A542">
      <w:start w:val="1"/>
      <w:numFmt w:val="bullet"/>
      <w:lvlText w:val=""/>
      <w:lvlJc w:val="left"/>
      <w:pPr>
        <w:ind w:left="2880" w:hanging="360"/>
      </w:pPr>
      <w:rPr>
        <w:rFonts w:hint="default" w:ascii="Symbol" w:hAnsi="Symbol"/>
      </w:rPr>
    </w:lvl>
    <w:lvl w:ilvl="4" w:tplc="752A4442">
      <w:start w:val="1"/>
      <w:numFmt w:val="bullet"/>
      <w:lvlText w:val="o"/>
      <w:lvlJc w:val="left"/>
      <w:pPr>
        <w:ind w:left="3600" w:hanging="360"/>
      </w:pPr>
      <w:rPr>
        <w:rFonts w:hint="default" w:ascii="Courier New" w:hAnsi="Courier New"/>
      </w:rPr>
    </w:lvl>
    <w:lvl w:ilvl="5" w:tplc="E828E68C">
      <w:start w:val="1"/>
      <w:numFmt w:val="bullet"/>
      <w:lvlText w:val=""/>
      <w:lvlJc w:val="left"/>
      <w:pPr>
        <w:ind w:left="4320" w:hanging="360"/>
      </w:pPr>
      <w:rPr>
        <w:rFonts w:hint="default" w:ascii="Wingdings" w:hAnsi="Wingdings"/>
      </w:rPr>
    </w:lvl>
    <w:lvl w:ilvl="6" w:tplc="13F4C17C">
      <w:start w:val="1"/>
      <w:numFmt w:val="bullet"/>
      <w:lvlText w:val=""/>
      <w:lvlJc w:val="left"/>
      <w:pPr>
        <w:ind w:left="5040" w:hanging="360"/>
      </w:pPr>
      <w:rPr>
        <w:rFonts w:hint="default" w:ascii="Symbol" w:hAnsi="Symbol"/>
      </w:rPr>
    </w:lvl>
    <w:lvl w:ilvl="7" w:tplc="39EC7D3E">
      <w:start w:val="1"/>
      <w:numFmt w:val="bullet"/>
      <w:lvlText w:val="o"/>
      <w:lvlJc w:val="left"/>
      <w:pPr>
        <w:ind w:left="5760" w:hanging="360"/>
      </w:pPr>
      <w:rPr>
        <w:rFonts w:hint="default" w:ascii="Courier New" w:hAnsi="Courier New"/>
      </w:rPr>
    </w:lvl>
    <w:lvl w:ilvl="8" w:tplc="150A9C82">
      <w:start w:val="1"/>
      <w:numFmt w:val="bullet"/>
      <w:lvlText w:val=""/>
      <w:lvlJc w:val="left"/>
      <w:pPr>
        <w:ind w:left="6480" w:hanging="360"/>
      </w:pPr>
      <w:rPr>
        <w:rFonts w:hint="default" w:ascii="Wingdings" w:hAnsi="Wingdings"/>
      </w:rPr>
    </w:lvl>
  </w:abstractNum>
  <w:abstractNum w:abstractNumId="12" w15:restartNumberingAfterBreak="0">
    <w:nsid w:val="2BE23A88"/>
    <w:multiLevelType w:val="hybridMultilevel"/>
    <w:tmpl w:val="4942F5CC"/>
    <w:lvl w:ilvl="0" w:tplc="0C09000F">
      <w:start w:val="1"/>
      <w:numFmt w:val="decimal"/>
      <w:lvlText w:val="%1."/>
      <w:lvlJc w:val="left"/>
      <w:pPr>
        <w:ind w:left="1438" w:hanging="360"/>
      </w:pPr>
    </w:lvl>
    <w:lvl w:ilvl="1" w:tplc="0C090019" w:tentative="1">
      <w:start w:val="1"/>
      <w:numFmt w:val="lowerLetter"/>
      <w:lvlText w:val="%2."/>
      <w:lvlJc w:val="left"/>
      <w:pPr>
        <w:ind w:left="2158" w:hanging="360"/>
      </w:pPr>
    </w:lvl>
    <w:lvl w:ilvl="2" w:tplc="0C09001B" w:tentative="1">
      <w:start w:val="1"/>
      <w:numFmt w:val="lowerRoman"/>
      <w:lvlText w:val="%3."/>
      <w:lvlJc w:val="right"/>
      <w:pPr>
        <w:ind w:left="2878" w:hanging="180"/>
      </w:pPr>
    </w:lvl>
    <w:lvl w:ilvl="3" w:tplc="0C09000F" w:tentative="1">
      <w:start w:val="1"/>
      <w:numFmt w:val="decimal"/>
      <w:lvlText w:val="%4."/>
      <w:lvlJc w:val="left"/>
      <w:pPr>
        <w:ind w:left="3598" w:hanging="360"/>
      </w:pPr>
    </w:lvl>
    <w:lvl w:ilvl="4" w:tplc="0C090019" w:tentative="1">
      <w:start w:val="1"/>
      <w:numFmt w:val="lowerLetter"/>
      <w:lvlText w:val="%5."/>
      <w:lvlJc w:val="left"/>
      <w:pPr>
        <w:ind w:left="4318" w:hanging="360"/>
      </w:pPr>
    </w:lvl>
    <w:lvl w:ilvl="5" w:tplc="0C09001B" w:tentative="1">
      <w:start w:val="1"/>
      <w:numFmt w:val="lowerRoman"/>
      <w:lvlText w:val="%6."/>
      <w:lvlJc w:val="right"/>
      <w:pPr>
        <w:ind w:left="5038" w:hanging="180"/>
      </w:pPr>
    </w:lvl>
    <w:lvl w:ilvl="6" w:tplc="0C09000F" w:tentative="1">
      <w:start w:val="1"/>
      <w:numFmt w:val="decimal"/>
      <w:lvlText w:val="%7."/>
      <w:lvlJc w:val="left"/>
      <w:pPr>
        <w:ind w:left="5758" w:hanging="360"/>
      </w:pPr>
    </w:lvl>
    <w:lvl w:ilvl="7" w:tplc="0C090019" w:tentative="1">
      <w:start w:val="1"/>
      <w:numFmt w:val="lowerLetter"/>
      <w:lvlText w:val="%8."/>
      <w:lvlJc w:val="left"/>
      <w:pPr>
        <w:ind w:left="6478" w:hanging="360"/>
      </w:pPr>
    </w:lvl>
    <w:lvl w:ilvl="8" w:tplc="0C09001B" w:tentative="1">
      <w:start w:val="1"/>
      <w:numFmt w:val="lowerRoman"/>
      <w:lvlText w:val="%9."/>
      <w:lvlJc w:val="right"/>
      <w:pPr>
        <w:ind w:left="7198" w:hanging="180"/>
      </w:pPr>
    </w:lvl>
  </w:abstractNum>
  <w:abstractNum w:abstractNumId="13" w15:restartNumberingAfterBreak="0">
    <w:nsid w:val="2F825506"/>
    <w:multiLevelType w:val="multilevel"/>
    <w:tmpl w:val="18A845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34CC466E"/>
    <w:multiLevelType w:val="hybridMultilevel"/>
    <w:tmpl w:val="2D20A080"/>
    <w:lvl w:ilvl="0" w:tplc="B9688234">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35110E4E"/>
    <w:multiLevelType w:val="multilevel"/>
    <w:tmpl w:val="11BEE2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39511DDD"/>
    <w:multiLevelType w:val="multilevel"/>
    <w:tmpl w:val="B082E2A6"/>
    <w:lvl w:ilvl="0">
      <w:start w:val="4"/>
      <w:numFmt w:val="decimal"/>
      <w:lvlText w:val="%1"/>
      <w:lvlJc w:val="left"/>
      <w:pPr>
        <w:ind w:left="375" w:hanging="375"/>
      </w:pPr>
      <w:rPr>
        <w:rFonts w:hint="default"/>
      </w:rPr>
    </w:lvl>
    <w:lvl w:ilvl="1">
      <w:start w:val="2"/>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7" w15:restartNumberingAfterBreak="0">
    <w:nsid w:val="395ACABF"/>
    <w:multiLevelType w:val="hybridMultilevel"/>
    <w:tmpl w:val="FFFFFFFF"/>
    <w:lvl w:ilvl="0" w:tplc="49DA8D04">
      <w:start w:val="1"/>
      <w:numFmt w:val="bullet"/>
      <w:lvlText w:val=""/>
      <w:lvlJc w:val="left"/>
      <w:pPr>
        <w:ind w:left="720" w:hanging="360"/>
      </w:pPr>
      <w:rPr>
        <w:rFonts w:hint="default" w:ascii="Symbol" w:hAnsi="Symbol"/>
      </w:rPr>
    </w:lvl>
    <w:lvl w:ilvl="1" w:tplc="5E40490E">
      <w:start w:val="1"/>
      <w:numFmt w:val="bullet"/>
      <w:lvlText w:val="o"/>
      <w:lvlJc w:val="left"/>
      <w:pPr>
        <w:ind w:left="1440" w:hanging="360"/>
      </w:pPr>
      <w:rPr>
        <w:rFonts w:hint="default" w:ascii="Courier New" w:hAnsi="Courier New"/>
      </w:rPr>
    </w:lvl>
    <w:lvl w:ilvl="2" w:tplc="F05C80E0">
      <w:start w:val="1"/>
      <w:numFmt w:val="bullet"/>
      <w:lvlText w:val=""/>
      <w:lvlJc w:val="left"/>
      <w:pPr>
        <w:ind w:left="2160" w:hanging="360"/>
      </w:pPr>
      <w:rPr>
        <w:rFonts w:hint="default" w:ascii="Wingdings" w:hAnsi="Wingdings"/>
      </w:rPr>
    </w:lvl>
    <w:lvl w:ilvl="3" w:tplc="7E9C898C">
      <w:start w:val="1"/>
      <w:numFmt w:val="bullet"/>
      <w:lvlText w:val=""/>
      <w:lvlJc w:val="left"/>
      <w:pPr>
        <w:ind w:left="2880" w:hanging="360"/>
      </w:pPr>
      <w:rPr>
        <w:rFonts w:hint="default" w:ascii="Symbol" w:hAnsi="Symbol"/>
      </w:rPr>
    </w:lvl>
    <w:lvl w:ilvl="4" w:tplc="30022C96">
      <w:start w:val="1"/>
      <w:numFmt w:val="bullet"/>
      <w:lvlText w:val="o"/>
      <w:lvlJc w:val="left"/>
      <w:pPr>
        <w:ind w:left="3600" w:hanging="360"/>
      </w:pPr>
      <w:rPr>
        <w:rFonts w:hint="default" w:ascii="Courier New" w:hAnsi="Courier New"/>
      </w:rPr>
    </w:lvl>
    <w:lvl w:ilvl="5" w:tplc="CCAED70C">
      <w:start w:val="1"/>
      <w:numFmt w:val="bullet"/>
      <w:lvlText w:val=""/>
      <w:lvlJc w:val="left"/>
      <w:pPr>
        <w:ind w:left="4320" w:hanging="360"/>
      </w:pPr>
      <w:rPr>
        <w:rFonts w:hint="default" w:ascii="Wingdings" w:hAnsi="Wingdings"/>
      </w:rPr>
    </w:lvl>
    <w:lvl w:ilvl="6" w:tplc="8836F2D4">
      <w:start w:val="1"/>
      <w:numFmt w:val="bullet"/>
      <w:lvlText w:val=""/>
      <w:lvlJc w:val="left"/>
      <w:pPr>
        <w:ind w:left="5040" w:hanging="360"/>
      </w:pPr>
      <w:rPr>
        <w:rFonts w:hint="default" w:ascii="Symbol" w:hAnsi="Symbol"/>
      </w:rPr>
    </w:lvl>
    <w:lvl w:ilvl="7" w:tplc="30F20A5E">
      <w:start w:val="1"/>
      <w:numFmt w:val="bullet"/>
      <w:lvlText w:val="o"/>
      <w:lvlJc w:val="left"/>
      <w:pPr>
        <w:ind w:left="5760" w:hanging="360"/>
      </w:pPr>
      <w:rPr>
        <w:rFonts w:hint="default" w:ascii="Courier New" w:hAnsi="Courier New"/>
      </w:rPr>
    </w:lvl>
    <w:lvl w:ilvl="8" w:tplc="0164CF88">
      <w:start w:val="1"/>
      <w:numFmt w:val="bullet"/>
      <w:lvlText w:val=""/>
      <w:lvlJc w:val="left"/>
      <w:pPr>
        <w:ind w:left="6480" w:hanging="360"/>
      </w:pPr>
      <w:rPr>
        <w:rFonts w:hint="default" w:ascii="Wingdings" w:hAnsi="Wingdings"/>
      </w:rPr>
    </w:lvl>
  </w:abstractNum>
  <w:abstractNum w:abstractNumId="18" w15:restartNumberingAfterBreak="0">
    <w:nsid w:val="3C3E69D1"/>
    <w:multiLevelType w:val="hybridMultilevel"/>
    <w:tmpl w:val="9EF0F08A"/>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9" w15:restartNumberingAfterBreak="0">
    <w:nsid w:val="3E3E10D9"/>
    <w:multiLevelType w:val="multilevel"/>
    <w:tmpl w:val="31480D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3F02060F"/>
    <w:multiLevelType w:val="multilevel"/>
    <w:tmpl w:val="75B06BF2"/>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1" w15:restartNumberingAfterBreak="0">
    <w:nsid w:val="44EFBA89"/>
    <w:multiLevelType w:val="multilevel"/>
    <w:tmpl w:val="6F58E0B0"/>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2" w15:restartNumberingAfterBreak="0">
    <w:nsid w:val="460363FF"/>
    <w:multiLevelType w:val="hybridMultilevel"/>
    <w:tmpl w:val="FFFFFFFF"/>
    <w:lvl w:ilvl="0" w:tplc="172415B6">
      <w:start w:val="1"/>
      <w:numFmt w:val="bullet"/>
      <w:lvlText w:val=""/>
      <w:lvlJc w:val="left"/>
      <w:pPr>
        <w:ind w:left="720" w:hanging="360"/>
      </w:pPr>
      <w:rPr>
        <w:rFonts w:hint="default" w:ascii="Symbol" w:hAnsi="Symbol"/>
      </w:rPr>
    </w:lvl>
    <w:lvl w:ilvl="1" w:tplc="6414CE8A">
      <w:start w:val="1"/>
      <w:numFmt w:val="bullet"/>
      <w:lvlText w:val="o"/>
      <w:lvlJc w:val="left"/>
      <w:pPr>
        <w:ind w:left="1440" w:hanging="360"/>
      </w:pPr>
      <w:rPr>
        <w:rFonts w:hint="default" w:ascii="Courier New" w:hAnsi="Courier New"/>
      </w:rPr>
    </w:lvl>
    <w:lvl w:ilvl="2" w:tplc="FF982D7A">
      <w:start w:val="1"/>
      <w:numFmt w:val="bullet"/>
      <w:lvlText w:val=""/>
      <w:lvlJc w:val="left"/>
      <w:pPr>
        <w:ind w:left="2160" w:hanging="360"/>
      </w:pPr>
      <w:rPr>
        <w:rFonts w:hint="default" w:ascii="Wingdings" w:hAnsi="Wingdings"/>
      </w:rPr>
    </w:lvl>
    <w:lvl w:ilvl="3" w:tplc="F81A8784">
      <w:start w:val="1"/>
      <w:numFmt w:val="bullet"/>
      <w:lvlText w:val=""/>
      <w:lvlJc w:val="left"/>
      <w:pPr>
        <w:ind w:left="2880" w:hanging="360"/>
      </w:pPr>
      <w:rPr>
        <w:rFonts w:hint="default" w:ascii="Symbol" w:hAnsi="Symbol"/>
      </w:rPr>
    </w:lvl>
    <w:lvl w:ilvl="4" w:tplc="4CFCCC50">
      <w:start w:val="1"/>
      <w:numFmt w:val="bullet"/>
      <w:lvlText w:val="o"/>
      <w:lvlJc w:val="left"/>
      <w:pPr>
        <w:ind w:left="3600" w:hanging="360"/>
      </w:pPr>
      <w:rPr>
        <w:rFonts w:hint="default" w:ascii="Courier New" w:hAnsi="Courier New"/>
      </w:rPr>
    </w:lvl>
    <w:lvl w:ilvl="5" w:tplc="B704C63E">
      <w:start w:val="1"/>
      <w:numFmt w:val="bullet"/>
      <w:lvlText w:val=""/>
      <w:lvlJc w:val="left"/>
      <w:pPr>
        <w:ind w:left="4320" w:hanging="360"/>
      </w:pPr>
      <w:rPr>
        <w:rFonts w:hint="default" w:ascii="Wingdings" w:hAnsi="Wingdings"/>
      </w:rPr>
    </w:lvl>
    <w:lvl w:ilvl="6" w:tplc="DBEA284E">
      <w:start w:val="1"/>
      <w:numFmt w:val="bullet"/>
      <w:lvlText w:val=""/>
      <w:lvlJc w:val="left"/>
      <w:pPr>
        <w:ind w:left="5040" w:hanging="360"/>
      </w:pPr>
      <w:rPr>
        <w:rFonts w:hint="default" w:ascii="Symbol" w:hAnsi="Symbol"/>
      </w:rPr>
    </w:lvl>
    <w:lvl w:ilvl="7" w:tplc="ACFAA656">
      <w:start w:val="1"/>
      <w:numFmt w:val="bullet"/>
      <w:lvlText w:val="o"/>
      <w:lvlJc w:val="left"/>
      <w:pPr>
        <w:ind w:left="5760" w:hanging="360"/>
      </w:pPr>
      <w:rPr>
        <w:rFonts w:hint="default" w:ascii="Courier New" w:hAnsi="Courier New"/>
      </w:rPr>
    </w:lvl>
    <w:lvl w:ilvl="8" w:tplc="9CF862C8">
      <w:start w:val="1"/>
      <w:numFmt w:val="bullet"/>
      <w:lvlText w:val=""/>
      <w:lvlJc w:val="left"/>
      <w:pPr>
        <w:ind w:left="6480" w:hanging="360"/>
      </w:pPr>
      <w:rPr>
        <w:rFonts w:hint="default" w:ascii="Wingdings" w:hAnsi="Wingdings"/>
      </w:rPr>
    </w:lvl>
  </w:abstractNum>
  <w:abstractNum w:abstractNumId="23" w15:restartNumberingAfterBreak="0">
    <w:nsid w:val="4A61D8DB"/>
    <w:multiLevelType w:val="multilevel"/>
    <w:tmpl w:val="73D8C94A"/>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4" w15:restartNumberingAfterBreak="0">
    <w:nsid w:val="4D514991"/>
    <w:multiLevelType w:val="multilevel"/>
    <w:tmpl w:val="869A5392"/>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5" w15:restartNumberingAfterBreak="0">
    <w:nsid w:val="53F5A19D"/>
    <w:multiLevelType w:val="multilevel"/>
    <w:tmpl w:val="53B8187C"/>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6" w15:restartNumberingAfterBreak="0">
    <w:nsid w:val="5991A1A2"/>
    <w:multiLevelType w:val="hybridMultilevel"/>
    <w:tmpl w:val="FFFFFFFF"/>
    <w:lvl w:ilvl="0" w:tplc="2286CEDA">
      <w:start w:val="1"/>
      <w:numFmt w:val="bullet"/>
      <w:lvlText w:val=""/>
      <w:lvlJc w:val="left"/>
      <w:pPr>
        <w:ind w:left="720" w:hanging="360"/>
      </w:pPr>
      <w:rPr>
        <w:rFonts w:hint="default" w:ascii="Symbol" w:hAnsi="Symbol"/>
      </w:rPr>
    </w:lvl>
    <w:lvl w:ilvl="1" w:tplc="06CE8CEC">
      <w:start w:val="1"/>
      <w:numFmt w:val="bullet"/>
      <w:lvlText w:val="o"/>
      <w:lvlJc w:val="left"/>
      <w:pPr>
        <w:ind w:left="1440" w:hanging="360"/>
      </w:pPr>
      <w:rPr>
        <w:rFonts w:hint="default" w:ascii="Courier New" w:hAnsi="Courier New"/>
      </w:rPr>
    </w:lvl>
    <w:lvl w:ilvl="2" w:tplc="CF466648">
      <w:start w:val="1"/>
      <w:numFmt w:val="bullet"/>
      <w:lvlText w:val=""/>
      <w:lvlJc w:val="left"/>
      <w:pPr>
        <w:ind w:left="2160" w:hanging="360"/>
      </w:pPr>
      <w:rPr>
        <w:rFonts w:hint="default" w:ascii="Wingdings" w:hAnsi="Wingdings"/>
      </w:rPr>
    </w:lvl>
    <w:lvl w:ilvl="3" w:tplc="331AC3CE">
      <w:start w:val="1"/>
      <w:numFmt w:val="bullet"/>
      <w:lvlText w:val=""/>
      <w:lvlJc w:val="left"/>
      <w:pPr>
        <w:ind w:left="2880" w:hanging="360"/>
      </w:pPr>
      <w:rPr>
        <w:rFonts w:hint="default" w:ascii="Symbol" w:hAnsi="Symbol"/>
      </w:rPr>
    </w:lvl>
    <w:lvl w:ilvl="4" w:tplc="5142B8AC">
      <w:start w:val="1"/>
      <w:numFmt w:val="bullet"/>
      <w:lvlText w:val="o"/>
      <w:lvlJc w:val="left"/>
      <w:pPr>
        <w:ind w:left="3600" w:hanging="360"/>
      </w:pPr>
      <w:rPr>
        <w:rFonts w:hint="default" w:ascii="Courier New" w:hAnsi="Courier New"/>
      </w:rPr>
    </w:lvl>
    <w:lvl w:ilvl="5" w:tplc="26340B1A">
      <w:start w:val="1"/>
      <w:numFmt w:val="bullet"/>
      <w:lvlText w:val=""/>
      <w:lvlJc w:val="left"/>
      <w:pPr>
        <w:ind w:left="4320" w:hanging="360"/>
      </w:pPr>
      <w:rPr>
        <w:rFonts w:hint="default" w:ascii="Wingdings" w:hAnsi="Wingdings"/>
      </w:rPr>
    </w:lvl>
    <w:lvl w:ilvl="6" w:tplc="43C8E5D2">
      <w:start w:val="1"/>
      <w:numFmt w:val="bullet"/>
      <w:lvlText w:val=""/>
      <w:lvlJc w:val="left"/>
      <w:pPr>
        <w:ind w:left="5040" w:hanging="360"/>
      </w:pPr>
      <w:rPr>
        <w:rFonts w:hint="default" w:ascii="Symbol" w:hAnsi="Symbol"/>
      </w:rPr>
    </w:lvl>
    <w:lvl w:ilvl="7" w:tplc="3780A5F8">
      <w:start w:val="1"/>
      <w:numFmt w:val="bullet"/>
      <w:lvlText w:val="o"/>
      <w:lvlJc w:val="left"/>
      <w:pPr>
        <w:ind w:left="5760" w:hanging="360"/>
      </w:pPr>
      <w:rPr>
        <w:rFonts w:hint="default" w:ascii="Courier New" w:hAnsi="Courier New"/>
      </w:rPr>
    </w:lvl>
    <w:lvl w:ilvl="8" w:tplc="C4A48216">
      <w:start w:val="1"/>
      <w:numFmt w:val="bullet"/>
      <w:lvlText w:val=""/>
      <w:lvlJc w:val="left"/>
      <w:pPr>
        <w:ind w:left="6480" w:hanging="360"/>
      </w:pPr>
      <w:rPr>
        <w:rFonts w:hint="default" w:ascii="Wingdings" w:hAnsi="Wingdings"/>
      </w:rPr>
    </w:lvl>
  </w:abstractNum>
  <w:abstractNum w:abstractNumId="27" w15:restartNumberingAfterBreak="0">
    <w:nsid w:val="5B116EB0"/>
    <w:multiLevelType w:val="multilevel"/>
    <w:tmpl w:val="61767E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5CAF5DDD"/>
    <w:multiLevelType w:val="multilevel"/>
    <w:tmpl w:val="788CF3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62567AA5"/>
    <w:multiLevelType w:val="multilevel"/>
    <w:tmpl w:val="06A649F2"/>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0" w15:restartNumberingAfterBreak="0">
    <w:nsid w:val="64402AD0"/>
    <w:multiLevelType w:val="hybridMultilevel"/>
    <w:tmpl w:val="41F0E81C"/>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1" w15:restartNumberingAfterBreak="0">
    <w:nsid w:val="64B122E8"/>
    <w:multiLevelType w:val="multilevel"/>
    <w:tmpl w:val="9D507D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6EB73723"/>
    <w:multiLevelType w:val="multilevel"/>
    <w:tmpl w:val="D9807F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2DD69F9"/>
    <w:multiLevelType w:val="multilevel"/>
    <w:tmpl w:val="90D0F8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73A135EF"/>
    <w:multiLevelType w:val="hybridMultilevel"/>
    <w:tmpl w:val="509838C4"/>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5" w15:restartNumberingAfterBreak="0">
    <w:nsid w:val="75DD6ADE"/>
    <w:multiLevelType w:val="multilevel"/>
    <w:tmpl w:val="2138BC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762D7968"/>
    <w:multiLevelType w:val="multilevel"/>
    <w:tmpl w:val="08FE7ABA"/>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7" w15:restartNumberingAfterBreak="0">
    <w:nsid w:val="773B7539"/>
    <w:multiLevelType w:val="multilevel"/>
    <w:tmpl w:val="ACC6B2BE"/>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8" w15:restartNumberingAfterBreak="0">
    <w:nsid w:val="7770CE0A"/>
    <w:multiLevelType w:val="hybridMultilevel"/>
    <w:tmpl w:val="C0727756"/>
    <w:lvl w:ilvl="0" w:tplc="998E5D10">
      <w:start w:val="1"/>
      <w:numFmt w:val="bullet"/>
      <w:lvlText w:val=""/>
      <w:lvlJc w:val="left"/>
      <w:pPr>
        <w:ind w:left="720" w:hanging="360"/>
      </w:pPr>
      <w:rPr>
        <w:rFonts w:hint="default" w:ascii="Symbol" w:hAnsi="Symbol"/>
      </w:rPr>
    </w:lvl>
    <w:lvl w:ilvl="1" w:tplc="A5E828C8">
      <w:start w:val="1"/>
      <w:numFmt w:val="bullet"/>
      <w:lvlText w:val="o"/>
      <w:lvlJc w:val="left"/>
      <w:pPr>
        <w:ind w:left="1440" w:hanging="360"/>
      </w:pPr>
      <w:rPr>
        <w:rFonts w:hint="default" w:ascii="Courier New" w:hAnsi="Courier New"/>
      </w:rPr>
    </w:lvl>
    <w:lvl w:ilvl="2" w:tplc="FDD693EE">
      <w:start w:val="1"/>
      <w:numFmt w:val="bullet"/>
      <w:lvlText w:val=""/>
      <w:lvlJc w:val="left"/>
      <w:pPr>
        <w:ind w:left="2160" w:hanging="360"/>
      </w:pPr>
      <w:rPr>
        <w:rFonts w:hint="default" w:ascii="Wingdings" w:hAnsi="Wingdings"/>
      </w:rPr>
    </w:lvl>
    <w:lvl w:ilvl="3" w:tplc="A9A24098">
      <w:start w:val="1"/>
      <w:numFmt w:val="bullet"/>
      <w:lvlText w:val=""/>
      <w:lvlJc w:val="left"/>
      <w:pPr>
        <w:ind w:left="2880" w:hanging="360"/>
      </w:pPr>
      <w:rPr>
        <w:rFonts w:hint="default" w:ascii="Symbol" w:hAnsi="Symbol"/>
      </w:rPr>
    </w:lvl>
    <w:lvl w:ilvl="4" w:tplc="68A295FA">
      <w:start w:val="1"/>
      <w:numFmt w:val="bullet"/>
      <w:lvlText w:val="o"/>
      <w:lvlJc w:val="left"/>
      <w:pPr>
        <w:ind w:left="3600" w:hanging="360"/>
      </w:pPr>
      <w:rPr>
        <w:rFonts w:hint="default" w:ascii="Courier New" w:hAnsi="Courier New"/>
      </w:rPr>
    </w:lvl>
    <w:lvl w:ilvl="5" w:tplc="2402AA4C">
      <w:start w:val="1"/>
      <w:numFmt w:val="bullet"/>
      <w:lvlText w:val=""/>
      <w:lvlJc w:val="left"/>
      <w:pPr>
        <w:ind w:left="4320" w:hanging="360"/>
      </w:pPr>
      <w:rPr>
        <w:rFonts w:hint="default" w:ascii="Wingdings" w:hAnsi="Wingdings"/>
      </w:rPr>
    </w:lvl>
    <w:lvl w:ilvl="6" w:tplc="C9987BF6">
      <w:start w:val="1"/>
      <w:numFmt w:val="bullet"/>
      <w:lvlText w:val=""/>
      <w:lvlJc w:val="left"/>
      <w:pPr>
        <w:ind w:left="5040" w:hanging="360"/>
      </w:pPr>
      <w:rPr>
        <w:rFonts w:hint="default" w:ascii="Symbol" w:hAnsi="Symbol"/>
      </w:rPr>
    </w:lvl>
    <w:lvl w:ilvl="7" w:tplc="E9004480">
      <w:start w:val="1"/>
      <w:numFmt w:val="bullet"/>
      <w:lvlText w:val="o"/>
      <w:lvlJc w:val="left"/>
      <w:pPr>
        <w:ind w:left="5760" w:hanging="360"/>
      </w:pPr>
      <w:rPr>
        <w:rFonts w:hint="default" w:ascii="Courier New" w:hAnsi="Courier New"/>
      </w:rPr>
    </w:lvl>
    <w:lvl w:ilvl="8" w:tplc="6F826E3C">
      <w:start w:val="1"/>
      <w:numFmt w:val="bullet"/>
      <w:lvlText w:val=""/>
      <w:lvlJc w:val="left"/>
      <w:pPr>
        <w:ind w:left="6480" w:hanging="360"/>
      </w:pPr>
      <w:rPr>
        <w:rFonts w:hint="default" w:ascii="Wingdings" w:hAnsi="Wingdings"/>
      </w:rPr>
    </w:lvl>
  </w:abstractNum>
  <w:abstractNum w:abstractNumId="39" w15:restartNumberingAfterBreak="0">
    <w:nsid w:val="777FBEE3"/>
    <w:multiLevelType w:val="hybridMultilevel"/>
    <w:tmpl w:val="FFFFFFFF"/>
    <w:lvl w:ilvl="0" w:tplc="51B4F640">
      <w:start w:val="1"/>
      <w:numFmt w:val="bullet"/>
      <w:lvlText w:val=""/>
      <w:lvlJc w:val="left"/>
      <w:pPr>
        <w:ind w:left="720" w:hanging="360"/>
      </w:pPr>
      <w:rPr>
        <w:rFonts w:hint="default" w:ascii="Symbol" w:hAnsi="Symbol"/>
      </w:rPr>
    </w:lvl>
    <w:lvl w:ilvl="1" w:tplc="952A0D8E">
      <w:start w:val="1"/>
      <w:numFmt w:val="bullet"/>
      <w:lvlText w:val="o"/>
      <w:lvlJc w:val="left"/>
      <w:pPr>
        <w:ind w:left="1440" w:hanging="360"/>
      </w:pPr>
      <w:rPr>
        <w:rFonts w:hint="default" w:ascii="Courier New" w:hAnsi="Courier New"/>
      </w:rPr>
    </w:lvl>
    <w:lvl w:ilvl="2" w:tplc="62804AF8">
      <w:start w:val="1"/>
      <w:numFmt w:val="bullet"/>
      <w:lvlText w:val=""/>
      <w:lvlJc w:val="left"/>
      <w:pPr>
        <w:ind w:left="2160" w:hanging="360"/>
      </w:pPr>
      <w:rPr>
        <w:rFonts w:hint="default" w:ascii="Wingdings" w:hAnsi="Wingdings"/>
      </w:rPr>
    </w:lvl>
    <w:lvl w:ilvl="3" w:tplc="8654C57A">
      <w:start w:val="1"/>
      <w:numFmt w:val="bullet"/>
      <w:lvlText w:val=""/>
      <w:lvlJc w:val="left"/>
      <w:pPr>
        <w:ind w:left="2880" w:hanging="360"/>
      </w:pPr>
      <w:rPr>
        <w:rFonts w:hint="default" w:ascii="Symbol" w:hAnsi="Symbol"/>
      </w:rPr>
    </w:lvl>
    <w:lvl w:ilvl="4" w:tplc="8DE40F5C">
      <w:start w:val="1"/>
      <w:numFmt w:val="bullet"/>
      <w:lvlText w:val="o"/>
      <w:lvlJc w:val="left"/>
      <w:pPr>
        <w:ind w:left="3600" w:hanging="360"/>
      </w:pPr>
      <w:rPr>
        <w:rFonts w:hint="default" w:ascii="Courier New" w:hAnsi="Courier New"/>
      </w:rPr>
    </w:lvl>
    <w:lvl w:ilvl="5" w:tplc="93D0363E">
      <w:start w:val="1"/>
      <w:numFmt w:val="bullet"/>
      <w:lvlText w:val=""/>
      <w:lvlJc w:val="left"/>
      <w:pPr>
        <w:ind w:left="4320" w:hanging="360"/>
      </w:pPr>
      <w:rPr>
        <w:rFonts w:hint="default" w:ascii="Wingdings" w:hAnsi="Wingdings"/>
      </w:rPr>
    </w:lvl>
    <w:lvl w:ilvl="6" w:tplc="36282120">
      <w:start w:val="1"/>
      <w:numFmt w:val="bullet"/>
      <w:lvlText w:val=""/>
      <w:lvlJc w:val="left"/>
      <w:pPr>
        <w:ind w:left="5040" w:hanging="360"/>
      </w:pPr>
      <w:rPr>
        <w:rFonts w:hint="default" w:ascii="Symbol" w:hAnsi="Symbol"/>
      </w:rPr>
    </w:lvl>
    <w:lvl w:ilvl="7" w:tplc="26F0523A">
      <w:start w:val="1"/>
      <w:numFmt w:val="bullet"/>
      <w:lvlText w:val="o"/>
      <w:lvlJc w:val="left"/>
      <w:pPr>
        <w:ind w:left="5760" w:hanging="360"/>
      </w:pPr>
      <w:rPr>
        <w:rFonts w:hint="default" w:ascii="Courier New" w:hAnsi="Courier New"/>
      </w:rPr>
    </w:lvl>
    <w:lvl w:ilvl="8" w:tplc="045A2FAE">
      <w:start w:val="1"/>
      <w:numFmt w:val="bullet"/>
      <w:lvlText w:val=""/>
      <w:lvlJc w:val="left"/>
      <w:pPr>
        <w:ind w:left="6480" w:hanging="360"/>
      </w:pPr>
      <w:rPr>
        <w:rFonts w:hint="default" w:ascii="Wingdings" w:hAnsi="Wingdings"/>
      </w:rPr>
    </w:lvl>
  </w:abstractNum>
  <w:abstractNum w:abstractNumId="40" w15:restartNumberingAfterBreak="0">
    <w:nsid w:val="77A839A8"/>
    <w:multiLevelType w:val="hybridMultilevel"/>
    <w:tmpl w:val="EA72B510"/>
    <w:lvl w:ilvl="0" w:tplc="40090001">
      <w:start w:val="1"/>
      <w:numFmt w:val="bullet"/>
      <w:lvlText w:val=""/>
      <w:lvlJc w:val="left"/>
      <w:pPr>
        <w:ind w:left="360" w:hanging="360"/>
      </w:pPr>
      <w:rPr>
        <w:rFonts w:hint="default" w:ascii="Symbol" w:hAnsi="Symbol"/>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8A80CBD"/>
    <w:multiLevelType w:val="multilevel"/>
    <w:tmpl w:val="E01C53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2" w15:restartNumberingAfterBreak="0">
    <w:nsid w:val="78C611D8"/>
    <w:multiLevelType w:val="hybridMultilevel"/>
    <w:tmpl w:val="A39875F6"/>
    <w:lvl w:ilvl="0" w:tplc="FACE6372">
      <w:start w:val="1"/>
      <w:numFmt w:val="bullet"/>
      <w:lvlText w:val=""/>
      <w:lvlJc w:val="left"/>
      <w:pPr>
        <w:tabs>
          <w:tab w:val="num" w:pos="720"/>
        </w:tabs>
        <w:ind w:left="720" w:hanging="360"/>
      </w:pPr>
      <w:rPr>
        <w:rFonts w:hint="default" w:ascii="Wingdings" w:hAnsi="Wingdings"/>
      </w:rPr>
    </w:lvl>
    <w:lvl w:ilvl="1" w:tplc="A25AE498" w:tentative="1">
      <w:start w:val="1"/>
      <w:numFmt w:val="bullet"/>
      <w:lvlText w:val=""/>
      <w:lvlJc w:val="left"/>
      <w:pPr>
        <w:tabs>
          <w:tab w:val="num" w:pos="1440"/>
        </w:tabs>
        <w:ind w:left="1440" w:hanging="360"/>
      </w:pPr>
      <w:rPr>
        <w:rFonts w:hint="default" w:ascii="Wingdings" w:hAnsi="Wingdings"/>
      </w:rPr>
    </w:lvl>
    <w:lvl w:ilvl="2" w:tplc="5F7CB236" w:tentative="1">
      <w:start w:val="1"/>
      <w:numFmt w:val="bullet"/>
      <w:lvlText w:val=""/>
      <w:lvlJc w:val="left"/>
      <w:pPr>
        <w:tabs>
          <w:tab w:val="num" w:pos="2160"/>
        </w:tabs>
        <w:ind w:left="2160" w:hanging="360"/>
      </w:pPr>
      <w:rPr>
        <w:rFonts w:hint="default" w:ascii="Wingdings" w:hAnsi="Wingdings"/>
      </w:rPr>
    </w:lvl>
    <w:lvl w:ilvl="3" w:tplc="51E2E3E4" w:tentative="1">
      <w:start w:val="1"/>
      <w:numFmt w:val="bullet"/>
      <w:lvlText w:val=""/>
      <w:lvlJc w:val="left"/>
      <w:pPr>
        <w:tabs>
          <w:tab w:val="num" w:pos="2880"/>
        </w:tabs>
        <w:ind w:left="2880" w:hanging="360"/>
      </w:pPr>
      <w:rPr>
        <w:rFonts w:hint="default" w:ascii="Wingdings" w:hAnsi="Wingdings"/>
      </w:rPr>
    </w:lvl>
    <w:lvl w:ilvl="4" w:tplc="4F480BE0" w:tentative="1">
      <w:start w:val="1"/>
      <w:numFmt w:val="bullet"/>
      <w:lvlText w:val=""/>
      <w:lvlJc w:val="left"/>
      <w:pPr>
        <w:tabs>
          <w:tab w:val="num" w:pos="3600"/>
        </w:tabs>
        <w:ind w:left="3600" w:hanging="360"/>
      </w:pPr>
      <w:rPr>
        <w:rFonts w:hint="default" w:ascii="Wingdings" w:hAnsi="Wingdings"/>
      </w:rPr>
    </w:lvl>
    <w:lvl w:ilvl="5" w:tplc="D6ECDA3A" w:tentative="1">
      <w:start w:val="1"/>
      <w:numFmt w:val="bullet"/>
      <w:lvlText w:val=""/>
      <w:lvlJc w:val="left"/>
      <w:pPr>
        <w:tabs>
          <w:tab w:val="num" w:pos="4320"/>
        </w:tabs>
        <w:ind w:left="4320" w:hanging="360"/>
      </w:pPr>
      <w:rPr>
        <w:rFonts w:hint="default" w:ascii="Wingdings" w:hAnsi="Wingdings"/>
      </w:rPr>
    </w:lvl>
    <w:lvl w:ilvl="6" w:tplc="885EFC02" w:tentative="1">
      <w:start w:val="1"/>
      <w:numFmt w:val="bullet"/>
      <w:lvlText w:val=""/>
      <w:lvlJc w:val="left"/>
      <w:pPr>
        <w:tabs>
          <w:tab w:val="num" w:pos="5040"/>
        </w:tabs>
        <w:ind w:left="5040" w:hanging="360"/>
      </w:pPr>
      <w:rPr>
        <w:rFonts w:hint="default" w:ascii="Wingdings" w:hAnsi="Wingdings"/>
      </w:rPr>
    </w:lvl>
    <w:lvl w:ilvl="7" w:tplc="8DFC6B10" w:tentative="1">
      <w:start w:val="1"/>
      <w:numFmt w:val="bullet"/>
      <w:lvlText w:val=""/>
      <w:lvlJc w:val="left"/>
      <w:pPr>
        <w:tabs>
          <w:tab w:val="num" w:pos="5760"/>
        </w:tabs>
        <w:ind w:left="5760" w:hanging="360"/>
      </w:pPr>
      <w:rPr>
        <w:rFonts w:hint="default" w:ascii="Wingdings" w:hAnsi="Wingdings"/>
      </w:rPr>
    </w:lvl>
    <w:lvl w:ilvl="8" w:tplc="C16864C4" w:tentative="1">
      <w:start w:val="1"/>
      <w:numFmt w:val="bullet"/>
      <w:lvlText w:val=""/>
      <w:lvlJc w:val="left"/>
      <w:pPr>
        <w:tabs>
          <w:tab w:val="num" w:pos="6480"/>
        </w:tabs>
        <w:ind w:left="6480" w:hanging="360"/>
      </w:pPr>
      <w:rPr>
        <w:rFonts w:hint="default" w:ascii="Wingdings" w:hAnsi="Wingdings"/>
      </w:rPr>
    </w:lvl>
  </w:abstractNum>
  <w:abstractNum w:abstractNumId="43" w15:restartNumberingAfterBreak="0">
    <w:nsid w:val="7BAB268B"/>
    <w:multiLevelType w:val="hybridMultilevel"/>
    <w:tmpl w:val="AC3E74B0"/>
    <w:lvl w:ilvl="0" w:tplc="1EECB32A">
      <w:start w:val="1"/>
      <w:numFmt w:val="bullet"/>
      <w:lvlText w:val=""/>
      <w:lvlJc w:val="left"/>
      <w:pPr>
        <w:ind w:left="1080" w:hanging="360"/>
      </w:pPr>
      <w:rPr>
        <w:rFonts w:hint="default" w:ascii="Symbol" w:hAnsi="Symbol"/>
      </w:rPr>
    </w:lvl>
    <w:lvl w:ilvl="1" w:tplc="088662D0">
      <w:start w:val="1"/>
      <w:numFmt w:val="bullet"/>
      <w:lvlText w:val="o"/>
      <w:lvlJc w:val="left"/>
      <w:pPr>
        <w:ind w:left="1800" w:hanging="360"/>
      </w:pPr>
      <w:rPr>
        <w:rFonts w:hint="default" w:ascii="Courier New" w:hAnsi="Courier New"/>
      </w:rPr>
    </w:lvl>
    <w:lvl w:ilvl="2" w:tplc="1E82B6C2">
      <w:start w:val="1"/>
      <w:numFmt w:val="bullet"/>
      <w:lvlText w:val=""/>
      <w:lvlJc w:val="left"/>
      <w:pPr>
        <w:ind w:left="2520" w:hanging="360"/>
      </w:pPr>
      <w:rPr>
        <w:rFonts w:hint="default" w:ascii="Wingdings" w:hAnsi="Wingdings"/>
      </w:rPr>
    </w:lvl>
    <w:lvl w:ilvl="3" w:tplc="E0AEF12E">
      <w:start w:val="1"/>
      <w:numFmt w:val="bullet"/>
      <w:lvlText w:val=""/>
      <w:lvlJc w:val="left"/>
      <w:pPr>
        <w:ind w:left="3240" w:hanging="360"/>
      </w:pPr>
      <w:rPr>
        <w:rFonts w:hint="default" w:ascii="Symbol" w:hAnsi="Symbol"/>
      </w:rPr>
    </w:lvl>
    <w:lvl w:ilvl="4" w:tplc="31282F18">
      <w:start w:val="1"/>
      <w:numFmt w:val="bullet"/>
      <w:lvlText w:val="o"/>
      <w:lvlJc w:val="left"/>
      <w:pPr>
        <w:ind w:left="3960" w:hanging="360"/>
      </w:pPr>
      <w:rPr>
        <w:rFonts w:hint="default" w:ascii="Courier New" w:hAnsi="Courier New"/>
      </w:rPr>
    </w:lvl>
    <w:lvl w:ilvl="5" w:tplc="0F4C34D6">
      <w:start w:val="1"/>
      <w:numFmt w:val="bullet"/>
      <w:lvlText w:val=""/>
      <w:lvlJc w:val="left"/>
      <w:pPr>
        <w:ind w:left="4680" w:hanging="360"/>
      </w:pPr>
      <w:rPr>
        <w:rFonts w:hint="default" w:ascii="Wingdings" w:hAnsi="Wingdings"/>
      </w:rPr>
    </w:lvl>
    <w:lvl w:ilvl="6" w:tplc="6A7A3956">
      <w:start w:val="1"/>
      <w:numFmt w:val="bullet"/>
      <w:lvlText w:val=""/>
      <w:lvlJc w:val="left"/>
      <w:pPr>
        <w:ind w:left="5400" w:hanging="360"/>
      </w:pPr>
      <w:rPr>
        <w:rFonts w:hint="default" w:ascii="Symbol" w:hAnsi="Symbol"/>
      </w:rPr>
    </w:lvl>
    <w:lvl w:ilvl="7" w:tplc="13A024EA">
      <w:start w:val="1"/>
      <w:numFmt w:val="bullet"/>
      <w:lvlText w:val="o"/>
      <w:lvlJc w:val="left"/>
      <w:pPr>
        <w:ind w:left="6120" w:hanging="360"/>
      </w:pPr>
      <w:rPr>
        <w:rFonts w:hint="default" w:ascii="Courier New" w:hAnsi="Courier New"/>
      </w:rPr>
    </w:lvl>
    <w:lvl w:ilvl="8" w:tplc="98BE3656">
      <w:start w:val="1"/>
      <w:numFmt w:val="bullet"/>
      <w:lvlText w:val=""/>
      <w:lvlJc w:val="left"/>
      <w:pPr>
        <w:ind w:left="6840" w:hanging="360"/>
      </w:pPr>
      <w:rPr>
        <w:rFonts w:hint="default" w:ascii="Wingdings" w:hAnsi="Wingdings"/>
      </w:rPr>
    </w:lvl>
  </w:abstractNum>
  <w:abstractNum w:abstractNumId="44" w15:restartNumberingAfterBreak="0">
    <w:nsid w:val="7C701A0A"/>
    <w:multiLevelType w:val="multilevel"/>
    <w:tmpl w:val="9B7C7B36"/>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7F827F1D"/>
    <w:multiLevelType w:val="multilevel"/>
    <w:tmpl w:val="9E465A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7FF11384"/>
    <w:multiLevelType w:val="hybridMultilevel"/>
    <w:tmpl w:val="DBBE833A"/>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49">
    <w:abstractNumId w:val="48"/>
  </w:num>
  <w:num w:numId="48">
    <w:abstractNumId w:val="47"/>
  </w:num>
  <w:num w:numId="1" w16cid:durableId="1489516196">
    <w:abstractNumId w:val="43"/>
  </w:num>
  <w:num w:numId="2" w16cid:durableId="481889629">
    <w:abstractNumId w:val="38"/>
  </w:num>
  <w:num w:numId="3" w16cid:durableId="52655075">
    <w:abstractNumId w:val="7"/>
  </w:num>
  <w:num w:numId="4" w16cid:durableId="1307972836">
    <w:abstractNumId w:val="11"/>
  </w:num>
  <w:num w:numId="5" w16cid:durableId="1644693528">
    <w:abstractNumId w:val="5"/>
  </w:num>
  <w:num w:numId="6" w16cid:durableId="940526859">
    <w:abstractNumId w:val="36"/>
  </w:num>
  <w:num w:numId="7" w16cid:durableId="612714313">
    <w:abstractNumId w:val="23"/>
  </w:num>
  <w:num w:numId="8" w16cid:durableId="2065332378">
    <w:abstractNumId w:val="37"/>
  </w:num>
  <w:num w:numId="9" w16cid:durableId="40788840">
    <w:abstractNumId w:val="25"/>
  </w:num>
  <w:num w:numId="10" w16cid:durableId="1269779339">
    <w:abstractNumId w:val="4"/>
  </w:num>
  <w:num w:numId="11" w16cid:durableId="625621944">
    <w:abstractNumId w:val="29"/>
  </w:num>
  <w:num w:numId="12" w16cid:durableId="1963807315">
    <w:abstractNumId w:val="20"/>
  </w:num>
  <w:num w:numId="13" w16cid:durableId="1710762340">
    <w:abstractNumId w:val="24"/>
  </w:num>
  <w:num w:numId="14" w16cid:durableId="1358963641">
    <w:abstractNumId w:val="21"/>
  </w:num>
  <w:num w:numId="15" w16cid:durableId="1832061074">
    <w:abstractNumId w:val="26"/>
  </w:num>
  <w:num w:numId="16" w16cid:durableId="1090543201">
    <w:abstractNumId w:val="22"/>
  </w:num>
  <w:num w:numId="17" w16cid:durableId="484130559">
    <w:abstractNumId w:val="39"/>
  </w:num>
  <w:num w:numId="18" w16cid:durableId="2097242144">
    <w:abstractNumId w:val="10"/>
  </w:num>
  <w:num w:numId="19" w16cid:durableId="2047873479">
    <w:abstractNumId w:val="17"/>
  </w:num>
  <w:num w:numId="20" w16cid:durableId="753936650">
    <w:abstractNumId w:val="3"/>
  </w:num>
  <w:num w:numId="21" w16cid:durableId="2054112852">
    <w:abstractNumId w:val="32"/>
  </w:num>
  <w:num w:numId="22" w16cid:durableId="1895509029">
    <w:abstractNumId w:val="28"/>
  </w:num>
  <w:num w:numId="23" w16cid:durableId="1520854604">
    <w:abstractNumId w:val="33"/>
  </w:num>
  <w:num w:numId="24" w16cid:durableId="590548226">
    <w:abstractNumId w:val="6"/>
  </w:num>
  <w:num w:numId="25" w16cid:durableId="857546517">
    <w:abstractNumId w:val="13"/>
  </w:num>
  <w:num w:numId="26" w16cid:durableId="1825391030">
    <w:abstractNumId w:val="35"/>
  </w:num>
  <w:num w:numId="27" w16cid:durableId="1578049787">
    <w:abstractNumId w:val="41"/>
  </w:num>
  <w:num w:numId="28" w16cid:durableId="1876652922">
    <w:abstractNumId w:val="45"/>
  </w:num>
  <w:num w:numId="29" w16cid:durableId="1306861013">
    <w:abstractNumId w:val="2"/>
  </w:num>
  <w:num w:numId="30" w16cid:durableId="718867596">
    <w:abstractNumId w:val="31"/>
  </w:num>
  <w:num w:numId="31" w16cid:durableId="425351677">
    <w:abstractNumId w:val="15"/>
  </w:num>
  <w:num w:numId="32" w16cid:durableId="208030735">
    <w:abstractNumId w:val="19"/>
  </w:num>
  <w:num w:numId="33" w16cid:durableId="661541004">
    <w:abstractNumId w:val="27"/>
  </w:num>
  <w:num w:numId="34" w16cid:durableId="377167325">
    <w:abstractNumId w:val="34"/>
  </w:num>
  <w:num w:numId="35" w16cid:durableId="1374425028">
    <w:abstractNumId w:val="44"/>
  </w:num>
  <w:num w:numId="36" w16cid:durableId="1371959394">
    <w:abstractNumId w:val="0"/>
  </w:num>
  <w:num w:numId="37" w16cid:durableId="886987734">
    <w:abstractNumId w:val="12"/>
  </w:num>
  <w:num w:numId="38" w16cid:durableId="2009168193">
    <w:abstractNumId w:val="14"/>
  </w:num>
  <w:num w:numId="39" w16cid:durableId="1355038897">
    <w:abstractNumId w:val="46"/>
  </w:num>
  <w:num w:numId="40" w16cid:durableId="557715134">
    <w:abstractNumId w:val="18"/>
  </w:num>
  <w:num w:numId="41" w16cid:durableId="321397360">
    <w:abstractNumId w:val="42"/>
  </w:num>
  <w:num w:numId="42" w16cid:durableId="437068305">
    <w:abstractNumId w:val="40"/>
  </w:num>
  <w:num w:numId="43" w16cid:durableId="528880141">
    <w:abstractNumId w:val="1"/>
  </w:num>
  <w:num w:numId="44" w16cid:durableId="1183861901">
    <w:abstractNumId w:val="16"/>
  </w:num>
  <w:num w:numId="45" w16cid:durableId="1668554300">
    <w:abstractNumId w:val="8"/>
  </w:num>
  <w:num w:numId="46" w16cid:durableId="335621331">
    <w:abstractNumId w:val="30"/>
  </w:num>
  <w:num w:numId="47" w16cid:durableId="388842997">
    <w:abstractNumId w:val="9"/>
  </w:num>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F5E"/>
    <w:rsid w:val="00000000"/>
    <w:rsid w:val="0002039F"/>
    <w:rsid w:val="00045B9E"/>
    <w:rsid w:val="00057B39"/>
    <w:rsid w:val="0006319F"/>
    <w:rsid w:val="0008220D"/>
    <w:rsid w:val="00084213"/>
    <w:rsid w:val="00090BCE"/>
    <w:rsid w:val="000A2F04"/>
    <w:rsid w:val="000A45B0"/>
    <w:rsid w:val="000A559F"/>
    <w:rsid w:val="000B7D05"/>
    <w:rsid w:val="000E2530"/>
    <w:rsid w:val="000F0083"/>
    <w:rsid w:val="00101EE3"/>
    <w:rsid w:val="00102AE0"/>
    <w:rsid w:val="001161BD"/>
    <w:rsid w:val="00117BA9"/>
    <w:rsid w:val="00184DB4"/>
    <w:rsid w:val="001A3648"/>
    <w:rsid w:val="001E50ED"/>
    <w:rsid w:val="001F4A81"/>
    <w:rsid w:val="00202847"/>
    <w:rsid w:val="00214DE6"/>
    <w:rsid w:val="002219A8"/>
    <w:rsid w:val="002414CB"/>
    <w:rsid w:val="002507EF"/>
    <w:rsid w:val="00265B88"/>
    <w:rsid w:val="00275A6B"/>
    <w:rsid w:val="002A3909"/>
    <w:rsid w:val="002C435A"/>
    <w:rsid w:val="002C5628"/>
    <w:rsid w:val="002E07DD"/>
    <w:rsid w:val="002E50C7"/>
    <w:rsid w:val="00312F3C"/>
    <w:rsid w:val="0031506D"/>
    <w:rsid w:val="00323E27"/>
    <w:rsid w:val="00364CA1"/>
    <w:rsid w:val="0037696A"/>
    <w:rsid w:val="003A2497"/>
    <w:rsid w:val="003C0A6C"/>
    <w:rsid w:val="003D4E52"/>
    <w:rsid w:val="003E1202"/>
    <w:rsid w:val="00400541"/>
    <w:rsid w:val="00434068"/>
    <w:rsid w:val="00456846"/>
    <w:rsid w:val="0049445A"/>
    <w:rsid w:val="00506FC9"/>
    <w:rsid w:val="00557433"/>
    <w:rsid w:val="00573ED0"/>
    <w:rsid w:val="00583EAD"/>
    <w:rsid w:val="00596BF2"/>
    <w:rsid w:val="005B7705"/>
    <w:rsid w:val="005B7F74"/>
    <w:rsid w:val="005D2944"/>
    <w:rsid w:val="005D401B"/>
    <w:rsid w:val="005F30E0"/>
    <w:rsid w:val="006066FB"/>
    <w:rsid w:val="006131AC"/>
    <w:rsid w:val="00625BD4"/>
    <w:rsid w:val="006326B4"/>
    <w:rsid w:val="0064180F"/>
    <w:rsid w:val="00646967"/>
    <w:rsid w:val="006513EE"/>
    <w:rsid w:val="00653486"/>
    <w:rsid w:val="0065670A"/>
    <w:rsid w:val="006A2E11"/>
    <w:rsid w:val="006D3462"/>
    <w:rsid w:val="006D66BE"/>
    <w:rsid w:val="00702F69"/>
    <w:rsid w:val="0070625E"/>
    <w:rsid w:val="00724EF0"/>
    <w:rsid w:val="00735720"/>
    <w:rsid w:val="00735C16"/>
    <w:rsid w:val="00744144"/>
    <w:rsid w:val="00745906"/>
    <w:rsid w:val="00754433"/>
    <w:rsid w:val="00780EEB"/>
    <w:rsid w:val="00790747"/>
    <w:rsid w:val="007A46A6"/>
    <w:rsid w:val="00807CFD"/>
    <w:rsid w:val="00836BF8"/>
    <w:rsid w:val="00847F48"/>
    <w:rsid w:val="00856427"/>
    <w:rsid w:val="0086225A"/>
    <w:rsid w:val="00873826"/>
    <w:rsid w:val="008872B0"/>
    <w:rsid w:val="00887905"/>
    <w:rsid w:val="00893032"/>
    <w:rsid w:val="00897D5D"/>
    <w:rsid w:val="008B7437"/>
    <w:rsid w:val="008B77A5"/>
    <w:rsid w:val="008D01FC"/>
    <w:rsid w:val="008E7306"/>
    <w:rsid w:val="009050AD"/>
    <w:rsid w:val="00912A0C"/>
    <w:rsid w:val="00920033"/>
    <w:rsid w:val="00932286"/>
    <w:rsid w:val="0095140E"/>
    <w:rsid w:val="0096111E"/>
    <w:rsid w:val="00966771"/>
    <w:rsid w:val="00966E60"/>
    <w:rsid w:val="00980126"/>
    <w:rsid w:val="00996B3B"/>
    <w:rsid w:val="00A0589B"/>
    <w:rsid w:val="00A16DA0"/>
    <w:rsid w:val="00A439F2"/>
    <w:rsid w:val="00A5405E"/>
    <w:rsid w:val="00A54265"/>
    <w:rsid w:val="00A8CD5C"/>
    <w:rsid w:val="00A9364A"/>
    <w:rsid w:val="00AC5204"/>
    <w:rsid w:val="00AF71A7"/>
    <w:rsid w:val="00B00C6E"/>
    <w:rsid w:val="00B067D3"/>
    <w:rsid w:val="00B355D7"/>
    <w:rsid w:val="00B9338A"/>
    <w:rsid w:val="00BD6EEA"/>
    <w:rsid w:val="00BE01C8"/>
    <w:rsid w:val="00BE4618"/>
    <w:rsid w:val="00C12FFE"/>
    <w:rsid w:val="00C27CED"/>
    <w:rsid w:val="00C47971"/>
    <w:rsid w:val="00C61792"/>
    <w:rsid w:val="00C76F0F"/>
    <w:rsid w:val="00CA2127"/>
    <w:rsid w:val="00CB3620"/>
    <w:rsid w:val="00CC4330"/>
    <w:rsid w:val="00CC7041"/>
    <w:rsid w:val="00CE0C73"/>
    <w:rsid w:val="00D1592C"/>
    <w:rsid w:val="00D211AB"/>
    <w:rsid w:val="00D53E6D"/>
    <w:rsid w:val="00D878B5"/>
    <w:rsid w:val="00DA13BF"/>
    <w:rsid w:val="00DD31AD"/>
    <w:rsid w:val="00E000B9"/>
    <w:rsid w:val="00E03F21"/>
    <w:rsid w:val="00E10075"/>
    <w:rsid w:val="00E30451"/>
    <w:rsid w:val="00E332EC"/>
    <w:rsid w:val="00F42F5E"/>
    <w:rsid w:val="00F45773"/>
    <w:rsid w:val="00F55973"/>
    <w:rsid w:val="00F575BD"/>
    <w:rsid w:val="00F64CA3"/>
    <w:rsid w:val="00F75BB7"/>
    <w:rsid w:val="00FB070F"/>
    <w:rsid w:val="00FD0DFB"/>
    <w:rsid w:val="00FE1787"/>
    <w:rsid w:val="00FE5AEA"/>
    <w:rsid w:val="011CA307"/>
    <w:rsid w:val="016459AF"/>
    <w:rsid w:val="02293834"/>
    <w:rsid w:val="02F57FF7"/>
    <w:rsid w:val="0314F229"/>
    <w:rsid w:val="03226269"/>
    <w:rsid w:val="069618F0"/>
    <w:rsid w:val="07EF6B22"/>
    <w:rsid w:val="07EF9237"/>
    <w:rsid w:val="09106B18"/>
    <w:rsid w:val="0A93E84B"/>
    <w:rsid w:val="0B87EC80"/>
    <w:rsid w:val="0BE22419"/>
    <w:rsid w:val="0BF02F14"/>
    <w:rsid w:val="0D82EDC5"/>
    <w:rsid w:val="0DC10A9A"/>
    <w:rsid w:val="10EA83FD"/>
    <w:rsid w:val="11FE523F"/>
    <w:rsid w:val="134B21BA"/>
    <w:rsid w:val="13B0062B"/>
    <w:rsid w:val="1416D081"/>
    <w:rsid w:val="1420C038"/>
    <w:rsid w:val="14684B06"/>
    <w:rsid w:val="14E00F94"/>
    <w:rsid w:val="1552E2A6"/>
    <w:rsid w:val="15FA71A8"/>
    <w:rsid w:val="17B7AAB5"/>
    <w:rsid w:val="18A1C51C"/>
    <w:rsid w:val="18C96E6D"/>
    <w:rsid w:val="199A4678"/>
    <w:rsid w:val="1A184CA3"/>
    <w:rsid w:val="1B729A6F"/>
    <w:rsid w:val="1B95B3D0"/>
    <w:rsid w:val="1C767279"/>
    <w:rsid w:val="1CA1D589"/>
    <w:rsid w:val="1CFFE23D"/>
    <w:rsid w:val="1D8170A6"/>
    <w:rsid w:val="1FEB9EF4"/>
    <w:rsid w:val="205226A0"/>
    <w:rsid w:val="21AEB91C"/>
    <w:rsid w:val="22C54E42"/>
    <w:rsid w:val="232B53FF"/>
    <w:rsid w:val="23849BF4"/>
    <w:rsid w:val="23943989"/>
    <w:rsid w:val="2529851F"/>
    <w:rsid w:val="2621079D"/>
    <w:rsid w:val="270383EA"/>
    <w:rsid w:val="28029744"/>
    <w:rsid w:val="2849CD50"/>
    <w:rsid w:val="292BF094"/>
    <w:rsid w:val="2A7F4392"/>
    <w:rsid w:val="2A9618D9"/>
    <w:rsid w:val="2AE37A2E"/>
    <w:rsid w:val="2B1A538E"/>
    <w:rsid w:val="2DFF0796"/>
    <w:rsid w:val="2E1855BA"/>
    <w:rsid w:val="3031944D"/>
    <w:rsid w:val="308B3F0F"/>
    <w:rsid w:val="309A8904"/>
    <w:rsid w:val="30C16CD0"/>
    <w:rsid w:val="30E0F36B"/>
    <w:rsid w:val="311DECBD"/>
    <w:rsid w:val="321853C2"/>
    <w:rsid w:val="32AD032C"/>
    <w:rsid w:val="34519E4C"/>
    <w:rsid w:val="345A75F6"/>
    <w:rsid w:val="346DB350"/>
    <w:rsid w:val="351D3223"/>
    <w:rsid w:val="352B730A"/>
    <w:rsid w:val="396F1041"/>
    <w:rsid w:val="3A52B9D8"/>
    <w:rsid w:val="3AD1A661"/>
    <w:rsid w:val="3C1166AA"/>
    <w:rsid w:val="3C18790A"/>
    <w:rsid w:val="4030C7DD"/>
    <w:rsid w:val="40382FB0"/>
    <w:rsid w:val="404B1953"/>
    <w:rsid w:val="4135BBE4"/>
    <w:rsid w:val="44A357D1"/>
    <w:rsid w:val="48792E6D"/>
    <w:rsid w:val="4897BEEF"/>
    <w:rsid w:val="48E71D8B"/>
    <w:rsid w:val="49151F03"/>
    <w:rsid w:val="4936B4F9"/>
    <w:rsid w:val="4B26A034"/>
    <w:rsid w:val="4BD3AAED"/>
    <w:rsid w:val="4CBF750F"/>
    <w:rsid w:val="4CC8533F"/>
    <w:rsid w:val="4E67BCCA"/>
    <w:rsid w:val="4E6DD496"/>
    <w:rsid w:val="4F012E58"/>
    <w:rsid w:val="519C7270"/>
    <w:rsid w:val="53108553"/>
    <w:rsid w:val="5670AC6E"/>
    <w:rsid w:val="56835850"/>
    <w:rsid w:val="5688E830"/>
    <w:rsid w:val="57CCC597"/>
    <w:rsid w:val="58787500"/>
    <w:rsid w:val="59562AA3"/>
    <w:rsid w:val="5B5D70CA"/>
    <w:rsid w:val="5B8F55D1"/>
    <w:rsid w:val="5BD745C0"/>
    <w:rsid w:val="5DD224CE"/>
    <w:rsid w:val="5E15AB25"/>
    <w:rsid w:val="5E24D0D8"/>
    <w:rsid w:val="60329267"/>
    <w:rsid w:val="615A9D20"/>
    <w:rsid w:val="6178DAB3"/>
    <w:rsid w:val="61B34308"/>
    <w:rsid w:val="638DCAEA"/>
    <w:rsid w:val="64DB2C70"/>
    <w:rsid w:val="672563DB"/>
    <w:rsid w:val="685D943D"/>
    <w:rsid w:val="69A41D0B"/>
    <w:rsid w:val="6B2CDA2E"/>
    <w:rsid w:val="6B3629D8"/>
    <w:rsid w:val="6BD03DAB"/>
    <w:rsid w:val="6BE0FA0A"/>
    <w:rsid w:val="708B97A1"/>
    <w:rsid w:val="71582186"/>
    <w:rsid w:val="71A88C1B"/>
    <w:rsid w:val="7248013A"/>
    <w:rsid w:val="730A833E"/>
    <w:rsid w:val="7499305E"/>
    <w:rsid w:val="75C400F6"/>
    <w:rsid w:val="76D486FC"/>
    <w:rsid w:val="7798A935"/>
    <w:rsid w:val="78CAD764"/>
    <w:rsid w:val="79C3B417"/>
    <w:rsid w:val="7AADC300"/>
    <w:rsid w:val="7AD6FACD"/>
    <w:rsid w:val="7BFBFD38"/>
    <w:rsid w:val="7C55415A"/>
    <w:rsid w:val="7D45D7B1"/>
    <w:rsid w:val="7E3963DB"/>
    <w:rsid w:val="7E5E03B6"/>
    <w:rsid w:val="7EF3CEE9"/>
    <w:rsid w:val="7EF5B36C"/>
    <w:rsid w:val="7EF71779"/>
    <w:rsid w:val="7F3A6507"/>
    <w:rsid w:val="7F6F84F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F663BA"/>
  <w15:chartTrackingRefBased/>
  <w15:docId w15:val="{41841ADD-2818-49F9-9C2F-ADBC53ABF84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00C6E"/>
  </w:style>
  <w:style w:type="paragraph" w:styleId="Heading1">
    <w:name w:val="heading 1"/>
    <w:basedOn w:val="Normal"/>
    <w:next w:val="Normal"/>
    <w:link w:val="Heading1Char"/>
    <w:uiPriority w:val="9"/>
    <w:qFormat/>
    <w:rsid w:val="00B00C6E"/>
    <w:pPr>
      <w:keepNext/>
      <w:keepLines/>
      <w:spacing w:before="320" w:after="0" w:line="240" w:lineRule="auto"/>
      <w:outlineLvl w:val="0"/>
    </w:pPr>
    <w:rPr>
      <w:rFonts w:asciiTheme="majorHAnsi" w:hAnsiTheme="majorHAnsi" w:eastAsiaTheme="majorEastAsia" w:cstheme="majorBidi"/>
      <w:color w:val="2F5496" w:themeColor="accent1" w:themeShade="BF"/>
      <w:sz w:val="30"/>
      <w:szCs w:val="30"/>
    </w:rPr>
  </w:style>
  <w:style w:type="paragraph" w:styleId="Heading2">
    <w:name w:val="heading 2"/>
    <w:basedOn w:val="Normal"/>
    <w:next w:val="Normal"/>
    <w:link w:val="Heading2Char"/>
    <w:uiPriority w:val="9"/>
    <w:unhideWhenUsed/>
    <w:qFormat/>
    <w:rsid w:val="00B00C6E"/>
    <w:pPr>
      <w:keepNext/>
      <w:keepLines/>
      <w:spacing w:before="40" w:after="0" w:line="240" w:lineRule="auto"/>
      <w:outlineLvl w:val="1"/>
    </w:pPr>
    <w:rPr>
      <w:rFonts w:asciiTheme="majorHAnsi" w:hAnsiTheme="majorHAnsi" w:eastAsiaTheme="majorEastAsia"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B00C6E"/>
    <w:pPr>
      <w:keepNext/>
      <w:keepLines/>
      <w:spacing w:before="40" w:after="0" w:line="240" w:lineRule="auto"/>
      <w:outlineLvl w:val="2"/>
    </w:pPr>
    <w:rPr>
      <w:rFonts w:asciiTheme="majorHAnsi" w:hAnsiTheme="majorHAnsi" w:eastAsiaTheme="majorEastAsia"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B00C6E"/>
    <w:pPr>
      <w:keepNext/>
      <w:keepLines/>
      <w:spacing w:before="40" w:after="0"/>
      <w:outlineLvl w:val="3"/>
    </w:pPr>
    <w:rPr>
      <w:rFonts w:asciiTheme="majorHAnsi" w:hAnsiTheme="majorHAnsi" w:eastAsiaTheme="majorEastAsia"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B00C6E"/>
    <w:pPr>
      <w:keepNext/>
      <w:keepLines/>
      <w:spacing w:before="40" w:after="0"/>
      <w:outlineLvl w:val="4"/>
    </w:pPr>
    <w:rPr>
      <w:rFonts w:asciiTheme="majorHAnsi" w:hAnsiTheme="majorHAnsi" w:eastAsiaTheme="majorEastAsia"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B00C6E"/>
    <w:pPr>
      <w:keepNext/>
      <w:keepLines/>
      <w:spacing w:before="40" w:after="0"/>
      <w:outlineLvl w:val="5"/>
    </w:pPr>
    <w:rPr>
      <w:rFonts w:asciiTheme="majorHAnsi" w:hAnsiTheme="majorHAnsi" w:eastAsiaTheme="majorEastAsia"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B00C6E"/>
    <w:pPr>
      <w:keepNext/>
      <w:keepLines/>
      <w:spacing w:before="40" w:after="0"/>
      <w:outlineLvl w:val="6"/>
    </w:pPr>
    <w:rPr>
      <w:rFonts w:asciiTheme="majorHAnsi" w:hAnsiTheme="majorHAnsi" w:eastAsiaTheme="majorEastAsia" w:cstheme="majorBidi"/>
      <w:color w:val="1F3864" w:themeColor="accent1" w:themeShade="80"/>
    </w:rPr>
  </w:style>
  <w:style w:type="paragraph" w:styleId="Heading8">
    <w:name w:val="heading 8"/>
    <w:basedOn w:val="Normal"/>
    <w:next w:val="Normal"/>
    <w:link w:val="Heading8Char"/>
    <w:uiPriority w:val="9"/>
    <w:semiHidden/>
    <w:unhideWhenUsed/>
    <w:qFormat/>
    <w:rsid w:val="00B00C6E"/>
    <w:pPr>
      <w:keepNext/>
      <w:keepLines/>
      <w:spacing w:before="40" w:after="0"/>
      <w:outlineLvl w:val="7"/>
    </w:pPr>
    <w:rPr>
      <w:rFonts w:asciiTheme="majorHAnsi" w:hAnsiTheme="majorHAnsi" w:eastAsiaTheme="majorEastAsia"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B00C6E"/>
    <w:pPr>
      <w:keepNext/>
      <w:keepLines/>
      <w:spacing w:before="40" w:after="0"/>
      <w:outlineLvl w:val="8"/>
    </w:pPr>
    <w:rPr>
      <w:rFonts w:asciiTheme="majorHAnsi" w:hAnsiTheme="majorHAnsi" w:eastAsiaTheme="majorEastAsia" w:cstheme="majorBidi"/>
      <w:color w:val="385623" w:themeColor="accent6" w:themeShade="8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Strong">
    <w:name w:val="Strong"/>
    <w:basedOn w:val="DefaultParagraphFont"/>
    <w:uiPriority w:val="22"/>
    <w:qFormat/>
    <w:rsid w:val="00B00C6E"/>
    <w:rPr>
      <w:b/>
      <w:bCs/>
    </w:rPr>
  </w:style>
  <w:style w:type="character" w:styleId="Hyperlink">
    <w:name w:val="Hyperlink"/>
    <w:basedOn w:val="DefaultParagraphFont"/>
    <w:uiPriority w:val="99"/>
    <w:unhideWhenUsed/>
    <w:rsid w:val="00F42F5E"/>
    <w:rPr>
      <w:color w:val="0000FF"/>
      <w:u w:val="single"/>
    </w:rPr>
  </w:style>
  <w:style w:type="character" w:styleId="Heading1Char" w:customStyle="1">
    <w:name w:val="Heading 1 Char"/>
    <w:basedOn w:val="DefaultParagraphFont"/>
    <w:link w:val="Heading1"/>
    <w:uiPriority w:val="9"/>
    <w:rsid w:val="00B00C6E"/>
    <w:rPr>
      <w:rFonts w:asciiTheme="majorHAnsi" w:hAnsiTheme="majorHAnsi" w:eastAsiaTheme="majorEastAsia" w:cstheme="majorBidi"/>
      <w:color w:val="2F5496" w:themeColor="accent1" w:themeShade="BF"/>
      <w:sz w:val="30"/>
      <w:szCs w:val="30"/>
    </w:rPr>
  </w:style>
  <w:style w:type="paragraph" w:styleId="Title">
    <w:name w:val="Title"/>
    <w:basedOn w:val="Normal"/>
    <w:next w:val="Normal"/>
    <w:link w:val="TitleChar"/>
    <w:uiPriority w:val="10"/>
    <w:qFormat/>
    <w:rsid w:val="00B00C6E"/>
    <w:pPr>
      <w:spacing w:after="0" w:line="240" w:lineRule="auto"/>
      <w:contextualSpacing/>
    </w:pPr>
    <w:rPr>
      <w:rFonts w:asciiTheme="majorHAnsi" w:hAnsiTheme="majorHAnsi" w:eastAsiaTheme="majorEastAsia" w:cstheme="majorBidi"/>
      <w:color w:val="2F5496" w:themeColor="accent1" w:themeShade="BF"/>
      <w:spacing w:val="-10"/>
      <w:sz w:val="52"/>
      <w:szCs w:val="52"/>
    </w:rPr>
  </w:style>
  <w:style w:type="character" w:styleId="TitleChar" w:customStyle="1">
    <w:name w:val="Title Char"/>
    <w:basedOn w:val="DefaultParagraphFont"/>
    <w:link w:val="Title"/>
    <w:uiPriority w:val="10"/>
    <w:rsid w:val="00B00C6E"/>
    <w:rPr>
      <w:rFonts w:asciiTheme="majorHAnsi" w:hAnsiTheme="majorHAnsi" w:eastAsiaTheme="majorEastAsia" w:cstheme="majorBidi"/>
      <w:color w:val="2F5496" w:themeColor="accent1" w:themeShade="BF"/>
      <w:spacing w:val="-10"/>
      <w:sz w:val="52"/>
      <w:szCs w:val="52"/>
    </w:rPr>
  </w:style>
  <w:style w:type="paragraph" w:styleId="Subtitle">
    <w:name w:val="Subtitle"/>
    <w:basedOn w:val="Normal"/>
    <w:next w:val="Normal"/>
    <w:link w:val="SubtitleChar"/>
    <w:uiPriority w:val="11"/>
    <w:qFormat/>
    <w:rsid w:val="00B00C6E"/>
    <w:pPr>
      <w:numPr>
        <w:ilvl w:val="1"/>
      </w:numPr>
      <w:spacing w:line="240" w:lineRule="auto"/>
    </w:pPr>
    <w:rPr>
      <w:rFonts w:asciiTheme="majorHAnsi" w:hAnsiTheme="majorHAnsi" w:eastAsiaTheme="majorEastAsia" w:cstheme="majorBidi"/>
    </w:rPr>
  </w:style>
  <w:style w:type="character" w:styleId="SubtitleChar" w:customStyle="1">
    <w:name w:val="Subtitle Char"/>
    <w:basedOn w:val="DefaultParagraphFont"/>
    <w:link w:val="Subtitle"/>
    <w:uiPriority w:val="11"/>
    <w:rsid w:val="00B00C6E"/>
    <w:rPr>
      <w:rFonts w:asciiTheme="majorHAnsi" w:hAnsiTheme="majorHAnsi" w:eastAsiaTheme="majorEastAsia" w:cstheme="majorBidi"/>
    </w:rPr>
  </w:style>
  <w:style w:type="paragraph" w:styleId="ListParagraph">
    <w:name w:val="List Paragraph"/>
    <w:basedOn w:val="Normal"/>
    <w:uiPriority w:val="34"/>
    <w:qFormat/>
    <w:rsid w:val="00F64CA3"/>
    <w:pPr>
      <w:ind w:left="720"/>
      <w:contextualSpacing/>
    </w:pPr>
  </w:style>
  <w:style w:type="paragraph" w:styleId="IntenseQuote">
    <w:name w:val="Intense Quote"/>
    <w:basedOn w:val="Normal"/>
    <w:next w:val="Normal"/>
    <w:link w:val="IntenseQuoteChar"/>
    <w:uiPriority w:val="30"/>
    <w:qFormat/>
    <w:rsid w:val="00B00C6E"/>
    <w:pPr>
      <w:spacing w:before="120" w:line="300" w:lineRule="auto"/>
      <w:ind w:left="576" w:right="576"/>
      <w:jc w:val="center"/>
    </w:pPr>
    <w:rPr>
      <w:rFonts w:asciiTheme="majorHAnsi" w:hAnsiTheme="majorHAnsi" w:eastAsiaTheme="majorEastAsia" w:cstheme="majorBidi"/>
      <w:color w:val="4472C4" w:themeColor="accent1"/>
      <w:sz w:val="24"/>
      <w:szCs w:val="24"/>
    </w:rPr>
  </w:style>
  <w:style w:type="character" w:styleId="IntenseQuoteChar" w:customStyle="1">
    <w:name w:val="Intense Quote Char"/>
    <w:basedOn w:val="DefaultParagraphFont"/>
    <w:link w:val="IntenseQuote"/>
    <w:uiPriority w:val="30"/>
    <w:rsid w:val="00B00C6E"/>
    <w:rPr>
      <w:rFonts w:asciiTheme="majorHAnsi" w:hAnsiTheme="majorHAnsi" w:eastAsiaTheme="majorEastAsia" w:cstheme="majorBidi"/>
      <w:color w:val="4472C4" w:themeColor="accent1"/>
      <w:sz w:val="24"/>
      <w:szCs w:val="24"/>
    </w:rPr>
  </w:style>
  <w:style w:type="character" w:styleId="IntenseReference">
    <w:name w:val="Intense Reference"/>
    <w:basedOn w:val="DefaultParagraphFont"/>
    <w:uiPriority w:val="32"/>
    <w:qFormat/>
    <w:rsid w:val="00B00C6E"/>
    <w:rPr>
      <w:b/>
      <w:bCs/>
      <w:smallCaps/>
      <w:color w:val="4472C4" w:themeColor="accent1"/>
      <w:spacing w:val="5"/>
      <w:u w:val="single"/>
    </w:rPr>
  </w:style>
  <w:style w:type="character" w:styleId="IntenseEmphasis">
    <w:name w:val="Intense Emphasis"/>
    <w:basedOn w:val="DefaultParagraphFont"/>
    <w:uiPriority w:val="21"/>
    <w:qFormat/>
    <w:rsid w:val="00B00C6E"/>
    <w:rPr>
      <w:b w:val="0"/>
      <w:bCs w:val="0"/>
      <w:i/>
      <w:iCs/>
      <w:color w:val="4472C4" w:themeColor="accent1"/>
    </w:rPr>
  </w:style>
  <w:style w:type="character" w:styleId="UnresolvedMention">
    <w:name w:val="Unresolved Mention"/>
    <w:basedOn w:val="DefaultParagraphFont"/>
    <w:uiPriority w:val="99"/>
    <w:semiHidden/>
    <w:unhideWhenUsed/>
    <w:rsid w:val="00FB070F"/>
    <w:rPr>
      <w:color w:val="605E5C"/>
      <w:shd w:val="clear" w:color="auto" w:fill="E1DFDD"/>
    </w:rPr>
  </w:style>
  <w:style w:type="character" w:styleId="FollowedHyperlink">
    <w:name w:val="FollowedHyperlink"/>
    <w:basedOn w:val="DefaultParagraphFont"/>
    <w:uiPriority w:val="99"/>
    <w:semiHidden/>
    <w:unhideWhenUsed/>
    <w:rsid w:val="00735C16"/>
    <w:rPr>
      <w:color w:val="954F72" w:themeColor="followedHyperlink"/>
      <w:u w:val="single"/>
    </w:rPr>
  </w:style>
  <w:style w:type="paragraph" w:styleId="Header">
    <w:name w:val="header"/>
    <w:basedOn w:val="Normal"/>
    <w:link w:val="HeaderChar"/>
    <w:uiPriority w:val="99"/>
    <w:unhideWhenUsed/>
    <w:rsid w:val="00323E27"/>
    <w:pPr>
      <w:tabs>
        <w:tab w:val="center" w:pos="4513"/>
        <w:tab w:val="right" w:pos="9026"/>
      </w:tabs>
      <w:spacing w:after="0" w:line="240" w:lineRule="auto"/>
    </w:pPr>
  </w:style>
  <w:style w:type="character" w:styleId="HeaderChar" w:customStyle="1">
    <w:name w:val="Header Char"/>
    <w:basedOn w:val="DefaultParagraphFont"/>
    <w:link w:val="Header"/>
    <w:uiPriority w:val="99"/>
    <w:rsid w:val="00323E27"/>
  </w:style>
  <w:style w:type="paragraph" w:styleId="Footer">
    <w:name w:val="footer"/>
    <w:basedOn w:val="Normal"/>
    <w:link w:val="FooterChar"/>
    <w:uiPriority w:val="99"/>
    <w:unhideWhenUsed/>
    <w:rsid w:val="00323E27"/>
    <w:pPr>
      <w:tabs>
        <w:tab w:val="center" w:pos="4513"/>
        <w:tab w:val="right" w:pos="9026"/>
      </w:tabs>
      <w:spacing w:after="0" w:line="240" w:lineRule="auto"/>
    </w:pPr>
  </w:style>
  <w:style w:type="character" w:styleId="FooterChar" w:customStyle="1">
    <w:name w:val="Footer Char"/>
    <w:basedOn w:val="DefaultParagraphFont"/>
    <w:link w:val="Footer"/>
    <w:uiPriority w:val="99"/>
    <w:rsid w:val="00323E27"/>
  </w:style>
  <w:style w:type="character" w:styleId="Heading2Char" w:customStyle="1">
    <w:name w:val="Heading 2 Char"/>
    <w:basedOn w:val="DefaultParagraphFont"/>
    <w:link w:val="Heading2"/>
    <w:uiPriority w:val="9"/>
    <w:rsid w:val="00B00C6E"/>
    <w:rPr>
      <w:rFonts w:asciiTheme="majorHAnsi" w:hAnsiTheme="majorHAnsi" w:eastAsiaTheme="majorEastAsia" w:cstheme="majorBidi"/>
      <w:color w:val="C45911" w:themeColor="accent2" w:themeShade="BF"/>
      <w:sz w:val="28"/>
      <w:szCs w:val="28"/>
    </w:rPr>
  </w:style>
  <w:style w:type="character" w:styleId="Heading3Char" w:customStyle="1">
    <w:name w:val="Heading 3 Char"/>
    <w:basedOn w:val="DefaultParagraphFont"/>
    <w:link w:val="Heading3"/>
    <w:uiPriority w:val="9"/>
    <w:semiHidden/>
    <w:rsid w:val="00B00C6E"/>
    <w:rPr>
      <w:rFonts w:asciiTheme="majorHAnsi" w:hAnsiTheme="majorHAnsi" w:eastAsiaTheme="majorEastAsia" w:cstheme="majorBidi"/>
      <w:color w:val="538135" w:themeColor="accent6" w:themeShade="BF"/>
      <w:sz w:val="26"/>
      <w:szCs w:val="26"/>
    </w:rPr>
  </w:style>
  <w:style w:type="character" w:styleId="Heading4Char" w:customStyle="1">
    <w:name w:val="Heading 4 Char"/>
    <w:basedOn w:val="DefaultParagraphFont"/>
    <w:link w:val="Heading4"/>
    <w:uiPriority w:val="9"/>
    <w:semiHidden/>
    <w:rsid w:val="00B00C6E"/>
    <w:rPr>
      <w:rFonts w:asciiTheme="majorHAnsi" w:hAnsiTheme="majorHAnsi" w:eastAsiaTheme="majorEastAsia" w:cstheme="majorBidi"/>
      <w:i/>
      <w:iCs/>
      <w:color w:val="2E74B5" w:themeColor="accent5" w:themeShade="BF"/>
      <w:sz w:val="25"/>
      <w:szCs w:val="25"/>
    </w:rPr>
  </w:style>
  <w:style w:type="character" w:styleId="Heading5Char" w:customStyle="1">
    <w:name w:val="Heading 5 Char"/>
    <w:basedOn w:val="DefaultParagraphFont"/>
    <w:link w:val="Heading5"/>
    <w:uiPriority w:val="9"/>
    <w:semiHidden/>
    <w:rsid w:val="00B00C6E"/>
    <w:rPr>
      <w:rFonts w:asciiTheme="majorHAnsi" w:hAnsiTheme="majorHAnsi" w:eastAsiaTheme="majorEastAsia" w:cstheme="majorBidi"/>
      <w:i/>
      <w:iCs/>
      <w:color w:val="833C0B" w:themeColor="accent2" w:themeShade="80"/>
      <w:sz w:val="24"/>
      <w:szCs w:val="24"/>
    </w:rPr>
  </w:style>
  <w:style w:type="character" w:styleId="Heading6Char" w:customStyle="1">
    <w:name w:val="Heading 6 Char"/>
    <w:basedOn w:val="DefaultParagraphFont"/>
    <w:link w:val="Heading6"/>
    <w:uiPriority w:val="9"/>
    <w:semiHidden/>
    <w:rsid w:val="00B00C6E"/>
    <w:rPr>
      <w:rFonts w:asciiTheme="majorHAnsi" w:hAnsiTheme="majorHAnsi" w:eastAsiaTheme="majorEastAsia" w:cstheme="majorBidi"/>
      <w:i/>
      <w:iCs/>
      <w:color w:val="385623" w:themeColor="accent6" w:themeShade="80"/>
      <w:sz w:val="23"/>
      <w:szCs w:val="23"/>
    </w:rPr>
  </w:style>
  <w:style w:type="character" w:styleId="Heading7Char" w:customStyle="1">
    <w:name w:val="Heading 7 Char"/>
    <w:basedOn w:val="DefaultParagraphFont"/>
    <w:link w:val="Heading7"/>
    <w:uiPriority w:val="9"/>
    <w:semiHidden/>
    <w:rsid w:val="00B00C6E"/>
    <w:rPr>
      <w:rFonts w:asciiTheme="majorHAnsi" w:hAnsiTheme="majorHAnsi" w:eastAsiaTheme="majorEastAsia" w:cstheme="majorBidi"/>
      <w:color w:val="1F3864" w:themeColor="accent1" w:themeShade="80"/>
    </w:rPr>
  </w:style>
  <w:style w:type="character" w:styleId="Heading8Char" w:customStyle="1">
    <w:name w:val="Heading 8 Char"/>
    <w:basedOn w:val="DefaultParagraphFont"/>
    <w:link w:val="Heading8"/>
    <w:uiPriority w:val="9"/>
    <w:semiHidden/>
    <w:rsid w:val="00B00C6E"/>
    <w:rPr>
      <w:rFonts w:asciiTheme="majorHAnsi" w:hAnsiTheme="majorHAnsi" w:eastAsiaTheme="majorEastAsia" w:cstheme="majorBidi"/>
      <w:color w:val="833C0B" w:themeColor="accent2" w:themeShade="80"/>
      <w:sz w:val="21"/>
      <w:szCs w:val="21"/>
    </w:rPr>
  </w:style>
  <w:style w:type="character" w:styleId="Heading9Char" w:customStyle="1">
    <w:name w:val="Heading 9 Char"/>
    <w:basedOn w:val="DefaultParagraphFont"/>
    <w:link w:val="Heading9"/>
    <w:uiPriority w:val="9"/>
    <w:semiHidden/>
    <w:rsid w:val="00B00C6E"/>
    <w:rPr>
      <w:rFonts w:asciiTheme="majorHAnsi" w:hAnsiTheme="majorHAnsi" w:eastAsiaTheme="majorEastAsia" w:cstheme="majorBidi"/>
      <w:color w:val="385623" w:themeColor="accent6" w:themeShade="80"/>
    </w:rPr>
  </w:style>
  <w:style w:type="paragraph" w:styleId="Caption">
    <w:name w:val="caption"/>
    <w:basedOn w:val="Normal"/>
    <w:next w:val="Normal"/>
    <w:uiPriority w:val="35"/>
    <w:semiHidden/>
    <w:unhideWhenUsed/>
    <w:qFormat/>
    <w:rsid w:val="00B00C6E"/>
    <w:pPr>
      <w:spacing w:line="240" w:lineRule="auto"/>
    </w:pPr>
    <w:rPr>
      <w:b/>
      <w:bCs/>
      <w:smallCaps/>
      <w:color w:val="4472C4" w:themeColor="accent1"/>
      <w:spacing w:val="6"/>
    </w:rPr>
  </w:style>
  <w:style w:type="character" w:styleId="Emphasis">
    <w:name w:val="Emphasis"/>
    <w:basedOn w:val="DefaultParagraphFont"/>
    <w:uiPriority w:val="20"/>
    <w:qFormat/>
    <w:rsid w:val="00B00C6E"/>
    <w:rPr>
      <w:i/>
      <w:iCs/>
    </w:rPr>
  </w:style>
  <w:style w:type="paragraph" w:styleId="NoSpacing">
    <w:name w:val="No Spacing"/>
    <w:uiPriority w:val="1"/>
    <w:qFormat/>
    <w:rsid w:val="00B00C6E"/>
    <w:pPr>
      <w:spacing w:after="0" w:line="240" w:lineRule="auto"/>
    </w:pPr>
  </w:style>
  <w:style w:type="paragraph" w:styleId="Quote">
    <w:name w:val="Quote"/>
    <w:basedOn w:val="Normal"/>
    <w:next w:val="Normal"/>
    <w:link w:val="QuoteChar"/>
    <w:uiPriority w:val="29"/>
    <w:qFormat/>
    <w:rsid w:val="00B00C6E"/>
    <w:pPr>
      <w:spacing w:before="120"/>
      <w:ind w:left="720" w:right="720"/>
      <w:jc w:val="center"/>
    </w:pPr>
    <w:rPr>
      <w:i/>
      <w:iCs/>
    </w:rPr>
  </w:style>
  <w:style w:type="character" w:styleId="QuoteChar" w:customStyle="1">
    <w:name w:val="Quote Char"/>
    <w:basedOn w:val="DefaultParagraphFont"/>
    <w:link w:val="Quote"/>
    <w:uiPriority w:val="29"/>
    <w:rsid w:val="00B00C6E"/>
    <w:rPr>
      <w:i/>
      <w:iCs/>
    </w:rPr>
  </w:style>
  <w:style w:type="character" w:styleId="SubtleEmphasis">
    <w:name w:val="Subtle Emphasis"/>
    <w:basedOn w:val="DefaultParagraphFont"/>
    <w:uiPriority w:val="19"/>
    <w:qFormat/>
    <w:rsid w:val="00B00C6E"/>
    <w:rPr>
      <w:i/>
      <w:iCs/>
      <w:color w:val="404040" w:themeColor="text1" w:themeTint="BF"/>
    </w:rPr>
  </w:style>
  <w:style w:type="character" w:styleId="SubtleReference">
    <w:name w:val="Subtle Reference"/>
    <w:basedOn w:val="DefaultParagraphFont"/>
    <w:uiPriority w:val="31"/>
    <w:qFormat/>
    <w:rsid w:val="00B00C6E"/>
    <w:rPr>
      <w:smallCaps/>
      <w:color w:val="404040" w:themeColor="text1" w:themeTint="BF"/>
      <w:u w:val="single" w:color="7F7F7F" w:themeColor="text1" w:themeTint="80"/>
    </w:rPr>
  </w:style>
  <w:style w:type="character" w:styleId="BookTitle">
    <w:name w:val="Book Title"/>
    <w:basedOn w:val="DefaultParagraphFont"/>
    <w:uiPriority w:val="33"/>
    <w:qFormat/>
    <w:rsid w:val="00B00C6E"/>
    <w:rPr>
      <w:b/>
      <w:bCs/>
      <w:smallCaps/>
    </w:rPr>
  </w:style>
  <w:style w:type="paragraph" w:styleId="TOCHeading">
    <w:name w:val="TOC Heading"/>
    <w:basedOn w:val="Heading1"/>
    <w:next w:val="Normal"/>
    <w:uiPriority w:val="39"/>
    <w:unhideWhenUsed/>
    <w:qFormat/>
    <w:rsid w:val="00B00C6E"/>
    <w:pPr>
      <w:outlineLvl w:val="9"/>
    </w:pPr>
  </w:style>
  <w:style w:type="table" w:styleId="ListTable31" w:customStyle="1">
    <w:name w:val="List Table 31"/>
    <w:basedOn w:val="TableNormal"/>
    <w:uiPriority w:val="48"/>
    <w:rsid w:val="00F75BB7"/>
    <w:pPr>
      <w:spacing w:after="0" w:line="240" w:lineRule="auto"/>
    </w:pPr>
    <w:rPr>
      <w:rFonts w:eastAsia="Calibri"/>
      <w:lang w:val="en-US"/>
    </w:rPr>
    <w:tblPr>
      <w:tblStyleRowBandSize w:val="1"/>
      <w:tblStyleColBandSize w:val="1"/>
      <w:tblBorders>
        <w:top w:val="single" w:color="000000" w:sz="4" w:space="0"/>
        <w:left w:val="single" w:color="000000" w:sz="4" w:space="0"/>
        <w:bottom w:val="single" w:color="000000" w:sz="4" w:space="0"/>
        <w:right w:val="single" w:color="000000" w:sz="4" w:space="0"/>
      </w:tblBorders>
    </w:tblPr>
    <w:tblStylePr w:type="firstRow">
      <w:rPr>
        <w:b/>
        <w:bCs/>
        <w:color w:val="FFFFFF"/>
      </w:rPr>
      <w:tblPr/>
      <w:tcPr>
        <w:shd w:val="clear" w:color="auto" w:fill="000000"/>
      </w:tcPr>
    </w:tblStylePr>
    <w:tblStylePr w:type="lastRow">
      <w:rPr>
        <w:b/>
        <w:bCs/>
      </w:rPr>
      <w:tblPr/>
      <w:tcPr>
        <w:tcBorders>
          <w:top w:val="double" w:color="000000" w:sz="4" w:space="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color="000000" w:sz="4" w:space="0"/>
          <w:right w:val="single" w:color="000000" w:sz="4" w:space="0"/>
        </w:tcBorders>
      </w:tcPr>
    </w:tblStylePr>
    <w:tblStylePr w:type="band1Horz">
      <w:tblPr/>
      <w:tcPr>
        <w:tcBorders>
          <w:top w:val="single" w:color="000000" w:sz="4" w:space="0"/>
          <w:bottom w:val="single" w:color="000000"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sz="4" w:space="0"/>
          <w:left w:val="nil"/>
        </w:tcBorders>
      </w:tcPr>
    </w:tblStylePr>
    <w:tblStylePr w:type="swCell">
      <w:tblPr/>
      <w:tcPr>
        <w:tcBorders>
          <w:top w:val="double" w:color="000000" w:sz="4" w:space="0"/>
          <w:right w:val="nil"/>
        </w:tcBorders>
      </w:tcPr>
    </w:tblStylePr>
  </w:style>
  <w:style w:type="paragraph" w:styleId="TOC1">
    <w:name w:val="toc 1"/>
    <w:basedOn w:val="Normal"/>
    <w:next w:val="Normal"/>
    <w:autoRedefine/>
    <w:uiPriority w:val="39"/>
    <w:unhideWhenUsed/>
    <w:rsid w:val="00856427"/>
    <w:pPr>
      <w:spacing w:after="100"/>
    </w:pPr>
  </w:style>
  <w:style w:type="paragraph" w:styleId="TOC2">
    <w:name w:val="toc 2"/>
    <w:basedOn w:val="Normal"/>
    <w:next w:val="Normal"/>
    <w:autoRedefine/>
    <w:uiPriority w:val="39"/>
    <w:unhideWhenUsed/>
    <w:rsid w:val="00780EEB"/>
    <w:pPr>
      <w:spacing w:after="100"/>
      <w:ind w:left="220"/>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CommentReference">
    <w:name w:val="annotation reference"/>
    <w:basedOn w:val="DefaultParagraphFont"/>
    <w:uiPriority w:val="99"/>
    <w:semiHidden/>
    <w:unhideWhenUsed/>
    <w:rsid w:val="00057B39"/>
    <w:rPr>
      <w:sz w:val="16"/>
      <w:szCs w:val="16"/>
    </w:rPr>
  </w:style>
  <w:style w:type="paragraph" w:styleId="CommentText">
    <w:name w:val="annotation text"/>
    <w:basedOn w:val="Normal"/>
    <w:link w:val="CommentTextChar"/>
    <w:uiPriority w:val="99"/>
    <w:semiHidden/>
    <w:unhideWhenUsed/>
    <w:rsid w:val="00057B39"/>
    <w:pPr>
      <w:spacing w:line="240" w:lineRule="auto"/>
    </w:pPr>
    <w:rPr>
      <w:sz w:val="20"/>
      <w:szCs w:val="20"/>
    </w:rPr>
  </w:style>
  <w:style w:type="character" w:styleId="CommentTextChar" w:customStyle="1">
    <w:name w:val="Comment Text Char"/>
    <w:basedOn w:val="DefaultParagraphFont"/>
    <w:link w:val="CommentText"/>
    <w:uiPriority w:val="99"/>
    <w:semiHidden/>
    <w:rsid w:val="00057B39"/>
    <w:rPr>
      <w:sz w:val="20"/>
      <w:szCs w:val="20"/>
    </w:rPr>
  </w:style>
  <w:style w:type="paragraph" w:styleId="CommentSubject">
    <w:name w:val="annotation subject"/>
    <w:basedOn w:val="CommentText"/>
    <w:next w:val="CommentText"/>
    <w:link w:val="CommentSubjectChar"/>
    <w:uiPriority w:val="99"/>
    <w:semiHidden/>
    <w:unhideWhenUsed/>
    <w:rsid w:val="00057B39"/>
    <w:rPr>
      <w:b/>
      <w:bCs/>
    </w:rPr>
  </w:style>
  <w:style w:type="character" w:styleId="CommentSubjectChar" w:customStyle="1">
    <w:name w:val="Comment Subject Char"/>
    <w:basedOn w:val="CommentTextChar"/>
    <w:link w:val="CommentSubject"/>
    <w:uiPriority w:val="99"/>
    <w:semiHidden/>
    <w:rsid w:val="00057B3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146493">
      <w:bodyDiv w:val="1"/>
      <w:marLeft w:val="0"/>
      <w:marRight w:val="0"/>
      <w:marTop w:val="0"/>
      <w:marBottom w:val="0"/>
      <w:divBdr>
        <w:top w:val="none" w:sz="0" w:space="0" w:color="auto"/>
        <w:left w:val="none" w:sz="0" w:space="0" w:color="auto"/>
        <w:bottom w:val="none" w:sz="0" w:space="0" w:color="auto"/>
        <w:right w:val="none" w:sz="0" w:space="0" w:color="auto"/>
      </w:divBdr>
    </w:div>
    <w:div w:id="295448743">
      <w:bodyDiv w:val="1"/>
      <w:marLeft w:val="0"/>
      <w:marRight w:val="0"/>
      <w:marTop w:val="0"/>
      <w:marBottom w:val="0"/>
      <w:divBdr>
        <w:top w:val="none" w:sz="0" w:space="0" w:color="auto"/>
        <w:left w:val="none" w:sz="0" w:space="0" w:color="auto"/>
        <w:bottom w:val="none" w:sz="0" w:space="0" w:color="auto"/>
        <w:right w:val="none" w:sz="0" w:space="0" w:color="auto"/>
      </w:divBdr>
    </w:div>
    <w:div w:id="310062473">
      <w:bodyDiv w:val="1"/>
      <w:marLeft w:val="0"/>
      <w:marRight w:val="0"/>
      <w:marTop w:val="0"/>
      <w:marBottom w:val="0"/>
      <w:divBdr>
        <w:top w:val="none" w:sz="0" w:space="0" w:color="auto"/>
        <w:left w:val="none" w:sz="0" w:space="0" w:color="auto"/>
        <w:bottom w:val="none" w:sz="0" w:space="0" w:color="auto"/>
        <w:right w:val="none" w:sz="0" w:space="0" w:color="auto"/>
      </w:divBdr>
      <w:divsChild>
        <w:div w:id="1531455340">
          <w:marLeft w:val="360"/>
          <w:marRight w:val="0"/>
          <w:marTop w:val="0"/>
          <w:marBottom w:val="0"/>
          <w:divBdr>
            <w:top w:val="none" w:sz="0" w:space="0" w:color="auto"/>
            <w:left w:val="none" w:sz="0" w:space="0" w:color="auto"/>
            <w:bottom w:val="none" w:sz="0" w:space="0" w:color="auto"/>
            <w:right w:val="none" w:sz="0" w:space="0" w:color="auto"/>
          </w:divBdr>
        </w:div>
        <w:div w:id="657265237">
          <w:marLeft w:val="360"/>
          <w:marRight w:val="0"/>
          <w:marTop w:val="0"/>
          <w:marBottom w:val="0"/>
          <w:divBdr>
            <w:top w:val="none" w:sz="0" w:space="0" w:color="auto"/>
            <w:left w:val="none" w:sz="0" w:space="0" w:color="auto"/>
            <w:bottom w:val="none" w:sz="0" w:space="0" w:color="auto"/>
            <w:right w:val="none" w:sz="0" w:space="0" w:color="auto"/>
          </w:divBdr>
        </w:div>
        <w:div w:id="971599715">
          <w:marLeft w:val="360"/>
          <w:marRight w:val="0"/>
          <w:marTop w:val="0"/>
          <w:marBottom w:val="0"/>
          <w:divBdr>
            <w:top w:val="none" w:sz="0" w:space="0" w:color="auto"/>
            <w:left w:val="none" w:sz="0" w:space="0" w:color="auto"/>
            <w:bottom w:val="none" w:sz="0" w:space="0" w:color="auto"/>
            <w:right w:val="none" w:sz="0" w:space="0" w:color="auto"/>
          </w:divBdr>
        </w:div>
        <w:div w:id="602684532">
          <w:marLeft w:val="360"/>
          <w:marRight w:val="0"/>
          <w:marTop w:val="0"/>
          <w:marBottom w:val="0"/>
          <w:divBdr>
            <w:top w:val="none" w:sz="0" w:space="0" w:color="auto"/>
            <w:left w:val="none" w:sz="0" w:space="0" w:color="auto"/>
            <w:bottom w:val="none" w:sz="0" w:space="0" w:color="auto"/>
            <w:right w:val="none" w:sz="0" w:space="0" w:color="auto"/>
          </w:divBdr>
        </w:div>
        <w:div w:id="87384665">
          <w:marLeft w:val="360"/>
          <w:marRight w:val="0"/>
          <w:marTop w:val="0"/>
          <w:marBottom w:val="0"/>
          <w:divBdr>
            <w:top w:val="none" w:sz="0" w:space="0" w:color="auto"/>
            <w:left w:val="none" w:sz="0" w:space="0" w:color="auto"/>
            <w:bottom w:val="none" w:sz="0" w:space="0" w:color="auto"/>
            <w:right w:val="none" w:sz="0" w:space="0" w:color="auto"/>
          </w:divBdr>
        </w:div>
        <w:div w:id="759330156">
          <w:marLeft w:val="360"/>
          <w:marRight w:val="0"/>
          <w:marTop w:val="0"/>
          <w:marBottom w:val="0"/>
          <w:divBdr>
            <w:top w:val="none" w:sz="0" w:space="0" w:color="auto"/>
            <w:left w:val="none" w:sz="0" w:space="0" w:color="auto"/>
            <w:bottom w:val="none" w:sz="0" w:space="0" w:color="auto"/>
            <w:right w:val="none" w:sz="0" w:space="0" w:color="auto"/>
          </w:divBdr>
        </w:div>
        <w:div w:id="860238890">
          <w:marLeft w:val="360"/>
          <w:marRight w:val="0"/>
          <w:marTop w:val="0"/>
          <w:marBottom w:val="0"/>
          <w:divBdr>
            <w:top w:val="none" w:sz="0" w:space="0" w:color="auto"/>
            <w:left w:val="none" w:sz="0" w:space="0" w:color="auto"/>
            <w:bottom w:val="none" w:sz="0" w:space="0" w:color="auto"/>
            <w:right w:val="none" w:sz="0" w:space="0" w:color="auto"/>
          </w:divBdr>
        </w:div>
        <w:div w:id="1133870803">
          <w:marLeft w:val="360"/>
          <w:marRight w:val="0"/>
          <w:marTop w:val="0"/>
          <w:marBottom w:val="0"/>
          <w:divBdr>
            <w:top w:val="none" w:sz="0" w:space="0" w:color="auto"/>
            <w:left w:val="none" w:sz="0" w:space="0" w:color="auto"/>
            <w:bottom w:val="none" w:sz="0" w:space="0" w:color="auto"/>
            <w:right w:val="none" w:sz="0" w:space="0" w:color="auto"/>
          </w:divBdr>
        </w:div>
      </w:divsChild>
    </w:div>
    <w:div w:id="428965691">
      <w:bodyDiv w:val="1"/>
      <w:marLeft w:val="0"/>
      <w:marRight w:val="0"/>
      <w:marTop w:val="0"/>
      <w:marBottom w:val="0"/>
      <w:divBdr>
        <w:top w:val="none" w:sz="0" w:space="0" w:color="auto"/>
        <w:left w:val="none" w:sz="0" w:space="0" w:color="auto"/>
        <w:bottom w:val="none" w:sz="0" w:space="0" w:color="auto"/>
        <w:right w:val="none" w:sz="0" w:space="0" w:color="auto"/>
      </w:divBdr>
    </w:div>
    <w:div w:id="687677227">
      <w:bodyDiv w:val="1"/>
      <w:marLeft w:val="0"/>
      <w:marRight w:val="0"/>
      <w:marTop w:val="0"/>
      <w:marBottom w:val="0"/>
      <w:divBdr>
        <w:top w:val="none" w:sz="0" w:space="0" w:color="auto"/>
        <w:left w:val="none" w:sz="0" w:space="0" w:color="auto"/>
        <w:bottom w:val="none" w:sz="0" w:space="0" w:color="auto"/>
        <w:right w:val="none" w:sz="0" w:space="0" w:color="auto"/>
      </w:divBdr>
    </w:div>
    <w:div w:id="1003976345">
      <w:bodyDiv w:val="1"/>
      <w:marLeft w:val="0"/>
      <w:marRight w:val="0"/>
      <w:marTop w:val="0"/>
      <w:marBottom w:val="0"/>
      <w:divBdr>
        <w:top w:val="none" w:sz="0" w:space="0" w:color="auto"/>
        <w:left w:val="none" w:sz="0" w:space="0" w:color="auto"/>
        <w:bottom w:val="none" w:sz="0" w:space="0" w:color="auto"/>
        <w:right w:val="none" w:sz="0" w:space="0" w:color="auto"/>
      </w:divBdr>
    </w:div>
    <w:div w:id="1017581249">
      <w:bodyDiv w:val="1"/>
      <w:marLeft w:val="0"/>
      <w:marRight w:val="0"/>
      <w:marTop w:val="0"/>
      <w:marBottom w:val="0"/>
      <w:divBdr>
        <w:top w:val="none" w:sz="0" w:space="0" w:color="auto"/>
        <w:left w:val="none" w:sz="0" w:space="0" w:color="auto"/>
        <w:bottom w:val="none" w:sz="0" w:space="0" w:color="auto"/>
        <w:right w:val="none" w:sz="0" w:space="0" w:color="auto"/>
      </w:divBdr>
    </w:div>
    <w:div w:id="1055590153">
      <w:bodyDiv w:val="1"/>
      <w:marLeft w:val="0"/>
      <w:marRight w:val="0"/>
      <w:marTop w:val="0"/>
      <w:marBottom w:val="0"/>
      <w:divBdr>
        <w:top w:val="none" w:sz="0" w:space="0" w:color="auto"/>
        <w:left w:val="none" w:sz="0" w:space="0" w:color="auto"/>
        <w:bottom w:val="none" w:sz="0" w:space="0" w:color="auto"/>
        <w:right w:val="none" w:sz="0" w:space="0" w:color="auto"/>
      </w:divBdr>
    </w:div>
    <w:div w:id="1115320939">
      <w:bodyDiv w:val="1"/>
      <w:marLeft w:val="0"/>
      <w:marRight w:val="0"/>
      <w:marTop w:val="0"/>
      <w:marBottom w:val="0"/>
      <w:divBdr>
        <w:top w:val="none" w:sz="0" w:space="0" w:color="auto"/>
        <w:left w:val="none" w:sz="0" w:space="0" w:color="auto"/>
        <w:bottom w:val="none" w:sz="0" w:space="0" w:color="auto"/>
        <w:right w:val="none" w:sz="0" w:space="0" w:color="auto"/>
      </w:divBdr>
    </w:div>
    <w:div w:id="1189873937">
      <w:bodyDiv w:val="1"/>
      <w:marLeft w:val="0"/>
      <w:marRight w:val="0"/>
      <w:marTop w:val="0"/>
      <w:marBottom w:val="0"/>
      <w:divBdr>
        <w:top w:val="none" w:sz="0" w:space="0" w:color="auto"/>
        <w:left w:val="none" w:sz="0" w:space="0" w:color="auto"/>
        <w:bottom w:val="none" w:sz="0" w:space="0" w:color="auto"/>
        <w:right w:val="none" w:sz="0" w:space="0" w:color="auto"/>
      </w:divBdr>
    </w:div>
    <w:div w:id="1370885057">
      <w:bodyDiv w:val="1"/>
      <w:marLeft w:val="0"/>
      <w:marRight w:val="0"/>
      <w:marTop w:val="0"/>
      <w:marBottom w:val="0"/>
      <w:divBdr>
        <w:top w:val="none" w:sz="0" w:space="0" w:color="auto"/>
        <w:left w:val="none" w:sz="0" w:space="0" w:color="auto"/>
        <w:bottom w:val="none" w:sz="0" w:space="0" w:color="auto"/>
        <w:right w:val="none" w:sz="0" w:space="0" w:color="auto"/>
      </w:divBdr>
    </w:div>
    <w:div w:id="1404716951">
      <w:bodyDiv w:val="1"/>
      <w:marLeft w:val="0"/>
      <w:marRight w:val="0"/>
      <w:marTop w:val="0"/>
      <w:marBottom w:val="0"/>
      <w:divBdr>
        <w:top w:val="none" w:sz="0" w:space="0" w:color="auto"/>
        <w:left w:val="none" w:sz="0" w:space="0" w:color="auto"/>
        <w:bottom w:val="none" w:sz="0" w:space="0" w:color="auto"/>
        <w:right w:val="none" w:sz="0" w:space="0" w:color="auto"/>
      </w:divBdr>
    </w:div>
    <w:div w:id="1460879633">
      <w:bodyDiv w:val="1"/>
      <w:marLeft w:val="0"/>
      <w:marRight w:val="0"/>
      <w:marTop w:val="0"/>
      <w:marBottom w:val="0"/>
      <w:divBdr>
        <w:top w:val="none" w:sz="0" w:space="0" w:color="auto"/>
        <w:left w:val="none" w:sz="0" w:space="0" w:color="auto"/>
        <w:bottom w:val="none" w:sz="0" w:space="0" w:color="auto"/>
        <w:right w:val="none" w:sz="0" w:space="0" w:color="auto"/>
      </w:divBdr>
    </w:div>
    <w:div w:id="1647935261">
      <w:bodyDiv w:val="1"/>
      <w:marLeft w:val="0"/>
      <w:marRight w:val="0"/>
      <w:marTop w:val="0"/>
      <w:marBottom w:val="0"/>
      <w:divBdr>
        <w:top w:val="none" w:sz="0" w:space="0" w:color="auto"/>
        <w:left w:val="none" w:sz="0" w:space="0" w:color="auto"/>
        <w:bottom w:val="none" w:sz="0" w:space="0" w:color="auto"/>
        <w:right w:val="none" w:sz="0" w:space="0" w:color="auto"/>
      </w:divBdr>
    </w:div>
    <w:div w:id="1659723620">
      <w:bodyDiv w:val="1"/>
      <w:marLeft w:val="0"/>
      <w:marRight w:val="0"/>
      <w:marTop w:val="0"/>
      <w:marBottom w:val="0"/>
      <w:divBdr>
        <w:top w:val="none" w:sz="0" w:space="0" w:color="auto"/>
        <w:left w:val="none" w:sz="0" w:space="0" w:color="auto"/>
        <w:bottom w:val="none" w:sz="0" w:space="0" w:color="auto"/>
        <w:right w:val="none" w:sz="0" w:space="0" w:color="auto"/>
      </w:divBdr>
    </w:div>
    <w:div w:id="1752769626">
      <w:bodyDiv w:val="1"/>
      <w:marLeft w:val="0"/>
      <w:marRight w:val="0"/>
      <w:marTop w:val="0"/>
      <w:marBottom w:val="0"/>
      <w:divBdr>
        <w:top w:val="none" w:sz="0" w:space="0" w:color="auto"/>
        <w:left w:val="none" w:sz="0" w:space="0" w:color="auto"/>
        <w:bottom w:val="none" w:sz="0" w:space="0" w:color="auto"/>
        <w:right w:val="none" w:sz="0" w:space="0" w:color="auto"/>
      </w:divBdr>
    </w:div>
    <w:div w:id="1886716564">
      <w:bodyDiv w:val="1"/>
      <w:marLeft w:val="0"/>
      <w:marRight w:val="0"/>
      <w:marTop w:val="0"/>
      <w:marBottom w:val="0"/>
      <w:divBdr>
        <w:top w:val="none" w:sz="0" w:space="0" w:color="auto"/>
        <w:left w:val="none" w:sz="0" w:space="0" w:color="auto"/>
        <w:bottom w:val="none" w:sz="0" w:space="0" w:color="auto"/>
        <w:right w:val="none" w:sz="0" w:space="0" w:color="auto"/>
      </w:divBdr>
    </w:div>
    <w:div w:id="1963656045">
      <w:bodyDiv w:val="1"/>
      <w:marLeft w:val="0"/>
      <w:marRight w:val="0"/>
      <w:marTop w:val="0"/>
      <w:marBottom w:val="0"/>
      <w:divBdr>
        <w:top w:val="none" w:sz="0" w:space="0" w:color="auto"/>
        <w:left w:val="none" w:sz="0" w:space="0" w:color="auto"/>
        <w:bottom w:val="none" w:sz="0" w:space="0" w:color="auto"/>
        <w:right w:val="none" w:sz="0" w:space="0" w:color="auto"/>
      </w:divBdr>
    </w:div>
    <w:div w:id="2092315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14.png" Id="rId26" /><Relationship Type="http://schemas.openxmlformats.org/officeDocument/2006/relationships/styles" Target="styles.xml" Id="rId3" /><Relationship Type="http://schemas.openxmlformats.org/officeDocument/2006/relationships/image" Target="media/image9.png" Id="rId21"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footer" Target="footer1.xml" Id="rId33" /><Relationship Type="http://schemas.openxmlformats.org/officeDocument/2006/relationships/numbering" Target="numbering.xml" Id="rId2" /><Relationship Type="http://schemas.openxmlformats.org/officeDocument/2006/relationships/image" Target="media/image8.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header" Target="header1.xml" Id="rId32" /><Relationship Type="http://schemas.openxmlformats.org/officeDocument/2006/relationships/webSettings" Target="webSettings.xml" Id="rId5" /><Relationship Type="http://schemas.openxmlformats.org/officeDocument/2006/relationships/image" Target="media/image16.png" Id="rId28" /><Relationship Type="http://schemas.openxmlformats.org/officeDocument/2006/relationships/theme" Target="theme/theme1.xml" Id="rId36" /><Relationship Type="http://schemas.openxmlformats.org/officeDocument/2006/relationships/image" Target="media/image2.png" Id="rId10" /><Relationship Type="http://schemas.openxmlformats.org/officeDocument/2006/relationships/image" Target="media/image7.png" Id="rId19" /><Relationship Type="http://schemas.openxmlformats.org/officeDocument/2006/relationships/hyperlink" Target="about:blank" TargetMode="External" Id="rId31" /><Relationship Type="http://schemas.openxmlformats.org/officeDocument/2006/relationships/settings" Target="settings.xml" Id="rId4" /><Relationship Type="http://schemas.openxmlformats.org/officeDocument/2006/relationships/image" Target="media/image1.png" Id="rId9" /><Relationship Type="http://schemas.microsoft.com/office/2016/09/relationships/commentsIds" Target="commentsIds.xml" Id="rId14" /><Relationship Type="http://schemas.openxmlformats.org/officeDocument/2006/relationships/image" Target="media/image10.png" Id="rId22" /><Relationship Type="http://schemas.openxmlformats.org/officeDocument/2006/relationships/hyperlink" Target="about:blank" TargetMode="External" Id="rId30" /><Relationship Type="http://schemas.microsoft.com/office/2011/relationships/people" Target="people.xml" Id="rId35" /><Relationship Type="http://schemas.openxmlformats.org/officeDocument/2006/relationships/hyperlink" Target="about:blank" TargetMode="External" Id="rId8" /><Relationship Type="http://schemas.openxmlformats.org/officeDocument/2006/relationships/image" Target="/media/image14.png" Id="R9d23d4cf36034c06" /><Relationship Type="http://schemas.openxmlformats.org/officeDocument/2006/relationships/image" Target="/media/image15.png" Id="R12baaae714544350" /><Relationship Type="http://schemas.openxmlformats.org/officeDocument/2006/relationships/image" Target="/media/image16.png" Id="R85f2a0771f78416e" /><Relationship Type="http://schemas.openxmlformats.org/officeDocument/2006/relationships/image" Target="/media/image17.png" Id="R0a72734d2d7141c6" /><Relationship Type="http://schemas.openxmlformats.org/officeDocument/2006/relationships/image" Target="/media/image18.png" Id="R8691e0b33a594484" /><Relationship Type="http://schemas.openxmlformats.org/officeDocument/2006/relationships/image" Target="/media/image19.png" Id="Rfed36d6f30f145d7" /><Relationship Type="http://schemas.openxmlformats.org/officeDocument/2006/relationships/image" Target="/media/image1a.png" Id="Rff4efe6e248d46e5" /><Relationship Type="http://schemas.openxmlformats.org/officeDocument/2006/relationships/image" Target="/media/image1b.png" Id="Rfdefe9540ef04f67" /><Relationship Type="http://schemas.openxmlformats.org/officeDocument/2006/relationships/image" Target="/media/image1c.png" Id="R82677d28c2de4051" /><Relationship Type="http://schemas.openxmlformats.org/officeDocument/2006/relationships/image" Target="/media/image1d.png" Id="Ra3bd9b69b2324048" /><Relationship Type="http://schemas.openxmlformats.org/officeDocument/2006/relationships/image" Target="/media/image1e.png" Id="Re5516a90457f437b" /><Relationship Type="http://schemas.openxmlformats.org/officeDocument/2006/relationships/image" Target="/media/image1f.png" Id="Rcec231c32bfa4a3c" /><Relationship Type="http://schemas.openxmlformats.org/officeDocument/2006/relationships/image" Target="/media/image20.png" Id="R6d90974a7ae74264" /><Relationship Type="http://schemas.openxmlformats.org/officeDocument/2006/relationships/image" Target="/media/image21.png" Id="Rf5b7ecec18854198" /><Relationship Type="http://schemas.openxmlformats.org/officeDocument/2006/relationships/image" Target="/media/image22.png" Id="R00d00cb92e724212" /><Relationship Type="http://schemas.openxmlformats.org/officeDocument/2006/relationships/image" Target="/media/image23.png" Id="Rdb78876aa71249aa" /></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447CF-2B4F-4D3C-BFD6-E5E32C9EEF9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Georges Lteif</dc:creator>
  <keywords/>
  <dc:description/>
  <lastModifiedBy>Saurav Sarkar</lastModifiedBy>
  <revision>33</revision>
  <dcterms:created xsi:type="dcterms:W3CDTF">2024-09-09T09:58:00.0000000Z</dcterms:created>
  <dcterms:modified xsi:type="dcterms:W3CDTF">2024-09-10T09:52:10.7491891Z</dcterms:modified>
</coreProperties>
</file>