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BBFA72" w14:textId="0B023F35" w:rsidR="004D2097" w:rsidRDefault="00F67F94">
      <w:r w:rsidRPr="00F67F94">
        <w:rPr>
          <w:rFonts w:eastAsia="Times New Roman"/>
          <w:b/>
          <w:sz w:val="52"/>
        </w:rPr>
        <w:t>Working Capital Management Practices of Taufika Foods and Lovello Ice-cream PLC</w:t>
      </w:r>
    </w:p>
    <w:p w14:paraId="6E95FB39" w14:textId="663A0D52" w:rsidR="005C69EB" w:rsidRDefault="005C69EB">
      <w:r>
        <w:rPr>
          <w:noProof/>
        </w:rPr>
        <w:drawing>
          <wp:inline distT="0" distB="0" distL="0" distR="0" wp14:anchorId="49EBEED5" wp14:editId="27EB7ACF">
            <wp:extent cx="5687451" cy="56874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alphaModFix/>
                      <a:extLst>
                        <a:ext uri="{BEBA8EAE-BF5A-486C-A8C5-ECC9F3942E4B}">
                          <a14:imgProps xmlns:a14="http://schemas.microsoft.com/office/drawing/2010/main">
                            <a14:imgLayer r:embed="rId7">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691910" cy="5691910"/>
                    </a:xfrm>
                    <a:prstGeom prst="rect">
                      <a:avLst/>
                    </a:prstGeom>
                    <a:noFill/>
                    <a:ln>
                      <a:noFill/>
                    </a:ln>
                  </pic:spPr>
                </pic:pic>
              </a:graphicData>
            </a:graphic>
          </wp:inline>
        </w:drawing>
      </w:r>
    </w:p>
    <w:p w14:paraId="323B7342" w14:textId="77777777" w:rsidR="005C69EB" w:rsidRDefault="005C69EB"/>
    <w:p w14:paraId="70903FF2" w14:textId="77777777" w:rsidR="005C69EB" w:rsidRDefault="005C69EB"/>
    <w:p w14:paraId="29F95C7F" w14:textId="77777777" w:rsidR="005C69EB" w:rsidRDefault="005C69EB"/>
    <w:p w14:paraId="5FC04593" w14:textId="77777777" w:rsidR="005C69EB" w:rsidRDefault="005C69EB"/>
    <w:p w14:paraId="6B0B8986" w14:textId="06B257A5" w:rsidR="00F67F94" w:rsidRDefault="00F67F94" w:rsidP="00F67F94">
      <w:pPr>
        <w:spacing w:before="120"/>
        <w:ind w:left="1444" w:right="365"/>
        <w:jc w:val="center"/>
        <w:rPr>
          <w:b/>
          <w:sz w:val="56"/>
        </w:rPr>
      </w:pPr>
      <w:r w:rsidRPr="00B95D60">
        <w:rPr>
          <w:b/>
          <w:noProof/>
          <w:sz w:val="56"/>
        </w:rPr>
        <w:lastRenderedPageBreak/>
        <w:drawing>
          <wp:anchor distT="0" distB="0" distL="0" distR="0" simplePos="0" relativeHeight="251665408" behindDoc="0" locked="0" layoutInCell="1" allowOverlap="1" wp14:anchorId="77020115" wp14:editId="5CC82EA5">
            <wp:simplePos x="0" y="0"/>
            <wp:positionH relativeFrom="page">
              <wp:posOffset>3187700</wp:posOffset>
            </wp:positionH>
            <wp:positionV relativeFrom="paragraph">
              <wp:posOffset>-158750</wp:posOffset>
            </wp:positionV>
            <wp:extent cx="1117600" cy="1013459"/>
            <wp:effectExtent l="0" t="0" r="0" b="0"/>
            <wp:wrapNone/>
            <wp:docPr id="20"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117600" cy="1013459"/>
                    </a:xfrm>
                    <a:prstGeom prst="rect">
                      <a:avLst/>
                    </a:prstGeom>
                  </pic:spPr>
                </pic:pic>
              </a:graphicData>
            </a:graphic>
          </wp:anchor>
        </w:drawing>
      </w:r>
    </w:p>
    <w:p w14:paraId="7A5598CB" w14:textId="77777777" w:rsidR="00F67F94" w:rsidRDefault="00F67F94" w:rsidP="00F67F94">
      <w:pPr>
        <w:spacing w:before="120"/>
        <w:ind w:left="1444" w:right="365"/>
        <w:jc w:val="center"/>
        <w:rPr>
          <w:b/>
          <w:sz w:val="56"/>
        </w:rPr>
      </w:pPr>
    </w:p>
    <w:p w14:paraId="59070820" w14:textId="743D9A4E" w:rsidR="00F67F94" w:rsidRPr="00B95D60" w:rsidRDefault="00F67F94" w:rsidP="00AF6CDE">
      <w:pPr>
        <w:spacing w:before="120"/>
        <w:ind w:left="720" w:right="365"/>
        <w:jc w:val="center"/>
        <w:rPr>
          <w:b/>
          <w:sz w:val="56"/>
        </w:rPr>
      </w:pPr>
      <w:r w:rsidRPr="00B95D60">
        <w:rPr>
          <w:b/>
          <w:sz w:val="56"/>
        </w:rPr>
        <w:t>United</w:t>
      </w:r>
      <w:r w:rsidRPr="00B95D60">
        <w:rPr>
          <w:b/>
          <w:spacing w:val="-21"/>
          <w:sz w:val="56"/>
        </w:rPr>
        <w:t xml:space="preserve"> </w:t>
      </w:r>
      <w:r w:rsidRPr="00B95D60">
        <w:rPr>
          <w:sz w:val="56"/>
        </w:rPr>
        <w:t>International</w:t>
      </w:r>
      <w:r w:rsidRPr="00B95D60">
        <w:rPr>
          <w:spacing w:val="-19"/>
          <w:sz w:val="56"/>
        </w:rPr>
        <w:t xml:space="preserve"> </w:t>
      </w:r>
      <w:r w:rsidRPr="00B95D60">
        <w:rPr>
          <w:b/>
          <w:spacing w:val="-2"/>
          <w:sz w:val="56"/>
        </w:rPr>
        <w:t>University</w:t>
      </w:r>
    </w:p>
    <w:p w14:paraId="534AE205" w14:textId="7ACDBD3E" w:rsidR="00F67F94" w:rsidRPr="00483CA4" w:rsidRDefault="00F67F94" w:rsidP="00AF6CDE">
      <w:pPr>
        <w:spacing w:before="211"/>
        <w:ind w:right="365"/>
        <w:jc w:val="center"/>
        <w:rPr>
          <w:b/>
          <w:spacing w:val="-2"/>
          <w:sz w:val="32"/>
          <w:szCs w:val="56"/>
        </w:rPr>
      </w:pPr>
      <w:r w:rsidRPr="00483CA4">
        <w:rPr>
          <w:b/>
          <w:sz w:val="32"/>
          <w:szCs w:val="56"/>
        </w:rPr>
        <w:t>School</w:t>
      </w:r>
      <w:r w:rsidRPr="00483CA4">
        <w:rPr>
          <w:b/>
          <w:spacing w:val="-7"/>
          <w:sz w:val="32"/>
          <w:szCs w:val="56"/>
        </w:rPr>
        <w:t xml:space="preserve"> </w:t>
      </w:r>
      <w:r w:rsidRPr="00483CA4">
        <w:rPr>
          <w:b/>
          <w:sz w:val="32"/>
          <w:szCs w:val="56"/>
        </w:rPr>
        <w:t>of</w:t>
      </w:r>
      <w:r w:rsidRPr="00483CA4">
        <w:rPr>
          <w:b/>
          <w:spacing w:val="-5"/>
          <w:sz w:val="32"/>
          <w:szCs w:val="56"/>
        </w:rPr>
        <w:t xml:space="preserve"> </w:t>
      </w:r>
      <w:r w:rsidRPr="00483CA4">
        <w:rPr>
          <w:b/>
          <w:sz w:val="32"/>
          <w:szCs w:val="56"/>
        </w:rPr>
        <w:t>Business</w:t>
      </w:r>
      <w:r w:rsidRPr="00483CA4">
        <w:rPr>
          <w:b/>
          <w:spacing w:val="-4"/>
          <w:sz w:val="32"/>
          <w:szCs w:val="56"/>
        </w:rPr>
        <w:t xml:space="preserve"> </w:t>
      </w:r>
      <w:r w:rsidRPr="00483CA4">
        <w:rPr>
          <w:b/>
          <w:sz w:val="32"/>
          <w:szCs w:val="56"/>
        </w:rPr>
        <w:t>and</w:t>
      </w:r>
      <w:r w:rsidRPr="00483CA4">
        <w:rPr>
          <w:b/>
          <w:spacing w:val="-6"/>
          <w:sz w:val="32"/>
          <w:szCs w:val="56"/>
        </w:rPr>
        <w:t xml:space="preserve"> </w:t>
      </w:r>
      <w:r w:rsidRPr="00483CA4">
        <w:rPr>
          <w:b/>
          <w:sz w:val="32"/>
          <w:szCs w:val="56"/>
        </w:rPr>
        <w:t>Economics</w:t>
      </w:r>
      <w:r w:rsidRPr="00483CA4">
        <w:rPr>
          <w:b/>
          <w:spacing w:val="-3"/>
          <w:sz w:val="32"/>
          <w:szCs w:val="56"/>
        </w:rPr>
        <w:t xml:space="preserve"> </w:t>
      </w:r>
      <w:r w:rsidRPr="00483CA4">
        <w:rPr>
          <w:b/>
          <w:spacing w:val="-2"/>
          <w:sz w:val="32"/>
          <w:szCs w:val="56"/>
        </w:rPr>
        <w:t>(SoBE)</w:t>
      </w:r>
    </w:p>
    <w:p w14:paraId="0A8E6108" w14:textId="2006EA04" w:rsidR="00F67F94" w:rsidRPr="001A4BD0" w:rsidRDefault="00F67F94" w:rsidP="001A4BD0">
      <w:pPr>
        <w:pStyle w:val="BodyText"/>
        <w:ind w:left="0"/>
        <w:jc w:val="center"/>
        <w:rPr>
          <w:b/>
          <w:color w:val="4472C4" w:themeColor="accent1"/>
          <w:sz w:val="32"/>
          <w:szCs w:val="24"/>
        </w:rPr>
      </w:pPr>
      <w:r w:rsidRPr="001A4BD0">
        <w:rPr>
          <w:rFonts w:eastAsia="Calibri"/>
          <w:b/>
          <w:color w:val="4472C4" w:themeColor="accent1"/>
          <w:sz w:val="36"/>
          <w:szCs w:val="24"/>
          <w:lang w:bidi="bn-BD"/>
        </w:rPr>
        <w:t>Working Capital Management Practices of Taufika Foods and Lovello Ice-cream PLC</w:t>
      </w:r>
    </w:p>
    <w:p w14:paraId="132D2BC7" w14:textId="77777777" w:rsidR="00F67F94" w:rsidRPr="00B95D60" w:rsidRDefault="00F67F94" w:rsidP="001A4BD0">
      <w:pPr>
        <w:pStyle w:val="BodyText"/>
        <w:spacing w:before="53"/>
        <w:ind w:left="0"/>
        <w:jc w:val="center"/>
        <w:rPr>
          <w:b/>
          <w:sz w:val="28"/>
        </w:rPr>
      </w:pPr>
    </w:p>
    <w:p w14:paraId="46F529CA" w14:textId="77777777" w:rsidR="00F67F94" w:rsidRPr="00B95D60" w:rsidRDefault="00F67F94" w:rsidP="001A4BD0">
      <w:pPr>
        <w:ind w:left="1079" w:right="1434"/>
        <w:jc w:val="center"/>
        <w:rPr>
          <w:sz w:val="28"/>
        </w:rPr>
      </w:pPr>
      <w:r w:rsidRPr="00B95D60">
        <w:rPr>
          <w:sz w:val="28"/>
        </w:rPr>
        <w:t>Submitted</w:t>
      </w:r>
      <w:r w:rsidRPr="00B95D60">
        <w:rPr>
          <w:spacing w:val="-8"/>
          <w:sz w:val="28"/>
        </w:rPr>
        <w:t xml:space="preserve"> </w:t>
      </w:r>
      <w:r w:rsidRPr="00B95D60">
        <w:rPr>
          <w:spacing w:val="-5"/>
          <w:sz w:val="28"/>
        </w:rPr>
        <w:t>to:</w:t>
      </w:r>
    </w:p>
    <w:p w14:paraId="0149E20C" w14:textId="77777777" w:rsidR="00542707" w:rsidRDefault="00542707" w:rsidP="001A4BD0">
      <w:pPr>
        <w:spacing w:before="184"/>
        <w:ind w:left="1079" w:right="1440"/>
        <w:jc w:val="center"/>
        <w:rPr>
          <w:b/>
          <w:sz w:val="28"/>
        </w:rPr>
      </w:pPr>
      <w:r w:rsidRPr="00542707">
        <w:rPr>
          <w:b/>
          <w:sz w:val="28"/>
        </w:rPr>
        <w:t>Muhammad Enamul Haque</w:t>
      </w:r>
    </w:p>
    <w:p w14:paraId="2CDC933A" w14:textId="6BE9BECE" w:rsidR="00F67F94" w:rsidRPr="00B95D60" w:rsidRDefault="00F67F94" w:rsidP="001A4BD0">
      <w:pPr>
        <w:spacing w:before="184"/>
        <w:ind w:left="1079" w:right="1440"/>
        <w:jc w:val="center"/>
        <w:rPr>
          <w:sz w:val="28"/>
        </w:rPr>
      </w:pPr>
      <w:r w:rsidRPr="00B95D60">
        <w:rPr>
          <w:sz w:val="28"/>
        </w:rPr>
        <w:t>Assistant</w:t>
      </w:r>
      <w:r w:rsidRPr="00B95D60">
        <w:rPr>
          <w:spacing w:val="-6"/>
          <w:sz w:val="28"/>
        </w:rPr>
        <w:t xml:space="preserve"> </w:t>
      </w:r>
      <w:r w:rsidRPr="00B95D60">
        <w:rPr>
          <w:sz w:val="28"/>
        </w:rPr>
        <w:t>Professor,</w:t>
      </w:r>
      <w:r w:rsidRPr="00B95D60">
        <w:rPr>
          <w:spacing w:val="-8"/>
          <w:sz w:val="28"/>
        </w:rPr>
        <w:t xml:space="preserve"> </w:t>
      </w:r>
      <w:r w:rsidRPr="00B95D60">
        <w:rPr>
          <w:sz w:val="28"/>
        </w:rPr>
        <w:t>School</w:t>
      </w:r>
      <w:r w:rsidRPr="00B95D60">
        <w:rPr>
          <w:spacing w:val="-5"/>
          <w:sz w:val="28"/>
        </w:rPr>
        <w:t xml:space="preserve"> </w:t>
      </w:r>
      <w:r w:rsidRPr="00B95D60">
        <w:rPr>
          <w:sz w:val="28"/>
        </w:rPr>
        <w:t>of</w:t>
      </w:r>
      <w:r w:rsidRPr="00B95D60">
        <w:rPr>
          <w:spacing w:val="-7"/>
          <w:sz w:val="28"/>
        </w:rPr>
        <w:t xml:space="preserve"> </w:t>
      </w:r>
      <w:r w:rsidRPr="00B95D60">
        <w:rPr>
          <w:sz w:val="28"/>
        </w:rPr>
        <w:t>Business</w:t>
      </w:r>
      <w:r w:rsidRPr="00B95D60">
        <w:rPr>
          <w:spacing w:val="-6"/>
          <w:sz w:val="28"/>
        </w:rPr>
        <w:t xml:space="preserve"> </w:t>
      </w:r>
      <w:r w:rsidRPr="00B95D60">
        <w:rPr>
          <w:sz w:val="28"/>
        </w:rPr>
        <w:t>&amp;</w:t>
      </w:r>
      <w:r w:rsidRPr="00B95D60">
        <w:rPr>
          <w:spacing w:val="-10"/>
          <w:sz w:val="28"/>
        </w:rPr>
        <w:t xml:space="preserve"> </w:t>
      </w:r>
      <w:r w:rsidRPr="00B95D60">
        <w:rPr>
          <w:sz w:val="28"/>
        </w:rPr>
        <w:t>Economics</w:t>
      </w:r>
      <w:r w:rsidRPr="00B95D60">
        <w:rPr>
          <w:spacing w:val="-5"/>
          <w:sz w:val="28"/>
        </w:rPr>
        <w:t xml:space="preserve"> </w:t>
      </w:r>
      <w:r w:rsidRPr="00B95D60">
        <w:rPr>
          <w:spacing w:val="-2"/>
          <w:sz w:val="28"/>
        </w:rPr>
        <w:t>(SoBE)</w:t>
      </w:r>
    </w:p>
    <w:p w14:paraId="0AF92E1E" w14:textId="6547413F" w:rsidR="00F67F94" w:rsidRPr="00B95D60" w:rsidRDefault="00F67F94" w:rsidP="001A4BD0">
      <w:pPr>
        <w:ind w:left="1152" w:right="1437"/>
        <w:jc w:val="center"/>
        <w:rPr>
          <w:sz w:val="28"/>
        </w:rPr>
      </w:pPr>
      <w:r w:rsidRPr="00B95D60">
        <w:rPr>
          <w:b/>
          <w:sz w:val="28"/>
        </w:rPr>
        <w:t>Course</w:t>
      </w:r>
      <w:r w:rsidRPr="00B95D60">
        <w:rPr>
          <w:b/>
          <w:spacing w:val="-7"/>
          <w:sz w:val="28"/>
        </w:rPr>
        <w:t xml:space="preserve"> </w:t>
      </w:r>
      <w:r w:rsidRPr="00B95D60">
        <w:rPr>
          <w:b/>
          <w:sz w:val="28"/>
        </w:rPr>
        <w:t>Title:</w:t>
      </w:r>
      <w:r w:rsidRPr="00B95D60">
        <w:rPr>
          <w:b/>
          <w:spacing w:val="-5"/>
          <w:sz w:val="28"/>
        </w:rPr>
        <w:t xml:space="preserve"> </w:t>
      </w:r>
      <w:r>
        <w:rPr>
          <w:sz w:val="28"/>
        </w:rPr>
        <w:t>Managerial</w:t>
      </w:r>
      <w:r w:rsidRPr="00B95D60">
        <w:rPr>
          <w:spacing w:val="-7"/>
          <w:sz w:val="28"/>
        </w:rPr>
        <w:t xml:space="preserve"> </w:t>
      </w:r>
      <w:r w:rsidRPr="00B95D60">
        <w:rPr>
          <w:spacing w:val="-2"/>
          <w:sz w:val="28"/>
        </w:rPr>
        <w:t>Finance</w:t>
      </w:r>
    </w:p>
    <w:p w14:paraId="146AF9D6" w14:textId="7F03C6D7" w:rsidR="00F67F94" w:rsidRPr="00B95D60" w:rsidRDefault="00F67F94" w:rsidP="001A4BD0">
      <w:pPr>
        <w:spacing w:before="185"/>
        <w:ind w:left="1079" w:right="1436"/>
        <w:jc w:val="center"/>
        <w:rPr>
          <w:sz w:val="28"/>
        </w:rPr>
      </w:pPr>
      <w:r w:rsidRPr="00B95D60">
        <w:rPr>
          <w:b/>
          <w:sz w:val="28"/>
        </w:rPr>
        <w:t>Course</w:t>
      </w:r>
      <w:r w:rsidRPr="00B95D60">
        <w:rPr>
          <w:b/>
          <w:spacing w:val="-4"/>
          <w:sz w:val="28"/>
        </w:rPr>
        <w:t xml:space="preserve"> </w:t>
      </w:r>
      <w:r w:rsidRPr="00B95D60">
        <w:rPr>
          <w:b/>
          <w:sz w:val="28"/>
        </w:rPr>
        <w:t>Code:</w:t>
      </w:r>
      <w:r w:rsidRPr="00B95D60">
        <w:rPr>
          <w:b/>
          <w:spacing w:val="-4"/>
          <w:sz w:val="28"/>
        </w:rPr>
        <w:t xml:space="preserve"> </w:t>
      </w:r>
      <w:r w:rsidRPr="00B95D60">
        <w:rPr>
          <w:sz w:val="28"/>
        </w:rPr>
        <w:t>FIN</w:t>
      </w:r>
      <w:r w:rsidRPr="00B95D60">
        <w:rPr>
          <w:spacing w:val="-6"/>
          <w:sz w:val="28"/>
        </w:rPr>
        <w:t xml:space="preserve"> </w:t>
      </w:r>
      <w:r w:rsidR="00542707">
        <w:rPr>
          <w:spacing w:val="-4"/>
          <w:sz w:val="28"/>
        </w:rPr>
        <w:t>3123</w:t>
      </w:r>
    </w:p>
    <w:p w14:paraId="4963C4B8" w14:textId="48D682C0" w:rsidR="00F67F94" w:rsidRPr="00B95D60" w:rsidRDefault="00F67F94" w:rsidP="001A4BD0">
      <w:pPr>
        <w:spacing w:before="187"/>
        <w:ind w:left="1079" w:right="1362"/>
        <w:jc w:val="center"/>
        <w:rPr>
          <w:sz w:val="28"/>
        </w:rPr>
      </w:pPr>
      <w:r w:rsidRPr="00B95D60">
        <w:rPr>
          <w:b/>
          <w:sz w:val="28"/>
        </w:rPr>
        <w:t>Section:</w:t>
      </w:r>
      <w:r w:rsidRPr="00B95D60">
        <w:rPr>
          <w:b/>
          <w:spacing w:val="-3"/>
          <w:sz w:val="28"/>
        </w:rPr>
        <w:t xml:space="preserve"> </w:t>
      </w:r>
      <w:r>
        <w:rPr>
          <w:spacing w:val="-10"/>
          <w:sz w:val="28"/>
        </w:rPr>
        <w:t>A</w:t>
      </w:r>
    </w:p>
    <w:p w14:paraId="137EAA0D" w14:textId="77777777" w:rsidR="00F67F94" w:rsidRDefault="00F67F94" w:rsidP="001A4BD0">
      <w:pPr>
        <w:ind w:left="1079" w:right="1432"/>
        <w:jc w:val="center"/>
        <w:rPr>
          <w:b/>
          <w:spacing w:val="-5"/>
          <w:sz w:val="28"/>
        </w:rPr>
      </w:pPr>
      <w:r w:rsidRPr="00B95D60">
        <w:rPr>
          <w:b/>
          <w:sz w:val="28"/>
        </w:rPr>
        <w:t>Submitted</w:t>
      </w:r>
      <w:r w:rsidRPr="00B95D60">
        <w:rPr>
          <w:b/>
          <w:spacing w:val="-5"/>
          <w:sz w:val="28"/>
        </w:rPr>
        <w:t xml:space="preserve"> by:</w:t>
      </w:r>
    </w:p>
    <w:tbl>
      <w:tblPr>
        <w:tblStyle w:val="GridTable4-Accent5"/>
        <w:tblW w:w="9353" w:type="dxa"/>
        <w:tblLayout w:type="fixed"/>
        <w:tblLook w:val="01E0" w:firstRow="1" w:lastRow="1" w:firstColumn="1" w:lastColumn="1" w:noHBand="0" w:noVBand="0"/>
      </w:tblPr>
      <w:tblGrid>
        <w:gridCol w:w="3116"/>
        <w:gridCol w:w="3361"/>
        <w:gridCol w:w="2876"/>
      </w:tblGrid>
      <w:tr w:rsidR="00F67F94" w:rsidRPr="00B95D60" w14:paraId="27C79C2E" w14:textId="77777777" w:rsidTr="00C7358D">
        <w:trPr>
          <w:cnfStyle w:val="100000000000" w:firstRow="1" w:lastRow="0" w:firstColumn="0" w:lastColumn="0" w:oddVBand="0" w:evenVBand="0" w:oddHBand="0"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3116" w:type="dxa"/>
          </w:tcPr>
          <w:p w14:paraId="13EB9EA6" w14:textId="77777777" w:rsidR="00F67F94" w:rsidRPr="00B95D60" w:rsidRDefault="00F67F94" w:rsidP="00BD114D">
            <w:pPr>
              <w:pStyle w:val="TableParagraph"/>
              <w:spacing w:before="128"/>
              <w:ind w:left="-1584"/>
              <w:jc w:val="center"/>
              <w:rPr>
                <w:b w:val="0"/>
              </w:rPr>
            </w:pPr>
            <w:r w:rsidRPr="00B95D60">
              <w:rPr>
                <w:color w:val="FFFFFF"/>
              </w:rPr>
              <w:t>Serial</w:t>
            </w:r>
            <w:r w:rsidRPr="00B95D60">
              <w:rPr>
                <w:color w:val="FFFFFF"/>
                <w:spacing w:val="-2"/>
              </w:rPr>
              <w:t xml:space="preserve"> </w:t>
            </w:r>
            <w:r w:rsidRPr="00B95D60">
              <w:rPr>
                <w:color w:val="FFFFFF"/>
                <w:spacing w:val="-5"/>
              </w:rPr>
              <w:t>No</w:t>
            </w:r>
          </w:p>
        </w:tc>
        <w:tc>
          <w:tcPr>
            <w:cnfStyle w:val="000010000000" w:firstRow="0" w:lastRow="0" w:firstColumn="0" w:lastColumn="0" w:oddVBand="1" w:evenVBand="0" w:oddHBand="0" w:evenHBand="0" w:firstRowFirstColumn="0" w:firstRowLastColumn="0" w:lastRowFirstColumn="0" w:lastRowLastColumn="0"/>
            <w:tcW w:w="3361" w:type="dxa"/>
          </w:tcPr>
          <w:p w14:paraId="5132053E" w14:textId="77777777" w:rsidR="00F67F94" w:rsidRPr="00B95D60" w:rsidRDefault="00F67F94" w:rsidP="00BD114D">
            <w:pPr>
              <w:pStyle w:val="TableParagraph"/>
              <w:spacing w:before="128"/>
              <w:ind w:left="-1584"/>
              <w:jc w:val="center"/>
              <w:rPr>
                <w:b w:val="0"/>
              </w:rPr>
            </w:pPr>
            <w:r w:rsidRPr="00B95D60">
              <w:rPr>
                <w:color w:val="FFFFFF"/>
                <w:spacing w:val="-4"/>
              </w:rPr>
              <w:t>Name</w:t>
            </w:r>
          </w:p>
        </w:tc>
        <w:tc>
          <w:tcPr>
            <w:cnfStyle w:val="000100000000" w:firstRow="0" w:lastRow="0" w:firstColumn="0" w:lastColumn="1" w:oddVBand="0" w:evenVBand="0" w:oddHBand="0" w:evenHBand="0" w:firstRowFirstColumn="0" w:firstRowLastColumn="0" w:lastRowFirstColumn="0" w:lastRowLastColumn="0"/>
            <w:tcW w:w="2876" w:type="dxa"/>
          </w:tcPr>
          <w:p w14:paraId="07000B8C" w14:textId="77777777" w:rsidR="00F67F94" w:rsidRPr="00B95D60" w:rsidRDefault="00F67F94" w:rsidP="00BD114D">
            <w:pPr>
              <w:pStyle w:val="TableParagraph"/>
              <w:spacing w:before="128"/>
              <w:ind w:left="-1584"/>
              <w:jc w:val="center"/>
              <w:rPr>
                <w:b w:val="0"/>
              </w:rPr>
            </w:pPr>
            <w:r w:rsidRPr="00B95D60">
              <w:rPr>
                <w:color w:val="FFFFFF"/>
                <w:spacing w:val="-5"/>
              </w:rPr>
              <w:t>ID</w:t>
            </w:r>
          </w:p>
        </w:tc>
      </w:tr>
      <w:tr w:rsidR="004E4ECC" w:rsidRPr="00B95D60" w14:paraId="68F5C468" w14:textId="77777777" w:rsidTr="00C7358D">
        <w:trPr>
          <w:cnfStyle w:val="000000100000" w:firstRow="0" w:lastRow="0" w:firstColumn="0" w:lastColumn="0" w:oddVBand="0" w:evenVBand="0" w:oddHBand="1" w:evenHBand="0" w:firstRowFirstColumn="0" w:firstRowLastColumn="0" w:lastRowFirstColumn="0" w:lastRowLastColumn="0"/>
          <w:trHeight w:val="417"/>
        </w:trPr>
        <w:tc>
          <w:tcPr>
            <w:cnfStyle w:val="001000000000" w:firstRow="0" w:lastRow="0" w:firstColumn="1" w:lastColumn="0" w:oddVBand="0" w:evenVBand="0" w:oddHBand="0" w:evenHBand="0" w:firstRowFirstColumn="0" w:firstRowLastColumn="0" w:lastRowFirstColumn="0" w:lastRowLastColumn="0"/>
            <w:tcW w:w="3116" w:type="dxa"/>
          </w:tcPr>
          <w:p w14:paraId="2FBF4B88" w14:textId="2FCBC1CB" w:rsidR="004E4ECC" w:rsidRPr="00B95D60" w:rsidRDefault="004E4ECC" w:rsidP="004E4ECC">
            <w:pPr>
              <w:pStyle w:val="TableParagraph"/>
              <w:spacing w:before="119"/>
              <w:ind w:left="-1584"/>
              <w:jc w:val="center"/>
              <w:rPr>
                <w:b w:val="0"/>
              </w:rPr>
            </w:pPr>
            <w:r>
              <w:rPr>
                <w:spacing w:val="-5"/>
              </w:rPr>
              <w:t>25</w:t>
            </w:r>
          </w:p>
        </w:tc>
        <w:tc>
          <w:tcPr>
            <w:cnfStyle w:val="000010000000" w:firstRow="0" w:lastRow="0" w:firstColumn="0" w:lastColumn="0" w:oddVBand="1" w:evenVBand="0" w:oddHBand="0" w:evenHBand="0" w:firstRowFirstColumn="0" w:firstRowLastColumn="0" w:lastRowFirstColumn="0" w:lastRowLastColumn="0"/>
            <w:tcW w:w="3361" w:type="dxa"/>
          </w:tcPr>
          <w:p w14:paraId="58C16A6F" w14:textId="5A68E72F" w:rsidR="004E4ECC" w:rsidRPr="00B95D60" w:rsidRDefault="004E4ECC" w:rsidP="00AF6CDE">
            <w:pPr>
              <w:pStyle w:val="TableParagraph"/>
              <w:spacing w:before="119"/>
              <w:jc w:val="center"/>
            </w:pPr>
            <w:r w:rsidRPr="00B95D60">
              <w:t xml:space="preserve">Prodipto </w:t>
            </w:r>
            <w:r w:rsidRPr="00B95D60">
              <w:rPr>
                <w:spacing w:val="-5"/>
              </w:rPr>
              <w:t>Das</w:t>
            </w:r>
          </w:p>
        </w:tc>
        <w:tc>
          <w:tcPr>
            <w:cnfStyle w:val="000100000000" w:firstRow="0" w:lastRow="0" w:firstColumn="0" w:lastColumn="1" w:oddVBand="0" w:evenVBand="0" w:oddHBand="0" w:evenHBand="0" w:firstRowFirstColumn="0" w:firstRowLastColumn="0" w:lastRowFirstColumn="0" w:lastRowLastColumn="0"/>
            <w:tcW w:w="2876" w:type="dxa"/>
          </w:tcPr>
          <w:p w14:paraId="0F1D0FDA" w14:textId="65C87526" w:rsidR="004E4ECC" w:rsidRPr="00B95D60" w:rsidRDefault="004E4ECC" w:rsidP="00AF6CDE">
            <w:pPr>
              <w:pStyle w:val="TableParagraph"/>
              <w:spacing w:before="119"/>
              <w:jc w:val="center"/>
            </w:pPr>
            <w:r w:rsidRPr="00B95D60">
              <w:rPr>
                <w:spacing w:val="-2"/>
              </w:rPr>
              <w:t>1112310142</w:t>
            </w:r>
          </w:p>
        </w:tc>
      </w:tr>
      <w:tr w:rsidR="004E4ECC" w:rsidRPr="00B95D60" w14:paraId="4EABC7CF" w14:textId="77777777" w:rsidTr="00C7358D">
        <w:trPr>
          <w:trHeight w:val="417"/>
        </w:trPr>
        <w:tc>
          <w:tcPr>
            <w:cnfStyle w:val="001000000000" w:firstRow="0" w:lastRow="0" w:firstColumn="1" w:lastColumn="0" w:oddVBand="0" w:evenVBand="0" w:oddHBand="0" w:evenHBand="0" w:firstRowFirstColumn="0" w:firstRowLastColumn="0" w:lastRowFirstColumn="0" w:lastRowLastColumn="0"/>
            <w:tcW w:w="3116" w:type="dxa"/>
          </w:tcPr>
          <w:p w14:paraId="377CBC0C" w14:textId="77DFA3EB" w:rsidR="004E4ECC" w:rsidRPr="00B95D60" w:rsidRDefault="00AF6CDE" w:rsidP="004E4ECC">
            <w:pPr>
              <w:pStyle w:val="TableParagraph"/>
              <w:spacing w:before="119"/>
              <w:ind w:left="-1584"/>
              <w:jc w:val="center"/>
              <w:rPr>
                <w:b w:val="0"/>
              </w:rPr>
            </w:pPr>
            <w:r>
              <w:rPr>
                <w:spacing w:val="-5"/>
              </w:rPr>
              <w:t>33</w:t>
            </w:r>
          </w:p>
        </w:tc>
        <w:tc>
          <w:tcPr>
            <w:cnfStyle w:val="000010000000" w:firstRow="0" w:lastRow="0" w:firstColumn="0" w:lastColumn="0" w:oddVBand="1" w:evenVBand="0" w:oddHBand="0" w:evenHBand="0" w:firstRowFirstColumn="0" w:firstRowLastColumn="0" w:lastRowFirstColumn="0" w:lastRowLastColumn="0"/>
            <w:tcW w:w="3361" w:type="dxa"/>
          </w:tcPr>
          <w:p w14:paraId="4746F246" w14:textId="1B1A0266" w:rsidR="004E4ECC" w:rsidRPr="00B95D60" w:rsidRDefault="004E4ECC" w:rsidP="00AF6CDE">
            <w:pPr>
              <w:pStyle w:val="TableParagraph"/>
              <w:spacing w:before="119"/>
              <w:ind w:right="4"/>
              <w:jc w:val="center"/>
            </w:pPr>
            <w:r w:rsidRPr="00B95D60">
              <w:t>Apurba</w:t>
            </w:r>
            <w:r w:rsidRPr="00B95D60">
              <w:rPr>
                <w:spacing w:val="-3"/>
              </w:rPr>
              <w:t xml:space="preserve"> </w:t>
            </w:r>
            <w:r w:rsidRPr="00B95D60">
              <w:rPr>
                <w:spacing w:val="-4"/>
              </w:rPr>
              <w:t>Paul</w:t>
            </w:r>
          </w:p>
        </w:tc>
        <w:tc>
          <w:tcPr>
            <w:cnfStyle w:val="000100000000" w:firstRow="0" w:lastRow="0" w:firstColumn="0" w:lastColumn="1" w:oddVBand="0" w:evenVBand="0" w:oddHBand="0" w:evenHBand="0" w:firstRowFirstColumn="0" w:firstRowLastColumn="0" w:lastRowFirstColumn="0" w:lastRowLastColumn="0"/>
            <w:tcW w:w="2876" w:type="dxa"/>
          </w:tcPr>
          <w:p w14:paraId="07C94013" w14:textId="79609762" w:rsidR="004E4ECC" w:rsidRPr="00B95D60" w:rsidRDefault="004E4ECC" w:rsidP="00AF6CDE">
            <w:pPr>
              <w:pStyle w:val="TableParagraph"/>
              <w:spacing w:before="119"/>
              <w:jc w:val="center"/>
            </w:pPr>
            <w:r w:rsidRPr="00B95D60">
              <w:rPr>
                <w:spacing w:val="-2"/>
              </w:rPr>
              <w:t>1112320095</w:t>
            </w:r>
          </w:p>
        </w:tc>
      </w:tr>
      <w:tr w:rsidR="004E4ECC" w:rsidRPr="00B95D60" w14:paraId="3A1DDF62" w14:textId="77777777" w:rsidTr="00C7358D">
        <w:trPr>
          <w:cnfStyle w:val="000000100000" w:firstRow="0" w:lastRow="0" w:firstColumn="0" w:lastColumn="0" w:oddVBand="0" w:evenVBand="0" w:oddHBand="1" w:evenHBand="0" w:firstRowFirstColumn="0" w:firstRowLastColumn="0" w:lastRowFirstColumn="0" w:lastRowLastColumn="0"/>
          <w:trHeight w:val="417"/>
        </w:trPr>
        <w:tc>
          <w:tcPr>
            <w:cnfStyle w:val="001000000000" w:firstRow="0" w:lastRow="0" w:firstColumn="1" w:lastColumn="0" w:oddVBand="0" w:evenVBand="0" w:oddHBand="0" w:evenHBand="0" w:firstRowFirstColumn="0" w:firstRowLastColumn="0" w:lastRowFirstColumn="0" w:lastRowLastColumn="0"/>
            <w:tcW w:w="3116" w:type="dxa"/>
          </w:tcPr>
          <w:p w14:paraId="2F1D1ECD" w14:textId="767E05D6" w:rsidR="004E4ECC" w:rsidRPr="00B95D60" w:rsidRDefault="004E4ECC" w:rsidP="004E4ECC">
            <w:pPr>
              <w:pStyle w:val="TableParagraph"/>
              <w:spacing w:before="119"/>
              <w:ind w:left="-1584"/>
              <w:jc w:val="center"/>
              <w:rPr>
                <w:b w:val="0"/>
              </w:rPr>
            </w:pPr>
            <w:r>
              <w:rPr>
                <w:spacing w:val="-5"/>
              </w:rPr>
              <w:t>43</w:t>
            </w:r>
          </w:p>
        </w:tc>
        <w:tc>
          <w:tcPr>
            <w:cnfStyle w:val="000010000000" w:firstRow="0" w:lastRow="0" w:firstColumn="0" w:lastColumn="0" w:oddVBand="1" w:evenVBand="0" w:oddHBand="0" w:evenHBand="0" w:firstRowFirstColumn="0" w:firstRowLastColumn="0" w:lastRowFirstColumn="0" w:lastRowLastColumn="0"/>
            <w:tcW w:w="3361" w:type="dxa"/>
          </w:tcPr>
          <w:p w14:paraId="0B3366B5" w14:textId="7973EB6B" w:rsidR="004E4ECC" w:rsidRPr="00B95D60" w:rsidRDefault="004E4ECC" w:rsidP="00AF6CDE">
            <w:pPr>
              <w:pStyle w:val="TableParagraph"/>
              <w:spacing w:before="119"/>
              <w:ind w:right="3"/>
              <w:jc w:val="center"/>
            </w:pPr>
            <w:r w:rsidRPr="004E4ECC">
              <w:t>Md Shahriar Islam Sayem</w:t>
            </w:r>
          </w:p>
        </w:tc>
        <w:tc>
          <w:tcPr>
            <w:cnfStyle w:val="000100000000" w:firstRow="0" w:lastRow="0" w:firstColumn="0" w:lastColumn="1" w:oddVBand="0" w:evenVBand="0" w:oddHBand="0" w:evenHBand="0" w:firstRowFirstColumn="0" w:firstRowLastColumn="0" w:lastRowFirstColumn="0" w:lastRowLastColumn="0"/>
            <w:tcW w:w="2876" w:type="dxa"/>
          </w:tcPr>
          <w:p w14:paraId="4DF7E520" w14:textId="6F1B54BD" w:rsidR="004E4ECC" w:rsidRPr="00B95D60" w:rsidRDefault="004E4ECC" w:rsidP="00AF6CDE">
            <w:pPr>
              <w:pStyle w:val="TableParagraph"/>
              <w:spacing w:before="119"/>
              <w:jc w:val="center"/>
            </w:pPr>
            <w:r w:rsidRPr="004E4ECC">
              <w:t>1112330167</w:t>
            </w:r>
          </w:p>
        </w:tc>
      </w:tr>
      <w:tr w:rsidR="004E4ECC" w:rsidRPr="00B95D60" w14:paraId="5B1E63C2" w14:textId="77777777" w:rsidTr="00C7358D">
        <w:trPr>
          <w:trHeight w:val="417"/>
        </w:trPr>
        <w:tc>
          <w:tcPr>
            <w:cnfStyle w:val="001000000000" w:firstRow="0" w:lastRow="0" w:firstColumn="1" w:lastColumn="0" w:oddVBand="0" w:evenVBand="0" w:oddHBand="0" w:evenHBand="0" w:firstRowFirstColumn="0" w:firstRowLastColumn="0" w:lastRowFirstColumn="0" w:lastRowLastColumn="0"/>
            <w:tcW w:w="3116" w:type="dxa"/>
          </w:tcPr>
          <w:p w14:paraId="270F7584" w14:textId="6E00C0DC" w:rsidR="004E4ECC" w:rsidRPr="00B95D60" w:rsidRDefault="00AF6CDE" w:rsidP="004E4ECC">
            <w:pPr>
              <w:pStyle w:val="TableParagraph"/>
              <w:spacing w:before="119"/>
              <w:ind w:left="-1584"/>
              <w:jc w:val="center"/>
              <w:rPr>
                <w:b w:val="0"/>
              </w:rPr>
            </w:pPr>
            <w:r>
              <w:rPr>
                <w:b w:val="0"/>
              </w:rPr>
              <w:t>35</w:t>
            </w:r>
          </w:p>
        </w:tc>
        <w:tc>
          <w:tcPr>
            <w:cnfStyle w:val="000010000000" w:firstRow="0" w:lastRow="0" w:firstColumn="0" w:lastColumn="0" w:oddVBand="1" w:evenVBand="0" w:oddHBand="0" w:evenHBand="0" w:firstRowFirstColumn="0" w:firstRowLastColumn="0" w:lastRowFirstColumn="0" w:lastRowLastColumn="0"/>
            <w:tcW w:w="3361" w:type="dxa"/>
          </w:tcPr>
          <w:p w14:paraId="171C044D" w14:textId="2F42896B" w:rsidR="004E4ECC" w:rsidRPr="00B95D60" w:rsidRDefault="00AF6CDE" w:rsidP="00AF6CDE">
            <w:pPr>
              <w:pStyle w:val="TableParagraph"/>
              <w:spacing w:before="119"/>
              <w:ind w:right="5"/>
              <w:jc w:val="center"/>
            </w:pPr>
            <w:r w:rsidRPr="00AF6CDE">
              <w:t xml:space="preserve">Md. Farhan Ikbal </w:t>
            </w:r>
          </w:p>
        </w:tc>
        <w:tc>
          <w:tcPr>
            <w:cnfStyle w:val="000100000000" w:firstRow="0" w:lastRow="0" w:firstColumn="0" w:lastColumn="1" w:oddVBand="0" w:evenVBand="0" w:oddHBand="0" w:evenHBand="0" w:firstRowFirstColumn="0" w:firstRowLastColumn="0" w:lastRowFirstColumn="0" w:lastRowLastColumn="0"/>
            <w:tcW w:w="2876" w:type="dxa"/>
          </w:tcPr>
          <w:p w14:paraId="28DDAC0E" w14:textId="269E8A0A" w:rsidR="004E4ECC" w:rsidRPr="00B95D60" w:rsidRDefault="00AF6CDE" w:rsidP="00AF6CDE">
            <w:pPr>
              <w:pStyle w:val="TableParagraph"/>
              <w:spacing w:before="119"/>
              <w:jc w:val="center"/>
            </w:pPr>
            <w:r w:rsidRPr="00AF6CDE">
              <w:t>1112330026</w:t>
            </w:r>
          </w:p>
        </w:tc>
      </w:tr>
      <w:tr w:rsidR="004E4ECC" w:rsidRPr="00B95D60" w14:paraId="7350DF34" w14:textId="77777777" w:rsidTr="00C7358D">
        <w:trPr>
          <w:cnfStyle w:val="010000000000" w:firstRow="0" w:lastRow="1" w:firstColumn="0" w:lastColumn="0" w:oddVBand="0" w:evenVBand="0" w:oddHBand="0"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3116" w:type="dxa"/>
          </w:tcPr>
          <w:p w14:paraId="37E5FF0A" w14:textId="73034B9E" w:rsidR="004E4ECC" w:rsidRPr="00B95D60" w:rsidRDefault="00AF6CDE" w:rsidP="004E4ECC">
            <w:pPr>
              <w:pStyle w:val="TableParagraph"/>
              <w:spacing w:before="121"/>
              <w:ind w:left="-1584"/>
              <w:jc w:val="center"/>
              <w:rPr>
                <w:b w:val="0"/>
              </w:rPr>
            </w:pPr>
            <w:r>
              <w:rPr>
                <w:spacing w:val="-5"/>
              </w:rPr>
              <w:t>8</w:t>
            </w:r>
          </w:p>
        </w:tc>
        <w:tc>
          <w:tcPr>
            <w:cnfStyle w:val="000010000000" w:firstRow="0" w:lastRow="0" w:firstColumn="0" w:lastColumn="0" w:oddVBand="1" w:evenVBand="0" w:oddHBand="0" w:evenHBand="0" w:firstRowFirstColumn="0" w:firstRowLastColumn="0" w:lastRowFirstColumn="0" w:lastRowLastColumn="0"/>
            <w:tcW w:w="3361" w:type="dxa"/>
          </w:tcPr>
          <w:p w14:paraId="0D75FC40" w14:textId="743BDAD6" w:rsidR="004E4ECC" w:rsidRPr="00AF6CDE" w:rsidRDefault="00AF6CDE" w:rsidP="00AF6CDE">
            <w:pPr>
              <w:pStyle w:val="TableParagraph"/>
              <w:spacing w:before="121"/>
              <w:ind w:right="3"/>
              <w:jc w:val="center"/>
              <w:rPr>
                <w:b w:val="0"/>
                <w:bCs w:val="0"/>
              </w:rPr>
            </w:pPr>
            <w:r w:rsidRPr="00AF6CDE">
              <w:rPr>
                <w:b w:val="0"/>
                <w:bCs w:val="0"/>
              </w:rPr>
              <w:t xml:space="preserve">Md. Alamin Islam </w:t>
            </w:r>
          </w:p>
        </w:tc>
        <w:tc>
          <w:tcPr>
            <w:cnfStyle w:val="000100000000" w:firstRow="0" w:lastRow="0" w:firstColumn="0" w:lastColumn="1" w:oddVBand="0" w:evenVBand="0" w:oddHBand="0" w:evenHBand="0" w:firstRowFirstColumn="0" w:firstRowLastColumn="0" w:lastRowFirstColumn="0" w:lastRowLastColumn="0"/>
            <w:tcW w:w="2876" w:type="dxa"/>
          </w:tcPr>
          <w:p w14:paraId="025AE005" w14:textId="06695866" w:rsidR="004E4ECC" w:rsidRPr="00B95D60" w:rsidRDefault="00AF6CDE" w:rsidP="00AF6CDE">
            <w:pPr>
              <w:pStyle w:val="TableParagraph"/>
              <w:spacing w:before="121"/>
              <w:jc w:val="center"/>
            </w:pPr>
            <w:r w:rsidRPr="00AF6CDE">
              <w:t>111221022</w:t>
            </w:r>
          </w:p>
        </w:tc>
      </w:tr>
    </w:tbl>
    <w:p w14:paraId="6268CCD2" w14:textId="77777777" w:rsidR="00F67F94" w:rsidRPr="00B95D60" w:rsidRDefault="00F67F94" w:rsidP="00F67F94">
      <w:pPr>
        <w:ind w:left="1079" w:right="1432"/>
        <w:jc w:val="center"/>
        <w:rPr>
          <w:b/>
          <w:sz w:val="28"/>
        </w:rPr>
      </w:pPr>
    </w:p>
    <w:p w14:paraId="7D4E7B14" w14:textId="77777777" w:rsidR="00F67F94" w:rsidRPr="00B95D60" w:rsidRDefault="00F67F94" w:rsidP="00F67F94">
      <w:pPr>
        <w:pStyle w:val="BodyText"/>
        <w:spacing w:before="7"/>
        <w:ind w:left="0"/>
        <w:rPr>
          <w:b/>
          <w:sz w:val="15"/>
        </w:rPr>
      </w:pPr>
    </w:p>
    <w:p w14:paraId="4854820A" w14:textId="612E2156" w:rsidR="00F67F94" w:rsidRPr="00B95D60" w:rsidRDefault="00F67F94" w:rsidP="001A4BD0">
      <w:pPr>
        <w:ind w:right="1433"/>
        <w:jc w:val="center"/>
        <w:rPr>
          <w:sz w:val="28"/>
        </w:rPr>
      </w:pPr>
      <w:r w:rsidRPr="00B95D60">
        <w:rPr>
          <w:b/>
          <w:sz w:val="28"/>
        </w:rPr>
        <w:t>Date</w:t>
      </w:r>
      <w:r w:rsidRPr="00B95D60">
        <w:rPr>
          <w:b/>
          <w:spacing w:val="-4"/>
          <w:sz w:val="28"/>
        </w:rPr>
        <w:t xml:space="preserve"> </w:t>
      </w:r>
      <w:r w:rsidRPr="00B95D60">
        <w:rPr>
          <w:b/>
          <w:sz w:val="28"/>
        </w:rPr>
        <w:t>of</w:t>
      </w:r>
      <w:r w:rsidRPr="00B95D60">
        <w:rPr>
          <w:b/>
          <w:spacing w:val="-4"/>
          <w:sz w:val="28"/>
        </w:rPr>
        <w:t xml:space="preserve"> </w:t>
      </w:r>
      <w:r w:rsidRPr="00B95D60">
        <w:rPr>
          <w:b/>
          <w:sz w:val="28"/>
        </w:rPr>
        <w:t>Submission:</w:t>
      </w:r>
      <w:r w:rsidRPr="00B95D60">
        <w:rPr>
          <w:spacing w:val="-4"/>
          <w:sz w:val="28"/>
        </w:rPr>
        <w:t xml:space="preserve"> </w:t>
      </w:r>
      <w:r w:rsidRPr="00B95D60">
        <w:rPr>
          <w:sz w:val="28"/>
        </w:rPr>
        <w:t>J</w:t>
      </w:r>
      <w:r w:rsidR="00483CA4">
        <w:rPr>
          <w:sz w:val="28"/>
        </w:rPr>
        <w:t>une</w:t>
      </w:r>
      <w:r w:rsidRPr="00B95D60">
        <w:rPr>
          <w:spacing w:val="-6"/>
          <w:sz w:val="28"/>
        </w:rPr>
        <w:t xml:space="preserve"> </w:t>
      </w:r>
      <w:r w:rsidR="00483CA4">
        <w:rPr>
          <w:sz w:val="28"/>
        </w:rPr>
        <w:t>7</w:t>
      </w:r>
      <w:r w:rsidR="00483CA4" w:rsidRPr="00483CA4">
        <w:rPr>
          <w:sz w:val="28"/>
          <w:vertAlign w:val="superscript"/>
        </w:rPr>
        <w:t>th</w:t>
      </w:r>
      <w:r w:rsidRPr="00B95D60">
        <w:rPr>
          <w:sz w:val="28"/>
        </w:rPr>
        <w:t>,</w:t>
      </w:r>
      <w:r w:rsidRPr="00B95D60">
        <w:rPr>
          <w:spacing w:val="-7"/>
          <w:sz w:val="28"/>
        </w:rPr>
        <w:t xml:space="preserve"> </w:t>
      </w:r>
      <w:r w:rsidRPr="00B95D60">
        <w:rPr>
          <w:spacing w:val="-4"/>
          <w:sz w:val="28"/>
        </w:rPr>
        <w:t>2026</w:t>
      </w:r>
    </w:p>
    <w:p w14:paraId="3FD2A8E9" w14:textId="77777777" w:rsidR="005C69EB" w:rsidRDefault="005C69EB" w:rsidP="005C69EB">
      <w:pPr>
        <w:spacing w:line="360" w:lineRule="auto"/>
        <w:jc w:val="both"/>
        <w:rPr>
          <w:szCs w:val="24"/>
        </w:rPr>
      </w:pPr>
    </w:p>
    <w:p w14:paraId="758AFDF8" w14:textId="77777777" w:rsidR="005C69EB" w:rsidRDefault="005C69EB" w:rsidP="00641E99">
      <w:pPr>
        <w:pStyle w:val="Heading1"/>
        <w:jc w:val="center"/>
        <w:rPr>
          <w:rFonts w:ascii="Times New Roman" w:hAnsi="Times New Roman" w:cs="Times New Roman"/>
          <w:color w:val="auto"/>
          <w:sz w:val="36"/>
          <w:szCs w:val="48"/>
        </w:rPr>
      </w:pPr>
      <w:bookmarkStart w:id="0" w:name="_Toc230998330"/>
      <w:r w:rsidRPr="00641E99">
        <w:rPr>
          <w:rFonts w:ascii="Times New Roman" w:hAnsi="Times New Roman" w:cs="Times New Roman"/>
          <w:color w:val="auto"/>
          <w:sz w:val="36"/>
          <w:szCs w:val="48"/>
        </w:rPr>
        <w:lastRenderedPageBreak/>
        <w:t>Acknowledgement</w:t>
      </w:r>
      <w:bookmarkEnd w:id="0"/>
    </w:p>
    <w:p w14:paraId="66137B75" w14:textId="77777777" w:rsidR="00641E99" w:rsidRPr="00641E99" w:rsidRDefault="00641E99" w:rsidP="00641E99"/>
    <w:p w14:paraId="703DF9F8" w14:textId="77777777" w:rsidR="005C69EB" w:rsidRPr="005C69EB" w:rsidRDefault="005C69EB" w:rsidP="005C69EB">
      <w:pPr>
        <w:spacing w:line="360" w:lineRule="auto"/>
        <w:jc w:val="both"/>
        <w:rPr>
          <w:rFonts w:eastAsia="Times New Roman"/>
          <w:szCs w:val="24"/>
          <w14:ligatures w14:val="none"/>
        </w:rPr>
      </w:pPr>
      <w:r w:rsidRPr="005C69EB">
        <w:rPr>
          <w:rFonts w:eastAsia="Times New Roman"/>
          <w:szCs w:val="24"/>
          <w14:ligatures w14:val="none"/>
        </w:rPr>
        <w:t xml:space="preserve">We would like to express our sincere gratitude to our course instructor </w:t>
      </w:r>
      <w:r w:rsidRPr="005C69EB">
        <w:rPr>
          <w:rFonts w:eastAsia="Times New Roman"/>
          <w:b/>
          <w:szCs w:val="24"/>
          <w14:ligatures w14:val="none"/>
        </w:rPr>
        <w:t>Muhammad Enamul Haque</w:t>
      </w:r>
      <w:r w:rsidRPr="005C69EB">
        <w:rPr>
          <w:rFonts w:eastAsia="Times New Roman"/>
          <w:szCs w:val="24"/>
          <w14:ligatures w14:val="none"/>
        </w:rPr>
        <w:t xml:space="preserve"> Sir for his valuable guidance and continuous support throughout the preparation of this term paper. Their insightful feedback and suggestions were instrumental in shaping the direction and depth of our research. We are also thankful to our team members for their dedication, coordination, and collective effort that made this project a success. Finally, we acknowledge the administrative that enabled access to the necessary financial information and documents used in this analysis.</w:t>
      </w:r>
    </w:p>
    <w:p w14:paraId="1B7D1D6B" w14:textId="77777777" w:rsidR="005C69EB" w:rsidRDefault="005C69EB" w:rsidP="005C69EB">
      <w:pPr>
        <w:spacing w:line="360" w:lineRule="auto"/>
        <w:jc w:val="both"/>
        <w:rPr>
          <w:szCs w:val="24"/>
        </w:rPr>
      </w:pPr>
    </w:p>
    <w:p w14:paraId="138FE073" w14:textId="77777777" w:rsidR="005C69EB" w:rsidRDefault="005C69EB" w:rsidP="005C69EB">
      <w:pPr>
        <w:spacing w:line="360" w:lineRule="auto"/>
        <w:jc w:val="both"/>
        <w:rPr>
          <w:szCs w:val="24"/>
        </w:rPr>
      </w:pPr>
    </w:p>
    <w:p w14:paraId="1D7C031F" w14:textId="77777777" w:rsidR="005C69EB" w:rsidRDefault="005C69EB" w:rsidP="005C69EB">
      <w:pPr>
        <w:spacing w:line="360" w:lineRule="auto"/>
        <w:jc w:val="both"/>
        <w:rPr>
          <w:szCs w:val="24"/>
        </w:rPr>
      </w:pPr>
    </w:p>
    <w:p w14:paraId="75AE10BC" w14:textId="77777777" w:rsidR="005C69EB" w:rsidRDefault="005C69EB" w:rsidP="005C69EB">
      <w:pPr>
        <w:spacing w:line="360" w:lineRule="auto"/>
        <w:jc w:val="both"/>
        <w:rPr>
          <w:szCs w:val="24"/>
        </w:rPr>
      </w:pPr>
    </w:p>
    <w:p w14:paraId="6A460CA1" w14:textId="77777777" w:rsidR="005C69EB" w:rsidRDefault="005C69EB" w:rsidP="005C69EB">
      <w:pPr>
        <w:spacing w:line="360" w:lineRule="auto"/>
        <w:jc w:val="both"/>
        <w:rPr>
          <w:szCs w:val="24"/>
        </w:rPr>
      </w:pPr>
    </w:p>
    <w:p w14:paraId="15F78735" w14:textId="77777777" w:rsidR="005C69EB" w:rsidRDefault="005C69EB" w:rsidP="005C69EB">
      <w:pPr>
        <w:spacing w:line="360" w:lineRule="auto"/>
        <w:jc w:val="both"/>
        <w:rPr>
          <w:szCs w:val="24"/>
        </w:rPr>
      </w:pPr>
    </w:p>
    <w:p w14:paraId="3CE41DFD" w14:textId="77777777" w:rsidR="005C69EB" w:rsidRDefault="005C69EB" w:rsidP="005C69EB">
      <w:pPr>
        <w:spacing w:line="360" w:lineRule="auto"/>
        <w:jc w:val="both"/>
        <w:rPr>
          <w:szCs w:val="24"/>
        </w:rPr>
      </w:pPr>
    </w:p>
    <w:p w14:paraId="60A5D835" w14:textId="77777777" w:rsidR="005C69EB" w:rsidRDefault="005C69EB" w:rsidP="005C69EB">
      <w:pPr>
        <w:spacing w:line="360" w:lineRule="auto"/>
        <w:jc w:val="both"/>
        <w:rPr>
          <w:szCs w:val="24"/>
        </w:rPr>
      </w:pPr>
    </w:p>
    <w:p w14:paraId="023823DA" w14:textId="77777777" w:rsidR="005C69EB" w:rsidRDefault="005C69EB" w:rsidP="005C69EB">
      <w:pPr>
        <w:spacing w:line="360" w:lineRule="auto"/>
        <w:jc w:val="both"/>
        <w:rPr>
          <w:szCs w:val="24"/>
        </w:rPr>
      </w:pPr>
    </w:p>
    <w:p w14:paraId="03AB5739" w14:textId="77777777" w:rsidR="005C69EB" w:rsidRDefault="005C69EB" w:rsidP="005C69EB">
      <w:pPr>
        <w:spacing w:line="360" w:lineRule="auto"/>
        <w:jc w:val="both"/>
        <w:rPr>
          <w:szCs w:val="24"/>
        </w:rPr>
      </w:pPr>
    </w:p>
    <w:p w14:paraId="629F334C" w14:textId="77777777" w:rsidR="005C69EB" w:rsidRDefault="005C69EB" w:rsidP="005C69EB">
      <w:pPr>
        <w:spacing w:line="360" w:lineRule="auto"/>
        <w:jc w:val="both"/>
        <w:rPr>
          <w:szCs w:val="24"/>
        </w:rPr>
      </w:pPr>
    </w:p>
    <w:p w14:paraId="12386F17" w14:textId="77777777" w:rsidR="005C69EB" w:rsidRDefault="005C69EB" w:rsidP="005C69EB">
      <w:pPr>
        <w:spacing w:line="360" w:lineRule="auto"/>
        <w:jc w:val="both"/>
        <w:rPr>
          <w:szCs w:val="24"/>
        </w:rPr>
      </w:pPr>
    </w:p>
    <w:p w14:paraId="1D4366A4" w14:textId="77777777" w:rsidR="005C69EB" w:rsidRDefault="005C69EB" w:rsidP="005C69EB">
      <w:pPr>
        <w:spacing w:line="360" w:lineRule="auto"/>
        <w:jc w:val="both"/>
        <w:rPr>
          <w:szCs w:val="24"/>
        </w:rPr>
      </w:pPr>
    </w:p>
    <w:p w14:paraId="59CC642F" w14:textId="77777777" w:rsidR="005C69EB" w:rsidRDefault="005C69EB" w:rsidP="005C69EB">
      <w:pPr>
        <w:spacing w:line="360" w:lineRule="auto"/>
        <w:jc w:val="both"/>
        <w:rPr>
          <w:szCs w:val="24"/>
        </w:rPr>
      </w:pPr>
    </w:p>
    <w:p w14:paraId="693CB2EB" w14:textId="77777777" w:rsidR="005C69EB" w:rsidRDefault="005C69EB" w:rsidP="005C69EB">
      <w:pPr>
        <w:spacing w:line="360" w:lineRule="auto"/>
        <w:jc w:val="both"/>
        <w:rPr>
          <w:szCs w:val="24"/>
        </w:rPr>
      </w:pPr>
    </w:p>
    <w:p w14:paraId="5F41F456" w14:textId="77777777" w:rsidR="005C69EB" w:rsidRDefault="005C69EB" w:rsidP="005C69EB">
      <w:pPr>
        <w:spacing w:line="360" w:lineRule="auto"/>
        <w:jc w:val="both"/>
        <w:rPr>
          <w:szCs w:val="24"/>
        </w:rPr>
      </w:pPr>
    </w:p>
    <w:p w14:paraId="594E162E" w14:textId="77777777" w:rsidR="005C69EB" w:rsidRPr="00641E99" w:rsidRDefault="005C69EB" w:rsidP="00641E99">
      <w:pPr>
        <w:pStyle w:val="Heading1"/>
        <w:jc w:val="center"/>
        <w:rPr>
          <w:rFonts w:ascii="Times New Roman" w:hAnsi="Times New Roman" w:cs="Times New Roman"/>
          <w:color w:val="auto"/>
          <w:sz w:val="36"/>
          <w:szCs w:val="48"/>
        </w:rPr>
      </w:pPr>
      <w:bookmarkStart w:id="1" w:name="_Toc230998331"/>
      <w:r w:rsidRPr="00641E99">
        <w:rPr>
          <w:rFonts w:ascii="Times New Roman" w:hAnsi="Times New Roman" w:cs="Times New Roman"/>
          <w:color w:val="auto"/>
          <w:sz w:val="36"/>
          <w:szCs w:val="48"/>
        </w:rPr>
        <w:lastRenderedPageBreak/>
        <w:t>Letter of Transmittal</w:t>
      </w:r>
      <w:bookmarkEnd w:id="1"/>
    </w:p>
    <w:p w14:paraId="23B5D487" w14:textId="34DB7CCA" w:rsidR="005C69EB" w:rsidRPr="005C69EB" w:rsidRDefault="00542707" w:rsidP="005C69EB">
      <w:pPr>
        <w:spacing w:line="360" w:lineRule="auto"/>
        <w:jc w:val="both"/>
        <w:rPr>
          <w:szCs w:val="24"/>
        </w:rPr>
      </w:pPr>
      <w:r>
        <w:rPr>
          <w:szCs w:val="24"/>
        </w:rPr>
        <w:t>7</w:t>
      </w:r>
      <w:r w:rsidRPr="00542707">
        <w:rPr>
          <w:szCs w:val="24"/>
          <w:vertAlign w:val="superscript"/>
        </w:rPr>
        <w:t>th</w:t>
      </w:r>
      <w:r w:rsidR="005C69EB" w:rsidRPr="005C69EB">
        <w:rPr>
          <w:szCs w:val="24"/>
        </w:rPr>
        <w:t xml:space="preserve"> </w:t>
      </w:r>
      <w:r>
        <w:rPr>
          <w:szCs w:val="24"/>
        </w:rPr>
        <w:t>June</w:t>
      </w:r>
      <w:r w:rsidR="005C69EB" w:rsidRPr="005C69EB">
        <w:rPr>
          <w:szCs w:val="24"/>
        </w:rPr>
        <w:t>, 202</w:t>
      </w:r>
      <w:r>
        <w:rPr>
          <w:szCs w:val="24"/>
        </w:rPr>
        <w:t>6</w:t>
      </w:r>
      <w:r w:rsidR="005C69EB" w:rsidRPr="005C69EB">
        <w:rPr>
          <w:szCs w:val="24"/>
        </w:rPr>
        <w:t xml:space="preserve"> </w:t>
      </w:r>
    </w:p>
    <w:p w14:paraId="11A71583" w14:textId="77777777" w:rsidR="005C69EB" w:rsidRPr="005C69EB" w:rsidRDefault="005C69EB" w:rsidP="005C69EB">
      <w:pPr>
        <w:spacing w:line="360" w:lineRule="auto"/>
        <w:jc w:val="both"/>
        <w:rPr>
          <w:b/>
          <w:bCs w:val="0"/>
          <w:szCs w:val="24"/>
        </w:rPr>
      </w:pPr>
      <w:r w:rsidRPr="005C69EB">
        <w:rPr>
          <w:b/>
          <w:szCs w:val="24"/>
        </w:rPr>
        <w:t xml:space="preserve">Muhammad Enamul Haque </w:t>
      </w:r>
    </w:p>
    <w:p w14:paraId="51F10D98" w14:textId="77777777" w:rsidR="005C69EB" w:rsidRPr="005C69EB" w:rsidRDefault="005C69EB" w:rsidP="005C69EB">
      <w:pPr>
        <w:spacing w:line="360" w:lineRule="auto"/>
        <w:jc w:val="both"/>
        <w:rPr>
          <w:szCs w:val="24"/>
        </w:rPr>
      </w:pPr>
      <w:r w:rsidRPr="005C69EB">
        <w:rPr>
          <w:szCs w:val="24"/>
        </w:rPr>
        <w:t xml:space="preserve">Assistant Professor </w:t>
      </w:r>
    </w:p>
    <w:p w14:paraId="27A3533E" w14:textId="77777777" w:rsidR="005C69EB" w:rsidRPr="005C69EB" w:rsidRDefault="005C69EB" w:rsidP="005C69EB">
      <w:pPr>
        <w:spacing w:line="360" w:lineRule="auto"/>
        <w:jc w:val="both"/>
        <w:rPr>
          <w:szCs w:val="24"/>
        </w:rPr>
      </w:pPr>
      <w:r w:rsidRPr="005C69EB">
        <w:rPr>
          <w:szCs w:val="24"/>
        </w:rPr>
        <w:t xml:space="preserve">School of Business &amp; Economics (SoBE), United International University </w:t>
      </w:r>
    </w:p>
    <w:p w14:paraId="3FBD2EE4" w14:textId="77777777" w:rsidR="005C69EB" w:rsidRPr="005C69EB" w:rsidRDefault="005C69EB" w:rsidP="005C69EB">
      <w:pPr>
        <w:spacing w:line="360" w:lineRule="auto"/>
        <w:jc w:val="both"/>
        <w:rPr>
          <w:szCs w:val="24"/>
        </w:rPr>
      </w:pPr>
      <w:r w:rsidRPr="005C69EB">
        <w:rPr>
          <w:szCs w:val="24"/>
        </w:rPr>
        <w:t xml:space="preserve">United City, Madani Ave, Dhaka 1212 </w:t>
      </w:r>
    </w:p>
    <w:p w14:paraId="57BCB19A" w14:textId="147D31E9" w:rsidR="005C69EB" w:rsidRPr="005C69EB" w:rsidRDefault="005C69EB" w:rsidP="005C69EB">
      <w:pPr>
        <w:spacing w:line="360" w:lineRule="auto"/>
        <w:jc w:val="both"/>
        <w:rPr>
          <w:szCs w:val="24"/>
        </w:rPr>
      </w:pPr>
      <w:r w:rsidRPr="005C69EB">
        <w:rPr>
          <w:szCs w:val="24"/>
        </w:rPr>
        <w:t xml:space="preserve">Subject: </w:t>
      </w:r>
      <w:r w:rsidR="00F67F94" w:rsidRPr="00F67F94">
        <w:rPr>
          <w:b/>
          <w:szCs w:val="24"/>
        </w:rPr>
        <w:t>Working Capital Management Practices of Taufika Foods and Lovello Ice-cream PLC</w:t>
      </w:r>
    </w:p>
    <w:p w14:paraId="7CF63370" w14:textId="77777777" w:rsidR="005C69EB" w:rsidRPr="005C69EB" w:rsidRDefault="005C69EB" w:rsidP="005C69EB">
      <w:pPr>
        <w:spacing w:line="360" w:lineRule="auto"/>
        <w:jc w:val="both"/>
        <w:rPr>
          <w:szCs w:val="24"/>
        </w:rPr>
      </w:pPr>
      <w:r w:rsidRPr="005C69EB">
        <w:rPr>
          <w:szCs w:val="24"/>
        </w:rPr>
        <w:t xml:space="preserve">Dear Sir, </w:t>
      </w:r>
    </w:p>
    <w:p w14:paraId="0C204F5E" w14:textId="5D3D2779" w:rsidR="005C69EB" w:rsidRPr="005C69EB" w:rsidRDefault="005C69EB" w:rsidP="005C69EB">
      <w:pPr>
        <w:spacing w:line="360" w:lineRule="auto"/>
        <w:jc w:val="both"/>
        <w:rPr>
          <w:szCs w:val="24"/>
        </w:rPr>
      </w:pPr>
      <w:r w:rsidRPr="005C69EB">
        <w:rPr>
          <w:szCs w:val="24"/>
        </w:rPr>
        <w:t xml:space="preserve">It is with great satisfaction that we present the culmination of our efforts this report titled </w:t>
      </w:r>
      <w:r w:rsidRPr="005C69EB">
        <w:rPr>
          <w:i/>
          <w:iCs/>
          <w:szCs w:val="24"/>
        </w:rPr>
        <w:t>“</w:t>
      </w:r>
      <w:r w:rsidR="00F67F94" w:rsidRPr="00F67F94">
        <w:rPr>
          <w:b/>
          <w:i/>
          <w:iCs/>
          <w:szCs w:val="24"/>
        </w:rPr>
        <w:t>Working Capital Management Practices of Taufika Foods and Lovello Ice-cream PLC</w:t>
      </w:r>
      <w:r w:rsidRPr="005C69EB">
        <w:rPr>
          <w:b/>
          <w:i/>
          <w:iCs/>
          <w:szCs w:val="24"/>
        </w:rPr>
        <w:t>.</w:t>
      </w:r>
      <w:r w:rsidRPr="005C69EB">
        <w:rPr>
          <w:i/>
          <w:iCs/>
          <w:szCs w:val="24"/>
        </w:rPr>
        <w:t xml:space="preserve">” </w:t>
      </w:r>
      <w:r w:rsidRPr="005C69EB">
        <w:rPr>
          <w:szCs w:val="24"/>
        </w:rPr>
        <w:t xml:space="preserve">This report is the result of the knowledge which has been acquired from the respective courses. </w:t>
      </w:r>
    </w:p>
    <w:p w14:paraId="4E919068" w14:textId="77777777" w:rsidR="005C69EB" w:rsidRPr="005C69EB" w:rsidRDefault="005C69EB" w:rsidP="005C69EB">
      <w:pPr>
        <w:spacing w:line="360" w:lineRule="auto"/>
        <w:jc w:val="both"/>
        <w:rPr>
          <w:szCs w:val="24"/>
        </w:rPr>
      </w:pPr>
      <w:r w:rsidRPr="005C69EB">
        <w:rPr>
          <w:szCs w:val="24"/>
        </w:rPr>
        <w:t xml:space="preserve">We put our highest effort into preparing this report. All the information that we gathered here is based on company website, internet and reading books. We gave our level best to make this report come together. We hope that you will find this report worth reading. Please feel free to ask any query or clarification that you would like us to explain. Hope you will appreciate our hard work and excuse the minor errors. Thank you for your cooperation. </w:t>
      </w:r>
    </w:p>
    <w:p w14:paraId="415DB5A8" w14:textId="77777777" w:rsidR="005C69EB" w:rsidRPr="005C69EB" w:rsidRDefault="005C69EB" w:rsidP="005C69EB">
      <w:pPr>
        <w:spacing w:line="360" w:lineRule="auto"/>
        <w:jc w:val="both"/>
        <w:rPr>
          <w:szCs w:val="24"/>
        </w:rPr>
      </w:pPr>
      <w:r w:rsidRPr="005C69EB">
        <w:rPr>
          <w:szCs w:val="24"/>
        </w:rPr>
        <w:t xml:space="preserve">Yours sincerely, </w:t>
      </w:r>
    </w:p>
    <w:p w14:paraId="430EB9A2" w14:textId="171E2F80" w:rsidR="005C69EB" w:rsidRDefault="005C69EB" w:rsidP="005C69EB">
      <w:pPr>
        <w:spacing w:line="360" w:lineRule="auto"/>
        <w:jc w:val="both"/>
        <w:rPr>
          <w:szCs w:val="24"/>
        </w:rPr>
      </w:pPr>
      <w:r>
        <w:rPr>
          <w:szCs w:val="24"/>
        </w:rPr>
        <w:t>Prodipto Das</w:t>
      </w:r>
    </w:p>
    <w:p w14:paraId="29CC2974" w14:textId="123BA83E" w:rsidR="00F67F94" w:rsidRPr="005C69EB" w:rsidRDefault="004E4ECC" w:rsidP="005C69EB">
      <w:pPr>
        <w:spacing w:line="360" w:lineRule="auto"/>
        <w:jc w:val="both"/>
        <w:rPr>
          <w:szCs w:val="24"/>
        </w:rPr>
      </w:pPr>
      <w:r>
        <w:rPr>
          <w:noProof/>
          <w:szCs w:val="24"/>
        </w:rPr>
        <w:drawing>
          <wp:inline distT="0" distB="0" distL="0" distR="0" wp14:anchorId="15B20255" wp14:editId="211695EF">
            <wp:extent cx="1016000" cy="56943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23750" cy="573781"/>
                    </a:xfrm>
                    <a:prstGeom prst="rect">
                      <a:avLst/>
                    </a:prstGeom>
                  </pic:spPr>
                </pic:pic>
              </a:graphicData>
            </a:graphic>
          </wp:inline>
        </w:drawing>
      </w:r>
    </w:p>
    <w:p w14:paraId="26F46042" w14:textId="7C10F9C5" w:rsidR="005C69EB" w:rsidRPr="005C69EB" w:rsidRDefault="005C69EB" w:rsidP="005C69EB">
      <w:pPr>
        <w:spacing w:line="360" w:lineRule="auto"/>
        <w:jc w:val="both"/>
        <w:rPr>
          <w:szCs w:val="24"/>
        </w:rPr>
      </w:pPr>
    </w:p>
    <w:p w14:paraId="081D86BE" w14:textId="4DBF9059" w:rsidR="005C69EB" w:rsidRPr="005C69EB" w:rsidRDefault="005C69EB" w:rsidP="005C69EB">
      <w:pPr>
        <w:spacing w:line="360" w:lineRule="auto"/>
        <w:jc w:val="both"/>
        <w:rPr>
          <w:szCs w:val="24"/>
        </w:rPr>
      </w:pPr>
      <w:r w:rsidRPr="005C69EB">
        <w:rPr>
          <w:szCs w:val="24"/>
        </w:rPr>
        <w:t>ID: 111 231 01</w:t>
      </w:r>
      <w:r>
        <w:rPr>
          <w:szCs w:val="24"/>
        </w:rPr>
        <w:t>42</w:t>
      </w:r>
    </w:p>
    <w:p w14:paraId="6FC6D46D" w14:textId="634F0EE6" w:rsidR="005C69EB" w:rsidRDefault="005C69EB" w:rsidP="005C69EB">
      <w:pPr>
        <w:spacing w:line="360" w:lineRule="auto"/>
        <w:jc w:val="both"/>
        <w:rPr>
          <w:szCs w:val="24"/>
        </w:rPr>
      </w:pPr>
      <w:r w:rsidRPr="005C69EB">
        <w:rPr>
          <w:szCs w:val="24"/>
        </w:rPr>
        <w:t>(On behalf of the group)</w:t>
      </w:r>
    </w:p>
    <w:p w14:paraId="087FCF2E" w14:textId="634F0EE6" w:rsidR="00426497" w:rsidRPr="00641E99" w:rsidRDefault="00426497" w:rsidP="00542707">
      <w:pPr>
        <w:pStyle w:val="Heading1"/>
        <w:jc w:val="center"/>
        <w:rPr>
          <w:rFonts w:ascii="Times New Roman" w:hAnsi="Times New Roman" w:cs="Times New Roman"/>
          <w:color w:val="auto"/>
        </w:rPr>
      </w:pPr>
      <w:bookmarkStart w:id="2" w:name="_Toc230998332"/>
      <w:r w:rsidRPr="00641E99">
        <w:rPr>
          <w:rFonts w:ascii="Times New Roman" w:hAnsi="Times New Roman" w:cs="Times New Roman"/>
          <w:color w:val="auto"/>
          <w:sz w:val="36"/>
          <w:szCs w:val="48"/>
        </w:rPr>
        <w:lastRenderedPageBreak/>
        <w:t>Executive Summary</w:t>
      </w:r>
      <w:bookmarkEnd w:id="2"/>
    </w:p>
    <w:p w14:paraId="7ACEBC28" w14:textId="77777777" w:rsidR="00426497" w:rsidRDefault="00426497" w:rsidP="005C69EB">
      <w:pPr>
        <w:spacing w:line="360" w:lineRule="auto"/>
        <w:jc w:val="both"/>
        <w:rPr>
          <w:szCs w:val="24"/>
        </w:rPr>
      </w:pPr>
    </w:p>
    <w:p w14:paraId="5231D00F" w14:textId="77777777" w:rsidR="00426497" w:rsidRDefault="00426497" w:rsidP="005C69EB">
      <w:pPr>
        <w:spacing w:line="360" w:lineRule="auto"/>
        <w:jc w:val="both"/>
        <w:rPr>
          <w:szCs w:val="24"/>
        </w:rPr>
      </w:pPr>
    </w:p>
    <w:p w14:paraId="2B94BD77" w14:textId="77777777" w:rsidR="00426497" w:rsidRDefault="00426497" w:rsidP="005C69EB">
      <w:pPr>
        <w:spacing w:line="360" w:lineRule="auto"/>
        <w:jc w:val="both"/>
        <w:rPr>
          <w:szCs w:val="24"/>
        </w:rPr>
      </w:pPr>
    </w:p>
    <w:p w14:paraId="08E8D11C" w14:textId="77777777" w:rsidR="00426497" w:rsidRDefault="00426497" w:rsidP="005C69EB">
      <w:pPr>
        <w:spacing w:line="360" w:lineRule="auto"/>
        <w:jc w:val="both"/>
        <w:rPr>
          <w:szCs w:val="24"/>
        </w:rPr>
      </w:pPr>
    </w:p>
    <w:p w14:paraId="41EFE105" w14:textId="77777777" w:rsidR="00426497" w:rsidRDefault="00426497" w:rsidP="005C69EB">
      <w:pPr>
        <w:spacing w:line="360" w:lineRule="auto"/>
        <w:jc w:val="both"/>
        <w:rPr>
          <w:szCs w:val="24"/>
        </w:rPr>
      </w:pPr>
    </w:p>
    <w:p w14:paraId="3246D0F0" w14:textId="77777777" w:rsidR="00426497" w:rsidRDefault="00426497" w:rsidP="005C69EB">
      <w:pPr>
        <w:spacing w:line="360" w:lineRule="auto"/>
        <w:jc w:val="both"/>
        <w:rPr>
          <w:szCs w:val="24"/>
        </w:rPr>
      </w:pPr>
    </w:p>
    <w:p w14:paraId="2772AF56" w14:textId="77777777" w:rsidR="00426497" w:rsidRDefault="00426497" w:rsidP="005C69EB">
      <w:pPr>
        <w:spacing w:line="360" w:lineRule="auto"/>
        <w:jc w:val="both"/>
        <w:rPr>
          <w:szCs w:val="24"/>
        </w:rPr>
      </w:pPr>
    </w:p>
    <w:p w14:paraId="76915705" w14:textId="77777777" w:rsidR="00426497" w:rsidRDefault="00426497" w:rsidP="005C69EB">
      <w:pPr>
        <w:spacing w:line="360" w:lineRule="auto"/>
        <w:jc w:val="both"/>
        <w:rPr>
          <w:szCs w:val="24"/>
        </w:rPr>
      </w:pPr>
    </w:p>
    <w:p w14:paraId="45C27923" w14:textId="77777777" w:rsidR="00426497" w:rsidRDefault="00426497" w:rsidP="005C69EB">
      <w:pPr>
        <w:spacing w:line="360" w:lineRule="auto"/>
        <w:jc w:val="both"/>
        <w:rPr>
          <w:szCs w:val="24"/>
        </w:rPr>
      </w:pPr>
    </w:p>
    <w:p w14:paraId="3DE0CE10" w14:textId="77777777" w:rsidR="00426497" w:rsidRDefault="00426497" w:rsidP="005C69EB">
      <w:pPr>
        <w:spacing w:line="360" w:lineRule="auto"/>
        <w:jc w:val="both"/>
        <w:rPr>
          <w:szCs w:val="24"/>
        </w:rPr>
      </w:pPr>
    </w:p>
    <w:p w14:paraId="731D13C7" w14:textId="77777777" w:rsidR="00426497" w:rsidRDefault="00426497" w:rsidP="005C69EB">
      <w:pPr>
        <w:spacing w:line="360" w:lineRule="auto"/>
        <w:jc w:val="both"/>
        <w:rPr>
          <w:szCs w:val="24"/>
        </w:rPr>
      </w:pPr>
    </w:p>
    <w:p w14:paraId="57177886" w14:textId="77777777" w:rsidR="00426497" w:rsidRDefault="00426497" w:rsidP="005C69EB">
      <w:pPr>
        <w:spacing w:line="360" w:lineRule="auto"/>
        <w:jc w:val="both"/>
        <w:rPr>
          <w:szCs w:val="24"/>
        </w:rPr>
      </w:pPr>
    </w:p>
    <w:p w14:paraId="1ACE9BAF" w14:textId="77777777" w:rsidR="00426497" w:rsidRDefault="00426497" w:rsidP="005C69EB">
      <w:pPr>
        <w:spacing w:line="360" w:lineRule="auto"/>
        <w:jc w:val="both"/>
        <w:rPr>
          <w:szCs w:val="24"/>
        </w:rPr>
      </w:pPr>
    </w:p>
    <w:p w14:paraId="7A2FA312" w14:textId="77777777" w:rsidR="00426497" w:rsidRDefault="00426497" w:rsidP="005C69EB">
      <w:pPr>
        <w:spacing w:line="360" w:lineRule="auto"/>
        <w:jc w:val="both"/>
        <w:rPr>
          <w:szCs w:val="24"/>
        </w:rPr>
      </w:pPr>
    </w:p>
    <w:p w14:paraId="7B96EBD0" w14:textId="77777777" w:rsidR="00426497" w:rsidRDefault="00426497" w:rsidP="005C69EB">
      <w:pPr>
        <w:spacing w:line="360" w:lineRule="auto"/>
        <w:jc w:val="both"/>
        <w:rPr>
          <w:szCs w:val="24"/>
        </w:rPr>
      </w:pPr>
    </w:p>
    <w:p w14:paraId="534A6AE0" w14:textId="77777777" w:rsidR="00426497" w:rsidRDefault="00426497" w:rsidP="005C69EB">
      <w:pPr>
        <w:spacing w:line="360" w:lineRule="auto"/>
        <w:jc w:val="both"/>
        <w:rPr>
          <w:szCs w:val="24"/>
        </w:rPr>
      </w:pPr>
    </w:p>
    <w:p w14:paraId="4DDEA1FC" w14:textId="77777777" w:rsidR="00426497" w:rsidRDefault="00426497" w:rsidP="005C69EB">
      <w:pPr>
        <w:spacing w:line="360" w:lineRule="auto"/>
        <w:jc w:val="both"/>
        <w:rPr>
          <w:szCs w:val="24"/>
        </w:rPr>
      </w:pPr>
    </w:p>
    <w:p w14:paraId="1EB5824E" w14:textId="77777777" w:rsidR="00426497" w:rsidRDefault="00426497" w:rsidP="005C69EB">
      <w:pPr>
        <w:spacing w:line="360" w:lineRule="auto"/>
        <w:jc w:val="both"/>
        <w:rPr>
          <w:szCs w:val="24"/>
        </w:rPr>
      </w:pPr>
    </w:p>
    <w:p w14:paraId="2E4AF9D2" w14:textId="77777777" w:rsidR="00426497" w:rsidRDefault="00426497" w:rsidP="005C69EB">
      <w:pPr>
        <w:spacing w:line="360" w:lineRule="auto"/>
        <w:jc w:val="both"/>
        <w:rPr>
          <w:szCs w:val="24"/>
        </w:rPr>
      </w:pPr>
    </w:p>
    <w:p w14:paraId="062CE422" w14:textId="77777777" w:rsidR="00426497" w:rsidRDefault="00426497" w:rsidP="005C69EB">
      <w:pPr>
        <w:spacing w:line="360" w:lineRule="auto"/>
        <w:jc w:val="both"/>
        <w:rPr>
          <w:szCs w:val="24"/>
        </w:rPr>
      </w:pPr>
    </w:p>
    <w:p w14:paraId="2D4FE596" w14:textId="77777777" w:rsidR="00426497" w:rsidRDefault="00426497" w:rsidP="005C69EB">
      <w:pPr>
        <w:spacing w:line="360" w:lineRule="auto"/>
        <w:jc w:val="both"/>
        <w:rPr>
          <w:szCs w:val="24"/>
        </w:rPr>
      </w:pPr>
    </w:p>
    <w:p w14:paraId="6CDB027F" w14:textId="77777777" w:rsidR="00DB31FA" w:rsidRDefault="00DB31FA" w:rsidP="00426497">
      <w:pPr>
        <w:spacing w:line="360" w:lineRule="auto"/>
        <w:jc w:val="center"/>
        <w:rPr>
          <w:b/>
          <w:bCs w:val="0"/>
          <w:sz w:val="28"/>
          <w:szCs w:val="28"/>
        </w:rPr>
      </w:pPr>
    </w:p>
    <w:p w14:paraId="5624C674" w14:textId="563C92DD" w:rsidR="00426497" w:rsidRPr="00DB31FA" w:rsidRDefault="00426497" w:rsidP="00DB31FA">
      <w:pPr>
        <w:pStyle w:val="Heading1"/>
        <w:jc w:val="center"/>
        <w:rPr>
          <w:rFonts w:ascii="Times New Roman" w:hAnsi="Times New Roman" w:cs="Times New Roman"/>
          <w:color w:val="auto"/>
          <w:sz w:val="36"/>
          <w:szCs w:val="48"/>
        </w:rPr>
      </w:pPr>
      <w:bookmarkStart w:id="3" w:name="_Toc230998333"/>
      <w:r w:rsidRPr="00DB31FA">
        <w:rPr>
          <w:rFonts w:ascii="Times New Roman" w:hAnsi="Times New Roman" w:cs="Times New Roman"/>
          <w:color w:val="auto"/>
          <w:sz w:val="36"/>
          <w:szCs w:val="48"/>
        </w:rPr>
        <w:lastRenderedPageBreak/>
        <w:t>Table of Content</w:t>
      </w:r>
      <w:bookmarkEnd w:id="3"/>
    </w:p>
    <w:sdt>
      <w:sdtPr>
        <w:rPr>
          <w:rFonts w:ascii="Calibri" w:eastAsia="Calibri" w:hAnsi="Calibri" w:cs="Calibri"/>
          <w:color w:val="auto"/>
          <w:sz w:val="22"/>
          <w:szCs w:val="22"/>
          <w:lang w:bidi="bn-BD"/>
        </w:rPr>
        <w:id w:val="-1127390625"/>
        <w:docPartObj>
          <w:docPartGallery w:val="Table of Contents"/>
          <w:docPartUnique/>
        </w:docPartObj>
      </w:sdtPr>
      <w:sdtEndPr>
        <w:rPr>
          <w:rFonts w:ascii="Times New Roman" w:eastAsiaTheme="minorHAnsi" w:hAnsi="Times New Roman" w:cs="Times New Roman"/>
          <w:b/>
          <w:bCs w:val="0"/>
          <w:noProof/>
          <w:sz w:val="24"/>
          <w:szCs w:val="52"/>
          <w:lang w:bidi="th-TH"/>
        </w:rPr>
      </w:sdtEndPr>
      <w:sdtContent>
        <w:p w14:paraId="7FBF3487" w14:textId="13657BE7" w:rsidR="00641E99" w:rsidRDefault="00641E99">
          <w:pPr>
            <w:pStyle w:val="TOCHeading"/>
          </w:pPr>
          <w:r>
            <w:t>Contents</w:t>
          </w:r>
        </w:p>
        <w:p w14:paraId="2076C620" w14:textId="09AC4199" w:rsidR="005D07E7" w:rsidRDefault="00641E99">
          <w:pPr>
            <w:pStyle w:val="TOC1"/>
            <w:tabs>
              <w:tab w:val="right" w:leader="dot" w:pos="9350"/>
            </w:tabs>
            <w:rPr>
              <w:rFonts w:asciiTheme="minorHAnsi" w:eastAsiaTheme="minorEastAsia" w:hAnsiTheme="minorHAnsi" w:cstheme="minorBidi"/>
              <w:noProof/>
              <w:kern w:val="2"/>
              <w:szCs w:val="24"/>
              <w:lang w:bidi="ar-SA"/>
            </w:rPr>
          </w:pPr>
          <w:r>
            <w:rPr>
              <w:bCs w:val="0"/>
            </w:rPr>
            <w:fldChar w:fldCharType="begin"/>
          </w:r>
          <w:r>
            <w:instrText xml:space="preserve"> TOC \o "1-3" \h \z \u </w:instrText>
          </w:r>
          <w:r>
            <w:rPr>
              <w:bCs w:val="0"/>
            </w:rPr>
            <w:fldChar w:fldCharType="separate"/>
          </w:r>
          <w:hyperlink w:anchor="_Toc230998330" w:history="1">
            <w:r w:rsidR="005D07E7" w:rsidRPr="002D3E5B">
              <w:rPr>
                <w:rStyle w:val="Hyperlink"/>
                <w:noProof/>
              </w:rPr>
              <w:t>Acknowledgement</w:t>
            </w:r>
            <w:r w:rsidR="005D07E7">
              <w:rPr>
                <w:noProof/>
                <w:webHidden/>
              </w:rPr>
              <w:tab/>
            </w:r>
            <w:r w:rsidR="005D07E7">
              <w:rPr>
                <w:noProof/>
                <w:webHidden/>
              </w:rPr>
              <w:fldChar w:fldCharType="begin"/>
            </w:r>
            <w:r w:rsidR="005D07E7">
              <w:rPr>
                <w:noProof/>
                <w:webHidden/>
              </w:rPr>
              <w:instrText xml:space="preserve"> PAGEREF _Toc230998330 \h </w:instrText>
            </w:r>
            <w:r w:rsidR="005D07E7">
              <w:rPr>
                <w:noProof/>
                <w:webHidden/>
              </w:rPr>
            </w:r>
            <w:r w:rsidR="005D07E7">
              <w:rPr>
                <w:noProof/>
                <w:webHidden/>
              </w:rPr>
              <w:fldChar w:fldCharType="separate"/>
            </w:r>
            <w:r w:rsidR="005D07E7">
              <w:rPr>
                <w:noProof/>
                <w:webHidden/>
              </w:rPr>
              <w:t>3</w:t>
            </w:r>
            <w:r w:rsidR="005D07E7">
              <w:rPr>
                <w:noProof/>
                <w:webHidden/>
              </w:rPr>
              <w:fldChar w:fldCharType="end"/>
            </w:r>
          </w:hyperlink>
        </w:p>
        <w:p w14:paraId="079B7DBD" w14:textId="671514F4" w:rsidR="005D07E7" w:rsidRDefault="00000000">
          <w:pPr>
            <w:pStyle w:val="TOC1"/>
            <w:tabs>
              <w:tab w:val="right" w:leader="dot" w:pos="9350"/>
            </w:tabs>
            <w:rPr>
              <w:rFonts w:asciiTheme="minorHAnsi" w:eastAsiaTheme="minorEastAsia" w:hAnsiTheme="minorHAnsi" w:cstheme="minorBidi"/>
              <w:noProof/>
              <w:kern w:val="2"/>
              <w:szCs w:val="24"/>
              <w:lang w:bidi="ar-SA"/>
            </w:rPr>
          </w:pPr>
          <w:hyperlink w:anchor="_Toc230998331" w:history="1">
            <w:r w:rsidR="005D07E7" w:rsidRPr="002D3E5B">
              <w:rPr>
                <w:rStyle w:val="Hyperlink"/>
                <w:noProof/>
              </w:rPr>
              <w:t>Letter of Transmittal</w:t>
            </w:r>
            <w:r w:rsidR="005D07E7">
              <w:rPr>
                <w:noProof/>
                <w:webHidden/>
              </w:rPr>
              <w:tab/>
            </w:r>
            <w:r w:rsidR="005D07E7">
              <w:rPr>
                <w:noProof/>
                <w:webHidden/>
              </w:rPr>
              <w:fldChar w:fldCharType="begin"/>
            </w:r>
            <w:r w:rsidR="005D07E7">
              <w:rPr>
                <w:noProof/>
                <w:webHidden/>
              </w:rPr>
              <w:instrText xml:space="preserve"> PAGEREF _Toc230998331 \h </w:instrText>
            </w:r>
            <w:r w:rsidR="005D07E7">
              <w:rPr>
                <w:noProof/>
                <w:webHidden/>
              </w:rPr>
            </w:r>
            <w:r w:rsidR="005D07E7">
              <w:rPr>
                <w:noProof/>
                <w:webHidden/>
              </w:rPr>
              <w:fldChar w:fldCharType="separate"/>
            </w:r>
            <w:r w:rsidR="005D07E7">
              <w:rPr>
                <w:noProof/>
                <w:webHidden/>
              </w:rPr>
              <w:t>4</w:t>
            </w:r>
            <w:r w:rsidR="005D07E7">
              <w:rPr>
                <w:noProof/>
                <w:webHidden/>
              </w:rPr>
              <w:fldChar w:fldCharType="end"/>
            </w:r>
          </w:hyperlink>
        </w:p>
        <w:p w14:paraId="73337367" w14:textId="76C21DE4" w:rsidR="005D07E7" w:rsidRDefault="00000000">
          <w:pPr>
            <w:pStyle w:val="TOC1"/>
            <w:tabs>
              <w:tab w:val="right" w:leader="dot" w:pos="9350"/>
            </w:tabs>
            <w:rPr>
              <w:rFonts w:asciiTheme="minorHAnsi" w:eastAsiaTheme="minorEastAsia" w:hAnsiTheme="minorHAnsi" w:cstheme="minorBidi"/>
              <w:noProof/>
              <w:kern w:val="2"/>
              <w:szCs w:val="24"/>
              <w:lang w:bidi="ar-SA"/>
            </w:rPr>
          </w:pPr>
          <w:hyperlink w:anchor="_Toc230998332" w:history="1">
            <w:r w:rsidR="005D07E7" w:rsidRPr="002D3E5B">
              <w:rPr>
                <w:rStyle w:val="Hyperlink"/>
                <w:noProof/>
              </w:rPr>
              <w:t>Executive Summary</w:t>
            </w:r>
            <w:r w:rsidR="005D07E7">
              <w:rPr>
                <w:noProof/>
                <w:webHidden/>
              </w:rPr>
              <w:tab/>
            </w:r>
            <w:r w:rsidR="005D07E7">
              <w:rPr>
                <w:noProof/>
                <w:webHidden/>
              </w:rPr>
              <w:fldChar w:fldCharType="begin"/>
            </w:r>
            <w:r w:rsidR="005D07E7">
              <w:rPr>
                <w:noProof/>
                <w:webHidden/>
              </w:rPr>
              <w:instrText xml:space="preserve"> PAGEREF _Toc230998332 \h </w:instrText>
            </w:r>
            <w:r w:rsidR="005D07E7">
              <w:rPr>
                <w:noProof/>
                <w:webHidden/>
              </w:rPr>
            </w:r>
            <w:r w:rsidR="005D07E7">
              <w:rPr>
                <w:noProof/>
                <w:webHidden/>
              </w:rPr>
              <w:fldChar w:fldCharType="separate"/>
            </w:r>
            <w:r w:rsidR="005D07E7">
              <w:rPr>
                <w:noProof/>
                <w:webHidden/>
              </w:rPr>
              <w:t>5</w:t>
            </w:r>
            <w:r w:rsidR="005D07E7">
              <w:rPr>
                <w:noProof/>
                <w:webHidden/>
              </w:rPr>
              <w:fldChar w:fldCharType="end"/>
            </w:r>
          </w:hyperlink>
        </w:p>
        <w:p w14:paraId="17DF3C05" w14:textId="2F4FF34A" w:rsidR="005D07E7" w:rsidRDefault="00000000">
          <w:pPr>
            <w:pStyle w:val="TOC1"/>
            <w:tabs>
              <w:tab w:val="right" w:leader="dot" w:pos="9350"/>
            </w:tabs>
            <w:rPr>
              <w:rFonts w:asciiTheme="minorHAnsi" w:eastAsiaTheme="minorEastAsia" w:hAnsiTheme="minorHAnsi" w:cstheme="minorBidi"/>
              <w:noProof/>
              <w:kern w:val="2"/>
              <w:szCs w:val="24"/>
              <w:lang w:bidi="ar-SA"/>
            </w:rPr>
          </w:pPr>
          <w:hyperlink w:anchor="_Toc230998333" w:history="1">
            <w:r w:rsidR="005D07E7" w:rsidRPr="002D3E5B">
              <w:rPr>
                <w:rStyle w:val="Hyperlink"/>
                <w:noProof/>
              </w:rPr>
              <w:t>Table of Content</w:t>
            </w:r>
            <w:r w:rsidR="005D07E7">
              <w:rPr>
                <w:noProof/>
                <w:webHidden/>
              </w:rPr>
              <w:tab/>
            </w:r>
            <w:r w:rsidR="005D07E7">
              <w:rPr>
                <w:noProof/>
                <w:webHidden/>
              </w:rPr>
              <w:fldChar w:fldCharType="begin"/>
            </w:r>
            <w:r w:rsidR="005D07E7">
              <w:rPr>
                <w:noProof/>
                <w:webHidden/>
              </w:rPr>
              <w:instrText xml:space="preserve"> PAGEREF _Toc230998333 \h </w:instrText>
            </w:r>
            <w:r w:rsidR="005D07E7">
              <w:rPr>
                <w:noProof/>
                <w:webHidden/>
              </w:rPr>
            </w:r>
            <w:r w:rsidR="005D07E7">
              <w:rPr>
                <w:noProof/>
                <w:webHidden/>
              </w:rPr>
              <w:fldChar w:fldCharType="separate"/>
            </w:r>
            <w:r w:rsidR="005D07E7">
              <w:rPr>
                <w:noProof/>
                <w:webHidden/>
              </w:rPr>
              <w:t>6</w:t>
            </w:r>
            <w:r w:rsidR="005D07E7">
              <w:rPr>
                <w:noProof/>
                <w:webHidden/>
              </w:rPr>
              <w:fldChar w:fldCharType="end"/>
            </w:r>
          </w:hyperlink>
        </w:p>
        <w:p w14:paraId="6A0E3A32" w14:textId="3D1D09C6" w:rsidR="005D07E7" w:rsidRDefault="00000000">
          <w:pPr>
            <w:pStyle w:val="TOC1"/>
            <w:tabs>
              <w:tab w:val="right" w:leader="dot" w:pos="9350"/>
            </w:tabs>
            <w:rPr>
              <w:rFonts w:asciiTheme="minorHAnsi" w:eastAsiaTheme="minorEastAsia" w:hAnsiTheme="minorHAnsi" w:cstheme="minorBidi"/>
              <w:noProof/>
              <w:kern w:val="2"/>
              <w:szCs w:val="24"/>
              <w:lang w:bidi="ar-SA"/>
            </w:rPr>
          </w:pPr>
          <w:hyperlink w:anchor="_Toc230998334" w:history="1">
            <w:r w:rsidR="005D07E7" w:rsidRPr="002D3E5B">
              <w:rPr>
                <w:rStyle w:val="Hyperlink"/>
                <w:noProof/>
              </w:rPr>
              <w:t>Chapter 1: Introduction</w:t>
            </w:r>
            <w:r w:rsidR="005D07E7">
              <w:rPr>
                <w:noProof/>
                <w:webHidden/>
              </w:rPr>
              <w:tab/>
            </w:r>
            <w:r w:rsidR="005D07E7">
              <w:rPr>
                <w:noProof/>
                <w:webHidden/>
              </w:rPr>
              <w:fldChar w:fldCharType="begin"/>
            </w:r>
            <w:r w:rsidR="005D07E7">
              <w:rPr>
                <w:noProof/>
                <w:webHidden/>
              </w:rPr>
              <w:instrText xml:space="preserve"> PAGEREF _Toc230998334 \h </w:instrText>
            </w:r>
            <w:r w:rsidR="005D07E7">
              <w:rPr>
                <w:noProof/>
                <w:webHidden/>
              </w:rPr>
            </w:r>
            <w:r w:rsidR="005D07E7">
              <w:rPr>
                <w:noProof/>
                <w:webHidden/>
              </w:rPr>
              <w:fldChar w:fldCharType="separate"/>
            </w:r>
            <w:r w:rsidR="005D07E7">
              <w:rPr>
                <w:noProof/>
                <w:webHidden/>
              </w:rPr>
              <w:t>7</w:t>
            </w:r>
            <w:r w:rsidR="005D07E7">
              <w:rPr>
                <w:noProof/>
                <w:webHidden/>
              </w:rPr>
              <w:fldChar w:fldCharType="end"/>
            </w:r>
          </w:hyperlink>
        </w:p>
        <w:p w14:paraId="3EDB7AB6" w14:textId="2D579DAB" w:rsidR="005D07E7" w:rsidRDefault="00000000">
          <w:pPr>
            <w:pStyle w:val="TOC1"/>
            <w:tabs>
              <w:tab w:val="right" w:leader="dot" w:pos="9350"/>
            </w:tabs>
            <w:rPr>
              <w:rFonts w:asciiTheme="minorHAnsi" w:eastAsiaTheme="minorEastAsia" w:hAnsiTheme="minorHAnsi" w:cstheme="minorBidi"/>
              <w:noProof/>
              <w:kern w:val="2"/>
              <w:szCs w:val="24"/>
              <w:lang w:bidi="ar-SA"/>
            </w:rPr>
          </w:pPr>
          <w:hyperlink w:anchor="_Toc230998335" w:history="1">
            <w:r w:rsidR="005D07E7" w:rsidRPr="002D3E5B">
              <w:rPr>
                <w:rStyle w:val="Hyperlink"/>
                <w:noProof/>
              </w:rPr>
              <w:t>Chapter 2: Working Capital Management</w:t>
            </w:r>
            <w:r w:rsidR="005D07E7">
              <w:rPr>
                <w:noProof/>
                <w:webHidden/>
              </w:rPr>
              <w:tab/>
            </w:r>
            <w:r w:rsidR="005D07E7">
              <w:rPr>
                <w:noProof/>
                <w:webHidden/>
              </w:rPr>
              <w:fldChar w:fldCharType="begin"/>
            </w:r>
            <w:r w:rsidR="005D07E7">
              <w:rPr>
                <w:noProof/>
                <w:webHidden/>
              </w:rPr>
              <w:instrText xml:space="preserve"> PAGEREF _Toc230998335 \h </w:instrText>
            </w:r>
            <w:r w:rsidR="005D07E7">
              <w:rPr>
                <w:noProof/>
                <w:webHidden/>
              </w:rPr>
            </w:r>
            <w:r w:rsidR="005D07E7">
              <w:rPr>
                <w:noProof/>
                <w:webHidden/>
              </w:rPr>
              <w:fldChar w:fldCharType="separate"/>
            </w:r>
            <w:r w:rsidR="005D07E7">
              <w:rPr>
                <w:noProof/>
                <w:webHidden/>
              </w:rPr>
              <w:t>8</w:t>
            </w:r>
            <w:r w:rsidR="005D07E7">
              <w:rPr>
                <w:noProof/>
                <w:webHidden/>
              </w:rPr>
              <w:fldChar w:fldCharType="end"/>
            </w:r>
          </w:hyperlink>
        </w:p>
        <w:p w14:paraId="04FF7D33" w14:textId="47F18896" w:rsidR="005D07E7" w:rsidRDefault="00000000">
          <w:pPr>
            <w:pStyle w:val="TOC2"/>
            <w:tabs>
              <w:tab w:val="right" w:leader="dot" w:pos="9350"/>
            </w:tabs>
            <w:rPr>
              <w:noProof/>
            </w:rPr>
          </w:pPr>
          <w:hyperlink w:anchor="_Toc230998336" w:history="1">
            <w:r w:rsidR="005D07E7" w:rsidRPr="002D3E5B">
              <w:rPr>
                <w:rStyle w:val="Hyperlink"/>
                <w:noProof/>
              </w:rPr>
              <w:t>2.1 Working Capital:</w:t>
            </w:r>
            <w:r w:rsidR="005D07E7">
              <w:rPr>
                <w:noProof/>
                <w:webHidden/>
              </w:rPr>
              <w:tab/>
            </w:r>
            <w:r w:rsidR="005D07E7">
              <w:rPr>
                <w:noProof/>
                <w:webHidden/>
              </w:rPr>
              <w:fldChar w:fldCharType="begin"/>
            </w:r>
            <w:r w:rsidR="005D07E7">
              <w:rPr>
                <w:noProof/>
                <w:webHidden/>
              </w:rPr>
              <w:instrText xml:space="preserve"> PAGEREF _Toc230998336 \h </w:instrText>
            </w:r>
            <w:r w:rsidR="005D07E7">
              <w:rPr>
                <w:noProof/>
                <w:webHidden/>
              </w:rPr>
            </w:r>
            <w:r w:rsidR="005D07E7">
              <w:rPr>
                <w:noProof/>
                <w:webHidden/>
              </w:rPr>
              <w:fldChar w:fldCharType="separate"/>
            </w:r>
            <w:r w:rsidR="005D07E7">
              <w:rPr>
                <w:noProof/>
                <w:webHidden/>
              </w:rPr>
              <w:t>8</w:t>
            </w:r>
            <w:r w:rsidR="005D07E7">
              <w:rPr>
                <w:noProof/>
                <w:webHidden/>
              </w:rPr>
              <w:fldChar w:fldCharType="end"/>
            </w:r>
          </w:hyperlink>
        </w:p>
        <w:p w14:paraId="5872C247" w14:textId="5EAAE475" w:rsidR="005D07E7" w:rsidRDefault="00000000">
          <w:pPr>
            <w:pStyle w:val="TOC2"/>
            <w:tabs>
              <w:tab w:val="right" w:leader="dot" w:pos="9350"/>
            </w:tabs>
            <w:rPr>
              <w:noProof/>
            </w:rPr>
          </w:pPr>
          <w:hyperlink w:anchor="_Toc230998337" w:history="1">
            <w:r w:rsidR="005D07E7" w:rsidRPr="002D3E5B">
              <w:rPr>
                <w:rStyle w:val="Hyperlink"/>
                <w:noProof/>
              </w:rPr>
              <w:t>2.2 Working Capital Policy</w:t>
            </w:r>
            <w:r w:rsidR="005D07E7">
              <w:rPr>
                <w:noProof/>
                <w:webHidden/>
              </w:rPr>
              <w:tab/>
            </w:r>
            <w:r w:rsidR="005D07E7">
              <w:rPr>
                <w:noProof/>
                <w:webHidden/>
              </w:rPr>
              <w:fldChar w:fldCharType="begin"/>
            </w:r>
            <w:r w:rsidR="005D07E7">
              <w:rPr>
                <w:noProof/>
                <w:webHidden/>
              </w:rPr>
              <w:instrText xml:space="preserve"> PAGEREF _Toc230998337 \h </w:instrText>
            </w:r>
            <w:r w:rsidR="005D07E7">
              <w:rPr>
                <w:noProof/>
                <w:webHidden/>
              </w:rPr>
            </w:r>
            <w:r w:rsidR="005D07E7">
              <w:rPr>
                <w:noProof/>
                <w:webHidden/>
              </w:rPr>
              <w:fldChar w:fldCharType="separate"/>
            </w:r>
            <w:r w:rsidR="005D07E7">
              <w:rPr>
                <w:noProof/>
                <w:webHidden/>
              </w:rPr>
              <w:t>8</w:t>
            </w:r>
            <w:r w:rsidR="005D07E7">
              <w:rPr>
                <w:noProof/>
                <w:webHidden/>
              </w:rPr>
              <w:fldChar w:fldCharType="end"/>
            </w:r>
          </w:hyperlink>
        </w:p>
        <w:p w14:paraId="4593F2D6" w14:textId="70501407" w:rsidR="005D07E7" w:rsidRDefault="00000000">
          <w:pPr>
            <w:pStyle w:val="TOC2"/>
            <w:tabs>
              <w:tab w:val="right" w:leader="dot" w:pos="9350"/>
            </w:tabs>
            <w:rPr>
              <w:noProof/>
            </w:rPr>
          </w:pPr>
          <w:hyperlink w:anchor="_Toc230998338" w:history="1">
            <w:r w:rsidR="005D07E7" w:rsidRPr="002D3E5B">
              <w:rPr>
                <w:rStyle w:val="Hyperlink"/>
                <w:noProof/>
              </w:rPr>
              <w:t>2.3 Working Capital Cycles:</w:t>
            </w:r>
            <w:r w:rsidR="005D07E7">
              <w:rPr>
                <w:noProof/>
                <w:webHidden/>
              </w:rPr>
              <w:tab/>
            </w:r>
            <w:r w:rsidR="005D07E7">
              <w:rPr>
                <w:noProof/>
                <w:webHidden/>
              </w:rPr>
              <w:fldChar w:fldCharType="begin"/>
            </w:r>
            <w:r w:rsidR="005D07E7">
              <w:rPr>
                <w:noProof/>
                <w:webHidden/>
              </w:rPr>
              <w:instrText xml:space="preserve"> PAGEREF _Toc230998338 \h </w:instrText>
            </w:r>
            <w:r w:rsidR="005D07E7">
              <w:rPr>
                <w:noProof/>
                <w:webHidden/>
              </w:rPr>
            </w:r>
            <w:r w:rsidR="005D07E7">
              <w:rPr>
                <w:noProof/>
                <w:webHidden/>
              </w:rPr>
              <w:fldChar w:fldCharType="separate"/>
            </w:r>
            <w:r w:rsidR="005D07E7">
              <w:rPr>
                <w:noProof/>
                <w:webHidden/>
              </w:rPr>
              <w:t>11</w:t>
            </w:r>
            <w:r w:rsidR="005D07E7">
              <w:rPr>
                <w:noProof/>
                <w:webHidden/>
              </w:rPr>
              <w:fldChar w:fldCharType="end"/>
            </w:r>
          </w:hyperlink>
        </w:p>
        <w:p w14:paraId="57D7DBCD" w14:textId="32D74D1B" w:rsidR="005D07E7" w:rsidRDefault="00000000">
          <w:pPr>
            <w:pStyle w:val="TOC1"/>
            <w:tabs>
              <w:tab w:val="right" w:leader="dot" w:pos="9350"/>
            </w:tabs>
            <w:rPr>
              <w:rFonts w:asciiTheme="minorHAnsi" w:eastAsiaTheme="minorEastAsia" w:hAnsiTheme="minorHAnsi" w:cstheme="minorBidi"/>
              <w:noProof/>
              <w:kern w:val="2"/>
              <w:szCs w:val="24"/>
              <w:lang w:bidi="ar-SA"/>
            </w:rPr>
          </w:pPr>
          <w:hyperlink w:anchor="_Toc230998339" w:history="1">
            <w:r w:rsidR="005D07E7" w:rsidRPr="002D3E5B">
              <w:rPr>
                <w:rStyle w:val="Hyperlink"/>
                <w:noProof/>
              </w:rPr>
              <w:t>Chapter 3: Analysis and Discussion</w:t>
            </w:r>
            <w:r w:rsidR="005D07E7">
              <w:rPr>
                <w:noProof/>
                <w:webHidden/>
              </w:rPr>
              <w:tab/>
            </w:r>
            <w:r w:rsidR="005D07E7">
              <w:rPr>
                <w:noProof/>
                <w:webHidden/>
              </w:rPr>
              <w:fldChar w:fldCharType="begin"/>
            </w:r>
            <w:r w:rsidR="005D07E7">
              <w:rPr>
                <w:noProof/>
                <w:webHidden/>
              </w:rPr>
              <w:instrText xml:space="preserve"> PAGEREF _Toc230998339 \h </w:instrText>
            </w:r>
            <w:r w:rsidR="005D07E7">
              <w:rPr>
                <w:noProof/>
                <w:webHidden/>
              </w:rPr>
            </w:r>
            <w:r w:rsidR="005D07E7">
              <w:rPr>
                <w:noProof/>
                <w:webHidden/>
              </w:rPr>
              <w:fldChar w:fldCharType="separate"/>
            </w:r>
            <w:r w:rsidR="005D07E7">
              <w:rPr>
                <w:noProof/>
                <w:webHidden/>
              </w:rPr>
              <w:t>13</w:t>
            </w:r>
            <w:r w:rsidR="005D07E7">
              <w:rPr>
                <w:noProof/>
                <w:webHidden/>
              </w:rPr>
              <w:fldChar w:fldCharType="end"/>
            </w:r>
          </w:hyperlink>
        </w:p>
        <w:p w14:paraId="0F181C12" w14:textId="619A827D" w:rsidR="005D07E7" w:rsidRDefault="00000000">
          <w:pPr>
            <w:pStyle w:val="TOC2"/>
            <w:tabs>
              <w:tab w:val="right" w:leader="dot" w:pos="9350"/>
            </w:tabs>
            <w:rPr>
              <w:noProof/>
            </w:rPr>
          </w:pPr>
          <w:hyperlink w:anchor="_Toc230998340" w:history="1">
            <w:r w:rsidR="005D07E7" w:rsidRPr="002D3E5B">
              <w:rPr>
                <w:rStyle w:val="Hyperlink"/>
                <w:noProof/>
              </w:rPr>
              <w:t>3.1 Policy Analysis of Taufika Foods and Lovello Ice-Cream PLC:</w:t>
            </w:r>
            <w:r w:rsidR="005D07E7">
              <w:rPr>
                <w:noProof/>
                <w:webHidden/>
              </w:rPr>
              <w:tab/>
            </w:r>
            <w:r w:rsidR="005D07E7">
              <w:rPr>
                <w:noProof/>
                <w:webHidden/>
              </w:rPr>
              <w:fldChar w:fldCharType="begin"/>
            </w:r>
            <w:r w:rsidR="005D07E7">
              <w:rPr>
                <w:noProof/>
                <w:webHidden/>
              </w:rPr>
              <w:instrText xml:space="preserve"> PAGEREF _Toc230998340 \h </w:instrText>
            </w:r>
            <w:r w:rsidR="005D07E7">
              <w:rPr>
                <w:noProof/>
                <w:webHidden/>
              </w:rPr>
            </w:r>
            <w:r w:rsidR="005D07E7">
              <w:rPr>
                <w:noProof/>
                <w:webHidden/>
              </w:rPr>
              <w:fldChar w:fldCharType="separate"/>
            </w:r>
            <w:r w:rsidR="005D07E7">
              <w:rPr>
                <w:noProof/>
                <w:webHidden/>
              </w:rPr>
              <w:t>13</w:t>
            </w:r>
            <w:r w:rsidR="005D07E7">
              <w:rPr>
                <w:noProof/>
                <w:webHidden/>
              </w:rPr>
              <w:fldChar w:fldCharType="end"/>
            </w:r>
          </w:hyperlink>
        </w:p>
        <w:p w14:paraId="2AF994CA" w14:textId="7C152590" w:rsidR="005D07E7" w:rsidRDefault="00000000">
          <w:pPr>
            <w:pStyle w:val="TOC1"/>
            <w:tabs>
              <w:tab w:val="right" w:leader="dot" w:pos="9350"/>
            </w:tabs>
            <w:rPr>
              <w:rFonts w:asciiTheme="minorHAnsi" w:eastAsiaTheme="minorEastAsia" w:hAnsiTheme="minorHAnsi" w:cstheme="minorBidi"/>
              <w:noProof/>
              <w:kern w:val="2"/>
              <w:szCs w:val="24"/>
              <w:lang w:bidi="ar-SA"/>
            </w:rPr>
          </w:pPr>
          <w:hyperlink w:anchor="_Toc230998341" w:history="1">
            <w:r w:rsidR="005D07E7" w:rsidRPr="002D3E5B">
              <w:rPr>
                <w:rStyle w:val="Hyperlink"/>
                <w:noProof/>
              </w:rPr>
              <w:t>3.2 Ratio Analysis of Lovello Ice-Cream PLC:</w:t>
            </w:r>
            <w:r w:rsidR="005D07E7">
              <w:rPr>
                <w:noProof/>
                <w:webHidden/>
              </w:rPr>
              <w:tab/>
            </w:r>
            <w:r w:rsidR="005D07E7">
              <w:rPr>
                <w:noProof/>
                <w:webHidden/>
              </w:rPr>
              <w:fldChar w:fldCharType="begin"/>
            </w:r>
            <w:r w:rsidR="005D07E7">
              <w:rPr>
                <w:noProof/>
                <w:webHidden/>
              </w:rPr>
              <w:instrText xml:space="preserve"> PAGEREF _Toc230998341 \h </w:instrText>
            </w:r>
            <w:r w:rsidR="005D07E7">
              <w:rPr>
                <w:noProof/>
                <w:webHidden/>
              </w:rPr>
            </w:r>
            <w:r w:rsidR="005D07E7">
              <w:rPr>
                <w:noProof/>
                <w:webHidden/>
              </w:rPr>
              <w:fldChar w:fldCharType="separate"/>
            </w:r>
            <w:r w:rsidR="005D07E7">
              <w:rPr>
                <w:noProof/>
                <w:webHidden/>
              </w:rPr>
              <w:t>16</w:t>
            </w:r>
            <w:r w:rsidR="005D07E7">
              <w:rPr>
                <w:noProof/>
                <w:webHidden/>
              </w:rPr>
              <w:fldChar w:fldCharType="end"/>
            </w:r>
          </w:hyperlink>
        </w:p>
        <w:p w14:paraId="654F1534" w14:textId="43CDD057" w:rsidR="00641E99" w:rsidRDefault="00641E99">
          <w:r>
            <w:rPr>
              <w:b/>
              <w:bCs w:val="0"/>
              <w:noProof/>
            </w:rPr>
            <w:fldChar w:fldCharType="end"/>
          </w:r>
        </w:p>
      </w:sdtContent>
    </w:sdt>
    <w:p w14:paraId="5DF637D3" w14:textId="77777777" w:rsidR="00172FA7" w:rsidRDefault="00172FA7" w:rsidP="00426497">
      <w:pPr>
        <w:spacing w:line="360" w:lineRule="auto"/>
        <w:jc w:val="center"/>
        <w:rPr>
          <w:b/>
          <w:bCs w:val="0"/>
          <w:sz w:val="28"/>
          <w:szCs w:val="28"/>
        </w:rPr>
      </w:pPr>
    </w:p>
    <w:p w14:paraId="2B314CDE" w14:textId="77777777" w:rsidR="00172FA7" w:rsidRDefault="00172FA7" w:rsidP="00426497">
      <w:pPr>
        <w:spacing w:line="360" w:lineRule="auto"/>
        <w:jc w:val="center"/>
        <w:rPr>
          <w:b/>
          <w:bCs w:val="0"/>
          <w:sz w:val="28"/>
          <w:szCs w:val="28"/>
        </w:rPr>
      </w:pPr>
    </w:p>
    <w:p w14:paraId="5478D25A" w14:textId="77777777" w:rsidR="00172FA7" w:rsidRDefault="00172FA7" w:rsidP="00426497">
      <w:pPr>
        <w:spacing w:line="360" w:lineRule="auto"/>
        <w:jc w:val="center"/>
        <w:rPr>
          <w:b/>
          <w:bCs w:val="0"/>
          <w:sz w:val="28"/>
          <w:szCs w:val="28"/>
        </w:rPr>
      </w:pPr>
    </w:p>
    <w:p w14:paraId="1054D9D5" w14:textId="77777777" w:rsidR="00172FA7" w:rsidRDefault="00172FA7" w:rsidP="00426497">
      <w:pPr>
        <w:spacing w:line="360" w:lineRule="auto"/>
        <w:jc w:val="center"/>
        <w:rPr>
          <w:b/>
          <w:bCs w:val="0"/>
          <w:sz w:val="28"/>
          <w:szCs w:val="28"/>
        </w:rPr>
      </w:pPr>
    </w:p>
    <w:p w14:paraId="797375AA" w14:textId="77777777" w:rsidR="00172FA7" w:rsidRDefault="00172FA7" w:rsidP="00426497">
      <w:pPr>
        <w:spacing w:line="360" w:lineRule="auto"/>
        <w:jc w:val="center"/>
        <w:rPr>
          <w:b/>
          <w:bCs w:val="0"/>
          <w:sz w:val="28"/>
          <w:szCs w:val="28"/>
        </w:rPr>
      </w:pPr>
    </w:p>
    <w:p w14:paraId="11A2671F" w14:textId="77777777" w:rsidR="00172FA7" w:rsidRDefault="00172FA7" w:rsidP="00426497">
      <w:pPr>
        <w:spacing w:line="360" w:lineRule="auto"/>
        <w:jc w:val="center"/>
        <w:rPr>
          <w:b/>
          <w:bCs w:val="0"/>
          <w:sz w:val="28"/>
          <w:szCs w:val="28"/>
        </w:rPr>
      </w:pPr>
    </w:p>
    <w:p w14:paraId="1B4A98E1" w14:textId="77777777" w:rsidR="00172FA7" w:rsidRDefault="00172FA7" w:rsidP="00426497">
      <w:pPr>
        <w:spacing w:line="360" w:lineRule="auto"/>
        <w:jc w:val="center"/>
        <w:rPr>
          <w:b/>
          <w:bCs w:val="0"/>
          <w:sz w:val="28"/>
          <w:szCs w:val="28"/>
        </w:rPr>
      </w:pPr>
    </w:p>
    <w:p w14:paraId="464FAA25" w14:textId="77777777" w:rsidR="00172FA7" w:rsidRDefault="00172FA7" w:rsidP="00426497">
      <w:pPr>
        <w:spacing w:line="360" w:lineRule="auto"/>
        <w:jc w:val="center"/>
        <w:rPr>
          <w:b/>
          <w:bCs w:val="0"/>
          <w:sz w:val="28"/>
          <w:szCs w:val="28"/>
        </w:rPr>
      </w:pPr>
    </w:p>
    <w:p w14:paraId="062EEE34" w14:textId="77777777" w:rsidR="00172FA7" w:rsidRDefault="00172FA7" w:rsidP="00426497">
      <w:pPr>
        <w:spacing w:line="360" w:lineRule="auto"/>
        <w:jc w:val="center"/>
        <w:rPr>
          <w:b/>
          <w:bCs w:val="0"/>
          <w:sz w:val="28"/>
          <w:szCs w:val="28"/>
        </w:rPr>
      </w:pPr>
    </w:p>
    <w:p w14:paraId="0F764453" w14:textId="77777777" w:rsidR="00172FA7" w:rsidRDefault="00172FA7" w:rsidP="00426497">
      <w:pPr>
        <w:spacing w:line="360" w:lineRule="auto"/>
        <w:jc w:val="center"/>
        <w:rPr>
          <w:b/>
          <w:bCs w:val="0"/>
          <w:sz w:val="28"/>
          <w:szCs w:val="28"/>
        </w:rPr>
      </w:pPr>
    </w:p>
    <w:p w14:paraId="5D239D32" w14:textId="77777777" w:rsidR="00172FA7" w:rsidRDefault="00172FA7" w:rsidP="00426497">
      <w:pPr>
        <w:spacing w:line="360" w:lineRule="auto"/>
        <w:jc w:val="center"/>
        <w:rPr>
          <w:b/>
          <w:bCs w:val="0"/>
          <w:sz w:val="28"/>
          <w:szCs w:val="28"/>
        </w:rPr>
      </w:pPr>
    </w:p>
    <w:p w14:paraId="0726609B" w14:textId="77777777" w:rsidR="00172FA7" w:rsidRDefault="00172FA7" w:rsidP="00426497">
      <w:pPr>
        <w:spacing w:line="360" w:lineRule="auto"/>
        <w:jc w:val="center"/>
        <w:rPr>
          <w:b/>
          <w:bCs w:val="0"/>
          <w:sz w:val="28"/>
          <w:szCs w:val="28"/>
        </w:rPr>
      </w:pPr>
    </w:p>
    <w:p w14:paraId="2A55FC28" w14:textId="77777777" w:rsidR="00172FA7" w:rsidRDefault="00172FA7" w:rsidP="008A6201">
      <w:pPr>
        <w:spacing w:line="360" w:lineRule="auto"/>
        <w:rPr>
          <w:b/>
          <w:bCs w:val="0"/>
          <w:sz w:val="28"/>
          <w:szCs w:val="28"/>
        </w:rPr>
      </w:pPr>
    </w:p>
    <w:p w14:paraId="7A6D2551" w14:textId="483D9095" w:rsidR="008A6201" w:rsidRDefault="00172FA7" w:rsidP="008A6201">
      <w:pPr>
        <w:pStyle w:val="Heading1"/>
        <w:rPr>
          <w:rFonts w:ascii="Times New Roman" w:hAnsi="Times New Roman" w:cs="Times New Roman"/>
          <w:color w:val="auto"/>
          <w:sz w:val="36"/>
          <w:szCs w:val="48"/>
        </w:rPr>
      </w:pPr>
      <w:bookmarkStart w:id="4" w:name="_Toc230998334"/>
      <w:r w:rsidRPr="008A6201">
        <w:rPr>
          <w:rFonts w:ascii="Times New Roman" w:hAnsi="Times New Roman" w:cs="Times New Roman"/>
          <w:color w:val="auto"/>
          <w:sz w:val="36"/>
          <w:szCs w:val="48"/>
        </w:rPr>
        <w:t>Chapter 1: Introduction</w:t>
      </w:r>
      <w:bookmarkEnd w:id="4"/>
    </w:p>
    <w:p w14:paraId="12E3B36A" w14:textId="77777777" w:rsidR="008A6201" w:rsidRPr="008A6201" w:rsidRDefault="008A6201" w:rsidP="008A6201"/>
    <w:p w14:paraId="71DF2C59" w14:textId="77777777" w:rsidR="008F1420" w:rsidRDefault="008F1420" w:rsidP="008F1420">
      <w:pPr>
        <w:spacing w:line="360" w:lineRule="auto"/>
        <w:jc w:val="both"/>
        <w:rPr>
          <w:szCs w:val="24"/>
        </w:rPr>
      </w:pPr>
      <w:r w:rsidRPr="008F1420">
        <w:rPr>
          <w:szCs w:val="24"/>
        </w:rPr>
        <w:t xml:space="preserve">Taufika Foods and Lovello Ice-Cream PLC is one of the rapidly growing food and beverage companies in Bangladesh, renowned for manufacturing and marketing a diverse range of premium and regular ice cream products under the brand name 'LOVELLO'. Since its commercial launch in 2016 and subsequent public listing in 2021, the company has achieved significant expansion, establishing a nationwide distribution network supported by 17 regional depots. As a firm operating in the highly seasonal ice cream industry, Lovello faces substantial working capital challenges due to the strict necessity of maintaining a continuous cold chain, managing perishable raw materials, and building up significant pre-season inventory to meet peak summer demand. </w:t>
      </w:r>
    </w:p>
    <w:p w14:paraId="12FE3FAA" w14:textId="77777777" w:rsidR="008F1420" w:rsidRPr="008F1420" w:rsidRDefault="008F1420" w:rsidP="008F1420">
      <w:pPr>
        <w:spacing w:line="360" w:lineRule="auto"/>
        <w:jc w:val="both"/>
        <w:rPr>
          <w:szCs w:val="24"/>
        </w:rPr>
      </w:pPr>
    </w:p>
    <w:p w14:paraId="2027E648" w14:textId="4AC8C122" w:rsidR="0089697F" w:rsidRPr="00A9045C" w:rsidRDefault="008F1420" w:rsidP="008F1420">
      <w:pPr>
        <w:spacing w:line="360" w:lineRule="auto"/>
        <w:jc w:val="both"/>
        <w:rPr>
          <w:szCs w:val="24"/>
        </w:rPr>
      </w:pPr>
      <w:r w:rsidRPr="008F1420">
        <w:rPr>
          <w:szCs w:val="24"/>
        </w:rPr>
        <w:t xml:space="preserve">Working capital management is crucial for any fast-moving consumer goods (FMCG) manufacturer, especially in the frozen food sector, where both liquidity and operational efficiency must be carefully balanced to prevent product spoilage and ensure uninterrupted supply. Effective working capital management ensures that the company maintains sufficient short-term assets to meet its obligations while efficiently utilizing resources to distribute display freezers and manage trade receivables across its vast retail network. The objective of this report is to evaluate Lovello Ice-Cream’s short-term financial management performance through the lens of its working capital policies, efficiency ratios, and overall liquidity position. </w:t>
      </w:r>
    </w:p>
    <w:p w14:paraId="47613DA8" w14:textId="77777777" w:rsidR="00542707" w:rsidRDefault="00542707" w:rsidP="0089697F">
      <w:pPr>
        <w:pStyle w:val="Heading1"/>
        <w:rPr>
          <w:rFonts w:ascii="Times New Roman" w:hAnsi="Times New Roman" w:cs="Times New Roman"/>
          <w:color w:val="auto"/>
          <w:sz w:val="36"/>
          <w:szCs w:val="48"/>
        </w:rPr>
      </w:pPr>
      <w:bookmarkStart w:id="5" w:name="_Toc230998335"/>
    </w:p>
    <w:p w14:paraId="7743F8A9" w14:textId="77777777" w:rsidR="00542707" w:rsidRPr="00542707" w:rsidRDefault="00542707" w:rsidP="00542707"/>
    <w:p w14:paraId="2BF20D3F" w14:textId="30A50FF0" w:rsidR="008F1420" w:rsidRPr="008A6201" w:rsidRDefault="008F1420" w:rsidP="0089697F">
      <w:pPr>
        <w:pStyle w:val="Heading1"/>
        <w:rPr>
          <w:rFonts w:ascii="Times New Roman" w:hAnsi="Times New Roman" w:cs="Times New Roman"/>
          <w:color w:val="auto"/>
          <w:sz w:val="36"/>
          <w:szCs w:val="48"/>
        </w:rPr>
      </w:pPr>
      <w:r w:rsidRPr="008A6201">
        <w:rPr>
          <w:rFonts w:ascii="Times New Roman" w:hAnsi="Times New Roman" w:cs="Times New Roman"/>
          <w:color w:val="auto"/>
          <w:sz w:val="36"/>
          <w:szCs w:val="48"/>
        </w:rPr>
        <w:lastRenderedPageBreak/>
        <w:t>Chapter 2: Working Capital Management</w:t>
      </w:r>
      <w:bookmarkEnd w:id="5"/>
    </w:p>
    <w:p w14:paraId="7FF2EE98" w14:textId="77777777" w:rsidR="008F1420" w:rsidRPr="008F1420" w:rsidRDefault="008F1420" w:rsidP="008F1420">
      <w:pPr>
        <w:spacing w:line="360" w:lineRule="auto"/>
        <w:jc w:val="both"/>
        <w:rPr>
          <w:szCs w:val="24"/>
        </w:rPr>
      </w:pPr>
    </w:p>
    <w:p w14:paraId="259826BF" w14:textId="4466939E" w:rsidR="008F1420" w:rsidRPr="008A6201" w:rsidRDefault="008F1420" w:rsidP="008F1420">
      <w:pPr>
        <w:spacing w:line="360" w:lineRule="auto"/>
        <w:jc w:val="both"/>
        <w:rPr>
          <w:szCs w:val="24"/>
        </w:rPr>
      </w:pPr>
      <w:bookmarkStart w:id="6" w:name="_heading=h.4kvrsy7t7mkr" w:colFirst="0" w:colLast="0"/>
      <w:bookmarkStart w:id="7" w:name="_Toc230998336"/>
      <w:bookmarkEnd w:id="6"/>
      <w:r w:rsidRPr="00F10B6F">
        <w:rPr>
          <w:rStyle w:val="Heading2Char"/>
          <w:rFonts w:ascii="Times New Roman" w:hAnsi="Times New Roman" w:cs="Times New Roman"/>
          <w:color w:val="auto"/>
          <w:sz w:val="28"/>
          <w:szCs w:val="36"/>
        </w:rPr>
        <w:t>2.1 Working Capital:</w:t>
      </w:r>
      <w:bookmarkEnd w:id="7"/>
      <w:r w:rsidRPr="008F1420">
        <w:rPr>
          <w:b/>
          <w:szCs w:val="24"/>
        </w:rPr>
        <w:t xml:space="preserve"> </w:t>
      </w:r>
      <w:r w:rsidRPr="008F1420">
        <w:rPr>
          <w:szCs w:val="24"/>
        </w:rPr>
        <w:t>Working capital is the difference between a company’s current assets and current liabilities. It represents the short-term financial health and operational efficiency of a firm. Positive working capital indicates that a business can comfortably cover its short-term obligations using its short-term assets such as cash, receivables, and inventory. Effective working capital management ensures that a company not only meets its daily operational needs but also avoids potential liquidity crises and disruptions in business activities. Efficient working capital management is essential for maintaining seamless operations and sustaining financial health. It ensures the timely payment to suppliers, supports uninterrupted production processes, minimizes the risk of liquidity shortfalls, and allows the company to fulfill customer orders efficiently. Moreover, a well-managed working capital structure reduces the dependency on external borrowing, lowers financing costs, and improves profitability by optimizing the use of available resources.</w:t>
      </w:r>
    </w:p>
    <w:p w14:paraId="534CF17E" w14:textId="5A89D151" w:rsidR="008F1420" w:rsidRPr="008F1420" w:rsidRDefault="008F1420" w:rsidP="008F1420">
      <w:pPr>
        <w:spacing w:line="360" w:lineRule="auto"/>
        <w:jc w:val="both"/>
        <w:rPr>
          <w:szCs w:val="24"/>
        </w:rPr>
      </w:pPr>
      <w:bookmarkStart w:id="8" w:name="_heading=h.45vcp4z2od1p" w:colFirst="0" w:colLast="0"/>
      <w:bookmarkStart w:id="9" w:name="_Toc230998337"/>
      <w:bookmarkEnd w:id="8"/>
      <w:r w:rsidRPr="00F10B6F">
        <w:rPr>
          <w:rStyle w:val="Heading2Char"/>
          <w:rFonts w:ascii="Times New Roman" w:hAnsi="Times New Roman" w:cs="Times New Roman"/>
          <w:color w:val="auto"/>
          <w:sz w:val="28"/>
          <w:szCs w:val="36"/>
        </w:rPr>
        <w:t>2.2 Working Capital Policy</w:t>
      </w:r>
      <w:bookmarkEnd w:id="9"/>
      <w:r w:rsidRPr="008F1420">
        <w:rPr>
          <w:b/>
          <w:szCs w:val="24"/>
        </w:rPr>
        <w:t>:</w:t>
      </w:r>
      <w:r w:rsidRPr="008F1420">
        <w:rPr>
          <w:szCs w:val="24"/>
        </w:rPr>
        <w:t xml:space="preserve"> A working capital management policy describes how an organization maintains liquidity and operational effectiveness by managing its current liabilities and current assets, such as inventory and receivables.</w:t>
      </w:r>
    </w:p>
    <w:p w14:paraId="49D94C95" w14:textId="77777777" w:rsidR="008F1420" w:rsidRPr="008F1420" w:rsidRDefault="008F1420" w:rsidP="008F1420">
      <w:pPr>
        <w:spacing w:line="360" w:lineRule="auto"/>
        <w:jc w:val="both"/>
        <w:rPr>
          <w:szCs w:val="24"/>
        </w:rPr>
      </w:pPr>
      <w:r w:rsidRPr="008F1420">
        <w:rPr>
          <w:noProof/>
          <w:szCs w:val="24"/>
        </w:rPr>
        <w:drawing>
          <wp:inline distT="0" distB="0" distL="0" distR="0" wp14:anchorId="6AFF9C11" wp14:editId="3E9E8F6A">
            <wp:extent cx="5276850" cy="2540000"/>
            <wp:effectExtent l="0" t="0" r="0" b="0"/>
            <wp:docPr id="198010504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276850" cy="2540000"/>
                    </a:xfrm>
                    <a:prstGeom prst="rect">
                      <a:avLst/>
                    </a:prstGeom>
                    <a:ln/>
                  </pic:spPr>
                </pic:pic>
              </a:graphicData>
            </a:graphic>
          </wp:inline>
        </w:drawing>
      </w:r>
    </w:p>
    <w:p w14:paraId="305BD9DB" w14:textId="77777777" w:rsidR="008F1420" w:rsidRPr="008F1420" w:rsidRDefault="008F1420" w:rsidP="008F1420">
      <w:pPr>
        <w:spacing w:line="360" w:lineRule="auto"/>
        <w:jc w:val="both"/>
        <w:rPr>
          <w:szCs w:val="24"/>
        </w:rPr>
      </w:pPr>
      <w:r w:rsidRPr="008F1420">
        <w:rPr>
          <w:b/>
          <w:szCs w:val="24"/>
        </w:rPr>
        <w:t xml:space="preserve">Current Assets Investment Policy: </w:t>
      </w:r>
      <w:r w:rsidRPr="008F1420">
        <w:rPr>
          <w:szCs w:val="24"/>
        </w:rPr>
        <w:t xml:space="preserve">This policy focuses on the amount of current assets a firm holds relative to its sales. Current assets, also known as working capital, are assets that "turn </w:t>
      </w:r>
      <w:r w:rsidRPr="008F1420">
        <w:rPr>
          <w:szCs w:val="24"/>
        </w:rPr>
        <w:lastRenderedPageBreak/>
        <w:t>over" (are used and replaced) during the year, circulating from one form to another, such as cash used to buy inventory that becomes receivables and then converts back to cash.</w:t>
      </w:r>
    </w:p>
    <w:p w14:paraId="4EC16559" w14:textId="77777777" w:rsidR="008F1420" w:rsidRPr="008F1420" w:rsidRDefault="008F1420" w:rsidP="008F1420">
      <w:pPr>
        <w:spacing w:line="360" w:lineRule="auto"/>
        <w:jc w:val="both"/>
        <w:rPr>
          <w:szCs w:val="24"/>
        </w:rPr>
      </w:pPr>
      <w:r w:rsidRPr="008F1420">
        <w:rPr>
          <w:szCs w:val="24"/>
        </w:rPr>
        <w:t xml:space="preserve">There are three main approaches to current assets investment policy: </w:t>
      </w:r>
    </w:p>
    <w:p w14:paraId="6C59E969" w14:textId="77777777" w:rsidR="008F1420" w:rsidRPr="008F1420" w:rsidRDefault="008F1420" w:rsidP="008F1420">
      <w:pPr>
        <w:numPr>
          <w:ilvl w:val="0"/>
          <w:numId w:val="1"/>
        </w:numPr>
        <w:spacing w:line="360" w:lineRule="auto"/>
        <w:jc w:val="both"/>
        <w:rPr>
          <w:szCs w:val="24"/>
        </w:rPr>
      </w:pPr>
      <w:r w:rsidRPr="008F1420">
        <w:rPr>
          <w:szCs w:val="24"/>
        </w:rPr>
        <w:t xml:space="preserve"> </w:t>
      </w:r>
      <w:r w:rsidRPr="008F1420">
        <w:rPr>
          <w:b/>
          <w:szCs w:val="24"/>
        </w:rPr>
        <w:t xml:space="preserve">Relaxed/Flexible Investment Policy: </w:t>
      </w:r>
      <w:r w:rsidRPr="008F1420">
        <w:rPr>
          <w:szCs w:val="24"/>
        </w:rPr>
        <w:t xml:space="preserve">Under this policy, a firm holds relatively large amounts of cash, marketable securities, and inventories. It also tends to have a liberal credit policy, resulting in a high level of accounts receivable. This approach minimizes operational problems like stockouts or unhappy customers. </w:t>
      </w:r>
    </w:p>
    <w:p w14:paraId="505C586E" w14:textId="77777777" w:rsidR="008F1420" w:rsidRPr="008F1420" w:rsidRDefault="008F1420" w:rsidP="008F1420">
      <w:pPr>
        <w:numPr>
          <w:ilvl w:val="0"/>
          <w:numId w:val="1"/>
        </w:numPr>
        <w:spacing w:line="360" w:lineRule="auto"/>
        <w:jc w:val="both"/>
        <w:rPr>
          <w:szCs w:val="24"/>
        </w:rPr>
      </w:pPr>
      <w:r w:rsidRPr="008F1420">
        <w:rPr>
          <w:szCs w:val="24"/>
        </w:rPr>
        <w:t xml:space="preserve"> </w:t>
      </w:r>
      <w:r w:rsidRPr="008F1420">
        <w:rPr>
          <w:b/>
          <w:szCs w:val="24"/>
        </w:rPr>
        <w:t>Restricted/Aggressive Investment Policy</w:t>
      </w:r>
      <w:r w:rsidRPr="008F1420">
        <w:rPr>
          <w:szCs w:val="24"/>
        </w:rPr>
        <w:t xml:space="preserve">: Also known as a "tight" or "lean-and-mean" policy, this approach minimizes holdings of current assets. Holdings of cash, marketable securities, inventories, and receivables are constrained. </w:t>
      </w:r>
    </w:p>
    <w:p w14:paraId="7E3DB7F8" w14:textId="23211D12" w:rsidR="00576F46" w:rsidRDefault="008F1420" w:rsidP="008F1420">
      <w:pPr>
        <w:numPr>
          <w:ilvl w:val="0"/>
          <w:numId w:val="1"/>
        </w:numPr>
        <w:spacing w:line="360" w:lineRule="auto"/>
        <w:jc w:val="both"/>
        <w:rPr>
          <w:szCs w:val="24"/>
        </w:rPr>
      </w:pPr>
      <w:r w:rsidRPr="008F1420">
        <w:rPr>
          <w:b/>
          <w:szCs w:val="24"/>
        </w:rPr>
        <w:t>Moderate Investment Policy:</w:t>
      </w:r>
      <w:r w:rsidRPr="008F1420">
        <w:rPr>
          <w:szCs w:val="24"/>
        </w:rPr>
        <w:t xml:space="preserve"> This policy lies between the relaxed and restricted extremes.</w:t>
      </w:r>
    </w:p>
    <w:p w14:paraId="67906BD1" w14:textId="77777777" w:rsidR="002C07B8" w:rsidRPr="002C07B8" w:rsidRDefault="002C07B8" w:rsidP="002C07B8">
      <w:pPr>
        <w:spacing w:line="360" w:lineRule="auto"/>
        <w:ind w:left="720"/>
        <w:jc w:val="both"/>
        <w:rPr>
          <w:szCs w:val="24"/>
        </w:rPr>
      </w:pPr>
    </w:p>
    <w:p w14:paraId="3DE777C4" w14:textId="77777777" w:rsidR="008F1420" w:rsidRPr="008F1420" w:rsidRDefault="008F1420" w:rsidP="008F1420">
      <w:pPr>
        <w:spacing w:line="360" w:lineRule="auto"/>
        <w:jc w:val="both"/>
        <w:rPr>
          <w:szCs w:val="24"/>
        </w:rPr>
      </w:pPr>
      <w:r w:rsidRPr="008F1420">
        <w:rPr>
          <w:b/>
          <w:szCs w:val="24"/>
        </w:rPr>
        <w:t>Impact on Liquidity, Profitability, and Risk</w:t>
      </w:r>
      <w:r w:rsidRPr="008F1420">
        <w:rPr>
          <w:szCs w:val="24"/>
        </w:rPr>
        <w:t>:</w:t>
      </w:r>
    </w:p>
    <w:tbl>
      <w:tblPr>
        <w:tblStyle w:val="GridTable4-Accent6"/>
        <w:tblW w:w="8187" w:type="dxa"/>
        <w:tblLayout w:type="fixed"/>
        <w:tblLook w:val="04A0" w:firstRow="1" w:lastRow="0" w:firstColumn="1" w:lastColumn="0" w:noHBand="0" w:noVBand="1"/>
      </w:tblPr>
      <w:tblGrid>
        <w:gridCol w:w="2442"/>
        <w:gridCol w:w="1915"/>
        <w:gridCol w:w="1915"/>
        <w:gridCol w:w="1915"/>
      </w:tblGrid>
      <w:tr w:rsidR="008F1420" w:rsidRPr="008F1420" w14:paraId="5F8FEE00" w14:textId="77777777" w:rsidTr="00ED72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2" w:type="dxa"/>
          </w:tcPr>
          <w:p w14:paraId="73EA6235" w14:textId="77777777" w:rsidR="008F1420" w:rsidRPr="008F1420" w:rsidRDefault="008F1420" w:rsidP="00496FD1">
            <w:pPr>
              <w:spacing w:line="360" w:lineRule="auto"/>
              <w:ind w:left="432"/>
              <w:jc w:val="both"/>
              <w:rPr>
                <w:szCs w:val="24"/>
              </w:rPr>
            </w:pPr>
            <w:r w:rsidRPr="008F1420">
              <w:rPr>
                <w:szCs w:val="24"/>
              </w:rPr>
              <w:t>Policies</w:t>
            </w:r>
          </w:p>
        </w:tc>
        <w:tc>
          <w:tcPr>
            <w:tcW w:w="1915" w:type="dxa"/>
          </w:tcPr>
          <w:p w14:paraId="01C69174" w14:textId="77777777" w:rsidR="008F1420" w:rsidRPr="008F1420" w:rsidRDefault="008F1420" w:rsidP="00496FD1">
            <w:pPr>
              <w:spacing w:line="360" w:lineRule="auto"/>
              <w:ind w:left="432"/>
              <w:jc w:val="both"/>
              <w:cnfStyle w:val="100000000000" w:firstRow="1" w:lastRow="0" w:firstColumn="0" w:lastColumn="0" w:oddVBand="0" w:evenVBand="0" w:oddHBand="0" w:evenHBand="0" w:firstRowFirstColumn="0" w:firstRowLastColumn="0" w:lastRowFirstColumn="0" w:lastRowLastColumn="0"/>
              <w:rPr>
                <w:szCs w:val="24"/>
              </w:rPr>
            </w:pPr>
            <w:r w:rsidRPr="008F1420">
              <w:rPr>
                <w:szCs w:val="24"/>
              </w:rPr>
              <w:t>Liquidity</w:t>
            </w:r>
          </w:p>
        </w:tc>
        <w:tc>
          <w:tcPr>
            <w:tcW w:w="1915" w:type="dxa"/>
          </w:tcPr>
          <w:p w14:paraId="39C6CEE8" w14:textId="77777777" w:rsidR="008F1420" w:rsidRPr="008F1420" w:rsidRDefault="008F1420" w:rsidP="00496FD1">
            <w:pPr>
              <w:spacing w:line="360" w:lineRule="auto"/>
              <w:ind w:left="432"/>
              <w:jc w:val="both"/>
              <w:cnfStyle w:val="100000000000" w:firstRow="1" w:lastRow="0" w:firstColumn="0" w:lastColumn="0" w:oddVBand="0" w:evenVBand="0" w:oddHBand="0" w:evenHBand="0" w:firstRowFirstColumn="0" w:firstRowLastColumn="0" w:lastRowFirstColumn="0" w:lastRowLastColumn="0"/>
              <w:rPr>
                <w:szCs w:val="24"/>
              </w:rPr>
            </w:pPr>
            <w:r w:rsidRPr="008F1420">
              <w:rPr>
                <w:szCs w:val="24"/>
              </w:rPr>
              <w:t>Profitability</w:t>
            </w:r>
          </w:p>
        </w:tc>
        <w:tc>
          <w:tcPr>
            <w:tcW w:w="1915" w:type="dxa"/>
          </w:tcPr>
          <w:p w14:paraId="1AFC63DE" w14:textId="77777777" w:rsidR="008F1420" w:rsidRPr="008F1420" w:rsidRDefault="008F1420" w:rsidP="00496FD1">
            <w:pPr>
              <w:spacing w:line="360" w:lineRule="auto"/>
              <w:ind w:left="432"/>
              <w:jc w:val="both"/>
              <w:cnfStyle w:val="100000000000" w:firstRow="1" w:lastRow="0" w:firstColumn="0" w:lastColumn="0" w:oddVBand="0" w:evenVBand="0" w:oddHBand="0" w:evenHBand="0" w:firstRowFirstColumn="0" w:firstRowLastColumn="0" w:lastRowFirstColumn="0" w:lastRowLastColumn="0"/>
              <w:rPr>
                <w:szCs w:val="24"/>
              </w:rPr>
            </w:pPr>
            <w:r w:rsidRPr="008F1420">
              <w:rPr>
                <w:szCs w:val="24"/>
              </w:rPr>
              <w:t>Risk</w:t>
            </w:r>
          </w:p>
        </w:tc>
      </w:tr>
      <w:tr w:rsidR="008F1420" w:rsidRPr="008F1420" w14:paraId="72F9EA08" w14:textId="77777777" w:rsidTr="00ED72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2" w:type="dxa"/>
          </w:tcPr>
          <w:p w14:paraId="2FAA523D" w14:textId="77777777" w:rsidR="008F1420" w:rsidRPr="008F1420" w:rsidRDefault="008F1420" w:rsidP="00496FD1">
            <w:pPr>
              <w:spacing w:line="360" w:lineRule="auto"/>
              <w:ind w:left="432"/>
              <w:jc w:val="both"/>
              <w:rPr>
                <w:szCs w:val="24"/>
              </w:rPr>
            </w:pPr>
            <w:r w:rsidRPr="008F1420">
              <w:rPr>
                <w:szCs w:val="24"/>
              </w:rPr>
              <w:t>Flexible/Relaxed</w:t>
            </w:r>
          </w:p>
        </w:tc>
        <w:tc>
          <w:tcPr>
            <w:tcW w:w="1915" w:type="dxa"/>
          </w:tcPr>
          <w:p w14:paraId="3421B8A4" w14:textId="77777777" w:rsidR="008F1420" w:rsidRPr="008F1420" w:rsidRDefault="008F1420" w:rsidP="00496FD1">
            <w:pPr>
              <w:spacing w:line="360" w:lineRule="auto"/>
              <w:ind w:left="432"/>
              <w:jc w:val="both"/>
              <w:cnfStyle w:val="000000100000" w:firstRow="0" w:lastRow="0" w:firstColumn="0" w:lastColumn="0" w:oddVBand="0" w:evenVBand="0" w:oddHBand="1" w:evenHBand="0" w:firstRowFirstColumn="0" w:firstRowLastColumn="0" w:lastRowFirstColumn="0" w:lastRowLastColumn="0"/>
              <w:rPr>
                <w:szCs w:val="24"/>
              </w:rPr>
            </w:pPr>
            <w:r w:rsidRPr="008F1420">
              <w:rPr>
                <w:szCs w:val="24"/>
              </w:rPr>
              <w:t>High</w:t>
            </w:r>
          </w:p>
        </w:tc>
        <w:tc>
          <w:tcPr>
            <w:tcW w:w="1915" w:type="dxa"/>
          </w:tcPr>
          <w:p w14:paraId="0CB53430" w14:textId="77777777" w:rsidR="008F1420" w:rsidRPr="008F1420" w:rsidRDefault="008F1420" w:rsidP="00496FD1">
            <w:pPr>
              <w:spacing w:line="360" w:lineRule="auto"/>
              <w:ind w:left="432"/>
              <w:jc w:val="both"/>
              <w:cnfStyle w:val="000000100000" w:firstRow="0" w:lastRow="0" w:firstColumn="0" w:lastColumn="0" w:oddVBand="0" w:evenVBand="0" w:oddHBand="1" w:evenHBand="0" w:firstRowFirstColumn="0" w:firstRowLastColumn="0" w:lastRowFirstColumn="0" w:lastRowLastColumn="0"/>
              <w:rPr>
                <w:szCs w:val="24"/>
              </w:rPr>
            </w:pPr>
            <w:r w:rsidRPr="008F1420">
              <w:rPr>
                <w:szCs w:val="24"/>
              </w:rPr>
              <w:t>Low</w:t>
            </w:r>
          </w:p>
        </w:tc>
        <w:tc>
          <w:tcPr>
            <w:tcW w:w="1915" w:type="dxa"/>
          </w:tcPr>
          <w:p w14:paraId="1E9FC94A" w14:textId="77777777" w:rsidR="008F1420" w:rsidRPr="008F1420" w:rsidRDefault="008F1420" w:rsidP="00496FD1">
            <w:pPr>
              <w:spacing w:line="360" w:lineRule="auto"/>
              <w:ind w:left="432"/>
              <w:jc w:val="both"/>
              <w:cnfStyle w:val="000000100000" w:firstRow="0" w:lastRow="0" w:firstColumn="0" w:lastColumn="0" w:oddVBand="0" w:evenVBand="0" w:oddHBand="1" w:evenHBand="0" w:firstRowFirstColumn="0" w:firstRowLastColumn="0" w:lastRowFirstColumn="0" w:lastRowLastColumn="0"/>
              <w:rPr>
                <w:szCs w:val="24"/>
              </w:rPr>
            </w:pPr>
            <w:r w:rsidRPr="008F1420">
              <w:rPr>
                <w:szCs w:val="24"/>
              </w:rPr>
              <w:t>Low</w:t>
            </w:r>
          </w:p>
        </w:tc>
      </w:tr>
      <w:tr w:rsidR="008F1420" w:rsidRPr="008F1420" w14:paraId="3284922B" w14:textId="77777777" w:rsidTr="00ED7261">
        <w:tc>
          <w:tcPr>
            <w:cnfStyle w:val="001000000000" w:firstRow="0" w:lastRow="0" w:firstColumn="1" w:lastColumn="0" w:oddVBand="0" w:evenVBand="0" w:oddHBand="0" w:evenHBand="0" w:firstRowFirstColumn="0" w:firstRowLastColumn="0" w:lastRowFirstColumn="0" w:lastRowLastColumn="0"/>
            <w:tcW w:w="2442" w:type="dxa"/>
          </w:tcPr>
          <w:p w14:paraId="7894200D" w14:textId="77777777" w:rsidR="008F1420" w:rsidRPr="008F1420" w:rsidRDefault="008F1420" w:rsidP="00496FD1">
            <w:pPr>
              <w:spacing w:line="360" w:lineRule="auto"/>
              <w:ind w:left="432"/>
              <w:jc w:val="both"/>
              <w:rPr>
                <w:szCs w:val="24"/>
              </w:rPr>
            </w:pPr>
            <w:r w:rsidRPr="008F1420">
              <w:rPr>
                <w:szCs w:val="24"/>
              </w:rPr>
              <w:t>Moderate</w:t>
            </w:r>
          </w:p>
        </w:tc>
        <w:tc>
          <w:tcPr>
            <w:tcW w:w="1915" w:type="dxa"/>
          </w:tcPr>
          <w:p w14:paraId="659E8955" w14:textId="77777777" w:rsidR="008F1420" w:rsidRPr="008F1420" w:rsidRDefault="008F1420" w:rsidP="00496FD1">
            <w:pPr>
              <w:spacing w:line="360" w:lineRule="auto"/>
              <w:ind w:left="432"/>
              <w:jc w:val="both"/>
              <w:cnfStyle w:val="000000000000" w:firstRow="0" w:lastRow="0" w:firstColumn="0" w:lastColumn="0" w:oddVBand="0" w:evenVBand="0" w:oddHBand="0" w:evenHBand="0" w:firstRowFirstColumn="0" w:firstRowLastColumn="0" w:lastRowFirstColumn="0" w:lastRowLastColumn="0"/>
              <w:rPr>
                <w:szCs w:val="24"/>
              </w:rPr>
            </w:pPr>
            <w:r w:rsidRPr="008F1420">
              <w:rPr>
                <w:szCs w:val="24"/>
              </w:rPr>
              <w:t>Moderate</w:t>
            </w:r>
          </w:p>
        </w:tc>
        <w:tc>
          <w:tcPr>
            <w:tcW w:w="1915" w:type="dxa"/>
          </w:tcPr>
          <w:p w14:paraId="0E077067" w14:textId="77777777" w:rsidR="008F1420" w:rsidRPr="008F1420" w:rsidRDefault="008F1420" w:rsidP="00496FD1">
            <w:pPr>
              <w:spacing w:line="360" w:lineRule="auto"/>
              <w:ind w:left="432"/>
              <w:jc w:val="both"/>
              <w:cnfStyle w:val="000000000000" w:firstRow="0" w:lastRow="0" w:firstColumn="0" w:lastColumn="0" w:oddVBand="0" w:evenVBand="0" w:oddHBand="0" w:evenHBand="0" w:firstRowFirstColumn="0" w:firstRowLastColumn="0" w:lastRowFirstColumn="0" w:lastRowLastColumn="0"/>
              <w:rPr>
                <w:szCs w:val="24"/>
              </w:rPr>
            </w:pPr>
            <w:r w:rsidRPr="008F1420">
              <w:rPr>
                <w:szCs w:val="24"/>
              </w:rPr>
              <w:t>Moderate</w:t>
            </w:r>
          </w:p>
        </w:tc>
        <w:tc>
          <w:tcPr>
            <w:tcW w:w="1915" w:type="dxa"/>
          </w:tcPr>
          <w:p w14:paraId="4E6FCFD2" w14:textId="77777777" w:rsidR="008F1420" w:rsidRPr="008F1420" w:rsidRDefault="008F1420" w:rsidP="00496FD1">
            <w:pPr>
              <w:spacing w:line="360" w:lineRule="auto"/>
              <w:ind w:left="432"/>
              <w:jc w:val="both"/>
              <w:cnfStyle w:val="000000000000" w:firstRow="0" w:lastRow="0" w:firstColumn="0" w:lastColumn="0" w:oddVBand="0" w:evenVBand="0" w:oddHBand="0" w:evenHBand="0" w:firstRowFirstColumn="0" w:firstRowLastColumn="0" w:lastRowFirstColumn="0" w:lastRowLastColumn="0"/>
              <w:rPr>
                <w:szCs w:val="24"/>
              </w:rPr>
            </w:pPr>
            <w:r w:rsidRPr="008F1420">
              <w:rPr>
                <w:szCs w:val="24"/>
              </w:rPr>
              <w:t>Moderate</w:t>
            </w:r>
          </w:p>
        </w:tc>
      </w:tr>
      <w:tr w:rsidR="008F1420" w:rsidRPr="008F1420" w14:paraId="06BEEA48" w14:textId="77777777" w:rsidTr="00ED72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2" w:type="dxa"/>
          </w:tcPr>
          <w:p w14:paraId="22E83E29" w14:textId="77777777" w:rsidR="008F1420" w:rsidRPr="008F1420" w:rsidRDefault="008F1420" w:rsidP="00496FD1">
            <w:pPr>
              <w:spacing w:line="360" w:lineRule="auto"/>
              <w:ind w:left="432"/>
              <w:jc w:val="both"/>
              <w:rPr>
                <w:szCs w:val="24"/>
              </w:rPr>
            </w:pPr>
            <w:r w:rsidRPr="008F1420">
              <w:rPr>
                <w:szCs w:val="24"/>
              </w:rPr>
              <w:t>Aggressive/Restricted</w:t>
            </w:r>
          </w:p>
        </w:tc>
        <w:tc>
          <w:tcPr>
            <w:tcW w:w="1915" w:type="dxa"/>
          </w:tcPr>
          <w:p w14:paraId="42A569C2" w14:textId="77777777" w:rsidR="008F1420" w:rsidRPr="008F1420" w:rsidRDefault="008F1420" w:rsidP="00496FD1">
            <w:pPr>
              <w:spacing w:line="360" w:lineRule="auto"/>
              <w:ind w:left="432"/>
              <w:jc w:val="both"/>
              <w:cnfStyle w:val="000000100000" w:firstRow="0" w:lastRow="0" w:firstColumn="0" w:lastColumn="0" w:oddVBand="0" w:evenVBand="0" w:oddHBand="1" w:evenHBand="0" w:firstRowFirstColumn="0" w:firstRowLastColumn="0" w:lastRowFirstColumn="0" w:lastRowLastColumn="0"/>
              <w:rPr>
                <w:szCs w:val="24"/>
              </w:rPr>
            </w:pPr>
            <w:r w:rsidRPr="008F1420">
              <w:rPr>
                <w:szCs w:val="24"/>
              </w:rPr>
              <w:t>Low</w:t>
            </w:r>
          </w:p>
        </w:tc>
        <w:tc>
          <w:tcPr>
            <w:tcW w:w="1915" w:type="dxa"/>
          </w:tcPr>
          <w:p w14:paraId="5ED72086" w14:textId="77777777" w:rsidR="008F1420" w:rsidRPr="008F1420" w:rsidRDefault="008F1420" w:rsidP="00496FD1">
            <w:pPr>
              <w:spacing w:line="360" w:lineRule="auto"/>
              <w:ind w:left="432"/>
              <w:jc w:val="both"/>
              <w:cnfStyle w:val="000000100000" w:firstRow="0" w:lastRow="0" w:firstColumn="0" w:lastColumn="0" w:oddVBand="0" w:evenVBand="0" w:oddHBand="1" w:evenHBand="0" w:firstRowFirstColumn="0" w:firstRowLastColumn="0" w:lastRowFirstColumn="0" w:lastRowLastColumn="0"/>
              <w:rPr>
                <w:szCs w:val="24"/>
              </w:rPr>
            </w:pPr>
            <w:r w:rsidRPr="008F1420">
              <w:rPr>
                <w:szCs w:val="24"/>
              </w:rPr>
              <w:t>High</w:t>
            </w:r>
          </w:p>
        </w:tc>
        <w:tc>
          <w:tcPr>
            <w:tcW w:w="1915" w:type="dxa"/>
          </w:tcPr>
          <w:p w14:paraId="7E07A7D7" w14:textId="77777777" w:rsidR="008F1420" w:rsidRPr="008F1420" w:rsidRDefault="008F1420" w:rsidP="00496FD1">
            <w:pPr>
              <w:spacing w:line="360" w:lineRule="auto"/>
              <w:ind w:left="432"/>
              <w:jc w:val="both"/>
              <w:cnfStyle w:val="000000100000" w:firstRow="0" w:lastRow="0" w:firstColumn="0" w:lastColumn="0" w:oddVBand="0" w:evenVBand="0" w:oddHBand="1" w:evenHBand="0" w:firstRowFirstColumn="0" w:firstRowLastColumn="0" w:lastRowFirstColumn="0" w:lastRowLastColumn="0"/>
              <w:rPr>
                <w:szCs w:val="24"/>
              </w:rPr>
            </w:pPr>
            <w:r w:rsidRPr="008F1420">
              <w:rPr>
                <w:szCs w:val="24"/>
              </w:rPr>
              <w:t>High</w:t>
            </w:r>
          </w:p>
        </w:tc>
      </w:tr>
    </w:tbl>
    <w:p w14:paraId="652E7358" w14:textId="77777777" w:rsidR="008F1420" w:rsidRPr="008F1420" w:rsidRDefault="008F1420" w:rsidP="008F1420">
      <w:pPr>
        <w:spacing w:line="360" w:lineRule="auto"/>
        <w:jc w:val="both"/>
        <w:rPr>
          <w:szCs w:val="24"/>
        </w:rPr>
      </w:pPr>
    </w:p>
    <w:p w14:paraId="420BD0BC" w14:textId="77777777" w:rsidR="008F1420" w:rsidRPr="008F1420" w:rsidRDefault="008F1420" w:rsidP="008F1420">
      <w:pPr>
        <w:spacing w:line="360" w:lineRule="auto"/>
        <w:jc w:val="both"/>
        <w:rPr>
          <w:b/>
          <w:bCs w:val="0"/>
          <w:szCs w:val="24"/>
        </w:rPr>
      </w:pPr>
      <w:r w:rsidRPr="008F1420">
        <w:rPr>
          <w:szCs w:val="24"/>
        </w:rPr>
        <w:t xml:space="preserve">We can determine the current asset investment policy of an organization by Current Asset to Total Asset Ratio - </w:t>
      </w:r>
      <w:r w:rsidRPr="008F1420">
        <w:rPr>
          <w:b/>
          <w:szCs w:val="24"/>
        </w:rPr>
        <w:t xml:space="preserve">(CA to TA Ratio = Current Asset/Total Asset). </w:t>
      </w:r>
      <w:r w:rsidRPr="008F1420">
        <w:rPr>
          <w:szCs w:val="24"/>
        </w:rPr>
        <w:t>If the CA to TA Ratio is greater than 50% the company follows Flexible/Relaxed Investment policy. If the CA to TA Ratio is smaller than 50% the company follows Aggressive/Restricted Investment policy.</w:t>
      </w:r>
    </w:p>
    <w:p w14:paraId="5A538700" w14:textId="77777777" w:rsidR="008F1420" w:rsidRPr="008F1420" w:rsidRDefault="008F1420" w:rsidP="008F1420">
      <w:pPr>
        <w:spacing w:line="360" w:lineRule="auto"/>
        <w:jc w:val="both"/>
        <w:rPr>
          <w:szCs w:val="24"/>
        </w:rPr>
      </w:pPr>
      <w:r w:rsidRPr="008F1420">
        <w:rPr>
          <w:b/>
          <w:szCs w:val="24"/>
        </w:rPr>
        <w:t>Current Assets Financing Policy:</w:t>
      </w:r>
      <w:r w:rsidRPr="008F1420">
        <w:rPr>
          <w:szCs w:val="24"/>
        </w:rPr>
        <w:t xml:space="preserve"> This policy determines how investments in current assets are financed, primarily using sources such as bank loans, credit from suppliers (accounts payable), accrued liabilities, long-term debt, and common equity. </w:t>
      </w:r>
    </w:p>
    <w:p w14:paraId="516EE883" w14:textId="77777777" w:rsidR="008F1420" w:rsidRPr="008F1420" w:rsidRDefault="008F1420" w:rsidP="008F1420">
      <w:pPr>
        <w:spacing w:line="360" w:lineRule="auto"/>
        <w:jc w:val="both"/>
        <w:rPr>
          <w:szCs w:val="24"/>
        </w:rPr>
      </w:pPr>
    </w:p>
    <w:p w14:paraId="26DAB771" w14:textId="77777777" w:rsidR="008F1420" w:rsidRPr="008F1420" w:rsidRDefault="008F1420" w:rsidP="008F1420">
      <w:pPr>
        <w:spacing w:line="360" w:lineRule="auto"/>
        <w:jc w:val="both"/>
        <w:rPr>
          <w:szCs w:val="24"/>
        </w:rPr>
      </w:pPr>
      <w:r w:rsidRPr="008F1420">
        <w:rPr>
          <w:szCs w:val="24"/>
        </w:rPr>
        <w:t xml:space="preserve">Firms typically have two types of current assets: </w:t>
      </w:r>
    </w:p>
    <w:p w14:paraId="2FBC3954" w14:textId="77777777" w:rsidR="008F1420" w:rsidRPr="008F1420" w:rsidRDefault="008F1420" w:rsidP="008F1420">
      <w:pPr>
        <w:numPr>
          <w:ilvl w:val="0"/>
          <w:numId w:val="2"/>
        </w:numPr>
        <w:spacing w:line="360" w:lineRule="auto"/>
        <w:jc w:val="both"/>
        <w:rPr>
          <w:szCs w:val="24"/>
        </w:rPr>
      </w:pPr>
      <w:r w:rsidRPr="008F1420">
        <w:rPr>
          <w:szCs w:val="24"/>
        </w:rPr>
        <w:t xml:space="preserve"> Permanent Current Assets: These are the current assets a firm must maintain even at the lowest point of its business cycle. They are an investment in operating assets that grows with the firm but does not vary seasonally. </w:t>
      </w:r>
    </w:p>
    <w:p w14:paraId="62F005BC" w14:textId="77777777" w:rsidR="008F1420" w:rsidRPr="008F1420" w:rsidRDefault="008F1420" w:rsidP="008F1420">
      <w:pPr>
        <w:numPr>
          <w:ilvl w:val="0"/>
          <w:numId w:val="2"/>
        </w:numPr>
        <w:spacing w:line="360" w:lineRule="auto"/>
        <w:jc w:val="both"/>
        <w:rPr>
          <w:b/>
          <w:bCs w:val="0"/>
          <w:szCs w:val="24"/>
        </w:rPr>
      </w:pPr>
      <w:r w:rsidRPr="008F1420">
        <w:rPr>
          <w:szCs w:val="24"/>
        </w:rPr>
        <w:t>Temporary Current Assets: These fluctuate with seasonal or cyclical variations in sales, increasing during upturns and decreasing when the economy weakens.</w:t>
      </w:r>
    </w:p>
    <w:p w14:paraId="2D18DC4F" w14:textId="77777777" w:rsidR="008F1420" w:rsidRPr="008F1420" w:rsidRDefault="008F1420" w:rsidP="008F1420">
      <w:pPr>
        <w:spacing w:line="360" w:lineRule="auto"/>
        <w:jc w:val="both"/>
        <w:rPr>
          <w:szCs w:val="24"/>
        </w:rPr>
      </w:pPr>
    </w:p>
    <w:p w14:paraId="2DC88277" w14:textId="77777777" w:rsidR="008F1420" w:rsidRPr="008F1420" w:rsidRDefault="008F1420" w:rsidP="008F1420">
      <w:pPr>
        <w:spacing w:line="360" w:lineRule="auto"/>
        <w:jc w:val="both"/>
        <w:rPr>
          <w:szCs w:val="24"/>
        </w:rPr>
      </w:pPr>
      <w:r w:rsidRPr="008F1420">
        <w:rPr>
          <w:szCs w:val="24"/>
        </w:rPr>
        <w:t>There are three main approaches to current assets financing policy:</w:t>
      </w:r>
    </w:p>
    <w:p w14:paraId="0041D8D0" w14:textId="77777777" w:rsidR="008F1420" w:rsidRPr="008F1420" w:rsidRDefault="008F1420" w:rsidP="008F1420">
      <w:pPr>
        <w:numPr>
          <w:ilvl w:val="0"/>
          <w:numId w:val="3"/>
        </w:numPr>
        <w:spacing w:line="360" w:lineRule="auto"/>
        <w:jc w:val="both"/>
        <w:rPr>
          <w:szCs w:val="24"/>
        </w:rPr>
      </w:pPr>
      <w:r w:rsidRPr="008F1420">
        <w:rPr>
          <w:b/>
          <w:szCs w:val="24"/>
        </w:rPr>
        <w:t xml:space="preserve">Maturity Matching, or "Self-Liquidating," Approach (Moderate): </w:t>
      </w:r>
      <w:r w:rsidRPr="008F1420">
        <w:rPr>
          <w:szCs w:val="24"/>
        </w:rPr>
        <w:t xml:space="preserve">This approach aims to match asset and liability maturities. Permanent current assets and fixed assets are financed with long-term capital, while temporary current assets are financed with short term debt. For example, inventory expected to be sold in 30 days might be financed with a 30-day bank loan. </w:t>
      </w:r>
    </w:p>
    <w:p w14:paraId="79276545" w14:textId="77777777" w:rsidR="008F1420" w:rsidRPr="008F1420" w:rsidRDefault="008F1420" w:rsidP="008F1420">
      <w:pPr>
        <w:numPr>
          <w:ilvl w:val="0"/>
          <w:numId w:val="3"/>
        </w:numPr>
        <w:spacing w:line="360" w:lineRule="auto"/>
        <w:jc w:val="both"/>
        <w:rPr>
          <w:szCs w:val="24"/>
        </w:rPr>
      </w:pPr>
      <w:r w:rsidRPr="008F1420">
        <w:rPr>
          <w:b/>
          <w:szCs w:val="24"/>
        </w:rPr>
        <w:t>Aggressive Approach</w:t>
      </w:r>
      <w:r w:rsidRPr="008F1420">
        <w:rPr>
          <w:szCs w:val="24"/>
        </w:rPr>
        <w:t xml:space="preserve">: A more aggressive firm finances some of its permanent assets with short-term debt. This strategy is adopted to take advantage of generally lower short-term interest rates compared to long-term rates (assuming an upward-sloping yield curve). </w:t>
      </w:r>
    </w:p>
    <w:p w14:paraId="0C33CE24" w14:textId="3DC12495" w:rsidR="008F1420" w:rsidRDefault="008F1420" w:rsidP="008F1420">
      <w:pPr>
        <w:numPr>
          <w:ilvl w:val="0"/>
          <w:numId w:val="3"/>
        </w:numPr>
        <w:spacing w:line="360" w:lineRule="auto"/>
        <w:jc w:val="both"/>
        <w:rPr>
          <w:szCs w:val="24"/>
        </w:rPr>
      </w:pPr>
      <w:r w:rsidRPr="008F1420">
        <w:rPr>
          <w:b/>
          <w:szCs w:val="24"/>
        </w:rPr>
        <w:t>Conservative Approach:</w:t>
      </w:r>
      <w:r w:rsidRPr="008F1420">
        <w:rPr>
          <w:szCs w:val="24"/>
        </w:rPr>
        <w:t xml:space="preserve"> Under this policy, long-term capital is used to finance all permanent assets and even some seasonal needs, often by "storing liquidity" in marketable securities. This is a very safe policy, as the firm uses a small amount of short-term credit only for peak requirements.</w:t>
      </w:r>
    </w:p>
    <w:p w14:paraId="446301A2" w14:textId="77777777" w:rsidR="002C07B8" w:rsidRPr="000A6B93" w:rsidRDefault="002C07B8" w:rsidP="002C07B8">
      <w:pPr>
        <w:spacing w:line="360" w:lineRule="auto"/>
        <w:jc w:val="both"/>
        <w:rPr>
          <w:szCs w:val="24"/>
        </w:rPr>
      </w:pPr>
    </w:p>
    <w:p w14:paraId="7BB2EB56" w14:textId="77777777" w:rsidR="008F1420" w:rsidRPr="008F1420" w:rsidRDefault="008F1420" w:rsidP="008F1420">
      <w:pPr>
        <w:spacing w:line="360" w:lineRule="auto"/>
        <w:jc w:val="both"/>
        <w:rPr>
          <w:szCs w:val="24"/>
        </w:rPr>
      </w:pPr>
      <w:r w:rsidRPr="008F1420">
        <w:rPr>
          <w:b/>
          <w:szCs w:val="24"/>
        </w:rPr>
        <w:t>Impact on Liquidity, Profitability, and Risk</w:t>
      </w:r>
      <w:r w:rsidRPr="008F1420">
        <w:rPr>
          <w:szCs w:val="24"/>
        </w:rPr>
        <w:t>:</w:t>
      </w:r>
    </w:p>
    <w:tbl>
      <w:tblPr>
        <w:tblStyle w:val="GridTable4-Accent5"/>
        <w:tblW w:w="9576" w:type="dxa"/>
        <w:tblLayout w:type="fixed"/>
        <w:tblLook w:val="04A0" w:firstRow="1" w:lastRow="0" w:firstColumn="1" w:lastColumn="0" w:noHBand="0" w:noVBand="1"/>
      </w:tblPr>
      <w:tblGrid>
        <w:gridCol w:w="2394"/>
        <w:gridCol w:w="2394"/>
        <w:gridCol w:w="2394"/>
        <w:gridCol w:w="2394"/>
      </w:tblGrid>
      <w:tr w:rsidR="00ED7261" w:rsidRPr="008F1420" w14:paraId="1948143A" w14:textId="77777777" w:rsidTr="00ED72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19FB2C91" w14:textId="77777777" w:rsidR="008F1420" w:rsidRPr="008F1420" w:rsidRDefault="008F1420" w:rsidP="008F1420">
            <w:pPr>
              <w:spacing w:line="360" w:lineRule="auto"/>
              <w:jc w:val="both"/>
              <w:rPr>
                <w:szCs w:val="24"/>
              </w:rPr>
            </w:pPr>
            <w:r w:rsidRPr="008F1420">
              <w:rPr>
                <w:szCs w:val="24"/>
              </w:rPr>
              <w:t>Approach</w:t>
            </w:r>
          </w:p>
        </w:tc>
        <w:tc>
          <w:tcPr>
            <w:tcW w:w="2394" w:type="dxa"/>
          </w:tcPr>
          <w:p w14:paraId="53E986EC" w14:textId="77777777" w:rsidR="008F1420" w:rsidRPr="008F1420" w:rsidRDefault="008F1420" w:rsidP="008F1420">
            <w:pPr>
              <w:spacing w:line="360" w:lineRule="auto"/>
              <w:jc w:val="both"/>
              <w:cnfStyle w:val="100000000000" w:firstRow="1" w:lastRow="0" w:firstColumn="0" w:lastColumn="0" w:oddVBand="0" w:evenVBand="0" w:oddHBand="0" w:evenHBand="0" w:firstRowFirstColumn="0" w:firstRowLastColumn="0" w:lastRowFirstColumn="0" w:lastRowLastColumn="0"/>
              <w:rPr>
                <w:szCs w:val="24"/>
              </w:rPr>
            </w:pPr>
            <w:r w:rsidRPr="008F1420">
              <w:rPr>
                <w:szCs w:val="24"/>
              </w:rPr>
              <w:t>Liquidity</w:t>
            </w:r>
          </w:p>
        </w:tc>
        <w:tc>
          <w:tcPr>
            <w:tcW w:w="2394" w:type="dxa"/>
          </w:tcPr>
          <w:p w14:paraId="40E9FA2E" w14:textId="77777777" w:rsidR="008F1420" w:rsidRPr="008F1420" w:rsidRDefault="008F1420" w:rsidP="008F1420">
            <w:pPr>
              <w:spacing w:line="360" w:lineRule="auto"/>
              <w:jc w:val="both"/>
              <w:cnfStyle w:val="100000000000" w:firstRow="1" w:lastRow="0" w:firstColumn="0" w:lastColumn="0" w:oddVBand="0" w:evenVBand="0" w:oddHBand="0" w:evenHBand="0" w:firstRowFirstColumn="0" w:firstRowLastColumn="0" w:lastRowFirstColumn="0" w:lastRowLastColumn="0"/>
              <w:rPr>
                <w:szCs w:val="24"/>
              </w:rPr>
            </w:pPr>
            <w:r w:rsidRPr="008F1420">
              <w:rPr>
                <w:szCs w:val="24"/>
              </w:rPr>
              <w:t>Profitability</w:t>
            </w:r>
          </w:p>
        </w:tc>
        <w:tc>
          <w:tcPr>
            <w:tcW w:w="2394" w:type="dxa"/>
          </w:tcPr>
          <w:p w14:paraId="6B2F8682" w14:textId="77777777" w:rsidR="008F1420" w:rsidRPr="008F1420" w:rsidRDefault="008F1420" w:rsidP="008F1420">
            <w:pPr>
              <w:spacing w:line="360" w:lineRule="auto"/>
              <w:jc w:val="both"/>
              <w:cnfStyle w:val="100000000000" w:firstRow="1" w:lastRow="0" w:firstColumn="0" w:lastColumn="0" w:oddVBand="0" w:evenVBand="0" w:oddHBand="0" w:evenHBand="0" w:firstRowFirstColumn="0" w:firstRowLastColumn="0" w:lastRowFirstColumn="0" w:lastRowLastColumn="0"/>
              <w:rPr>
                <w:szCs w:val="24"/>
              </w:rPr>
            </w:pPr>
            <w:r w:rsidRPr="008F1420">
              <w:rPr>
                <w:szCs w:val="24"/>
              </w:rPr>
              <w:t>Risk</w:t>
            </w:r>
          </w:p>
        </w:tc>
      </w:tr>
      <w:tr w:rsidR="00ED7261" w:rsidRPr="008F1420" w14:paraId="2DDBF51A" w14:textId="77777777" w:rsidTr="00ED72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7D3CB73B" w14:textId="77777777" w:rsidR="008F1420" w:rsidRPr="008F1420" w:rsidRDefault="008F1420" w:rsidP="008F1420">
            <w:pPr>
              <w:spacing w:line="360" w:lineRule="auto"/>
              <w:jc w:val="both"/>
              <w:rPr>
                <w:szCs w:val="24"/>
              </w:rPr>
            </w:pPr>
            <w:r w:rsidRPr="008F1420">
              <w:rPr>
                <w:szCs w:val="24"/>
              </w:rPr>
              <w:t>Conservative</w:t>
            </w:r>
          </w:p>
        </w:tc>
        <w:tc>
          <w:tcPr>
            <w:tcW w:w="2394" w:type="dxa"/>
          </w:tcPr>
          <w:p w14:paraId="1D4E3B30" w14:textId="77777777" w:rsidR="008F1420" w:rsidRPr="008F1420" w:rsidRDefault="008F1420" w:rsidP="008F1420">
            <w:pPr>
              <w:spacing w:line="360" w:lineRule="auto"/>
              <w:jc w:val="both"/>
              <w:cnfStyle w:val="000000100000" w:firstRow="0" w:lastRow="0" w:firstColumn="0" w:lastColumn="0" w:oddVBand="0" w:evenVBand="0" w:oddHBand="1" w:evenHBand="0" w:firstRowFirstColumn="0" w:firstRowLastColumn="0" w:lastRowFirstColumn="0" w:lastRowLastColumn="0"/>
              <w:rPr>
                <w:szCs w:val="24"/>
              </w:rPr>
            </w:pPr>
            <w:r w:rsidRPr="008F1420">
              <w:rPr>
                <w:szCs w:val="24"/>
              </w:rPr>
              <w:t>High</w:t>
            </w:r>
          </w:p>
        </w:tc>
        <w:tc>
          <w:tcPr>
            <w:tcW w:w="2394" w:type="dxa"/>
          </w:tcPr>
          <w:p w14:paraId="5D415184" w14:textId="77777777" w:rsidR="008F1420" w:rsidRPr="008F1420" w:rsidRDefault="008F1420" w:rsidP="008F1420">
            <w:pPr>
              <w:spacing w:line="360" w:lineRule="auto"/>
              <w:jc w:val="both"/>
              <w:cnfStyle w:val="000000100000" w:firstRow="0" w:lastRow="0" w:firstColumn="0" w:lastColumn="0" w:oddVBand="0" w:evenVBand="0" w:oddHBand="1" w:evenHBand="0" w:firstRowFirstColumn="0" w:firstRowLastColumn="0" w:lastRowFirstColumn="0" w:lastRowLastColumn="0"/>
              <w:rPr>
                <w:szCs w:val="24"/>
              </w:rPr>
            </w:pPr>
            <w:r w:rsidRPr="008F1420">
              <w:rPr>
                <w:szCs w:val="24"/>
              </w:rPr>
              <w:t>Low</w:t>
            </w:r>
          </w:p>
        </w:tc>
        <w:tc>
          <w:tcPr>
            <w:tcW w:w="2394" w:type="dxa"/>
          </w:tcPr>
          <w:p w14:paraId="2DE10DD2" w14:textId="77777777" w:rsidR="008F1420" w:rsidRPr="008F1420" w:rsidRDefault="008F1420" w:rsidP="008F1420">
            <w:pPr>
              <w:spacing w:line="360" w:lineRule="auto"/>
              <w:jc w:val="both"/>
              <w:cnfStyle w:val="000000100000" w:firstRow="0" w:lastRow="0" w:firstColumn="0" w:lastColumn="0" w:oddVBand="0" w:evenVBand="0" w:oddHBand="1" w:evenHBand="0" w:firstRowFirstColumn="0" w:firstRowLastColumn="0" w:lastRowFirstColumn="0" w:lastRowLastColumn="0"/>
              <w:rPr>
                <w:szCs w:val="24"/>
              </w:rPr>
            </w:pPr>
            <w:r w:rsidRPr="008F1420">
              <w:rPr>
                <w:szCs w:val="24"/>
              </w:rPr>
              <w:t>Low</w:t>
            </w:r>
          </w:p>
        </w:tc>
      </w:tr>
      <w:tr w:rsidR="008F1420" w:rsidRPr="008F1420" w14:paraId="363BA810" w14:textId="77777777" w:rsidTr="00ED7261">
        <w:tc>
          <w:tcPr>
            <w:cnfStyle w:val="001000000000" w:firstRow="0" w:lastRow="0" w:firstColumn="1" w:lastColumn="0" w:oddVBand="0" w:evenVBand="0" w:oddHBand="0" w:evenHBand="0" w:firstRowFirstColumn="0" w:firstRowLastColumn="0" w:lastRowFirstColumn="0" w:lastRowLastColumn="0"/>
            <w:tcW w:w="2394" w:type="dxa"/>
          </w:tcPr>
          <w:p w14:paraId="6A56A8AE" w14:textId="77777777" w:rsidR="008F1420" w:rsidRPr="008F1420" w:rsidRDefault="008F1420" w:rsidP="008F1420">
            <w:pPr>
              <w:spacing w:line="360" w:lineRule="auto"/>
              <w:jc w:val="both"/>
              <w:rPr>
                <w:szCs w:val="24"/>
              </w:rPr>
            </w:pPr>
            <w:r w:rsidRPr="008F1420">
              <w:rPr>
                <w:szCs w:val="24"/>
              </w:rPr>
              <w:lastRenderedPageBreak/>
              <w:t>Maturity Matching</w:t>
            </w:r>
          </w:p>
        </w:tc>
        <w:tc>
          <w:tcPr>
            <w:tcW w:w="2394" w:type="dxa"/>
          </w:tcPr>
          <w:p w14:paraId="19920AEF" w14:textId="77777777" w:rsidR="008F1420" w:rsidRPr="008F1420" w:rsidRDefault="008F1420" w:rsidP="008F1420">
            <w:pPr>
              <w:spacing w:line="360" w:lineRule="auto"/>
              <w:jc w:val="both"/>
              <w:cnfStyle w:val="000000000000" w:firstRow="0" w:lastRow="0" w:firstColumn="0" w:lastColumn="0" w:oddVBand="0" w:evenVBand="0" w:oddHBand="0" w:evenHBand="0" w:firstRowFirstColumn="0" w:firstRowLastColumn="0" w:lastRowFirstColumn="0" w:lastRowLastColumn="0"/>
              <w:rPr>
                <w:szCs w:val="24"/>
              </w:rPr>
            </w:pPr>
            <w:r w:rsidRPr="008F1420">
              <w:rPr>
                <w:szCs w:val="24"/>
              </w:rPr>
              <w:t>Moderate</w:t>
            </w:r>
          </w:p>
        </w:tc>
        <w:tc>
          <w:tcPr>
            <w:tcW w:w="2394" w:type="dxa"/>
          </w:tcPr>
          <w:p w14:paraId="12BA1FA2" w14:textId="77777777" w:rsidR="008F1420" w:rsidRPr="008F1420" w:rsidRDefault="008F1420" w:rsidP="008F1420">
            <w:pPr>
              <w:spacing w:line="360" w:lineRule="auto"/>
              <w:jc w:val="both"/>
              <w:cnfStyle w:val="000000000000" w:firstRow="0" w:lastRow="0" w:firstColumn="0" w:lastColumn="0" w:oddVBand="0" w:evenVBand="0" w:oddHBand="0" w:evenHBand="0" w:firstRowFirstColumn="0" w:firstRowLastColumn="0" w:lastRowFirstColumn="0" w:lastRowLastColumn="0"/>
              <w:rPr>
                <w:szCs w:val="24"/>
              </w:rPr>
            </w:pPr>
            <w:r w:rsidRPr="008F1420">
              <w:rPr>
                <w:szCs w:val="24"/>
              </w:rPr>
              <w:t>Moderate</w:t>
            </w:r>
          </w:p>
        </w:tc>
        <w:tc>
          <w:tcPr>
            <w:tcW w:w="2394" w:type="dxa"/>
          </w:tcPr>
          <w:p w14:paraId="095C5528" w14:textId="77777777" w:rsidR="008F1420" w:rsidRPr="008F1420" w:rsidRDefault="008F1420" w:rsidP="008F1420">
            <w:pPr>
              <w:spacing w:line="360" w:lineRule="auto"/>
              <w:jc w:val="both"/>
              <w:cnfStyle w:val="000000000000" w:firstRow="0" w:lastRow="0" w:firstColumn="0" w:lastColumn="0" w:oddVBand="0" w:evenVBand="0" w:oddHBand="0" w:evenHBand="0" w:firstRowFirstColumn="0" w:firstRowLastColumn="0" w:lastRowFirstColumn="0" w:lastRowLastColumn="0"/>
              <w:rPr>
                <w:szCs w:val="24"/>
              </w:rPr>
            </w:pPr>
            <w:r w:rsidRPr="008F1420">
              <w:rPr>
                <w:szCs w:val="24"/>
              </w:rPr>
              <w:t>Moderate</w:t>
            </w:r>
          </w:p>
        </w:tc>
      </w:tr>
      <w:tr w:rsidR="00ED7261" w:rsidRPr="008F1420" w14:paraId="3813F691" w14:textId="77777777" w:rsidTr="00ED72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29AB410F" w14:textId="77777777" w:rsidR="008F1420" w:rsidRPr="008F1420" w:rsidRDefault="008F1420" w:rsidP="008F1420">
            <w:pPr>
              <w:spacing w:line="360" w:lineRule="auto"/>
              <w:jc w:val="both"/>
              <w:rPr>
                <w:szCs w:val="24"/>
              </w:rPr>
            </w:pPr>
            <w:r w:rsidRPr="008F1420">
              <w:rPr>
                <w:szCs w:val="24"/>
              </w:rPr>
              <w:t>Aggressive</w:t>
            </w:r>
          </w:p>
        </w:tc>
        <w:tc>
          <w:tcPr>
            <w:tcW w:w="2394" w:type="dxa"/>
          </w:tcPr>
          <w:p w14:paraId="29EBAEB9" w14:textId="77777777" w:rsidR="008F1420" w:rsidRPr="008F1420" w:rsidRDefault="008F1420" w:rsidP="008F1420">
            <w:pPr>
              <w:spacing w:line="360" w:lineRule="auto"/>
              <w:jc w:val="both"/>
              <w:cnfStyle w:val="000000100000" w:firstRow="0" w:lastRow="0" w:firstColumn="0" w:lastColumn="0" w:oddVBand="0" w:evenVBand="0" w:oddHBand="1" w:evenHBand="0" w:firstRowFirstColumn="0" w:firstRowLastColumn="0" w:lastRowFirstColumn="0" w:lastRowLastColumn="0"/>
              <w:rPr>
                <w:szCs w:val="24"/>
              </w:rPr>
            </w:pPr>
            <w:r w:rsidRPr="008F1420">
              <w:rPr>
                <w:szCs w:val="24"/>
              </w:rPr>
              <w:t>Low</w:t>
            </w:r>
          </w:p>
        </w:tc>
        <w:tc>
          <w:tcPr>
            <w:tcW w:w="2394" w:type="dxa"/>
          </w:tcPr>
          <w:p w14:paraId="519AB39E" w14:textId="77777777" w:rsidR="008F1420" w:rsidRPr="008F1420" w:rsidRDefault="008F1420" w:rsidP="008F1420">
            <w:pPr>
              <w:spacing w:line="360" w:lineRule="auto"/>
              <w:jc w:val="both"/>
              <w:cnfStyle w:val="000000100000" w:firstRow="0" w:lastRow="0" w:firstColumn="0" w:lastColumn="0" w:oddVBand="0" w:evenVBand="0" w:oddHBand="1" w:evenHBand="0" w:firstRowFirstColumn="0" w:firstRowLastColumn="0" w:lastRowFirstColumn="0" w:lastRowLastColumn="0"/>
              <w:rPr>
                <w:szCs w:val="24"/>
              </w:rPr>
            </w:pPr>
            <w:r w:rsidRPr="008F1420">
              <w:rPr>
                <w:szCs w:val="24"/>
              </w:rPr>
              <w:t>High</w:t>
            </w:r>
          </w:p>
        </w:tc>
        <w:tc>
          <w:tcPr>
            <w:tcW w:w="2394" w:type="dxa"/>
          </w:tcPr>
          <w:p w14:paraId="36E98805" w14:textId="77777777" w:rsidR="008F1420" w:rsidRPr="008F1420" w:rsidRDefault="008F1420" w:rsidP="008F1420">
            <w:pPr>
              <w:spacing w:line="360" w:lineRule="auto"/>
              <w:jc w:val="both"/>
              <w:cnfStyle w:val="000000100000" w:firstRow="0" w:lastRow="0" w:firstColumn="0" w:lastColumn="0" w:oddVBand="0" w:evenVBand="0" w:oddHBand="1" w:evenHBand="0" w:firstRowFirstColumn="0" w:firstRowLastColumn="0" w:lastRowFirstColumn="0" w:lastRowLastColumn="0"/>
              <w:rPr>
                <w:szCs w:val="24"/>
              </w:rPr>
            </w:pPr>
            <w:r w:rsidRPr="008F1420">
              <w:rPr>
                <w:szCs w:val="24"/>
              </w:rPr>
              <w:t>High</w:t>
            </w:r>
          </w:p>
        </w:tc>
      </w:tr>
    </w:tbl>
    <w:p w14:paraId="70E6EED7" w14:textId="77777777" w:rsidR="008F1420" w:rsidRPr="008F1420" w:rsidRDefault="008F1420" w:rsidP="008F1420">
      <w:pPr>
        <w:spacing w:line="360" w:lineRule="auto"/>
        <w:jc w:val="both"/>
        <w:rPr>
          <w:szCs w:val="24"/>
        </w:rPr>
      </w:pPr>
    </w:p>
    <w:p w14:paraId="653625F2" w14:textId="650C56C8" w:rsidR="008F1420" w:rsidRDefault="008F1420" w:rsidP="008F1420">
      <w:pPr>
        <w:spacing w:line="360" w:lineRule="auto"/>
        <w:jc w:val="both"/>
        <w:rPr>
          <w:szCs w:val="24"/>
        </w:rPr>
      </w:pPr>
      <w:r w:rsidRPr="008F1420">
        <w:rPr>
          <w:szCs w:val="24"/>
        </w:rPr>
        <w:t xml:space="preserve">We can identify the working capital financing policy of an organization by Current Liabilities to Total Liabilities Ratio – </w:t>
      </w:r>
      <w:r w:rsidRPr="008F1420">
        <w:rPr>
          <w:b/>
          <w:szCs w:val="24"/>
        </w:rPr>
        <w:t xml:space="preserve">(Current liabilities/Total liabilities). </w:t>
      </w:r>
      <w:r w:rsidRPr="008F1420">
        <w:rPr>
          <w:szCs w:val="24"/>
        </w:rPr>
        <w:t>When the Current Liabilities to Total Liabilities ratio is above 1.0, it indicates an aggressive financing policy, meaning the company relies heavily on short-term funds, which is risky if those funds are not renewed on time. A ratio around 1.0 reflects a matching or balanced policy, where both short- and long-term financing are properly aligned, ensuring moderate risk. When the ratio is below 1.0 (or less than 100%), it shows a conservative financing policy, where the company mainly uses long-term funds, reducing financial risk and promoting greater stability.</w:t>
      </w:r>
    </w:p>
    <w:p w14:paraId="74F8B36A" w14:textId="77777777" w:rsidR="002C07B8" w:rsidRPr="008F1420" w:rsidRDefault="002C07B8" w:rsidP="008F1420">
      <w:pPr>
        <w:spacing w:line="360" w:lineRule="auto"/>
        <w:jc w:val="both"/>
        <w:rPr>
          <w:szCs w:val="24"/>
        </w:rPr>
      </w:pPr>
    </w:p>
    <w:p w14:paraId="61CDBC4B" w14:textId="77777777" w:rsidR="00F10B6F" w:rsidRDefault="008F1420" w:rsidP="008F1420">
      <w:pPr>
        <w:spacing w:line="360" w:lineRule="auto"/>
        <w:jc w:val="both"/>
        <w:rPr>
          <w:b/>
          <w:bCs w:val="0"/>
        </w:rPr>
      </w:pPr>
      <w:bookmarkStart w:id="10" w:name="_heading=h.jpve4e1ew34u" w:colFirst="0" w:colLast="0"/>
      <w:bookmarkStart w:id="11" w:name="_Toc230998338"/>
      <w:bookmarkEnd w:id="10"/>
      <w:r w:rsidRPr="00F10B6F">
        <w:rPr>
          <w:rStyle w:val="Heading2Char"/>
          <w:rFonts w:ascii="Times New Roman" w:hAnsi="Times New Roman" w:cs="Times New Roman"/>
          <w:color w:val="auto"/>
          <w:sz w:val="28"/>
          <w:szCs w:val="36"/>
        </w:rPr>
        <w:t>2.3 Working Capital Cycles:</w:t>
      </w:r>
      <w:bookmarkEnd w:id="11"/>
      <w:r w:rsidRPr="00F10B6F">
        <w:rPr>
          <w:b/>
        </w:rPr>
        <w:t xml:space="preserve"> </w:t>
      </w:r>
    </w:p>
    <w:p w14:paraId="695A9E1C" w14:textId="665B90C5" w:rsidR="008F1420" w:rsidRPr="008F1420" w:rsidRDefault="008F1420" w:rsidP="008F1420">
      <w:pPr>
        <w:spacing w:line="360" w:lineRule="auto"/>
        <w:jc w:val="both"/>
        <w:rPr>
          <w:b/>
          <w:bCs w:val="0"/>
          <w:szCs w:val="24"/>
        </w:rPr>
      </w:pPr>
      <w:r w:rsidRPr="008F1420">
        <w:rPr>
          <w:szCs w:val="24"/>
        </w:rPr>
        <w:t xml:space="preserve">The working capital cycle describes the process in which a firm utilizes its current assets— purchasing or producing inventory, holding it for a period, selling it, and then collecting cash from those sales. It represents the length of time funds are tied up in working capital, or more specifically, the duration between when a firm pays cash for its raw materials and when it receives cash from collecting its receivables. </w:t>
      </w:r>
    </w:p>
    <w:p w14:paraId="7EB4EAFE" w14:textId="028C8D10" w:rsidR="008F1420" w:rsidRPr="008F1420" w:rsidRDefault="008F1420" w:rsidP="008F1420">
      <w:pPr>
        <w:spacing w:line="360" w:lineRule="auto"/>
        <w:jc w:val="both"/>
        <w:rPr>
          <w:szCs w:val="24"/>
        </w:rPr>
      </w:pPr>
      <w:r w:rsidRPr="008F1420">
        <w:rPr>
          <w:noProof/>
          <w:szCs w:val="24"/>
        </w:rPr>
        <w:drawing>
          <wp:inline distT="0" distB="0" distL="0" distR="0" wp14:anchorId="56AC8981" wp14:editId="342409E2">
            <wp:extent cx="5394960" cy="2263140"/>
            <wp:effectExtent l="0" t="0" r="0" b="0"/>
            <wp:docPr id="198010504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394960" cy="2263140"/>
                    </a:xfrm>
                    <a:prstGeom prst="rect">
                      <a:avLst/>
                    </a:prstGeom>
                    <a:ln/>
                  </pic:spPr>
                </pic:pic>
              </a:graphicData>
            </a:graphic>
          </wp:inline>
        </w:drawing>
      </w:r>
    </w:p>
    <w:p w14:paraId="7DA806EF" w14:textId="77777777" w:rsidR="008F1420" w:rsidRPr="008F1420" w:rsidRDefault="008F1420" w:rsidP="008F1420">
      <w:pPr>
        <w:spacing w:line="360" w:lineRule="auto"/>
        <w:jc w:val="both"/>
        <w:rPr>
          <w:szCs w:val="24"/>
        </w:rPr>
      </w:pPr>
      <w:r w:rsidRPr="008F1420">
        <w:rPr>
          <w:b/>
          <w:szCs w:val="24"/>
        </w:rPr>
        <w:t>Operating cycle:</w:t>
      </w:r>
      <w:r w:rsidRPr="008F1420">
        <w:rPr>
          <w:szCs w:val="24"/>
        </w:rPr>
        <w:t xml:space="preserve"> The operating cycle indicates the length of time from the commitment of cash for purchasing raw materials until the collection of receivables. It's calculated as: </w:t>
      </w:r>
    </w:p>
    <w:p w14:paraId="321EF7FC" w14:textId="77777777" w:rsidR="008F1420" w:rsidRPr="008F1420" w:rsidRDefault="008F1420" w:rsidP="008F1420">
      <w:pPr>
        <w:spacing w:line="360" w:lineRule="auto"/>
        <w:jc w:val="both"/>
        <w:rPr>
          <w:b/>
          <w:bCs w:val="0"/>
          <w:szCs w:val="24"/>
        </w:rPr>
      </w:pPr>
      <w:r w:rsidRPr="008F1420">
        <w:rPr>
          <w:b/>
          <w:szCs w:val="24"/>
        </w:rPr>
        <w:lastRenderedPageBreak/>
        <w:t>OC= DIO+DSO</w:t>
      </w:r>
    </w:p>
    <w:p w14:paraId="691C4D72" w14:textId="77777777" w:rsidR="008F1420" w:rsidRPr="008F1420" w:rsidRDefault="008F1420" w:rsidP="008F1420">
      <w:pPr>
        <w:spacing w:line="360" w:lineRule="auto"/>
        <w:jc w:val="both"/>
        <w:rPr>
          <w:b/>
          <w:bCs w:val="0"/>
          <w:szCs w:val="24"/>
        </w:rPr>
      </w:pPr>
      <w:r w:rsidRPr="008F1420">
        <w:rPr>
          <w:b/>
          <w:szCs w:val="24"/>
        </w:rPr>
        <w:t xml:space="preserve">Cash conversion cycle: </w:t>
      </w:r>
      <w:r w:rsidRPr="008F1420">
        <w:rPr>
          <w:szCs w:val="24"/>
        </w:rPr>
        <w:t>The length of time from the actual cash payment for the purchase of raw materials until the collection of receivables. A shorter cash cycle shows better performance, as it means faster conversion of inventory to cash. It is calculated as:</w:t>
      </w:r>
      <w:r w:rsidRPr="008F1420">
        <w:rPr>
          <w:b/>
          <w:szCs w:val="24"/>
        </w:rPr>
        <w:t xml:space="preserve"> </w:t>
      </w:r>
    </w:p>
    <w:p w14:paraId="7DD3F284" w14:textId="77777777" w:rsidR="008F1420" w:rsidRPr="008F1420" w:rsidRDefault="008F1420" w:rsidP="008F1420">
      <w:pPr>
        <w:spacing w:line="360" w:lineRule="auto"/>
        <w:jc w:val="both"/>
        <w:rPr>
          <w:b/>
          <w:bCs w:val="0"/>
          <w:szCs w:val="24"/>
        </w:rPr>
      </w:pPr>
      <w:r w:rsidRPr="008F1420">
        <w:rPr>
          <w:b/>
          <w:szCs w:val="24"/>
        </w:rPr>
        <w:t>CCC = DIO+DSO-DPO</w:t>
      </w:r>
    </w:p>
    <w:p w14:paraId="470BA591" w14:textId="77777777" w:rsidR="008F1420" w:rsidRPr="008F1420" w:rsidRDefault="008F1420" w:rsidP="008F1420">
      <w:pPr>
        <w:spacing w:line="360" w:lineRule="auto"/>
        <w:jc w:val="both"/>
        <w:rPr>
          <w:b/>
          <w:bCs w:val="0"/>
          <w:szCs w:val="24"/>
        </w:rPr>
      </w:pPr>
    </w:p>
    <w:p w14:paraId="24DB9002" w14:textId="77777777" w:rsidR="008F1420" w:rsidRPr="008F1420" w:rsidRDefault="008F1420" w:rsidP="008F1420">
      <w:pPr>
        <w:spacing w:line="360" w:lineRule="auto"/>
        <w:jc w:val="both"/>
        <w:rPr>
          <w:szCs w:val="24"/>
        </w:rPr>
      </w:pPr>
      <w:r w:rsidRPr="008F1420">
        <w:rPr>
          <w:szCs w:val="24"/>
        </w:rPr>
        <w:t xml:space="preserve">Where: </w:t>
      </w:r>
    </w:p>
    <w:p w14:paraId="16305886" w14:textId="77777777" w:rsidR="008F1420" w:rsidRPr="008F1420" w:rsidRDefault="008F1420" w:rsidP="008F1420">
      <w:pPr>
        <w:numPr>
          <w:ilvl w:val="0"/>
          <w:numId w:val="3"/>
        </w:numPr>
        <w:spacing w:line="360" w:lineRule="auto"/>
        <w:jc w:val="both"/>
        <w:rPr>
          <w:szCs w:val="24"/>
        </w:rPr>
      </w:pPr>
      <w:r w:rsidRPr="008F1420">
        <w:rPr>
          <w:b/>
          <w:szCs w:val="24"/>
        </w:rPr>
        <w:t>DIO (Days Inventory Outstanding):</w:t>
      </w:r>
      <w:r w:rsidRPr="008F1420">
        <w:rPr>
          <w:szCs w:val="24"/>
        </w:rPr>
        <w:t xml:space="preserve"> Measures the average number of days the company holds inventory before it is sold. </w:t>
      </w:r>
    </w:p>
    <w:p w14:paraId="57C0BE35" w14:textId="77777777" w:rsidR="008F1420" w:rsidRPr="008F1420" w:rsidRDefault="008F1420" w:rsidP="008F1420">
      <w:pPr>
        <w:numPr>
          <w:ilvl w:val="0"/>
          <w:numId w:val="3"/>
        </w:numPr>
        <w:spacing w:line="360" w:lineRule="auto"/>
        <w:jc w:val="both"/>
        <w:rPr>
          <w:szCs w:val="24"/>
        </w:rPr>
      </w:pPr>
      <w:r w:rsidRPr="008F1420">
        <w:rPr>
          <w:b/>
          <w:szCs w:val="24"/>
        </w:rPr>
        <w:t>DSO (Days Sales Outstanding):</w:t>
      </w:r>
      <w:r w:rsidRPr="008F1420">
        <w:rPr>
          <w:szCs w:val="24"/>
        </w:rPr>
        <w:t xml:space="preserve"> Reflects the average time taken to collect payments after a sale. </w:t>
      </w:r>
    </w:p>
    <w:p w14:paraId="184DD391" w14:textId="77777777" w:rsidR="008F1420" w:rsidRPr="008F1420" w:rsidRDefault="008F1420" w:rsidP="008F1420">
      <w:pPr>
        <w:numPr>
          <w:ilvl w:val="0"/>
          <w:numId w:val="3"/>
        </w:numPr>
        <w:spacing w:line="360" w:lineRule="auto"/>
        <w:jc w:val="both"/>
        <w:rPr>
          <w:szCs w:val="24"/>
        </w:rPr>
      </w:pPr>
      <w:r w:rsidRPr="008F1420">
        <w:rPr>
          <w:b/>
          <w:szCs w:val="24"/>
        </w:rPr>
        <w:t>DPO (Days Payables Outstanding):</w:t>
      </w:r>
      <w:r w:rsidRPr="008F1420">
        <w:rPr>
          <w:szCs w:val="24"/>
        </w:rPr>
        <w:t xml:space="preserve"> Indicates how long the company takes to pay its suppliers. </w:t>
      </w:r>
    </w:p>
    <w:p w14:paraId="7CBA331F" w14:textId="77777777" w:rsidR="008F1420" w:rsidRPr="008F1420" w:rsidRDefault="008F1420" w:rsidP="008F1420">
      <w:pPr>
        <w:spacing w:line="360" w:lineRule="auto"/>
        <w:jc w:val="both"/>
        <w:rPr>
          <w:szCs w:val="24"/>
        </w:rPr>
      </w:pPr>
      <w:r w:rsidRPr="008F1420">
        <w:rPr>
          <w:szCs w:val="24"/>
        </w:rPr>
        <w:t>The formula for CCC = Days Inventory Outstanding + Days Sales Outstanding - Days Payable Outstanding. If we break it down further then we find the below formula:</w:t>
      </w:r>
    </w:p>
    <w:p w14:paraId="0E48171D" w14:textId="77777777" w:rsidR="008F1420" w:rsidRPr="008F1420" w:rsidRDefault="008F1420" w:rsidP="008F1420">
      <w:pPr>
        <w:spacing w:line="360" w:lineRule="auto"/>
        <w:jc w:val="both"/>
        <w:rPr>
          <w:b/>
          <w:bCs w:val="0"/>
          <w:szCs w:val="24"/>
        </w:rPr>
      </w:pPr>
      <w:r w:rsidRPr="008F1420">
        <w:rPr>
          <w:b/>
          <w:szCs w:val="24"/>
        </w:rPr>
        <w:t xml:space="preserve">CCC = </w:t>
      </w:r>
      <w:r w:rsidRPr="008F1420">
        <w:rPr>
          <w:rFonts w:ascii="Cambria Math" w:hAnsi="Cambria Math" w:cs="Cambria Math"/>
          <w:b/>
          <w:szCs w:val="24"/>
        </w:rPr>
        <w:t>𝐴𝑣𝑔</w:t>
      </w:r>
      <w:r w:rsidRPr="008F1420">
        <w:rPr>
          <w:b/>
          <w:szCs w:val="24"/>
        </w:rPr>
        <w:t xml:space="preserve">. </w:t>
      </w:r>
      <w:r w:rsidRPr="008F1420">
        <w:rPr>
          <w:rFonts w:ascii="Cambria Math" w:hAnsi="Cambria Math" w:cs="Cambria Math"/>
          <w:b/>
          <w:szCs w:val="24"/>
        </w:rPr>
        <w:t>𝐼𝑛𝑣𝑒𝑛𝑡𝑜𝑟𝑦</w:t>
      </w:r>
      <w:r w:rsidRPr="008F1420">
        <w:rPr>
          <w:b/>
          <w:szCs w:val="24"/>
        </w:rPr>
        <w:t>/</w:t>
      </w:r>
      <w:r w:rsidRPr="008F1420">
        <w:rPr>
          <w:rFonts w:ascii="Cambria Math" w:hAnsi="Cambria Math" w:cs="Cambria Math"/>
          <w:b/>
          <w:szCs w:val="24"/>
        </w:rPr>
        <w:t>𝐶𝑂𝐺𝑆</w:t>
      </w:r>
      <w:r w:rsidRPr="008F1420">
        <w:rPr>
          <w:b/>
          <w:szCs w:val="24"/>
        </w:rPr>
        <w:t xml:space="preserve"> *365 + </w:t>
      </w:r>
      <w:r w:rsidRPr="008F1420">
        <w:rPr>
          <w:rFonts w:ascii="Cambria Math" w:hAnsi="Cambria Math" w:cs="Cambria Math"/>
          <w:b/>
          <w:szCs w:val="24"/>
        </w:rPr>
        <w:t>𝐴𝑣𝑔</w:t>
      </w:r>
      <w:r w:rsidRPr="008F1420">
        <w:rPr>
          <w:b/>
          <w:szCs w:val="24"/>
        </w:rPr>
        <w:t xml:space="preserve">. </w:t>
      </w:r>
      <w:r w:rsidRPr="008F1420">
        <w:rPr>
          <w:rFonts w:ascii="Cambria Math" w:hAnsi="Cambria Math" w:cs="Cambria Math"/>
          <w:b/>
          <w:szCs w:val="24"/>
        </w:rPr>
        <w:t>𝐴𝑐𝑐𝑜𝑢𝑛𝑡𝑠</w:t>
      </w:r>
      <w:r w:rsidRPr="008F1420">
        <w:rPr>
          <w:b/>
          <w:szCs w:val="24"/>
        </w:rPr>
        <w:t xml:space="preserve"> </w:t>
      </w:r>
      <w:r w:rsidRPr="008F1420">
        <w:rPr>
          <w:rFonts w:ascii="Cambria Math" w:hAnsi="Cambria Math" w:cs="Cambria Math"/>
          <w:b/>
          <w:szCs w:val="24"/>
        </w:rPr>
        <w:t>𝑅𝑒𝑐𝑒𝑖𝑣𝑎𝑏𝑙𝑒</w:t>
      </w:r>
      <w:r w:rsidRPr="008F1420">
        <w:rPr>
          <w:b/>
          <w:szCs w:val="24"/>
        </w:rPr>
        <w:t>/S</w:t>
      </w:r>
      <w:r w:rsidRPr="008F1420">
        <w:rPr>
          <w:rFonts w:ascii="Cambria Math" w:hAnsi="Cambria Math" w:cs="Cambria Math"/>
          <w:b/>
          <w:szCs w:val="24"/>
        </w:rPr>
        <w:t>𝑎𝑙𝑒𝑠</w:t>
      </w:r>
      <w:r w:rsidRPr="008F1420">
        <w:rPr>
          <w:b/>
          <w:szCs w:val="24"/>
        </w:rPr>
        <w:t xml:space="preserve"> *365 -</w:t>
      </w:r>
      <w:r w:rsidRPr="008F1420">
        <w:rPr>
          <w:rFonts w:ascii="Cambria Math" w:hAnsi="Cambria Math" w:cs="Cambria Math"/>
          <w:b/>
          <w:szCs w:val="24"/>
        </w:rPr>
        <w:t>𝐴𝑣𝑔</w:t>
      </w:r>
      <w:r w:rsidRPr="008F1420">
        <w:rPr>
          <w:b/>
          <w:szCs w:val="24"/>
        </w:rPr>
        <w:t xml:space="preserve">. </w:t>
      </w:r>
      <w:r w:rsidRPr="008F1420">
        <w:rPr>
          <w:rFonts w:ascii="Cambria Math" w:hAnsi="Cambria Math" w:cs="Cambria Math"/>
          <w:b/>
          <w:szCs w:val="24"/>
        </w:rPr>
        <w:t>𝐴𝑐𝑐𝑜𝑢𝑛𝑡𝑠</w:t>
      </w:r>
      <w:r w:rsidRPr="008F1420">
        <w:rPr>
          <w:b/>
          <w:szCs w:val="24"/>
        </w:rPr>
        <w:t xml:space="preserve"> </w:t>
      </w:r>
      <w:r w:rsidRPr="008F1420">
        <w:rPr>
          <w:rFonts w:ascii="Cambria Math" w:hAnsi="Cambria Math" w:cs="Cambria Math"/>
          <w:b/>
          <w:szCs w:val="24"/>
        </w:rPr>
        <w:t>𝑃𝑎𝑦𝑎𝑏𝑙𝑒</w:t>
      </w:r>
      <w:r w:rsidRPr="008F1420">
        <w:rPr>
          <w:b/>
          <w:szCs w:val="24"/>
        </w:rPr>
        <w:t xml:space="preserve">/COGS *365 </w:t>
      </w:r>
    </w:p>
    <w:p w14:paraId="7EAB67E8" w14:textId="77777777" w:rsidR="008F1420" w:rsidRPr="008F1420" w:rsidRDefault="008F1420" w:rsidP="008F1420">
      <w:pPr>
        <w:spacing w:line="360" w:lineRule="auto"/>
        <w:jc w:val="both"/>
        <w:rPr>
          <w:szCs w:val="24"/>
        </w:rPr>
      </w:pPr>
      <w:r w:rsidRPr="008F1420">
        <w:rPr>
          <w:szCs w:val="24"/>
        </w:rPr>
        <w:t xml:space="preserve">A shorter CCC implies more efficient working capital management, as it suggests that the firm recovers its cash more quickly, reducing the need for external financing and easing liquidity pressures. Conversely, a longer CCC may signal inefficiencies in inventory turnover, delayed receivable collections, or premature payments to suppliers. </w:t>
      </w:r>
    </w:p>
    <w:p w14:paraId="10BE2E37" w14:textId="77777777" w:rsidR="008F1420" w:rsidRDefault="008F1420" w:rsidP="008F1420">
      <w:pPr>
        <w:spacing w:line="360" w:lineRule="auto"/>
        <w:jc w:val="both"/>
        <w:rPr>
          <w:szCs w:val="24"/>
        </w:rPr>
      </w:pPr>
      <w:r w:rsidRPr="008F1420">
        <w:rPr>
          <w:szCs w:val="24"/>
        </w:rPr>
        <w:t>By analyzing the components of the CCC, companies can identify specific areas of weakness in their operational cycle and implement strategies to improve cash flow timing. This metric is especially important in industries with high operating costs and long production cycles, such as automotive assembly.</w:t>
      </w:r>
    </w:p>
    <w:p w14:paraId="46C927C3" w14:textId="77777777" w:rsidR="008373F7" w:rsidRDefault="008373F7" w:rsidP="008F1420">
      <w:pPr>
        <w:spacing w:line="360" w:lineRule="auto"/>
        <w:jc w:val="both"/>
        <w:rPr>
          <w:szCs w:val="24"/>
        </w:rPr>
      </w:pPr>
    </w:p>
    <w:p w14:paraId="213C691F" w14:textId="77777777" w:rsidR="000A6B93" w:rsidRDefault="000A6B93" w:rsidP="008F1420">
      <w:pPr>
        <w:spacing w:line="360" w:lineRule="auto"/>
        <w:jc w:val="both"/>
        <w:rPr>
          <w:szCs w:val="24"/>
        </w:rPr>
      </w:pPr>
    </w:p>
    <w:p w14:paraId="01D48135" w14:textId="77777777" w:rsidR="008373F7" w:rsidRDefault="008373F7" w:rsidP="0089697F">
      <w:pPr>
        <w:pStyle w:val="Heading1"/>
        <w:rPr>
          <w:rFonts w:ascii="Times New Roman" w:hAnsi="Times New Roman" w:cs="Times New Roman"/>
          <w:color w:val="auto"/>
          <w:sz w:val="36"/>
          <w:szCs w:val="48"/>
        </w:rPr>
      </w:pPr>
      <w:bookmarkStart w:id="12" w:name="_Toc230998339"/>
      <w:r w:rsidRPr="009854B1">
        <w:rPr>
          <w:rFonts w:ascii="Times New Roman" w:hAnsi="Times New Roman" w:cs="Times New Roman"/>
          <w:color w:val="auto"/>
          <w:sz w:val="36"/>
          <w:szCs w:val="48"/>
        </w:rPr>
        <w:t>Chapter 3: Analysis and Discussion</w:t>
      </w:r>
      <w:bookmarkEnd w:id="12"/>
    </w:p>
    <w:p w14:paraId="0914A51D" w14:textId="77777777" w:rsidR="009854B1" w:rsidRPr="009854B1" w:rsidRDefault="009854B1" w:rsidP="009854B1"/>
    <w:p w14:paraId="16294D47" w14:textId="77777777" w:rsidR="00A056B2" w:rsidRPr="00F10B6F" w:rsidRDefault="00A056B2" w:rsidP="00A056B2">
      <w:pPr>
        <w:spacing w:line="360" w:lineRule="auto"/>
        <w:jc w:val="both"/>
        <w:rPr>
          <w:rStyle w:val="Heading2Char"/>
          <w:rFonts w:ascii="Times New Roman" w:hAnsi="Times New Roman" w:cs="Times New Roman"/>
          <w:color w:val="auto"/>
          <w:sz w:val="28"/>
          <w:szCs w:val="36"/>
        </w:rPr>
      </w:pPr>
      <w:bookmarkStart w:id="13" w:name="_Toc230998340"/>
      <w:r w:rsidRPr="00F10B6F">
        <w:rPr>
          <w:rStyle w:val="Heading2Char"/>
          <w:rFonts w:ascii="Times New Roman" w:hAnsi="Times New Roman" w:cs="Times New Roman"/>
          <w:color w:val="auto"/>
          <w:sz w:val="28"/>
          <w:szCs w:val="36"/>
        </w:rPr>
        <w:t>3.1 Policy Analysis of Taufika Foods and Lovello Ice-Cream PLC:</w:t>
      </w:r>
      <w:bookmarkEnd w:id="13"/>
    </w:p>
    <w:p w14:paraId="498648A0" w14:textId="77777777" w:rsidR="00A056B2" w:rsidRPr="00A056B2" w:rsidRDefault="00A056B2" w:rsidP="00A056B2">
      <w:pPr>
        <w:spacing w:line="360" w:lineRule="auto"/>
        <w:jc w:val="both"/>
        <w:rPr>
          <w:szCs w:val="24"/>
        </w:rPr>
      </w:pPr>
      <w:r w:rsidRPr="00A056B2">
        <w:rPr>
          <w:szCs w:val="24"/>
        </w:rPr>
        <w:t>Policy analysis is a critical component of corporate financial management. It includes evaluating and understanding a company's strategic guidelines that administrates how it makes investment and financing decisions. These policies significantly impact a company’s profitability, risk level, and long-term sustainability.</w:t>
      </w:r>
    </w:p>
    <w:p w14:paraId="3F9D05EE" w14:textId="77777777" w:rsidR="00A056B2" w:rsidRPr="00A056B2" w:rsidRDefault="00A056B2" w:rsidP="00A056B2">
      <w:pPr>
        <w:spacing w:line="360" w:lineRule="auto"/>
        <w:jc w:val="both"/>
        <w:rPr>
          <w:szCs w:val="24"/>
        </w:rPr>
      </w:pPr>
      <w:r w:rsidRPr="00A056B2">
        <w:rPr>
          <w:b/>
          <w:szCs w:val="24"/>
        </w:rPr>
        <w:t>3.1.1 Investment Policy of Lovello:</w:t>
      </w:r>
      <w:r w:rsidRPr="00A056B2">
        <w:rPr>
          <w:szCs w:val="24"/>
        </w:rPr>
        <w:t xml:space="preserve"> Current Asset to Total Asset Ratios of Lovello from 2020-2025 are as follows the table below:</w:t>
      </w:r>
    </w:p>
    <w:tbl>
      <w:tblPr>
        <w:tblStyle w:val="GridTable4-Accent5"/>
        <w:tblW w:w="0" w:type="auto"/>
        <w:tblLook w:val="04A0" w:firstRow="1" w:lastRow="0" w:firstColumn="1" w:lastColumn="0" w:noHBand="0" w:noVBand="1"/>
      </w:tblPr>
      <w:tblGrid>
        <w:gridCol w:w="1836"/>
        <w:gridCol w:w="776"/>
        <w:gridCol w:w="776"/>
        <w:gridCol w:w="776"/>
        <w:gridCol w:w="776"/>
        <w:gridCol w:w="776"/>
      </w:tblGrid>
      <w:tr w:rsidR="00A056B2" w:rsidRPr="00A056B2" w14:paraId="0D36E872" w14:textId="77777777" w:rsidTr="00812D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F95335" w14:textId="77777777" w:rsidR="00A056B2" w:rsidRPr="00A056B2" w:rsidRDefault="00A056B2" w:rsidP="00A056B2">
            <w:pPr>
              <w:spacing w:line="360" w:lineRule="auto"/>
              <w:jc w:val="both"/>
              <w:rPr>
                <w:szCs w:val="24"/>
              </w:rPr>
            </w:pPr>
          </w:p>
        </w:tc>
        <w:tc>
          <w:tcPr>
            <w:tcW w:w="0" w:type="auto"/>
            <w:hideMark/>
          </w:tcPr>
          <w:p w14:paraId="48F9C044" w14:textId="77777777" w:rsidR="00A056B2" w:rsidRPr="00A056B2" w:rsidRDefault="00A056B2" w:rsidP="00A056B2">
            <w:pPr>
              <w:spacing w:line="360" w:lineRule="auto"/>
              <w:jc w:val="both"/>
              <w:cnfStyle w:val="100000000000" w:firstRow="1" w:lastRow="0" w:firstColumn="0" w:lastColumn="0" w:oddVBand="0" w:evenVBand="0" w:oddHBand="0" w:evenHBand="0" w:firstRowFirstColumn="0" w:firstRowLastColumn="0" w:lastRowFirstColumn="0" w:lastRowLastColumn="0"/>
              <w:rPr>
                <w:szCs w:val="24"/>
              </w:rPr>
            </w:pPr>
            <w:r w:rsidRPr="00A056B2">
              <w:rPr>
                <w:szCs w:val="24"/>
              </w:rPr>
              <w:t>24-25</w:t>
            </w:r>
          </w:p>
        </w:tc>
        <w:tc>
          <w:tcPr>
            <w:tcW w:w="0" w:type="auto"/>
            <w:hideMark/>
          </w:tcPr>
          <w:p w14:paraId="3051CA65" w14:textId="77777777" w:rsidR="00A056B2" w:rsidRPr="00A056B2" w:rsidRDefault="00A056B2" w:rsidP="00A056B2">
            <w:pPr>
              <w:spacing w:line="360" w:lineRule="auto"/>
              <w:jc w:val="both"/>
              <w:cnfStyle w:val="100000000000" w:firstRow="1" w:lastRow="0" w:firstColumn="0" w:lastColumn="0" w:oddVBand="0" w:evenVBand="0" w:oddHBand="0" w:evenHBand="0" w:firstRowFirstColumn="0" w:firstRowLastColumn="0" w:lastRowFirstColumn="0" w:lastRowLastColumn="0"/>
              <w:rPr>
                <w:szCs w:val="24"/>
              </w:rPr>
            </w:pPr>
            <w:r w:rsidRPr="00A056B2">
              <w:rPr>
                <w:szCs w:val="24"/>
              </w:rPr>
              <w:t>23-24</w:t>
            </w:r>
          </w:p>
        </w:tc>
        <w:tc>
          <w:tcPr>
            <w:tcW w:w="0" w:type="auto"/>
            <w:hideMark/>
          </w:tcPr>
          <w:p w14:paraId="4CCE486D" w14:textId="77777777" w:rsidR="00A056B2" w:rsidRPr="00A056B2" w:rsidRDefault="00A056B2" w:rsidP="00A056B2">
            <w:pPr>
              <w:spacing w:line="360" w:lineRule="auto"/>
              <w:jc w:val="both"/>
              <w:cnfStyle w:val="100000000000" w:firstRow="1" w:lastRow="0" w:firstColumn="0" w:lastColumn="0" w:oddVBand="0" w:evenVBand="0" w:oddHBand="0" w:evenHBand="0" w:firstRowFirstColumn="0" w:firstRowLastColumn="0" w:lastRowFirstColumn="0" w:lastRowLastColumn="0"/>
              <w:rPr>
                <w:szCs w:val="24"/>
              </w:rPr>
            </w:pPr>
            <w:r w:rsidRPr="00A056B2">
              <w:rPr>
                <w:szCs w:val="24"/>
              </w:rPr>
              <w:t>22-23</w:t>
            </w:r>
          </w:p>
        </w:tc>
        <w:tc>
          <w:tcPr>
            <w:tcW w:w="0" w:type="auto"/>
            <w:hideMark/>
          </w:tcPr>
          <w:p w14:paraId="20BD5F3B" w14:textId="77777777" w:rsidR="00A056B2" w:rsidRPr="00A056B2" w:rsidRDefault="00A056B2" w:rsidP="00A056B2">
            <w:pPr>
              <w:spacing w:line="360" w:lineRule="auto"/>
              <w:jc w:val="both"/>
              <w:cnfStyle w:val="100000000000" w:firstRow="1" w:lastRow="0" w:firstColumn="0" w:lastColumn="0" w:oddVBand="0" w:evenVBand="0" w:oddHBand="0" w:evenHBand="0" w:firstRowFirstColumn="0" w:firstRowLastColumn="0" w:lastRowFirstColumn="0" w:lastRowLastColumn="0"/>
              <w:rPr>
                <w:szCs w:val="24"/>
              </w:rPr>
            </w:pPr>
            <w:r w:rsidRPr="00A056B2">
              <w:rPr>
                <w:szCs w:val="24"/>
              </w:rPr>
              <w:t>21-22</w:t>
            </w:r>
          </w:p>
        </w:tc>
        <w:tc>
          <w:tcPr>
            <w:tcW w:w="0" w:type="auto"/>
            <w:hideMark/>
          </w:tcPr>
          <w:p w14:paraId="1BFB27E9" w14:textId="77777777" w:rsidR="00A056B2" w:rsidRPr="00A056B2" w:rsidRDefault="00A056B2" w:rsidP="00A056B2">
            <w:pPr>
              <w:spacing w:line="360" w:lineRule="auto"/>
              <w:jc w:val="both"/>
              <w:cnfStyle w:val="100000000000" w:firstRow="1" w:lastRow="0" w:firstColumn="0" w:lastColumn="0" w:oddVBand="0" w:evenVBand="0" w:oddHBand="0" w:evenHBand="0" w:firstRowFirstColumn="0" w:firstRowLastColumn="0" w:lastRowFirstColumn="0" w:lastRowLastColumn="0"/>
              <w:rPr>
                <w:szCs w:val="24"/>
              </w:rPr>
            </w:pPr>
            <w:r w:rsidRPr="00A056B2">
              <w:rPr>
                <w:szCs w:val="24"/>
              </w:rPr>
              <w:t>20-21</w:t>
            </w:r>
          </w:p>
        </w:tc>
      </w:tr>
      <w:tr w:rsidR="00A056B2" w:rsidRPr="00A056B2" w14:paraId="6F4F6404" w14:textId="77777777" w:rsidTr="00812D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8005E1" w14:textId="77777777" w:rsidR="00A056B2" w:rsidRPr="00A056B2" w:rsidRDefault="00A056B2" w:rsidP="00A056B2">
            <w:pPr>
              <w:spacing w:line="360" w:lineRule="auto"/>
              <w:jc w:val="both"/>
              <w:rPr>
                <w:szCs w:val="24"/>
              </w:rPr>
            </w:pPr>
            <w:r w:rsidRPr="00A056B2">
              <w:rPr>
                <w:szCs w:val="24"/>
              </w:rPr>
              <w:t>CA to TA Ratio</w:t>
            </w:r>
          </w:p>
        </w:tc>
        <w:tc>
          <w:tcPr>
            <w:tcW w:w="0" w:type="auto"/>
            <w:hideMark/>
          </w:tcPr>
          <w:p w14:paraId="606E3F82" w14:textId="77777777" w:rsidR="00A056B2" w:rsidRPr="00A056B2" w:rsidRDefault="00A056B2" w:rsidP="00A056B2">
            <w:pPr>
              <w:spacing w:line="360" w:lineRule="auto"/>
              <w:jc w:val="both"/>
              <w:cnfStyle w:val="000000100000" w:firstRow="0" w:lastRow="0" w:firstColumn="0" w:lastColumn="0" w:oddVBand="0" w:evenVBand="0" w:oddHBand="1" w:evenHBand="0" w:firstRowFirstColumn="0" w:firstRowLastColumn="0" w:lastRowFirstColumn="0" w:lastRowLastColumn="0"/>
              <w:rPr>
                <w:szCs w:val="24"/>
              </w:rPr>
            </w:pPr>
            <w:r w:rsidRPr="00A056B2">
              <w:rPr>
                <w:szCs w:val="24"/>
              </w:rPr>
              <w:t>0.53</w:t>
            </w:r>
          </w:p>
        </w:tc>
        <w:tc>
          <w:tcPr>
            <w:tcW w:w="0" w:type="auto"/>
            <w:hideMark/>
          </w:tcPr>
          <w:p w14:paraId="008755F7" w14:textId="77777777" w:rsidR="00A056B2" w:rsidRPr="00A056B2" w:rsidRDefault="00A056B2" w:rsidP="00A056B2">
            <w:pPr>
              <w:spacing w:line="360" w:lineRule="auto"/>
              <w:jc w:val="both"/>
              <w:cnfStyle w:val="000000100000" w:firstRow="0" w:lastRow="0" w:firstColumn="0" w:lastColumn="0" w:oddVBand="0" w:evenVBand="0" w:oddHBand="1" w:evenHBand="0" w:firstRowFirstColumn="0" w:firstRowLastColumn="0" w:lastRowFirstColumn="0" w:lastRowLastColumn="0"/>
              <w:rPr>
                <w:szCs w:val="24"/>
              </w:rPr>
            </w:pPr>
            <w:r w:rsidRPr="00A056B2">
              <w:rPr>
                <w:szCs w:val="24"/>
              </w:rPr>
              <w:t>0.50</w:t>
            </w:r>
          </w:p>
        </w:tc>
        <w:tc>
          <w:tcPr>
            <w:tcW w:w="0" w:type="auto"/>
            <w:hideMark/>
          </w:tcPr>
          <w:p w14:paraId="62F9A23F" w14:textId="77777777" w:rsidR="00A056B2" w:rsidRPr="00A056B2" w:rsidRDefault="00A056B2" w:rsidP="00A056B2">
            <w:pPr>
              <w:spacing w:line="360" w:lineRule="auto"/>
              <w:jc w:val="both"/>
              <w:cnfStyle w:val="000000100000" w:firstRow="0" w:lastRow="0" w:firstColumn="0" w:lastColumn="0" w:oddVBand="0" w:evenVBand="0" w:oddHBand="1" w:evenHBand="0" w:firstRowFirstColumn="0" w:firstRowLastColumn="0" w:lastRowFirstColumn="0" w:lastRowLastColumn="0"/>
              <w:rPr>
                <w:szCs w:val="24"/>
              </w:rPr>
            </w:pPr>
            <w:r w:rsidRPr="00A056B2">
              <w:rPr>
                <w:szCs w:val="24"/>
              </w:rPr>
              <w:t>0.49</w:t>
            </w:r>
          </w:p>
        </w:tc>
        <w:tc>
          <w:tcPr>
            <w:tcW w:w="0" w:type="auto"/>
            <w:hideMark/>
          </w:tcPr>
          <w:p w14:paraId="1DD2299A" w14:textId="77777777" w:rsidR="00A056B2" w:rsidRPr="00A056B2" w:rsidRDefault="00A056B2" w:rsidP="00A056B2">
            <w:pPr>
              <w:spacing w:line="360" w:lineRule="auto"/>
              <w:jc w:val="both"/>
              <w:cnfStyle w:val="000000100000" w:firstRow="0" w:lastRow="0" w:firstColumn="0" w:lastColumn="0" w:oddVBand="0" w:evenVBand="0" w:oddHBand="1" w:evenHBand="0" w:firstRowFirstColumn="0" w:firstRowLastColumn="0" w:lastRowFirstColumn="0" w:lastRowLastColumn="0"/>
              <w:rPr>
                <w:szCs w:val="24"/>
              </w:rPr>
            </w:pPr>
            <w:r w:rsidRPr="00A056B2">
              <w:rPr>
                <w:szCs w:val="24"/>
              </w:rPr>
              <w:t>0.45</w:t>
            </w:r>
          </w:p>
        </w:tc>
        <w:tc>
          <w:tcPr>
            <w:tcW w:w="0" w:type="auto"/>
            <w:hideMark/>
          </w:tcPr>
          <w:p w14:paraId="2292A84D" w14:textId="77777777" w:rsidR="00A056B2" w:rsidRPr="00A056B2" w:rsidRDefault="00A056B2" w:rsidP="00A056B2">
            <w:pPr>
              <w:spacing w:line="360" w:lineRule="auto"/>
              <w:jc w:val="both"/>
              <w:cnfStyle w:val="000000100000" w:firstRow="0" w:lastRow="0" w:firstColumn="0" w:lastColumn="0" w:oddVBand="0" w:evenVBand="0" w:oddHBand="1" w:evenHBand="0" w:firstRowFirstColumn="0" w:firstRowLastColumn="0" w:lastRowFirstColumn="0" w:lastRowLastColumn="0"/>
              <w:rPr>
                <w:szCs w:val="24"/>
              </w:rPr>
            </w:pPr>
            <w:r w:rsidRPr="00A056B2">
              <w:rPr>
                <w:szCs w:val="24"/>
              </w:rPr>
              <w:t>0.41</w:t>
            </w:r>
          </w:p>
        </w:tc>
      </w:tr>
    </w:tbl>
    <w:p w14:paraId="293ABEDB" w14:textId="77777777" w:rsidR="008D2E33" w:rsidRDefault="008D2E33" w:rsidP="00A056B2">
      <w:pPr>
        <w:spacing w:line="360" w:lineRule="auto"/>
        <w:jc w:val="both"/>
        <w:rPr>
          <w:b/>
          <w:bCs w:val="0"/>
          <w:szCs w:val="24"/>
        </w:rPr>
      </w:pPr>
    </w:p>
    <w:p w14:paraId="53BCE9AF" w14:textId="1C48A04F" w:rsidR="00A056B2" w:rsidRPr="00A056B2" w:rsidRDefault="00A056B2" w:rsidP="00A056B2">
      <w:pPr>
        <w:spacing w:line="360" w:lineRule="auto"/>
        <w:jc w:val="both"/>
        <w:rPr>
          <w:szCs w:val="24"/>
        </w:rPr>
      </w:pPr>
      <w:r w:rsidRPr="00A056B2">
        <w:rPr>
          <w:b/>
          <w:szCs w:val="24"/>
        </w:rPr>
        <w:t>Lovello follows a shifting Moderate to Relaxed CA Investment Policy:</w:t>
      </w:r>
    </w:p>
    <w:p w14:paraId="115DBEB6" w14:textId="77777777" w:rsidR="00A056B2" w:rsidRDefault="00A056B2" w:rsidP="00A056B2">
      <w:pPr>
        <w:spacing w:line="360" w:lineRule="auto"/>
        <w:jc w:val="both"/>
        <w:rPr>
          <w:szCs w:val="24"/>
        </w:rPr>
      </w:pPr>
      <w:r w:rsidRPr="00A056B2">
        <w:rPr>
          <w:szCs w:val="24"/>
        </w:rPr>
        <w:t>This ratio indicates that the company has transitioned from a moderately restrictive policy toward a relaxed (conservative) investment policy over the five-year period. The steadily increasing ratio (from 0.41 to 0.53) shows that Lovello is allocating a progressively larger proportion of its total assets to current assets. While ice cream manufacturing requires heavy fixed-asset investments in cold-chain logistics and plant machinery, the recent rise above the 50% threshold in 2024-25 indicates that the company is accumulating high levels of current assets (such as pre-season raw materials, packaging, and trade receivables) relative to its total assets. This strategy lowers the company's liquidity risk by ensuring ample short-term resources to meet peak seasonal demands, but it may also restrict overall profitability by keeping excess capital tied up in non-earning assets rather than long-term investments.</w:t>
      </w:r>
    </w:p>
    <w:p w14:paraId="0618C3E7" w14:textId="77777777" w:rsidR="00A056B2" w:rsidRDefault="00A056B2" w:rsidP="00A056B2">
      <w:pPr>
        <w:spacing w:line="360" w:lineRule="auto"/>
        <w:jc w:val="both"/>
        <w:rPr>
          <w:szCs w:val="24"/>
        </w:rPr>
      </w:pPr>
    </w:p>
    <w:p w14:paraId="41048D07" w14:textId="77777777" w:rsidR="008D2E33" w:rsidRDefault="008D2E33" w:rsidP="00A056B2">
      <w:pPr>
        <w:spacing w:line="360" w:lineRule="auto"/>
        <w:jc w:val="both"/>
        <w:rPr>
          <w:szCs w:val="24"/>
        </w:rPr>
      </w:pPr>
    </w:p>
    <w:p w14:paraId="1D398A48" w14:textId="77777777" w:rsidR="008D2E33" w:rsidRPr="00A056B2" w:rsidRDefault="008D2E33" w:rsidP="00A056B2">
      <w:pPr>
        <w:spacing w:line="360" w:lineRule="auto"/>
        <w:jc w:val="both"/>
        <w:rPr>
          <w:szCs w:val="24"/>
        </w:rPr>
      </w:pPr>
    </w:p>
    <w:p w14:paraId="546A0151" w14:textId="77777777" w:rsidR="00A056B2" w:rsidRPr="00A056B2" w:rsidRDefault="00A056B2" w:rsidP="00A056B2">
      <w:pPr>
        <w:spacing w:line="360" w:lineRule="auto"/>
        <w:jc w:val="both"/>
        <w:rPr>
          <w:szCs w:val="24"/>
        </w:rPr>
      </w:pPr>
      <w:r w:rsidRPr="00A056B2">
        <w:rPr>
          <w:b/>
          <w:szCs w:val="24"/>
        </w:rPr>
        <w:lastRenderedPageBreak/>
        <w:t>3.1.2 Financing Policy of Lovello:</w:t>
      </w:r>
      <w:r w:rsidRPr="00A056B2">
        <w:rPr>
          <w:szCs w:val="24"/>
        </w:rPr>
        <w:t xml:space="preserve"> Current Liabilities to Total Liabilities ratio of Lovello from 2020-2025 are as follows the table below:</w:t>
      </w:r>
    </w:p>
    <w:tbl>
      <w:tblPr>
        <w:tblStyle w:val="GridTable4-Accent5"/>
        <w:tblW w:w="0" w:type="auto"/>
        <w:tblLook w:val="04A0" w:firstRow="1" w:lastRow="0" w:firstColumn="1" w:lastColumn="0" w:noHBand="0" w:noVBand="1"/>
      </w:tblPr>
      <w:tblGrid>
        <w:gridCol w:w="1810"/>
        <w:gridCol w:w="776"/>
        <w:gridCol w:w="776"/>
        <w:gridCol w:w="776"/>
        <w:gridCol w:w="776"/>
        <w:gridCol w:w="776"/>
      </w:tblGrid>
      <w:tr w:rsidR="00A056B2" w:rsidRPr="00A056B2" w14:paraId="536EC45B" w14:textId="77777777" w:rsidTr="008D2E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C158EC" w14:textId="77777777" w:rsidR="00A056B2" w:rsidRPr="00A056B2" w:rsidRDefault="00A056B2" w:rsidP="00A056B2">
            <w:pPr>
              <w:spacing w:after="160" w:line="360" w:lineRule="auto"/>
              <w:jc w:val="both"/>
              <w:rPr>
                <w:szCs w:val="24"/>
              </w:rPr>
            </w:pPr>
            <w:r w:rsidRPr="00A056B2">
              <w:rPr>
                <w:szCs w:val="24"/>
              </w:rPr>
              <w:t>Ratio</w:t>
            </w:r>
          </w:p>
        </w:tc>
        <w:tc>
          <w:tcPr>
            <w:tcW w:w="0" w:type="auto"/>
            <w:hideMark/>
          </w:tcPr>
          <w:p w14:paraId="717CF6B3" w14:textId="77777777" w:rsidR="00A056B2" w:rsidRPr="00A056B2" w:rsidRDefault="00A056B2" w:rsidP="00A056B2">
            <w:pPr>
              <w:spacing w:after="160" w:line="360" w:lineRule="auto"/>
              <w:jc w:val="both"/>
              <w:cnfStyle w:val="100000000000" w:firstRow="1" w:lastRow="0" w:firstColumn="0" w:lastColumn="0" w:oddVBand="0" w:evenVBand="0" w:oddHBand="0" w:evenHBand="0" w:firstRowFirstColumn="0" w:firstRowLastColumn="0" w:lastRowFirstColumn="0" w:lastRowLastColumn="0"/>
              <w:rPr>
                <w:szCs w:val="24"/>
              </w:rPr>
            </w:pPr>
            <w:r w:rsidRPr="00A056B2">
              <w:rPr>
                <w:szCs w:val="24"/>
              </w:rPr>
              <w:t>24-25</w:t>
            </w:r>
          </w:p>
        </w:tc>
        <w:tc>
          <w:tcPr>
            <w:tcW w:w="0" w:type="auto"/>
            <w:hideMark/>
          </w:tcPr>
          <w:p w14:paraId="62112E3C" w14:textId="77777777" w:rsidR="00A056B2" w:rsidRPr="00A056B2" w:rsidRDefault="00A056B2" w:rsidP="00A056B2">
            <w:pPr>
              <w:spacing w:after="160" w:line="360" w:lineRule="auto"/>
              <w:jc w:val="both"/>
              <w:cnfStyle w:val="100000000000" w:firstRow="1" w:lastRow="0" w:firstColumn="0" w:lastColumn="0" w:oddVBand="0" w:evenVBand="0" w:oddHBand="0" w:evenHBand="0" w:firstRowFirstColumn="0" w:firstRowLastColumn="0" w:lastRowFirstColumn="0" w:lastRowLastColumn="0"/>
              <w:rPr>
                <w:szCs w:val="24"/>
              </w:rPr>
            </w:pPr>
            <w:r w:rsidRPr="00A056B2">
              <w:rPr>
                <w:szCs w:val="24"/>
              </w:rPr>
              <w:t>23-24</w:t>
            </w:r>
          </w:p>
        </w:tc>
        <w:tc>
          <w:tcPr>
            <w:tcW w:w="0" w:type="auto"/>
            <w:hideMark/>
          </w:tcPr>
          <w:p w14:paraId="48279248" w14:textId="77777777" w:rsidR="00A056B2" w:rsidRPr="00A056B2" w:rsidRDefault="00A056B2" w:rsidP="00A056B2">
            <w:pPr>
              <w:spacing w:after="160" w:line="360" w:lineRule="auto"/>
              <w:jc w:val="both"/>
              <w:cnfStyle w:val="100000000000" w:firstRow="1" w:lastRow="0" w:firstColumn="0" w:lastColumn="0" w:oddVBand="0" w:evenVBand="0" w:oddHBand="0" w:evenHBand="0" w:firstRowFirstColumn="0" w:firstRowLastColumn="0" w:lastRowFirstColumn="0" w:lastRowLastColumn="0"/>
              <w:rPr>
                <w:szCs w:val="24"/>
              </w:rPr>
            </w:pPr>
            <w:r w:rsidRPr="00A056B2">
              <w:rPr>
                <w:szCs w:val="24"/>
              </w:rPr>
              <w:t>22-23</w:t>
            </w:r>
          </w:p>
        </w:tc>
        <w:tc>
          <w:tcPr>
            <w:tcW w:w="0" w:type="auto"/>
            <w:hideMark/>
          </w:tcPr>
          <w:p w14:paraId="3123AFDF" w14:textId="77777777" w:rsidR="00A056B2" w:rsidRPr="00A056B2" w:rsidRDefault="00A056B2" w:rsidP="00A056B2">
            <w:pPr>
              <w:spacing w:after="160" w:line="360" w:lineRule="auto"/>
              <w:jc w:val="both"/>
              <w:cnfStyle w:val="100000000000" w:firstRow="1" w:lastRow="0" w:firstColumn="0" w:lastColumn="0" w:oddVBand="0" w:evenVBand="0" w:oddHBand="0" w:evenHBand="0" w:firstRowFirstColumn="0" w:firstRowLastColumn="0" w:lastRowFirstColumn="0" w:lastRowLastColumn="0"/>
              <w:rPr>
                <w:szCs w:val="24"/>
              </w:rPr>
            </w:pPr>
            <w:r w:rsidRPr="00A056B2">
              <w:rPr>
                <w:szCs w:val="24"/>
              </w:rPr>
              <w:t>21-22</w:t>
            </w:r>
          </w:p>
        </w:tc>
        <w:tc>
          <w:tcPr>
            <w:tcW w:w="0" w:type="auto"/>
            <w:hideMark/>
          </w:tcPr>
          <w:p w14:paraId="411EBE13" w14:textId="77777777" w:rsidR="00A056B2" w:rsidRPr="00A056B2" w:rsidRDefault="00A056B2" w:rsidP="00A056B2">
            <w:pPr>
              <w:spacing w:after="160" w:line="360" w:lineRule="auto"/>
              <w:jc w:val="both"/>
              <w:cnfStyle w:val="100000000000" w:firstRow="1" w:lastRow="0" w:firstColumn="0" w:lastColumn="0" w:oddVBand="0" w:evenVBand="0" w:oddHBand="0" w:evenHBand="0" w:firstRowFirstColumn="0" w:firstRowLastColumn="0" w:lastRowFirstColumn="0" w:lastRowLastColumn="0"/>
              <w:rPr>
                <w:szCs w:val="24"/>
              </w:rPr>
            </w:pPr>
            <w:r w:rsidRPr="00A056B2">
              <w:rPr>
                <w:szCs w:val="24"/>
              </w:rPr>
              <w:t>20-21</w:t>
            </w:r>
          </w:p>
        </w:tc>
      </w:tr>
      <w:tr w:rsidR="00A056B2" w:rsidRPr="00A056B2" w14:paraId="1C85AA13" w14:textId="77777777" w:rsidTr="008D2E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6FAEA6" w14:textId="77777777" w:rsidR="00A056B2" w:rsidRPr="00A056B2" w:rsidRDefault="00A056B2" w:rsidP="00A056B2">
            <w:pPr>
              <w:spacing w:after="160" w:line="360" w:lineRule="auto"/>
              <w:jc w:val="both"/>
              <w:rPr>
                <w:szCs w:val="24"/>
              </w:rPr>
            </w:pPr>
            <w:r w:rsidRPr="00A056B2">
              <w:rPr>
                <w:szCs w:val="24"/>
              </w:rPr>
              <w:t>CL to TL Ratio</w:t>
            </w:r>
          </w:p>
        </w:tc>
        <w:tc>
          <w:tcPr>
            <w:tcW w:w="0" w:type="auto"/>
            <w:hideMark/>
          </w:tcPr>
          <w:p w14:paraId="668BFD1B" w14:textId="77777777" w:rsidR="00A056B2" w:rsidRPr="00A056B2" w:rsidRDefault="00A056B2" w:rsidP="00A056B2">
            <w:pPr>
              <w:spacing w:after="160" w:line="360" w:lineRule="auto"/>
              <w:jc w:val="both"/>
              <w:cnfStyle w:val="000000100000" w:firstRow="0" w:lastRow="0" w:firstColumn="0" w:lastColumn="0" w:oddVBand="0" w:evenVBand="0" w:oddHBand="1" w:evenHBand="0" w:firstRowFirstColumn="0" w:firstRowLastColumn="0" w:lastRowFirstColumn="0" w:lastRowLastColumn="0"/>
              <w:rPr>
                <w:szCs w:val="24"/>
              </w:rPr>
            </w:pPr>
            <w:r w:rsidRPr="00A056B2">
              <w:rPr>
                <w:szCs w:val="24"/>
              </w:rPr>
              <w:t>0.30</w:t>
            </w:r>
          </w:p>
        </w:tc>
        <w:tc>
          <w:tcPr>
            <w:tcW w:w="0" w:type="auto"/>
            <w:hideMark/>
          </w:tcPr>
          <w:p w14:paraId="2379D6BE" w14:textId="77777777" w:rsidR="00A056B2" w:rsidRPr="00A056B2" w:rsidRDefault="00A056B2" w:rsidP="00A056B2">
            <w:pPr>
              <w:spacing w:after="160" w:line="360" w:lineRule="auto"/>
              <w:jc w:val="both"/>
              <w:cnfStyle w:val="000000100000" w:firstRow="0" w:lastRow="0" w:firstColumn="0" w:lastColumn="0" w:oddVBand="0" w:evenVBand="0" w:oddHBand="1" w:evenHBand="0" w:firstRowFirstColumn="0" w:firstRowLastColumn="0" w:lastRowFirstColumn="0" w:lastRowLastColumn="0"/>
              <w:rPr>
                <w:szCs w:val="24"/>
              </w:rPr>
            </w:pPr>
            <w:r w:rsidRPr="00A056B2">
              <w:rPr>
                <w:szCs w:val="24"/>
              </w:rPr>
              <w:t>0.33</w:t>
            </w:r>
          </w:p>
        </w:tc>
        <w:tc>
          <w:tcPr>
            <w:tcW w:w="0" w:type="auto"/>
            <w:hideMark/>
          </w:tcPr>
          <w:p w14:paraId="142FFA03" w14:textId="77777777" w:rsidR="00A056B2" w:rsidRPr="00A056B2" w:rsidRDefault="00A056B2" w:rsidP="00A056B2">
            <w:pPr>
              <w:spacing w:after="160" w:line="360" w:lineRule="auto"/>
              <w:jc w:val="both"/>
              <w:cnfStyle w:val="000000100000" w:firstRow="0" w:lastRow="0" w:firstColumn="0" w:lastColumn="0" w:oddVBand="0" w:evenVBand="0" w:oddHBand="1" w:evenHBand="0" w:firstRowFirstColumn="0" w:firstRowLastColumn="0" w:lastRowFirstColumn="0" w:lastRowLastColumn="0"/>
              <w:rPr>
                <w:szCs w:val="24"/>
              </w:rPr>
            </w:pPr>
            <w:r w:rsidRPr="00A056B2">
              <w:rPr>
                <w:szCs w:val="24"/>
              </w:rPr>
              <w:t>0.36</w:t>
            </w:r>
          </w:p>
        </w:tc>
        <w:tc>
          <w:tcPr>
            <w:tcW w:w="0" w:type="auto"/>
            <w:hideMark/>
          </w:tcPr>
          <w:p w14:paraId="0F970768" w14:textId="77777777" w:rsidR="00A056B2" w:rsidRPr="00A056B2" w:rsidRDefault="00A056B2" w:rsidP="00A056B2">
            <w:pPr>
              <w:spacing w:after="160" w:line="360" w:lineRule="auto"/>
              <w:jc w:val="both"/>
              <w:cnfStyle w:val="000000100000" w:firstRow="0" w:lastRow="0" w:firstColumn="0" w:lastColumn="0" w:oddVBand="0" w:evenVBand="0" w:oddHBand="1" w:evenHBand="0" w:firstRowFirstColumn="0" w:firstRowLastColumn="0" w:lastRowFirstColumn="0" w:lastRowLastColumn="0"/>
              <w:rPr>
                <w:szCs w:val="24"/>
              </w:rPr>
            </w:pPr>
            <w:r w:rsidRPr="00A056B2">
              <w:rPr>
                <w:szCs w:val="24"/>
              </w:rPr>
              <w:t>0.37</w:t>
            </w:r>
          </w:p>
        </w:tc>
        <w:tc>
          <w:tcPr>
            <w:tcW w:w="0" w:type="auto"/>
            <w:hideMark/>
          </w:tcPr>
          <w:p w14:paraId="3003CABE" w14:textId="77777777" w:rsidR="00A056B2" w:rsidRPr="00A056B2" w:rsidRDefault="00A056B2" w:rsidP="00A056B2">
            <w:pPr>
              <w:spacing w:after="160" w:line="360" w:lineRule="auto"/>
              <w:jc w:val="both"/>
              <w:cnfStyle w:val="000000100000" w:firstRow="0" w:lastRow="0" w:firstColumn="0" w:lastColumn="0" w:oddVBand="0" w:evenVBand="0" w:oddHBand="1" w:evenHBand="0" w:firstRowFirstColumn="0" w:firstRowLastColumn="0" w:lastRowFirstColumn="0" w:lastRowLastColumn="0"/>
              <w:rPr>
                <w:szCs w:val="24"/>
              </w:rPr>
            </w:pPr>
            <w:r w:rsidRPr="00A056B2">
              <w:rPr>
                <w:szCs w:val="24"/>
              </w:rPr>
              <w:t>0.37</w:t>
            </w:r>
          </w:p>
        </w:tc>
      </w:tr>
    </w:tbl>
    <w:p w14:paraId="7FE643FF" w14:textId="77777777" w:rsidR="008D2E33" w:rsidRDefault="008D2E33" w:rsidP="00A056B2">
      <w:pPr>
        <w:spacing w:line="360" w:lineRule="auto"/>
        <w:jc w:val="both"/>
        <w:rPr>
          <w:b/>
          <w:bCs w:val="0"/>
          <w:szCs w:val="24"/>
        </w:rPr>
      </w:pPr>
    </w:p>
    <w:p w14:paraId="4EDA6694" w14:textId="2246598D" w:rsidR="00A056B2" w:rsidRPr="00A056B2" w:rsidRDefault="00A056B2" w:rsidP="00A056B2">
      <w:pPr>
        <w:spacing w:line="360" w:lineRule="auto"/>
        <w:jc w:val="both"/>
        <w:rPr>
          <w:szCs w:val="24"/>
        </w:rPr>
      </w:pPr>
      <w:r w:rsidRPr="00A056B2">
        <w:rPr>
          <w:b/>
          <w:szCs w:val="24"/>
        </w:rPr>
        <w:t>Lovello follows a Conservative Financing Policy:</w:t>
      </w:r>
    </w:p>
    <w:p w14:paraId="2B9E2724" w14:textId="77777777" w:rsidR="00A056B2" w:rsidRPr="00A056B2" w:rsidRDefault="00A056B2" w:rsidP="00A056B2">
      <w:pPr>
        <w:spacing w:line="360" w:lineRule="auto"/>
        <w:jc w:val="both"/>
        <w:rPr>
          <w:szCs w:val="24"/>
        </w:rPr>
      </w:pPr>
      <w:r w:rsidRPr="00A056B2">
        <w:rPr>
          <w:szCs w:val="24"/>
        </w:rPr>
        <w:t>Lovello follows a conservative financing policy. Throughout the years, the company’s Current Liabilities to Total Liabilities ratio has remained steadily below 0.40, indicating that the firm relies predominantly on long-term funds rather than short-term obligations to finance its operations. The ratio has progressively declined, reaching 0.30 in 2024-25. This approach highlights a strong focus on financial stability and minimizes the risk of facing sudden short-term cash crunches. By utilizing more long-term financing (such as long-term bank loans and lease liabilities for its infrastructure), Lovello ensures steady operations without the immediate pressure of short-term debt repayments, reflecting a highly secure financial structure.</w:t>
      </w:r>
    </w:p>
    <w:p w14:paraId="6D504EB7" w14:textId="77777777" w:rsidR="00A056B2" w:rsidRPr="00A056B2" w:rsidRDefault="00A056B2" w:rsidP="00A056B2">
      <w:pPr>
        <w:spacing w:line="360" w:lineRule="auto"/>
        <w:jc w:val="both"/>
        <w:rPr>
          <w:szCs w:val="24"/>
        </w:rPr>
      </w:pPr>
      <w:r w:rsidRPr="00A056B2">
        <w:rPr>
          <w:b/>
          <w:szCs w:val="24"/>
        </w:rPr>
        <w:t>Working Capital Cycles:</w:t>
      </w:r>
    </w:p>
    <w:p w14:paraId="3CE8BCFD" w14:textId="77777777" w:rsidR="00A056B2" w:rsidRPr="00A056B2" w:rsidRDefault="00A056B2" w:rsidP="00A056B2">
      <w:pPr>
        <w:spacing w:line="360" w:lineRule="auto"/>
        <w:jc w:val="both"/>
        <w:rPr>
          <w:szCs w:val="24"/>
        </w:rPr>
      </w:pPr>
      <w:r w:rsidRPr="00A056B2">
        <w:rPr>
          <w:szCs w:val="24"/>
        </w:rPr>
        <w:t>Working Capital Cycles represents the time it takes for a business to convert its net current assets (working capital) into cash. It reflects the efficiency of a company in managing its short-term assets and liabilities. Now let’s see the Working Capital Cycles and its efficiency for Lovello.</w:t>
      </w:r>
    </w:p>
    <w:p w14:paraId="47A70F26" w14:textId="77777777" w:rsidR="00A056B2" w:rsidRPr="00A056B2" w:rsidRDefault="00A056B2" w:rsidP="00A056B2">
      <w:pPr>
        <w:spacing w:line="360" w:lineRule="auto"/>
        <w:jc w:val="both"/>
        <w:rPr>
          <w:szCs w:val="24"/>
        </w:rPr>
      </w:pPr>
      <w:r w:rsidRPr="00A056B2">
        <w:rPr>
          <w:b/>
          <w:szCs w:val="24"/>
        </w:rPr>
        <w:t>3.1.3 Operating Cycles of Lovello:</w:t>
      </w:r>
      <w:r w:rsidRPr="00A056B2">
        <w:rPr>
          <w:szCs w:val="24"/>
        </w:rPr>
        <w:t xml:space="preserve"> The Operating Cycle is the time it takes for a company to convert its investments in inventory and other inputs into cash flows from sales. It represents the total time between purchasing inventory and collecting cash from receivables. Operating Cycle = DIO + DSO.</w:t>
      </w:r>
    </w:p>
    <w:p w14:paraId="231D00E3" w14:textId="77777777" w:rsidR="00A056B2" w:rsidRDefault="00A056B2" w:rsidP="00A056B2">
      <w:pPr>
        <w:spacing w:line="360" w:lineRule="auto"/>
        <w:jc w:val="both"/>
        <w:rPr>
          <w:szCs w:val="24"/>
        </w:rPr>
      </w:pPr>
    </w:p>
    <w:p w14:paraId="6820874D" w14:textId="77777777" w:rsidR="00A056B2" w:rsidRDefault="00A056B2" w:rsidP="00A056B2">
      <w:pPr>
        <w:spacing w:line="360" w:lineRule="auto"/>
        <w:jc w:val="both"/>
        <w:rPr>
          <w:szCs w:val="24"/>
        </w:rPr>
      </w:pPr>
    </w:p>
    <w:p w14:paraId="1597B20F" w14:textId="77777777" w:rsidR="00A056B2" w:rsidRDefault="00A056B2" w:rsidP="00A056B2">
      <w:pPr>
        <w:spacing w:line="360" w:lineRule="auto"/>
        <w:jc w:val="both"/>
        <w:rPr>
          <w:szCs w:val="24"/>
        </w:rPr>
      </w:pPr>
    </w:p>
    <w:p w14:paraId="672ECBDB" w14:textId="77777777" w:rsidR="00A056B2" w:rsidRDefault="00A056B2" w:rsidP="00A056B2">
      <w:pPr>
        <w:spacing w:line="360" w:lineRule="auto"/>
        <w:jc w:val="both"/>
        <w:rPr>
          <w:szCs w:val="24"/>
        </w:rPr>
      </w:pPr>
    </w:p>
    <w:p w14:paraId="48CE046A" w14:textId="77777777" w:rsidR="00A056B2" w:rsidRDefault="00A056B2" w:rsidP="00A056B2">
      <w:pPr>
        <w:spacing w:line="360" w:lineRule="auto"/>
        <w:jc w:val="both"/>
        <w:rPr>
          <w:szCs w:val="24"/>
        </w:rPr>
      </w:pPr>
    </w:p>
    <w:p w14:paraId="75F6E5B6" w14:textId="77777777" w:rsidR="00A056B2" w:rsidRDefault="00A056B2" w:rsidP="00A056B2">
      <w:pPr>
        <w:spacing w:line="360" w:lineRule="auto"/>
        <w:jc w:val="both"/>
        <w:rPr>
          <w:szCs w:val="24"/>
        </w:rPr>
      </w:pPr>
    </w:p>
    <w:p w14:paraId="6EFD0B74" w14:textId="228C2868" w:rsidR="00A056B2" w:rsidRPr="00A056B2" w:rsidRDefault="00A056B2" w:rsidP="00A056B2">
      <w:pPr>
        <w:spacing w:line="360" w:lineRule="auto"/>
        <w:jc w:val="both"/>
        <w:rPr>
          <w:szCs w:val="24"/>
        </w:rPr>
      </w:pPr>
      <w:r w:rsidRPr="00A056B2">
        <w:rPr>
          <w:szCs w:val="24"/>
        </w:rPr>
        <w:t>Operating Cycles for Lovello are as follows in the below table:</w:t>
      </w:r>
    </w:p>
    <w:tbl>
      <w:tblPr>
        <w:tblStyle w:val="GridTable4-Accent5"/>
        <w:tblW w:w="0" w:type="auto"/>
        <w:tblLook w:val="04A0" w:firstRow="1" w:lastRow="0" w:firstColumn="1" w:lastColumn="0" w:noHBand="0" w:noVBand="1"/>
      </w:tblPr>
      <w:tblGrid>
        <w:gridCol w:w="2023"/>
        <w:gridCol w:w="1496"/>
        <w:gridCol w:w="1496"/>
        <w:gridCol w:w="1496"/>
        <w:gridCol w:w="1496"/>
        <w:gridCol w:w="1496"/>
      </w:tblGrid>
      <w:tr w:rsidR="008D2E33" w:rsidRPr="00A056B2" w14:paraId="3945AF12" w14:textId="77777777" w:rsidTr="008D2E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AD5B7F" w14:textId="77777777" w:rsidR="00A056B2" w:rsidRPr="00A056B2" w:rsidRDefault="00A056B2" w:rsidP="00812D10">
            <w:pPr>
              <w:spacing w:after="160" w:line="360" w:lineRule="auto"/>
              <w:ind w:left="720"/>
              <w:jc w:val="both"/>
              <w:rPr>
                <w:szCs w:val="24"/>
              </w:rPr>
            </w:pPr>
            <w:r w:rsidRPr="00A056B2">
              <w:rPr>
                <w:szCs w:val="24"/>
              </w:rPr>
              <w:t>Year</w:t>
            </w:r>
          </w:p>
        </w:tc>
        <w:tc>
          <w:tcPr>
            <w:tcW w:w="0" w:type="auto"/>
            <w:hideMark/>
          </w:tcPr>
          <w:p w14:paraId="219C08CE" w14:textId="77777777" w:rsidR="00A056B2" w:rsidRPr="00A056B2" w:rsidRDefault="00A056B2" w:rsidP="00812D10">
            <w:pPr>
              <w:spacing w:after="160" w:line="360" w:lineRule="auto"/>
              <w:ind w:left="720"/>
              <w:jc w:val="both"/>
              <w:cnfStyle w:val="100000000000" w:firstRow="1" w:lastRow="0" w:firstColumn="0" w:lastColumn="0" w:oddVBand="0" w:evenVBand="0" w:oddHBand="0" w:evenHBand="0" w:firstRowFirstColumn="0" w:firstRowLastColumn="0" w:lastRowFirstColumn="0" w:lastRowLastColumn="0"/>
              <w:rPr>
                <w:szCs w:val="24"/>
              </w:rPr>
            </w:pPr>
            <w:r w:rsidRPr="00A056B2">
              <w:rPr>
                <w:szCs w:val="24"/>
              </w:rPr>
              <w:t>24-25</w:t>
            </w:r>
          </w:p>
        </w:tc>
        <w:tc>
          <w:tcPr>
            <w:tcW w:w="0" w:type="auto"/>
            <w:hideMark/>
          </w:tcPr>
          <w:p w14:paraId="7A0A8F70" w14:textId="77777777" w:rsidR="00A056B2" w:rsidRPr="00A056B2" w:rsidRDefault="00A056B2" w:rsidP="00812D10">
            <w:pPr>
              <w:spacing w:after="160" w:line="360" w:lineRule="auto"/>
              <w:ind w:left="720"/>
              <w:jc w:val="both"/>
              <w:cnfStyle w:val="100000000000" w:firstRow="1" w:lastRow="0" w:firstColumn="0" w:lastColumn="0" w:oddVBand="0" w:evenVBand="0" w:oddHBand="0" w:evenHBand="0" w:firstRowFirstColumn="0" w:firstRowLastColumn="0" w:lastRowFirstColumn="0" w:lastRowLastColumn="0"/>
              <w:rPr>
                <w:szCs w:val="24"/>
              </w:rPr>
            </w:pPr>
            <w:r w:rsidRPr="00A056B2">
              <w:rPr>
                <w:szCs w:val="24"/>
              </w:rPr>
              <w:t>23-24</w:t>
            </w:r>
          </w:p>
        </w:tc>
        <w:tc>
          <w:tcPr>
            <w:tcW w:w="0" w:type="auto"/>
            <w:hideMark/>
          </w:tcPr>
          <w:p w14:paraId="022DBC45" w14:textId="77777777" w:rsidR="00A056B2" w:rsidRPr="00A056B2" w:rsidRDefault="00A056B2" w:rsidP="00812D10">
            <w:pPr>
              <w:spacing w:after="160" w:line="360" w:lineRule="auto"/>
              <w:ind w:left="720"/>
              <w:jc w:val="both"/>
              <w:cnfStyle w:val="100000000000" w:firstRow="1" w:lastRow="0" w:firstColumn="0" w:lastColumn="0" w:oddVBand="0" w:evenVBand="0" w:oddHBand="0" w:evenHBand="0" w:firstRowFirstColumn="0" w:firstRowLastColumn="0" w:lastRowFirstColumn="0" w:lastRowLastColumn="0"/>
              <w:rPr>
                <w:szCs w:val="24"/>
              </w:rPr>
            </w:pPr>
            <w:r w:rsidRPr="00A056B2">
              <w:rPr>
                <w:szCs w:val="24"/>
              </w:rPr>
              <w:t>22-23</w:t>
            </w:r>
          </w:p>
        </w:tc>
        <w:tc>
          <w:tcPr>
            <w:tcW w:w="0" w:type="auto"/>
            <w:hideMark/>
          </w:tcPr>
          <w:p w14:paraId="2F9C4ADB" w14:textId="77777777" w:rsidR="00A056B2" w:rsidRPr="00A056B2" w:rsidRDefault="00A056B2" w:rsidP="00812D10">
            <w:pPr>
              <w:spacing w:after="160" w:line="360" w:lineRule="auto"/>
              <w:ind w:left="720"/>
              <w:jc w:val="both"/>
              <w:cnfStyle w:val="100000000000" w:firstRow="1" w:lastRow="0" w:firstColumn="0" w:lastColumn="0" w:oddVBand="0" w:evenVBand="0" w:oddHBand="0" w:evenHBand="0" w:firstRowFirstColumn="0" w:firstRowLastColumn="0" w:lastRowFirstColumn="0" w:lastRowLastColumn="0"/>
              <w:rPr>
                <w:szCs w:val="24"/>
              </w:rPr>
            </w:pPr>
            <w:r w:rsidRPr="00A056B2">
              <w:rPr>
                <w:szCs w:val="24"/>
              </w:rPr>
              <w:t>21-22</w:t>
            </w:r>
          </w:p>
        </w:tc>
        <w:tc>
          <w:tcPr>
            <w:tcW w:w="0" w:type="auto"/>
            <w:hideMark/>
          </w:tcPr>
          <w:p w14:paraId="19F07859" w14:textId="77777777" w:rsidR="00A056B2" w:rsidRPr="00A056B2" w:rsidRDefault="00A056B2" w:rsidP="00812D10">
            <w:pPr>
              <w:spacing w:after="160" w:line="360" w:lineRule="auto"/>
              <w:ind w:left="720"/>
              <w:jc w:val="both"/>
              <w:cnfStyle w:val="100000000000" w:firstRow="1" w:lastRow="0" w:firstColumn="0" w:lastColumn="0" w:oddVBand="0" w:evenVBand="0" w:oddHBand="0" w:evenHBand="0" w:firstRowFirstColumn="0" w:firstRowLastColumn="0" w:lastRowFirstColumn="0" w:lastRowLastColumn="0"/>
              <w:rPr>
                <w:szCs w:val="24"/>
              </w:rPr>
            </w:pPr>
            <w:r w:rsidRPr="00A056B2">
              <w:rPr>
                <w:szCs w:val="24"/>
              </w:rPr>
              <w:t>20-21</w:t>
            </w:r>
          </w:p>
        </w:tc>
      </w:tr>
      <w:tr w:rsidR="00812D10" w:rsidRPr="00A056B2" w14:paraId="7DEBE3C6" w14:textId="77777777" w:rsidTr="008D2E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5A1CFB" w14:textId="77777777" w:rsidR="00A056B2" w:rsidRPr="00A056B2" w:rsidRDefault="00A056B2" w:rsidP="00812D10">
            <w:pPr>
              <w:spacing w:after="160" w:line="360" w:lineRule="auto"/>
              <w:ind w:left="720"/>
              <w:jc w:val="both"/>
              <w:rPr>
                <w:szCs w:val="24"/>
              </w:rPr>
            </w:pPr>
            <w:r w:rsidRPr="00A056B2">
              <w:rPr>
                <w:szCs w:val="24"/>
              </w:rPr>
              <w:t>DIO</w:t>
            </w:r>
          </w:p>
        </w:tc>
        <w:tc>
          <w:tcPr>
            <w:tcW w:w="0" w:type="auto"/>
            <w:hideMark/>
          </w:tcPr>
          <w:p w14:paraId="3916A20D" w14:textId="77777777" w:rsidR="00A056B2" w:rsidRPr="00A056B2" w:rsidRDefault="00A056B2" w:rsidP="00812D10">
            <w:pPr>
              <w:spacing w:after="160" w:line="360" w:lineRule="auto"/>
              <w:ind w:left="720"/>
              <w:jc w:val="both"/>
              <w:cnfStyle w:val="000000100000" w:firstRow="0" w:lastRow="0" w:firstColumn="0" w:lastColumn="0" w:oddVBand="0" w:evenVBand="0" w:oddHBand="1" w:evenHBand="0" w:firstRowFirstColumn="0" w:firstRowLastColumn="0" w:lastRowFirstColumn="0" w:lastRowLastColumn="0"/>
              <w:rPr>
                <w:szCs w:val="24"/>
              </w:rPr>
            </w:pPr>
            <w:r w:rsidRPr="00A056B2">
              <w:rPr>
                <w:szCs w:val="24"/>
              </w:rPr>
              <w:t>319</w:t>
            </w:r>
          </w:p>
        </w:tc>
        <w:tc>
          <w:tcPr>
            <w:tcW w:w="0" w:type="auto"/>
            <w:hideMark/>
          </w:tcPr>
          <w:p w14:paraId="34539089" w14:textId="77777777" w:rsidR="00A056B2" w:rsidRPr="00A056B2" w:rsidRDefault="00A056B2" w:rsidP="00812D10">
            <w:pPr>
              <w:spacing w:after="160" w:line="360" w:lineRule="auto"/>
              <w:ind w:left="720"/>
              <w:jc w:val="both"/>
              <w:cnfStyle w:val="000000100000" w:firstRow="0" w:lastRow="0" w:firstColumn="0" w:lastColumn="0" w:oddVBand="0" w:evenVBand="0" w:oddHBand="1" w:evenHBand="0" w:firstRowFirstColumn="0" w:firstRowLastColumn="0" w:lastRowFirstColumn="0" w:lastRowLastColumn="0"/>
              <w:rPr>
                <w:szCs w:val="24"/>
              </w:rPr>
            </w:pPr>
            <w:r w:rsidRPr="00A056B2">
              <w:rPr>
                <w:szCs w:val="24"/>
              </w:rPr>
              <w:t>317</w:t>
            </w:r>
          </w:p>
        </w:tc>
        <w:tc>
          <w:tcPr>
            <w:tcW w:w="0" w:type="auto"/>
            <w:hideMark/>
          </w:tcPr>
          <w:p w14:paraId="04DC9A03" w14:textId="77777777" w:rsidR="00A056B2" w:rsidRPr="00A056B2" w:rsidRDefault="00A056B2" w:rsidP="00812D10">
            <w:pPr>
              <w:spacing w:after="160" w:line="360" w:lineRule="auto"/>
              <w:ind w:left="720"/>
              <w:jc w:val="both"/>
              <w:cnfStyle w:val="000000100000" w:firstRow="0" w:lastRow="0" w:firstColumn="0" w:lastColumn="0" w:oddVBand="0" w:evenVBand="0" w:oddHBand="1" w:evenHBand="0" w:firstRowFirstColumn="0" w:firstRowLastColumn="0" w:lastRowFirstColumn="0" w:lastRowLastColumn="0"/>
              <w:rPr>
                <w:szCs w:val="24"/>
              </w:rPr>
            </w:pPr>
            <w:r w:rsidRPr="00A056B2">
              <w:rPr>
                <w:szCs w:val="24"/>
              </w:rPr>
              <w:t>315</w:t>
            </w:r>
          </w:p>
        </w:tc>
        <w:tc>
          <w:tcPr>
            <w:tcW w:w="0" w:type="auto"/>
            <w:hideMark/>
          </w:tcPr>
          <w:p w14:paraId="1E0D0815" w14:textId="77777777" w:rsidR="00A056B2" w:rsidRPr="00A056B2" w:rsidRDefault="00A056B2" w:rsidP="00812D10">
            <w:pPr>
              <w:spacing w:after="160" w:line="360" w:lineRule="auto"/>
              <w:ind w:left="720"/>
              <w:jc w:val="both"/>
              <w:cnfStyle w:val="000000100000" w:firstRow="0" w:lastRow="0" w:firstColumn="0" w:lastColumn="0" w:oddVBand="0" w:evenVBand="0" w:oddHBand="1" w:evenHBand="0" w:firstRowFirstColumn="0" w:firstRowLastColumn="0" w:lastRowFirstColumn="0" w:lastRowLastColumn="0"/>
              <w:rPr>
                <w:szCs w:val="24"/>
              </w:rPr>
            </w:pPr>
            <w:r w:rsidRPr="00A056B2">
              <w:rPr>
                <w:szCs w:val="24"/>
              </w:rPr>
              <w:t>239</w:t>
            </w:r>
          </w:p>
        </w:tc>
        <w:tc>
          <w:tcPr>
            <w:tcW w:w="0" w:type="auto"/>
            <w:hideMark/>
          </w:tcPr>
          <w:p w14:paraId="74FBE0CC" w14:textId="77777777" w:rsidR="00A056B2" w:rsidRPr="00A056B2" w:rsidRDefault="00A056B2" w:rsidP="00812D10">
            <w:pPr>
              <w:spacing w:after="160" w:line="360" w:lineRule="auto"/>
              <w:ind w:left="720"/>
              <w:jc w:val="both"/>
              <w:cnfStyle w:val="000000100000" w:firstRow="0" w:lastRow="0" w:firstColumn="0" w:lastColumn="0" w:oddVBand="0" w:evenVBand="0" w:oddHBand="1" w:evenHBand="0" w:firstRowFirstColumn="0" w:firstRowLastColumn="0" w:lastRowFirstColumn="0" w:lastRowLastColumn="0"/>
              <w:rPr>
                <w:szCs w:val="24"/>
              </w:rPr>
            </w:pPr>
            <w:r w:rsidRPr="00A056B2">
              <w:rPr>
                <w:szCs w:val="24"/>
              </w:rPr>
              <w:t>221</w:t>
            </w:r>
          </w:p>
        </w:tc>
      </w:tr>
      <w:tr w:rsidR="00A056B2" w:rsidRPr="00A056B2" w14:paraId="57ABB5F2" w14:textId="77777777" w:rsidTr="008D2E33">
        <w:tc>
          <w:tcPr>
            <w:cnfStyle w:val="001000000000" w:firstRow="0" w:lastRow="0" w:firstColumn="1" w:lastColumn="0" w:oddVBand="0" w:evenVBand="0" w:oddHBand="0" w:evenHBand="0" w:firstRowFirstColumn="0" w:firstRowLastColumn="0" w:lastRowFirstColumn="0" w:lastRowLastColumn="0"/>
            <w:tcW w:w="0" w:type="auto"/>
            <w:hideMark/>
          </w:tcPr>
          <w:p w14:paraId="5D8E11E6" w14:textId="77777777" w:rsidR="00A056B2" w:rsidRPr="00A056B2" w:rsidRDefault="00A056B2" w:rsidP="00812D10">
            <w:pPr>
              <w:spacing w:after="160" w:line="360" w:lineRule="auto"/>
              <w:ind w:left="720"/>
              <w:jc w:val="both"/>
              <w:rPr>
                <w:szCs w:val="24"/>
              </w:rPr>
            </w:pPr>
            <w:r w:rsidRPr="00A056B2">
              <w:rPr>
                <w:szCs w:val="24"/>
              </w:rPr>
              <w:t>DSO</w:t>
            </w:r>
          </w:p>
        </w:tc>
        <w:tc>
          <w:tcPr>
            <w:tcW w:w="0" w:type="auto"/>
            <w:hideMark/>
          </w:tcPr>
          <w:p w14:paraId="2E517ED8" w14:textId="77777777" w:rsidR="00A056B2" w:rsidRPr="00A056B2" w:rsidRDefault="00A056B2" w:rsidP="00812D10">
            <w:pPr>
              <w:spacing w:after="160" w:line="360" w:lineRule="auto"/>
              <w:ind w:left="720"/>
              <w:jc w:val="both"/>
              <w:cnfStyle w:val="000000000000" w:firstRow="0" w:lastRow="0" w:firstColumn="0" w:lastColumn="0" w:oddVBand="0" w:evenVBand="0" w:oddHBand="0" w:evenHBand="0" w:firstRowFirstColumn="0" w:firstRowLastColumn="0" w:lastRowFirstColumn="0" w:lastRowLastColumn="0"/>
              <w:rPr>
                <w:szCs w:val="24"/>
              </w:rPr>
            </w:pPr>
            <w:r w:rsidRPr="00A056B2">
              <w:rPr>
                <w:szCs w:val="24"/>
              </w:rPr>
              <w:t>184</w:t>
            </w:r>
          </w:p>
        </w:tc>
        <w:tc>
          <w:tcPr>
            <w:tcW w:w="0" w:type="auto"/>
            <w:hideMark/>
          </w:tcPr>
          <w:p w14:paraId="077BF997" w14:textId="77777777" w:rsidR="00A056B2" w:rsidRPr="00A056B2" w:rsidRDefault="00A056B2" w:rsidP="00812D10">
            <w:pPr>
              <w:spacing w:after="160" w:line="360" w:lineRule="auto"/>
              <w:ind w:left="720"/>
              <w:jc w:val="both"/>
              <w:cnfStyle w:val="000000000000" w:firstRow="0" w:lastRow="0" w:firstColumn="0" w:lastColumn="0" w:oddVBand="0" w:evenVBand="0" w:oddHBand="0" w:evenHBand="0" w:firstRowFirstColumn="0" w:firstRowLastColumn="0" w:lastRowFirstColumn="0" w:lastRowLastColumn="0"/>
              <w:rPr>
                <w:szCs w:val="24"/>
              </w:rPr>
            </w:pPr>
            <w:r w:rsidRPr="00A056B2">
              <w:rPr>
                <w:szCs w:val="24"/>
              </w:rPr>
              <w:t>162</w:t>
            </w:r>
          </w:p>
        </w:tc>
        <w:tc>
          <w:tcPr>
            <w:tcW w:w="0" w:type="auto"/>
            <w:hideMark/>
          </w:tcPr>
          <w:p w14:paraId="3A22D685" w14:textId="77777777" w:rsidR="00A056B2" w:rsidRPr="00A056B2" w:rsidRDefault="00A056B2" w:rsidP="00812D10">
            <w:pPr>
              <w:spacing w:after="160" w:line="360" w:lineRule="auto"/>
              <w:ind w:left="720"/>
              <w:jc w:val="both"/>
              <w:cnfStyle w:val="000000000000" w:firstRow="0" w:lastRow="0" w:firstColumn="0" w:lastColumn="0" w:oddVBand="0" w:evenVBand="0" w:oddHBand="0" w:evenHBand="0" w:firstRowFirstColumn="0" w:firstRowLastColumn="0" w:lastRowFirstColumn="0" w:lastRowLastColumn="0"/>
              <w:rPr>
                <w:szCs w:val="24"/>
              </w:rPr>
            </w:pPr>
            <w:r w:rsidRPr="00A056B2">
              <w:rPr>
                <w:szCs w:val="24"/>
              </w:rPr>
              <w:t>165</w:t>
            </w:r>
          </w:p>
        </w:tc>
        <w:tc>
          <w:tcPr>
            <w:tcW w:w="0" w:type="auto"/>
            <w:hideMark/>
          </w:tcPr>
          <w:p w14:paraId="658C7CCA" w14:textId="77777777" w:rsidR="00A056B2" w:rsidRPr="00A056B2" w:rsidRDefault="00A056B2" w:rsidP="00812D10">
            <w:pPr>
              <w:spacing w:after="160" w:line="360" w:lineRule="auto"/>
              <w:ind w:left="720"/>
              <w:jc w:val="both"/>
              <w:cnfStyle w:val="000000000000" w:firstRow="0" w:lastRow="0" w:firstColumn="0" w:lastColumn="0" w:oddVBand="0" w:evenVBand="0" w:oddHBand="0" w:evenHBand="0" w:firstRowFirstColumn="0" w:firstRowLastColumn="0" w:lastRowFirstColumn="0" w:lastRowLastColumn="0"/>
              <w:rPr>
                <w:szCs w:val="24"/>
              </w:rPr>
            </w:pPr>
            <w:r w:rsidRPr="00A056B2">
              <w:rPr>
                <w:szCs w:val="24"/>
              </w:rPr>
              <w:t>135</w:t>
            </w:r>
          </w:p>
        </w:tc>
        <w:tc>
          <w:tcPr>
            <w:tcW w:w="0" w:type="auto"/>
            <w:hideMark/>
          </w:tcPr>
          <w:p w14:paraId="599C2E5E" w14:textId="77777777" w:rsidR="00A056B2" w:rsidRPr="00A056B2" w:rsidRDefault="00A056B2" w:rsidP="00812D10">
            <w:pPr>
              <w:spacing w:after="160" w:line="360" w:lineRule="auto"/>
              <w:ind w:left="720"/>
              <w:jc w:val="both"/>
              <w:cnfStyle w:val="000000000000" w:firstRow="0" w:lastRow="0" w:firstColumn="0" w:lastColumn="0" w:oddVBand="0" w:evenVBand="0" w:oddHBand="0" w:evenHBand="0" w:firstRowFirstColumn="0" w:firstRowLastColumn="0" w:lastRowFirstColumn="0" w:lastRowLastColumn="0"/>
              <w:rPr>
                <w:szCs w:val="24"/>
              </w:rPr>
            </w:pPr>
            <w:r w:rsidRPr="00A056B2">
              <w:rPr>
                <w:szCs w:val="24"/>
              </w:rPr>
              <w:t>128</w:t>
            </w:r>
          </w:p>
        </w:tc>
      </w:tr>
      <w:tr w:rsidR="00812D10" w:rsidRPr="00A056B2" w14:paraId="0B56BDBA" w14:textId="77777777" w:rsidTr="008D2E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6FF108" w14:textId="77777777" w:rsidR="00A056B2" w:rsidRPr="00A056B2" w:rsidRDefault="00A056B2" w:rsidP="00812D10">
            <w:pPr>
              <w:spacing w:after="160" w:line="360" w:lineRule="auto"/>
              <w:ind w:left="720"/>
              <w:jc w:val="both"/>
              <w:rPr>
                <w:szCs w:val="24"/>
              </w:rPr>
            </w:pPr>
            <w:r w:rsidRPr="00A056B2">
              <w:rPr>
                <w:szCs w:val="24"/>
              </w:rPr>
              <w:t>OC (Days)</w:t>
            </w:r>
          </w:p>
        </w:tc>
        <w:tc>
          <w:tcPr>
            <w:tcW w:w="0" w:type="auto"/>
            <w:hideMark/>
          </w:tcPr>
          <w:p w14:paraId="6E7EC43A" w14:textId="77777777" w:rsidR="00A056B2" w:rsidRPr="00A056B2" w:rsidRDefault="00A056B2" w:rsidP="00812D10">
            <w:pPr>
              <w:spacing w:after="160" w:line="360" w:lineRule="auto"/>
              <w:ind w:left="720"/>
              <w:jc w:val="both"/>
              <w:cnfStyle w:val="000000100000" w:firstRow="0" w:lastRow="0" w:firstColumn="0" w:lastColumn="0" w:oddVBand="0" w:evenVBand="0" w:oddHBand="1" w:evenHBand="0" w:firstRowFirstColumn="0" w:firstRowLastColumn="0" w:lastRowFirstColumn="0" w:lastRowLastColumn="0"/>
              <w:rPr>
                <w:szCs w:val="24"/>
              </w:rPr>
            </w:pPr>
            <w:r w:rsidRPr="00A056B2">
              <w:rPr>
                <w:szCs w:val="24"/>
              </w:rPr>
              <w:t>503</w:t>
            </w:r>
          </w:p>
        </w:tc>
        <w:tc>
          <w:tcPr>
            <w:tcW w:w="0" w:type="auto"/>
            <w:hideMark/>
          </w:tcPr>
          <w:p w14:paraId="103ADCE2" w14:textId="77777777" w:rsidR="00A056B2" w:rsidRPr="00A056B2" w:rsidRDefault="00A056B2" w:rsidP="00812D10">
            <w:pPr>
              <w:spacing w:after="160" w:line="360" w:lineRule="auto"/>
              <w:ind w:left="720"/>
              <w:jc w:val="both"/>
              <w:cnfStyle w:val="000000100000" w:firstRow="0" w:lastRow="0" w:firstColumn="0" w:lastColumn="0" w:oddVBand="0" w:evenVBand="0" w:oddHBand="1" w:evenHBand="0" w:firstRowFirstColumn="0" w:firstRowLastColumn="0" w:lastRowFirstColumn="0" w:lastRowLastColumn="0"/>
              <w:rPr>
                <w:szCs w:val="24"/>
              </w:rPr>
            </w:pPr>
            <w:r w:rsidRPr="00A056B2">
              <w:rPr>
                <w:szCs w:val="24"/>
              </w:rPr>
              <w:t>479</w:t>
            </w:r>
          </w:p>
        </w:tc>
        <w:tc>
          <w:tcPr>
            <w:tcW w:w="0" w:type="auto"/>
            <w:hideMark/>
          </w:tcPr>
          <w:p w14:paraId="3D388EA9" w14:textId="77777777" w:rsidR="00A056B2" w:rsidRPr="00A056B2" w:rsidRDefault="00A056B2" w:rsidP="00812D10">
            <w:pPr>
              <w:spacing w:after="160" w:line="360" w:lineRule="auto"/>
              <w:ind w:left="720"/>
              <w:jc w:val="both"/>
              <w:cnfStyle w:val="000000100000" w:firstRow="0" w:lastRow="0" w:firstColumn="0" w:lastColumn="0" w:oddVBand="0" w:evenVBand="0" w:oddHBand="1" w:evenHBand="0" w:firstRowFirstColumn="0" w:firstRowLastColumn="0" w:lastRowFirstColumn="0" w:lastRowLastColumn="0"/>
              <w:rPr>
                <w:szCs w:val="24"/>
              </w:rPr>
            </w:pPr>
            <w:r w:rsidRPr="00A056B2">
              <w:rPr>
                <w:szCs w:val="24"/>
              </w:rPr>
              <w:t>480</w:t>
            </w:r>
          </w:p>
        </w:tc>
        <w:tc>
          <w:tcPr>
            <w:tcW w:w="0" w:type="auto"/>
            <w:hideMark/>
          </w:tcPr>
          <w:p w14:paraId="3DC5CAF4" w14:textId="77777777" w:rsidR="00A056B2" w:rsidRPr="00A056B2" w:rsidRDefault="00A056B2" w:rsidP="00812D10">
            <w:pPr>
              <w:spacing w:after="160" w:line="360" w:lineRule="auto"/>
              <w:ind w:left="720"/>
              <w:jc w:val="both"/>
              <w:cnfStyle w:val="000000100000" w:firstRow="0" w:lastRow="0" w:firstColumn="0" w:lastColumn="0" w:oddVBand="0" w:evenVBand="0" w:oddHBand="1" w:evenHBand="0" w:firstRowFirstColumn="0" w:firstRowLastColumn="0" w:lastRowFirstColumn="0" w:lastRowLastColumn="0"/>
              <w:rPr>
                <w:szCs w:val="24"/>
              </w:rPr>
            </w:pPr>
            <w:r w:rsidRPr="00A056B2">
              <w:rPr>
                <w:szCs w:val="24"/>
              </w:rPr>
              <w:t>374</w:t>
            </w:r>
          </w:p>
        </w:tc>
        <w:tc>
          <w:tcPr>
            <w:tcW w:w="0" w:type="auto"/>
            <w:hideMark/>
          </w:tcPr>
          <w:p w14:paraId="6807B925" w14:textId="77777777" w:rsidR="00A056B2" w:rsidRPr="00A056B2" w:rsidRDefault="00A056B2" w:rsidP="00812D10">
            <w:pPr>
              <w:spacing w:after="160" w:line="360" w:lineRule="auto"/>
              <w:ind w:left="720"/>
              <w:jc w:val="both"/>
              <w:cnfStyle w:val="000000100000" w:firstRow="0" w:lastRow="0" w:firstColumn="0" w:lastColumn="0" w:oddVBand="0" w:evenVBand="0" w:oddHBand="1" w:evenHBand="0" w:firstRowFirstColumn="0" w:firstRowLastColumn="0" w:lastRowFirstColumn="0" w:lastRowLastColumn="0"/>
              <w:rPr>
                <w:szCs w:val="24"/>
              </w:rPr>
            </w:pPr>
            <w:r w:rsidRPr="00A056B2">
              <w:rPr>
                <w:szCs w:val="24"/>
              </w:rPr>
              <w:t>349</w:t>
            </w:r>
          </w:p>
        </w:tc>
      </w:tr>
    </w:tbl>
    <w:p w14:paraId="4AEAF1E3" w14:textId="77777777" w:rsidR="00812D10" w:rsidRDefault="00812D10" w:rsidP="00A056B2">
      <w:pPr>
        <w:spacing w:line="360" w:lineRule="auto"/>
        <w:jc w:val="both"/>
        <w:rPr>
          <w:szCs w:val="24"/>
        </w:rPr>
      </w:pPr>
    </w:p>
    <w:p w14:paraId="19B930A9" w14:textId="7D3DE79A" w:rsidR="00A056B2" w:rsidRPr="00A056B2" w:rsidRDefault="00A056B2" w:rsidP="00A056B2">
      <w:pPr>
        <w:spacing w:line="360" w:lineRule="auto"/>
        <w:jc w:val="both"/>
        <w:rPr>
          <w:szCs w:val="24"/>
        </w:rPr>
      </w:pPr>
      <w:r w:rsidRPr="00A056B2">
        <w:rPr>
          <w:szCs w:val="24"/>
        </w:rPr>
        <w:t>The operating cycle of the company averages extremely high, extending up to 503 days in the most recent year, which points to severe inefficiencies in managing both inventory and receivables. Although high inventory levels are common in the seasonal ice cream industry to prepare for peak demand, a DIO climbing from 221 days to consistently exceeding 300 days indicates significant delays in converting stock into sales. Concurrently, the receivables collection period (DSO) has also worsened over the years, rising from 128 days to 184 days. This reflects slower payments from the retail distribution network. In short, while both DIO and DSO have contributed to the lengthening operating cycle, the massive inefficiency in turning over inventory stands out as the primary driver behind the sluggish cycle duration.</w:t>
      </w:r>
    </w:p>
    <w:p w14:paraId="708C7DB0" w14:textId="77777777" w:rsidR="00A056B2" w:rsidRPr="00A056B2" w:rsidRDefault="00A056B2" w:rsidP="00A056B2">
      <w:pPr>
        <w:spacing w:line="360" w:lineRule="auto"/>
        <w:jc w:val="both"/>
        <w:rPr>
          <w:szCs w:val="24"/>
        </w:rPr>
      </w:pPr>
      <w:r w:rsidRPr="00A056B2">
        <w:rPr>
          <w:b/>
          <w:szCs w:val="24"/>
        </w:rPr>
        <w:t>Cash Conversion Cycle (CCC) of Lovello:</w:t>
      </w:r>
      <w:r w:rsidRPr="00A056B2">
        <w:rPr>
          <w:szCs w:val="24"/>
        </w:rPr>
        <w:t xml:space="preserve"> CCC can be calculated: (DIO+DSO)-DPO</w:t>
      </w:r>
    </w:p>
    <w:p w14:paraId="58BEAEEA" w14:textId="77777777" w:rsidR="00A056B2" w:rsidRPr="00A056B2" w:rsidRDefault="00A056B2" w:rsidP="00A056B2">
      <w:pPr>
        <w:spacing w:line="360" w:lineRule="auto"/>
        <w:jc w:val="both"/>
        <w:rPr>
          <w:szCs w:val="24"/>
        </w:rPr>
      </w:pPr>
      <w:r w:rsidRPr="00A056B2">
        <w:rPr>
          <w:szCs w:val="24"/>
        </w:rPr>
        <w:t>CCC for Lovello are as follows in the below table:</w:t>
      </w:r>
    </w:p>
    <w:tbl>
      <w:tblPr>
        <w:tblStyle w:val="GridTable5Dark-Accent5"/>
        <w:tblW w:w="0" w:type="auto"/>
        <w:tblLook w:val="04A0" w:firstRow="1" w:lastRow="0" w:firstColumn="1" w:lastColumn="0" w:noHBand="0" w:noVBand="1"/>
      </w:tblPr>
      <w:tblGrid>
        <w:gridCol w:w="1456"/>
        <w:gridCol w:w="1496"/>
        <w:gridCol w:w="1496"/>
        <w:gridCol w:w="1496"/>
        <w:gridCol w:w="1496"/>
        <w:gridCol w:w="1496"/>
      </w:tblGrid>
      <w:tr w:rsidR="00A056B2" w:rsidRPr="00A056B2" w14:paraId="334F1E6E" w14:textId="77777777" w:rsidTr="008D2E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492917" w14:textId="3B480FE4" w:rsidR="00A056B2" w:rsidRPr="00A056B2" w:rsidRDefault="00812D10" w:rsidP="00812D10">
            <w:pPr>
              <w:spacing w:after="160" w:line="360" w:lineRule="auto"/>
              <w:ind w:left="720"/>
              <w:jc w:val="both"/>
              <w:rPr>
                <w:szCs w:val="24"/>
              </w:rPr>
            </w:pPr>
            <w:r>
              <w:rPr>
                <w:szCs w:val="24"/>
              </w:rPr>
              <w:t>Year</w:t>
            </w:r>
          </w:p>
        </w:tc>
        <w:tc>
          <w:tcPr>
            <w:tcW w:w="0" w:type="auto"/>
            <w:hideMark/>
          </w:tcPr>
          <w:p w14:paraId="5FBA2847" w14:textId="77777777" w:rsidR="00A056B2" w:rsidRPr="00A056B2" w:rsidRDefault="00A056B2" w:rsidP="00812D10">
            <w:pPr>
              <w:spacing w:after="160" w:line="360" w:lineRule="auto"/>
              <w:ind w:left="720"/>
              <w:jc w:val="both"/>
              <w:cnfStyle w:val="100000000000" w:firstRow="1" w:lastRow="0" w:firstColumn="0" w:lastColumn="0" w:oddVBand="0" w:evenVBand="0" w:oddHBand="0" w:evenHBand="0" w:firstRowFirstColumn="0" w:firstRowLastColumn="0" w:lastRowFirstColumn="0" w:lastRowLastColumn="0"/>
              <w:rPr>
                <w:szCs w:val="24"/>
              </w:rPr>
            </w:pPr>
            <w:r w:rsidRPr="00A056B2">
              <w:rPr>
                <w:szCs w:val="24"/>
              </w:rPr>
              <w:t>24-25</w:t>
            </w:r>
          </w:p>
        </w:tc>
        <w:tc>
          <w:tcPr>
            <w:tcW w:w="0" w:type="auto"/>
            <w:hideMark/>
          </w:tcPr>
          <w:p w14:paraId="03A80C3B" w14:textId="77777777" w:rsidR="00A056B2" w:rsidRPr="00A056B2" w:rsidRDefault="00A056B2" w:rsidP="00812D10">
            <w:pPr>
              <w:spacing w:after="160" w:line="360" w:lineRule="auto"/>
              <w:ind w:left="720"/>
              <w:jc w:val="both"/>
              <w:cnfStyle w:val="100000000000" w:firstRow="1" w:lastRow="0" w:firstColumn="0" w:lastColumn="0" w:oddVBand="0" w:evenVBand="0" w:oddHBand="0" w:evenHBand="0" w:firstRowFirstColumn="0" w:firstRowLastColumn="0" w:lastRowFirstColumn="0" w:lastRowLastColumn="0"/>
              <w:rPr>
                <w:szCs w:val="24"/>
              </w:rPr>
            </w:pPr>
            <w:r w:rsidRPr="00A056B2">
              <w:rPr>
                <w:szCs w:val="24"/>
              </w:rPr>
              <w:t>23-24</w:t>
            </w:r>
          </w:p>
        </w:tc>
        <w:tc>
          <w:tcPr>
            <w:tcW w:w="0" w:type="auto"/>
            <w:hideMark/>
          </w:tcPr>
          <w:p w14:paraId="60E9DE24" w14:textId="77777777" w:rsidR="00A056B2" w:rsidRPr="00A056B2" w:rsidRDefault="00A056B2" w:rsidP="00812D10">
            <w:pPr>
              <w:spacing w:after="160" w:line="360" w:lineRule="auto"/>
              <w:ind w:left="720"/>
              <w:jc w:val="both"/>
              <w:cnfStyle w:val="100000000000" w:firstRow="1" w:lastRow="0" w:firstColumn="0" w:lastColumn="0" w:oddVBand="0" w:evenVBand="0" w:oddHBand="0" w:evenHBand="0" w:firstRowFirstColumn="0" w:firstRowLastColumn="0" w:lastRowFirstColumn="0" w:lastRowLastColumn="0"/>
              <w:rPr>
                <w:szCs w:val="24"/>
              </w:rPr>
            </w:pPr>
            <w:r w:rsidRPr="00A056B2">
              <w:rPr>
                <w:szCs w:val="24"/>
              </w:rPr>
              <w:t>22-23</w:t>
            </w:r>
          </w:p>
        </w:tc>
        <w:tc>
          <w:tcPr>
            <w:tcW w:w="0" w:type="auto"/>
            <w:hideMark/>
          </w:tcPr>
          <w:p w14:paraId="06FBF974" w14:textId="77777777" w:rsidR="00A056B2" w:rsidRPr="00A056B2" w:rsidRDefault="00A056B2" w:rsidP="00812D10">
            <w:pPr>
              <w:spacing w:after="160" w:line="360" w:lineRule="auto"/>
              <w:ind w:left="720"/>
              <w:jc w:val="both"/>
              <w:cnfStyle w:val="100000000000" w:firstRow="1" w:lastRow="0" w:firstColumn="0" w:lastColumn="0" w:oddVBand="0" w:evenVBand="0" w:oddHBand="0" w:evenHBand="0" w:firstRowFirstColumn="0" w:firstRowLastColumn="0" w:lastRowFirstColumn="0" w:lastRowLastColumn="0"/>
              <w:rPr>
                <w:szCs w:val="24"/>
              </w:rPr>
            </w:pPr>
            <w:r w:rsidRPr="00A056B2">
              <w:rPr>
                <w:szCs w:val="24"/>
              </w:rPr>
              <w:t>21-22</w:t>
            </w:r>
          </w:p>
        </w:tc>
        <w:tc>
          <w:tcPr>
            <w:tcW w:w="0" w:type="auto"/>
            <w:hideMark/>
          </w:tcPr>
          <w:p w14:paraId="0B9D799C" w14:textId="77777777" w:rsidR="00A056B2" w:rsidRPr="00A056B2" w:rsidRDefault="00A056B2" w:rsidP="00812D10">
            <w:pPr>
              <w:spacing w:after="160" w:line="360" w:lineRule="auto"/>
              <w:ind w:left="720"/>
              <w:jc w:val="both"/>
              <w:cnfStyle w:val="100000000000" w:firstRow="1" w:lastRow="0" w:firstColumn="0" w:lastColumn="0" w:oddVBand="0" w:evenVBand="0" w:oddHBand="0" w:evenHBand="0" w:firstRowFirstColumn="0" w:firstRowLastColumn="0" w:lastRowFirstColumn="0" w:lastRowLastColumn="0"/>
              <w:rPr>
                <w:szCs w:val="24"/>
              </w:rPr>
            </w:pPr>
            <w:r w:rsidRPr="00A056B2">
              <w:rPr>
                <w:szCs w:val="24"/>
              </w:rPr>
              <w:t>20-21</w:t>
            </w:r>
          </w:p>
        </w:tc>
      </w:tr>
      <w:tr w:rsidR="00A056B2" w:rsidRPr="00A056B2" w14:paraId="684634EC" w14:textId="77777777" w:rsidTr="008D2E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4F23BF" w14:textId="77777777" w:rsidR="00A056B2" w:rsidRPr="00A056B2" w:rsidRDefault="00A056B2" w:rsidP="00812D10">
            <w:pPr>
              <w:spacing w:after="160" w:line="360" w:lineRule="auto"/>
              <w:ind w:left="720"/>
              <w:jc w:val="both"/>
              <w:rPr>
                <w:szCs w:val="24"/>
              </w:rPr>
            </w:pPr>
            <w:r w:rsidRPr="00A056B2">
              <w:rPr>
                <w:szCs w:val="24"/>
              </w:rPr>
              <w:t>DIO</w:t>
            </w:r>
          </w:p>
        </w:tc>
        <w:tc>
          <w:tcPr>
            <w:tcW w:w="0" w:type="auto"/>
            <w:hideMark/>
          </w:tcPr>
          <w:p w14:paraId="601B42A8" w14:textId="77777777" w:rsidR="00A056B2" w:rsidRPr="00A056B2" w:rsidRDefault="00A056B2" w:rsidP="00812D10">
            <w:pPr>
              <w:spacing w:after="160" w:line="360" w:lineRule="auto"/>
              <w:ind w:left="720"/>
              <w:jc w:val="both"/>
              <w:cnfStyle w:val="000000100000" w:firstRow="0" w:lastRow="0" w:firstColumn="0" w:lastColumn="0" w:oddVBand="0" w:evenVBand="0" w:oddHBand="1" w:evenHBand="0" w:firstRowFirstColumn="0" w:firstRowLastColumn="0" w:lastRowFirstColumn="0" w:lastRowLastColumn="0"/>
              <w:rPr>
                <w:szCs w:val="24"/>
              </w:rPr>
            </w:pPr>
            <w:r w:rsidRPr="00A056B2">
              <w:rPr>
                <w:szCs w:val="24"/>
              </w:rPr>
              <w:t>319</w:t>
            </w:r>
          </w:p>
        </w:tc>
        <w:tc>
          <w:tcPr>
            <w:tcW w:w="0" w:type="auto"/>
            <w:hideMark/>
          </w:tcPr>
          <w:p w14:paraId="10D91302" w14:textId="77777777" w:rsidR="00A056B2" w:rsidRPr="00A056B2" w:rsidRDefault="00A056B2" w:rsidP="00812D10">
            <w:pPr>
              <w:spacing w:after="160" w:line="360" w:lineRule="auto"/>
              <w:ind w:left="720"/>
              <w:jc w:val="both"/>
              <w:cnfStyle w:val="000000100000" w:firstRow="0" w:lastRow="0" w:firstColumn="0" w:lastColumn="0" w:oddVBand="0" w:evenVBand="0" w:oddHBand="1" w:evenHBand="0" w:firstRowFirstColumn="0" w:firstRowLastColumn="0" w:lastRowFirstColumn="0" w:lastRowLastColumn="0"/>
              <w:rPr>
                <w:szCs w:val="24"/>
              </w:rPr>
            </w:pPr>
            <w:r w:rsidRPr="00A056B2">
              <w:rPr>
                <w:szCs w:val="24"/>
              </w:rPr>
              <w:t>317</w:t>
            </w:r>
          </w:p>
        </w:tc>
        <w:tc>
          <w:tcPr>
            <w:tcW w:w="0" w:type="auto"/>
            <w:hideMark/>
          </w:tcPr>
          <w:p w14:paraId="72BADD62" w14:textId="77777777" w:rsidR="00A056B2" w:rsidRPr="00A056B2" w:rsidRDefault="00A056B2" w:rsidP="00812D10">
            <w:pPr>
              <w:spacing w:after="160" w:line="360" w:lineRule="auto"/>
              <w:ind w:left="720"/>
              <w:jc w:val="both"/>
              <w:cnfStyle w:val="000000100000" w:firstRow="0" w:lastRow="0" w:firstColumn="0" w:lastColumn="0" w:oddVBand="0" w:evenVBand="0" w:oddHBand="1" w:evenHBand="0" w:firstRowFirstColumn="0" w:firstRowLastColumn="0" w:lastRowFirstColumn="0" w:lastRowLastColumn="0"/>
              <w:rPr>
                <w:szCs w:val="24"/>
              </w:rPr>
            </w:pPr>
            <w:r w:rsidRPr="00A056B2">
              <w:rPr>
                <w:szCs w:val="24"/>
              </w:rPr>
              <w:t>315</w:t>
            </w:r>
          </w:p>
        </w:tc>
        <w:tc>
          <w:tcPr>
            <w:tcW w:w="0" w:type="auto"/>
            <w:hideMark/>
          </w:tcPr>
          <w:p w14:paraId="05CBF882" w14:textId="77777777" w:rsidR="00A056B2" w:rsidRPr="00A056B2" w:rsidRDefault="00A056B2" w:rsidP="00812D10">
            <w:pPr>
              <w:spacing w:after="160" w:line="360" w:lineRule="auto"/>
              <w:ind w:left="720"/>
              <w:jc w:val="both"/>
              <w:cnfStyle w:val="000000100000" w:firstRow="0" w:lastRow="0" w:firstColumn="0" w:lastColumn="0" w:oddVBand="0" w:evenVBand="0" w:oddHBand="1" w:evenHBand="0" w:firstRowFirstColumn="0" w:firstRowLastColumn="0" w:lastRowFirstColumn="0" w:lastRowLastColumn="0"/>
              <w:rPr>
                <w:szCs w:val="24"/>
              </w:rPr>
            </w:pPr>
            <w:r w:rsidRPr="00A056B2">
              <w:rPr>
                <w:szCs w:val="24"/>
              </w:rPr>
              <w:t>239</w:t>
            </w:r>
          </w:p>
        </w:tc>
        <w:tc>
          <w:tcPr>
            <w:tcW w:w="0" w:type="auto"/>
            <w:hideMark/>
          </w:tcPr>
          <w:p w14:paraId="7D094919" w14:textId="77777777" w:rsidR="00A056B2" w:rsidRPr="00A056B2" w:rsidRDefault="00A056B2" w:rsidP="00812D10">
            <w:pPr>
              <w:spacing w:after="160" w:line="360" w:lineRule="auto"/>
              <w:ind w:left="720"/>
              <w:jc w:val="both"/>
              <w:cnfStyle w:val="000000100000" w:firstRow="0" w:lastRow="0" w:firstColumn="0" w:lastColumn="0" w:oddVBand="0" w:evenVBand="0" w:oddHBand="1" w:evenHBand="0" w:firstRowFirstColumn="0" w:firstRowLastColumn="0" w:lastRowFirstColumn="0" w:lastRowLastColumn="0"/>
              <w:rPr>
                <w:szCs w:val="24"/>
              </w:rPr>
            </w:pPr>
            <w:r w:rsidRPr="00A056B2">
              <w:rPr>
                <w:szCs w:val="24"/>
              </w:rPr>
              <w:t>221</w:t>
            </w:r>
          </w:p>
        </w:tc>
      </w:tr>
      <w:tr w:rsidR="00A056B2" w:rsidRPr="00A056B2" w14:paraId="46E25577" w14:textId="77777777" w:rsidTr="008D2E33">
        <w:tc>
          <w:tcPr>
            <w:cnfStyle w:val="001000000000" w:firstRow="0" w:lastRow="0" w:firstColumn="1" w:lastColumn="0" w:oddVBand="0" w:evenVBand="0" w:oddHBand="0" w:evenHBand="0" w:firstRowFirstColumn="0" w:firstRowLastColumn="0" w:lastRowFirstColumn="0" w:lastRowLastColumn="0"/>
            <w:tcW w:w="0" w:type="auto"/>
            <w:hideMark/>
          </w:tcPr>
          <w:p w14:paraId="686930DA" w14:textId="77777777" w:rsidR="00A056B2" w:rsidRPr="00A056B2" w:rsidRDefault="00A056B2" w:rsidP="00812D10">
            <w:pPr>
              <w:spacing w:after="160" w:line="360" w:lineRule="auto"/>
              <w:ind w:left="720"/>
              <w:jc w:val="both"/>
              <w:rPr>
                <w:szCs w:val="24"/>
              </w:rPr>
            </w:pPr>
            <w:r w:rsidRPr="00A056B2">
              <w:rPr>
                <w:szCs w:val="24"/>
              </w:rPr>
              <w:t>DSO</w:t>
            </w:r>
          </w:p>
        </w:tc>
        <w:tc>
          <w:tcPr>
            <w:tcW w:w="0" w:type="auto"/>
            <w:hideMark/>
          </w:tcPr>
          <w:p w14:paraId="26840359" w14:textId="77777777" w:rsidR="00A056B2" w:rsidRPr="00A056B2" w:rsidRDefault="00A056B2" w:rsidP="00812D10">
            <w:pPr>
              <w:spacing w:after="160" w:line="360" w:lineRule="auto"/>
              <w:ind w:left="720"/>
              <w:jc w:val="both"/>
              <w:cnfStyle w:val="000000000000" w:firstRow="0" w:lastRow="0" w:firstColumn="0" w:lastColumn="0" w:oddVBand="0" w:evenVBand="0" w:oddHBand="0" w:evenHBand="0" w:firstRowFirstColumn="0" w:firstRowLastColumn="0" w:lastRowFirstColumn="0" w:lastRowLastColumn="0"/>
              <w:rPr>
                <w:szCs w:val="24"/>
              </w:rPr>
            </w:pPr>
            <w:r w:rsidRPr="00A056B2">
              <w:rPr>
                <w:szCs w:val="24"/>
              </w:rPr>
              <w:t>184</w:t>
            </w:r>
          </w:p>
        </w:tc>
        <w:tc>
          <w:tcPr>
            <w:tcW w:w="0" w:type="auto"/>
            <w:hideMark/>
          </w:tcPr>
          <w:p w14:paraId="3181333E" w14:textId="77777777" w:rsidR="00A056B2" w:rsidRPr="00A056B2" w:rsidRDefault="00A056B2" w:rsidP="00812D10">
            <w:pPr>
              <w:spacing w:after="160" w:line="360" w:lineRule="auto"/>
              <w:ind w:left="720"/>
              <w:jc w:val="both"/>
              <w:cnfStyle w:val="000000000000" w:firstRow="0" w:lastRow="0" w:firstColumn="0" w:lastColumn="0" w:oddVBand="0" w:evenVBand="0" w:oddHBand="0" w:evenHBand="0" w:firstRowFirstColumn="0" w:firstRowLastColumn="0" w:lastRowFirstColumn="0" w:lastRowLastColumn="0"/>
              <w:rPr>
                <w:szCs w:val="24"/>
              </w:rPr>
            </w:pPr>
            <w:r w:rsidRPr="00A056B2">
              <w:rPr>
                <w:szCs w:val="24"/>
              </w:rPr>
              <w:t>162</w:t>
            </w:r>
          </w:p>
        </w:tc>
        <w:tc>
          <w:tcPr>
            <w:tcW w:w="0" w:type="auto"/>
            <w:hideMark/>
          </w:tcPr>
          <w:p w14:paraId="4497970F" w14:textId="77777777" w:rsidR="00A056B2" w:rsidRPr="00A056B2" w:rsidRDefault="00A056B2" w:rsidP="00812D10">
            <w:pPr>
              <w:spacing w:after="160" w:line="360" w:lineRule="auto"/>
              <w:ind w:left="720"/>
              <w:jc w:val="both"/>
              <w:cnfStyle w:val="000000000000" w:firstRow="0" w:lastRow="0" w:firstColumn="0" w:lastColumn="0" w:oddVBand="0" w:evenVBand="0" w:oddHBand="0" w:evenHBand="0" w:firstRowFirstColumn="0" w:firstRowLastColumn="0" w:lastRowFirstColumn="0" w:lastRowLastColumn="0"/>
              <w:rPr>
                <w:szCs w:val="24"/>
              </w:rPr>
            </w:pPr>
            <w:r w:rsidRPr="00A056B2">
              <w:rPr>
                <w:szCs w:val="24"/>
              </w:rPr>
              <w:t>165</w:t>
            </w:r>
          </w:p>
        </w:tc>
        <w:tc>
          <w:tcPr>
            <w:tcW w:w="0" w:type="auto"/>
            <w:hideMark/>
          </w:tcPr>
          <w:p w14:paraId="068AE382" w14:textId="77777777" w:rsidR="00A056B2" w:rsidRPr="00A056B2" w:rsidRDefault="00A056B2" w:rsidP="00812D10">
            <w:pPr>
              <w:spacing w:after="160" w:line="360" w:lineRule="auto"/>
              <w:ind w:left="720"/>
              <w:jc w:val="both"/>
              <w:cnfStyle w:val="000000000000" w:firstRow="0" w:lastRow="0" w:firstColumn="0" w:lastColumn="0" w:oddVBand="0" w:evenVBand="0" w:oddHBand="0" w:evenHBand="0" w:firstRowFirstColumn="0" w:firstRowLastColumn="0" w:lastRowFirstColumn="0" w:lastRowLastColumn="0"/>
              <w:rPr>
                <w:szCs w:val="24"/>
              </w:rPr>
            </w:pPr>
            <w:r w:rsidRPr="00A056B2">
              <w:rPr>
                <w:szCs w:val="24"/>
              </w:rPr>
              <w:t>135</w:t>
            </w:r>
          </w:p>
        </w:tc>
        <w:tc>
          <w:tcPr>
            <w:tcW w:w="0" w:type="auto"/>
            <w:hideMark/>
          </w:tcPr>
          <w:p w14:paraId="1946A987" w14:textId="77777777" w:rsidR="00A056B2" w:rsidRPr="00A056B2" w:rsidRDefault="00A056B2" w:rsidP="00812D10">
            <w:pPr>
              <w:spacing w:after="160" w:line="360" w:lineRule="auto"/>
              <w:ind w:left="720"/>
              <w:jc w:val="both"/>
              <w:cnfStyle w:val="000000000000" w:firstRow="0" w:lastRow="0" w:firstColumn="0" w:lastColumn="0" w:oddVBand="0" w:evenVBand="0" w:oddHBand="0" w:evenHBand="0" w:firstRowFirstColumn="0" w:firstRowLastColumn="0" w:lastRowFirstColumn="0" w:lastRowLastColumn="0"/>
              <w:rPr>
                <w:szCs w:val="24"/>
              </w:rPr>
            </w:pPr>
            <w:r w:rsidRPr="00A056B2">
              <w:rPr>
                <w:szCs w:val="24"/>
              </w:rPr>
              <w:t>128</w:t>
            </w:r>
          </w:p>
        </w:tc>
      </w:tr>
      <w:tr w:rsidR="00A056B2" w:rsidRPr="00A056B2" w14:paraId="148C4D78" w14:textId="77777777" w:rsidTr="008D2E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F5A39F" w14:textId="77777777" w:rsidR="00A056B2" w:rsidRPr="00A056B2" w:rsidRDefault="00A056B2" w:rsidP="00812D10">
            <w:pPr>
              <w:spacing w:after="160" w:line="360" w:lineRule="auto"/>
              <w:ind w:left="720"/>
              <w:jc w:val="both"/>
              <w:rPr>
                <w:szCs w:val="24"/>
              </w:rPr>
            </w:pPr>
            <w:r w:rsidRPr="00A056B2">
              <w:rPr>
                <w:szCs w:val="24"/>
              </w:rPr>
              <w:t>DPO</w:t>
            </w:r>
          </w:p>
        </w:tc>
        <w:tc>
          <w:tcPr>
            <w:tcW w:w="0" w:type="auto"/>
            <w:hideMark/>
          </w:tcPr>
          <w:p w14:paraId="31931275" w14:textId="77777777" w:rsidR="00A056B2" w:rsidRPr="00A056B2" w:rsidRDefault="00A056B2" w:rsidP="00812D10">
            <w:pPr>
              <w:spacing w:after="160" w:line="360" w:lineRule="auto"/>
              <w:ind w:left="720"/>
              <w:jc w:val="both"/>
              <w:cnfStyle w:val="000000100000" w:firstRow="0" w:lastRow="0" w:firstColumn="0" w:lastColumn="0" w:oddVBand="0" w:evenVBand="0" w:oddHBand="1" w:evenHBand="0" w:firstRowFirstColumn="0" w:firstRowLastColumn="0" w:lastRowFirstColumn="0" w:lastRowLastColumn="0"/>
              <w:rPr>
                <w:szCs w:val="24"/>
              </w:rPr>
            </w:pPr>
            <w:r w:rsidRPr="00A056B2">
              <w:rPr>
                <w:szCs w:val="24"/>
              </w:rPr>
              <w:t>126</w:t>
            </w:r>
          </w:p>
        </w:tc>
        <w:tc>
          <w:tcPr>
            <w:tcW w:w="0" w:type="auto"/>
            <w:hideMark/>
          </w:tcPr>
          <w:p w14:paraId="7237EA8B" w14:textId="77777777" w:rsidR="00A056B2" w:rsidRPr="00A056B2" w:rsidRDefault="00A056B2" w:rsidP="00812D10">
            <w:pPr>
              <w:spacing w:after="160" w:line="360" w:lineRule="auto"/>
              <w:ind w:left="720"/>
              <w:jc w:val="both"/>
              <w:cnfStyle w:val="000000100000" w:firstRow="0" w:lastRow="0" w:firstColumn="0" w:lastColumn="0" w:oddVBand="0" w:evenVBand="0" w:oddHBand="1" w:evenHBand="0" w:firstRowFirstColumn="0" w:firstRowLastColumn="0" w:lastRowFirstColumn="0" w:lastRowLastColumn="0"/>
              <w:rPr>
                <w:szCs w:val="24"/>
              </w:rPr>
            </w:pPr>
            <w:r w:rsidRPr="00A056B2">
              <w:rPr>
                <w:szCs w:val="24"/>
              </w:rPr>
              <w:t>10</w:t>
            </w:r>
          </w:p>
        </w:tc>
        <w:tc>
          <w:tcPr>
            <w:tcW w:w="0" w:type="auto"/>
            <w:hideMark/>
          </w:tcPr>
          <w:p w14:paraId="662DC0BE" w14:textId="77777777" w:rsidR="00A056B2" w:rsidRPr="00A056B2" w:rsidRDefault="00A056B2" w:rsidP="00812D10">
            <w:pPr>
              <w:spacing w:after="160" w:line="360" w:lineRule="auto"/>
              <w:ind w:left="720"/>
              <w:jc w:val="both"/>
              <w:cnfStyle w:val="000000100000" w:firstRow="0" w:lastRow="0" w:firstColumn="0" w:lastColumn="0" w:oddVBand="0" w:evenVBand="0" w:oddHBand="1" w:evenHBand="0" w:firstRowFirstColumn="0" w:firstRowLastColumn="0" w:lastRowFirstColumn="0" w:lastRowLastColumn="0"/>
              <w:rPr>
                <w:szCs w:val="24"/>
              </w:rPr>
            </w:pPr>
            <w:r w:rsidRPr="00A056B2">
              <w:rPr>
                <w:szCs w:val="24"/>
              </w:rPr>
              <w:t>38</w:t>
            </w:r>
          </w:p>
        </w:tc>
        <w:tc>
          <w:tcPr>
            <w:tcW w:w="0" w:type="auto"/>
            <w:hideMark/>
          </w:tcPr>
          <w:p w14:paraId="044828BF" w14:textId="77777777" w:rsidR="00A056B2" w:rsidRPr="00A056B2" w:rsidRDefault="00A056B2" w:rsidP="00812D10">
            <w:pPr>
              <w:spacing w:after="160" w:line="360" w:lineRule="auto"/>
              <w:ind w:left="720"/>
              <w:jc w:val="both"/>
              <w:cnfStyle w:val="000000100000" w:firstRow="0" w:lastRow="0" w:firstColumn="0" w:lastColumn="0" w:oddVBand="0" w:evenVBand="0" w:oddHBand="1" w:evenHBand="0" w:firstRowFirstColumn="0" w:firstRowLastColumn="0" w:lastRowFirstColumn="0" w:lastRowLastColumn="0"/>
              <w:rPr>
                <w:szCs w:val="24"/>
              </w:rPr>
            </w:pPr>
            <w:r w:rsidRPr="00A056B2">
              <w:rPr>
                <w:szCs w:val="24"/>
              </w:rPr>
              <w:t>7</w:t>
            </w:r>
          </w:p>
        </w:tc>
        <w:tc>
          <w:tcPr>
            <w:tcW w:w="0" w:type="auto"/>
            <w:hideMark/>
          </w:tcPr>
          <w:p w14:paraId="5F4FD431" w14:textId="77777777" w:rsidR="00A056B2" w:rsidRPr="00A056B2" w:rsidRDefault="00A056B2" w:rsidP="00812D10">
            <w:pPr>
              <w:spacing w:after="160" w:line="360" w:lineRule="auto"/>
              <w:ind w:left="720"/>
              <w:jc w:val="both"/>
              <w:cnfStyle w:val="000000100000" w:firstRow="0" w:lastRow="0" w:firstColumn="0" w:lastColumn="0" w:oddVBand="0" w:evenVBand="0" w:oddHBand="1" w:evenHBand="0" w:firstRowFirstColumn="0" w:firstRowLastColumn="0" w:lastRowFirstColumn="0" w:lastRowLastColumn="0"/>
              <w:rPr>
                <w:szCs w:val="24"/>
              </w:rPr>
            </w:pPr>
            <w:r w:rsidRPr="00A056B2">
              <w:rPr>
                <w:szCs w:val="24"/>
              </w:rPr>
              <w:t>46</w:t>
            </w:r>
          </w:p>
        </w:tc>
      </w:tr>
      <w:tr w:rsidR="00A056B2" w:rsidRPr="00A056B2" w14:paraId="2176FD68" w14:textId="77777777" w:rsidTr="008D2E33">
        <w:tc>
          <w:tcPr>
            <w:cnfStyle w:val="001000000000" w:firstRow="0" w:lastRow="0" w:firstColumn="1" w:lastColumn="0" w:oddVBand="0" w:evenVBand="0" w:oddHBand="0" w:evenHBand="0" w:firstRowFirstColumn="0" w:firstRowLastColumn="0" w:lastRowFirstColumn="0" w:lastRowLastColumn="0"/>
            <w:tcW w:w="0" w:type="auto"/>
            <w:hideMark/>
          </w:tcPr>
          <w:p w14:paraId="6584BD1F" w14:textId="77777777" w:rsidR="00A056B2" w:rsidRPr="00A056B2" w:rsidRDefault="00A056B2" w:rsidP="00812D10">
            <w:pPr>
              <w:spacing w:after="160" w:line="360" w:lineRule="auto"/>
              <w:ind w:left="720"/>
              <w:jc w:val="both"/>
              <w:rPr>
                <w:szCs w:val="24"/>
              </w:rPr>
            </w:pPr>
            <w:r w:rsidRPr="00A056B2">
              <w:rPr>
                <w:szCs w:val="24"/>
              </w:rPr>
              <w:t>CCC</w:t>
            </w:r>
          </w:p>
        </w:tc>
        <w:tc>
          <w:tcPr>
            <w:tcW w:w="0" w:type="auto"/>
            <w:hideMark/>
          </w:tcPr>
          <w:p w14:paraId="305847DF" w14:textId="77777777" w:rsidR="00A056B2" w:rsidRPr="00A056B2" w:rsidRDefault="00A056B2" w:rsidP="00812D10">
            <w:pPr>
              <w:spacing w:after="160" w:line="360" w:lineRule="auto"/>
              <w:ind w:left="720"/>
              <w:jc w:val="both"/>
              <w:cnfStyle w:val="000000000000" w:firstRow="0" w:lastRow="0" w:firstColumn="0" w:lastColumn="0" w:oddVBand="0" w:evenVBand="0" w:oddHBand="0" w:evenHBand="0" w:firstRowFirstColumn="0" w:firstRowLastColumn="0" w:lastRowFirstColumn="0" w:lastRowLastColumn="0"/>
              <w:rPr>
                <w:szCs w:val="24"/>
              </w:rPr>
            </w:pPr>
            <w:r w:rsidRPr="00A056B2">
              <w:rPr>
                <w:szCs w:val="24"/>
              </w:rPr>
              <w:t>376</w:t>
            </w:r>
          </w:p>
        </w:tc>
        <w:tc>
          <w:tcPr>
            <w:tcW w:w="0" w:type="auto"/>
            <w:hideMark/>
          </w:tcPr>
          <w:p w14:paraId="45CA0848" w14:textId="77777777" w:rsidR="00A056B2" w:rsidRPr="00A056B2" w:rsidRDefault="00A056B2" w:rsidP="00812D10">
            <w:pPr>
              <w:spacing w:after="160" w:line="360" w:lineRule="auto"/>
              <w:ind w:left="720"/>
              <w:jc w:val="both"/>
              <w:cnfStyle w:val="000000000000" w:firstRow="0" w:lastRow="0" w:firstColumn="0" w:lastColumn="0" w:oddVBand="0" w:evenVBand="0" w:oddHBand="0" w:evenHBand="0" w:firstRowFirstColumn="0" w:firstRowLastColumn="0" w:lastRowFirstColumn="0" w:lastRowLastColumn="0"/>
              <w:rPr>
                <w:szCs w:val="24"/>
              </w:rPr>
            </w:pPr>
            <w:r w:rsidRPr="00A056B2">
              <w:rPr>
                <w:szCs w:val="24"/>
              </w:rPr>
              <w:t>469</w:t>
            </w:r>
          </w:p>
        </w:tc>
        <w:tc>
          <w:tcPr>
            <w:tcW w:w="0" w:type="auto"/>
            <w:hideMark/>
          </w:tcPr>
          <w:p w14:paraId="72AC9CED" w14:textId="77777777" w:rsidR="00A056B2" w:rsidRPr="00A056B2" w:rsidRDefault="00A056B2" w:rsidP="00812D10">
            <w:pPr>
              <w:spacing w:after="160" w:line="360" w:lineRule="auto"/>
              <w:ind w:left="720"/>
              <w:jc w:val="both"/>
              <w:cnfStyle w:val="000000000000" w:firstRow="0" w:lastRow="0" w:firstColumn="0" w:lastColumn="0" w:oddVBand="0" w:evenVBand="0" w:oddHBand="0" w:evenHBand="0" w:firstRowFirstColumn="0" w:firstRowLastColumn="0" w:lastRowFirstColumn="0" w:lastRowLastColumn="0"/>
              <w:rPr>
                <w:szCs w:val="24"/>
              </w:rPr>
            </w:pPr>
            <w:r w:rsidRPr="00A056B2">
              <w:rPr>
                <w:szCs w:val="24"/>
              </w:rPr>
              <w:t>442</w:t>
            </w:r>
          </w:p>
        </w:tc>
        <w:tc>
          <w:tcPr>
            <w:tcW w:w="0" w:type="auto"/>
            <w:hideMark/>
          </w:tcPr>
          <w:p w14:paraId="630D2A14" w14:textId="77777777" w:rsidR="00A056B2" w:rsidRPr="00A056B2" w:rsidRDefault="00A056B2" w:rsidP="00812D10">
            <w:pPr>
              <w:spacing w:after="160" w:line="360" w:lineRule="auto"/>
              <w:ind w:left="720"/>
              <w:jc w:val="both"/>
              <w:cnfStyle w:val="000000000000" w:firstRow="0" w:lastRow="0" w:firstColumn="0" w:lastColumn="0" w:oddVBand="0" w:evenVBand="0" w:oddHBand="0" w:evenHBand="0" w:firstRowFirstColumn="0" w:firstRowLastColumn="0" w:lastRowFirstColumn="0" w:lastRowLastColumn="0"/>
              <w:rPr>
                <w:szCs w:val="24"/>
              </w:rPr>
            </w:pPr>
            <w:r w:rsidRPr="00A056B2">
              <w:rPr>
                <w:szCs w:val="24"/>
              </w:rPr>
              <w:t>368</w:t>
            </w:r>
          </w:p>
        </w:tc>
        <w:tc>
          <w:tcPr>
            <w:tcW w:w="0" w:type="auto"/>
            <w:hideMark/>
          </w:tcPr>
          <w:p w14:paraId="0B143662" w14:textId="77777777" w:rsidR="00A056B2" w:rsidRPr="00A056B2" w:rsidRDefault="00A056B2" w:rsidP="00812D10">
            <w:pPr>
              <w:spacing w:after="160" w:line="360" w:lineRule="auto"/>
              <w:ind w:left="720"/>
              <w:jc w:val="both"/>
              <w:cnfStyle w:val="000000000000" w:firstRow="0" w:lastRow="0" w:firstColumn="0" w:lastColumn="0" w:oddVBand="0" w:evenVBand="0" w:oddHBand="0" w:evenHBand="0" w:firstRowFirstColumn="0" w:firstRowLastColumn="0" w:lastRowFirstColumn="0" w:lastRowLastColumn="0"/>
              <w:rPr>
                <w:szCs w:val="24"/>
              </w:rPr>
            </w:pPr>
            <w:r w:rsidRPr="00A056B2">
              <w:rPr>
                <w:szCs w:val="24"/>
              </w:rPr>
              <w:t>303</w:t>
            </w:r>
          </w:p>
        </w:tc>
      </w:tr>
    </w:tbl>
    <w:p w14:paraId="6CE45446" w14:textId="77777777" w:rsidR="00A056B2" w:rsidRPr="00A056B2" w:rsidRDefault="00A056B2" w:rsidP="00A056B2">
      <w:pPr>
        <w:spacing w:line="360" w:lineRule="auto"/>
        <w:jc w:val="both"/>
        <w:rPr>
          <w:szCs w:val="24"/>
        </w:rPr>
      </w:pPr>
      <w:r w:rsidRPr="00A056B2">
        <w:rPr>
          <w:szCs w:val="24"/>
        </w:rPr>
        <w:lastRenderedPageBreak/>
        <w:t>The cash conversion cycle of the company has shown extreme extension in recent years, reflecting deep inefficiencies in managing working capital. The most critical issue remains the sluggish inventory turnover, keeping cash trapped in warehouses. Although the company attempted to manage liquidity by stretching its Days Payables Outstanding (DPO)—which spiked to 126 days in 2024-25—the severe inconsistency in supplier payment periods over previous years (dropping as low as 7 to 10 days in 21-22 and 23-24) limited its mitigating impact. As a result, the CCC lengthened considerably from 303 days to a peak of 469 days before settling at 376 days, reflecting massive delays in recovering cash from its operations.</w:t>
      </w:r>
    </w:p>
    <w:p w14:paraId="0E81E4F0" w14:textId="77777777" w:rsidR="00A056B2" w:rsidRPr="00F10B6F" w:rsidRDefault="00A056B2" w:rsidP="00F10B6F">
      <w:pPr>
        <w:pStyle w:val="Heading1"/>
        <w:rPr>
          <w:rFonts w:ascii="Times New Roman" w:hAnsi="Times New Roman" w:cs="Times New Roman"/>
          <w:color w:val="auto"/>
          <w:sz w:val="28"/>
          <w:szCs w:val="40"/>
        </w:rPr>
      </w:pPr>
      <w:bookmarkStart w:id="14" w:name="_Toc230998341"/>
      <w:r w:rsidRPr="00F10B6F">
        <w:rPr>
          <w:rFonts w:ascii="Times New Roman" w:hAnsi="Times New Roman" w:cs="Times New Roman"/>
          <w:color w:val="auto"/>
          <w:sz w:val="28"/>
          <w:szCs w:val="40"/>
        </w:rPr>
        <w:t>3.2 Ratio Analysis of Lovello Ice-Cream PLC:</w:t>
      </w:r>
      <w:bookmarkEnd w:id="14"/>
    </w:p>
    <w:p w14:paraId="2838870F" w14:textId="77777777" w:rsidR="00A056B2" w:rsidRPr="00A056B2" w:rsidRDefault="00A056B2" w:rsidP="00A056B2">
      <w:pPr>
        <w:spacing w:line="360" w:lineRule="auto"/>
        <w:jc w:val="both"/>
        <w:rPr>
          <w:szCs w:val="24"/>
        </w:rPr>
      </w:pPr>
      <w:r w:rsidRPr="00A056B2">
        <w:rPr>
          <w:szCs w:val="24"/>
        </w:rPr>
        <w:t>This section evaluates Lovello’s working capital management practices based on three categories: liquidity, efficiency, and working capital cycle. Analysis of these ratios will help us understand how efficiently or inefficiently Lovello is in managing their working capital.</w:t>
      </w:r>
    </w:p>
    <w:p w14:paraId="1BA202F3" w14:textId="77777777" w:rsidR="00A056B2" w:rsidRPr="00A056B2" w:rsidRDefault="00A056B2" w:rsidP="00A056B2">
      <w:pPr>
        <w:spacing w:line="360" w:lineRule="auto"/>
        <w:jc w:val="both"/>
        <w:rPr>
          <w:szCs w:val="24"/>
        </w:rPr>
      </w:pPr>
      <w:r w:rsidRPr="00A056B2">
        <w:rPr>
          <w:b/>
          <w:szCs w:val="24"/>
        </w:rPr>
        <w:t>3.2.1 Liquidity Ratios:</w:t>
      </w:r>
    </w:p>
    <w:p w14:paraId="3157D61B" w14:textId="77777777" w:rsidR="00A056B2" w:rsidRPr="00A056B2" w:rsidRDefault="00A056B2" w:rsidP="00A056B2">
      <w:pPr>
        <w:spacing w:line="360" w:lineRule="auto"/>
        <w:jc w:val="both"/>
        <w:rPr>
          <w:szCs w:val="24"/>
        </w:rPr>
      </w:pPr>
      <w:r w:rsidRPr="00A056B2">
        <w:rPr>
          <w:b/>
          <w:szCs w:val="24"/>
        </w:rPr>
        <w:t>Current Ratio:</w:t>
      </w:r>
      <w:r w:rsidRPr="00A056B2">
        <w:rPr>
          <w:szCs w:val="24"/>
        </w:rPr>
        <w:t xml:space="preserve"> The current ratio is a financial metric used to measure a company’s ability to pay its short-term obligations with its short-term assets.</w:t>
      </w:r>
    </w:p>
    <w:tbl>
      <w:tblPr>
        <w:tblStyle w:val="GridTable5Dark-Accent5"/>
        <w:tblW w:w="0" w:type="auto"/>
        <w:tblLook w:val="04A0" w:firstRow="1" w:lastRow="0" w:firstColumn="1" w:lastColumn="0" w:noHBand="0" w:noVBand="1"/>
      </w:tblPr>
      <w:tblGrid>
        <w:gridCol w:w="2346"/>
        <w:gridCol w:w="1352"/>
        <w:gridCol w:w="1352"/>
        <w:gridCol w:w="1352"/>
        <w:gridCol w:w="1352"/>
        <w:gridCol w:w="1352"/>
      </w:tblGrid>
      <w:tr w:rsidR="00A056B2" w:rsidRPr="00A056B2" w14:paraId="57E09301" w14:textId="77777777" w:rsidTr="008D2E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BD9BA2" w14:textId="7F2F2DC5" w:rsidR="00A056B2" w:rsidRPr="00A056B2" w:rsidRDefault="00A056B2" w:rsidP="00812D10">
            <w:pPr>
              <w:spacing w:after="160" w:line="360" w:lineRule="auto"/>
              <w:ind w:left="576"/>
              <w:jc w:val="both"/>
              <w:rPr>
                <w:szCs w:val="24"/>
              </w:rPr>
            </w:pPr>
          </w:p>
        </w:tc>
        <w:tc>
          <w:tcPr>
            <w:tcW w:w="0" w:type="auto"/>
            <w:hideMark/>
          </w:tcPr>
          <w:p w14:paraId="320856D1" w14:textId="77777777" w:rsidR="00A056B2" w:rsidRPr="00A056B2" w:rsidRDefault="00A056B2" w:rsidP="00812D10">
            <w:pPr>
              <w:spacing w:after="160" w:line="360" w:lineRule="auto"/>
              <w:ind w:left="576"/>
              <w:jc w:val="both"/>
              <w:cnfStyle w:val="100000000000" w:firstRow="1" w:lastRow="0" w:firstColumn="0" w:lastColumn="0" w:oddVBand="0" w:evenVBand="0" w:oddHBand="0" w:evenHBand="0" w:firstRowFirstColumn="0" w:firstRowLastColumn="0" w:lastRowFirstColumn="0" w:lastRowLastColumn="0"/>
              <w:rPr>
                <w:szCs w:val="24"/>
              </w:rPr>
            </w:pPr>
            <w:r w:rsidRPr="00A056B2">
              <w:rPr>
                <w:szCs w:val="24"/>
              </w:rPr>
              <w:t>24-25</w:t>
            </w:r>
          </w:p>
        </w:tc>
        <w:tc>
          <w:tcPr>
            <w:tcW w:w="0" w:type="auto"/>
            <w:hideMark/>
          </w:tcPr>
          <w:p w14:paraId="04F755EA" w14:textId="77777777" w:rsidR="00A056B2" w:rsidRPr="00A056B2" w:rsidRDefault="00A056B2" w:rsidP="00812D10">
            <w:pPr>
              <w:spacing w:after="160" w:line="360" w:lineRule="auto"/>
              <w:ind w:left="576"/>
              <w:jc w:val="both"/>
              <w:cnfStyle w:val="100000000000" w:firstRow="1" w:lastRow="0" w:firstColumn="0" w:lastColumn="0" w:oddVBand="0" w:evenVBand="0" w:oddHBand="0" w:evenHBand="0" w:firstRowFirstColumn="0" w:firstRowLastColumn="0" w:lastRowFirstColumn="0" w:lastRowLastColumn="0"/>
              <w:rPr>
                <w:szCs w:val="24"/>
              </w:rPr>
            </w:pPr>
            <w:r w:rsidRPr="00A056B2">
              <w:rPr>
                <w:szCs w:val="24"/>
              </w:rPr>
              <w:t>23-24</w:t>
            </w:r>
          </w:p>
        </w:tc>
        <w:tc>
          <w:tcPr>
            <w:tcW w:w="0" w:type="auto"/>
            <w:hideMark/>
          </w:tcPr>
          <w:p w14:paraId="1FA79826" w14:textId="77777777" w:rsidR="00A056B2" w:rsidRPr="00A056B2" w:rsidRDefault="00A056B2" w:rsidP="00812D10">
            <w:pPr>
              <w:spacing w:after="160" w:line="360" w:lineRule="auto"/>
              <w:ind w:left="576"/>
              <w:jc w:val="both"/>
              <w:cnfStyle w:val="100000000000" w:firstRow="1" w:lastRow="0" w:firstColumn="0" w:lastColumn="0" w:oddVBand="0" w:evenVBand="0" w:oddHBand="0" w:evenHBand="0" w:firstRowFirstColumn="0" w:firstRowLastColumn="0" w:lastRowFirstColumn="0" w:lastRowLastColumn="0"/>
              <w:rPr>
                <w:szCs w:val="24"/>
              </w:rPr>
            </w:pPr>
            <w:r w:rsidRPr="00A056B2">
              <w:rPr>
                <w:szCs w:val="24"/>
              </w:rPr>
              <w:t>22-23</w:t>
            </w:r>
          </w:p>
        </w:tc>
        <w:tc>
          <w:tcPr>
            <w:tcW w:w="0" w:type="auto"/>
            <w:hideMark/>
          </w:tcPr>
          <w:p w14:paraId="7B84AEBC" w14:textId="77777777" w:rsidR="00A056B2" w:rsidRPr="00A056B2" w:rsidRDefault="00A056B2" w:rsidP="00812D10">
            <w:pPr>
              <w:spacing w:after="160" w:line="360" w:lineRule="auto"/>
              <w:ind w:left="576"/>
              <w:jc w:val="both"/>
              <w:cnfStyle w:val="100000000000" w:firstRow="1" w:lastRow="0" w:firstColumn="0" w:lastColumn="0" w:oddVBand="0" w:evenVBand="0" w:oddHBand="0" w:evenHBand="0" w:firstRowFirstColumn="0" w:firstRowLastColumn="0" w:lastRowFirstColumn="0" w:lastRowLastColumn="0"/>
              <w:rPr>
                <w:szCs w:val="24"/>
              </w:rPr>
            </w:pPr>
            <w:r w:rsidRPr="00A056B2">
              <w:rPr>
                <w:szCs w:val="24"/>
              </w:rPr>
              <w:t>21-22</w:t>
            </w:r>
          </w:p>
        </w:tc>
        <w:tc>
          <w:tcPr>
            <w:tcW w:w="0" w:type="auto"/>
            <w:hideMark/>
          </w:tcPr>
          <w:p w14:paraId="2C3066B2" w14:textId="77777777" w:rsidR="00A056B2" w:rsidRPr="00A056B2" w:rsidRDefault="00A056B2" w:rsidP="00812D10">
            <w:pPr>
              <w:spacing w:after="160" w:line="360" w:lineRule="auto"/>
              <w:ind w:left="576"/>
              <w:jc w:val="both"/>
              <w:cnfStyle w:val="100000000000" w:firstRow="1" w:lastRow="0" w:firstColumn="0" w:lastColumn="0" w:oddVBand="0" w:evenVBand="0" w:oddHBand="0" w:evenHBand="0" w:firstRowFirstColumn="0" w:firstRowLastColumn="0" w:lastRowFirstColumn="0" w:lastRowLastColumn="0"/>
              <w:rPr>
                <w:szCs w:val="24"/>
              </w:rPr>
            </w:pPr>
            <w:r w:rsidRPr="00A056B2">
              <w:rPr>
                <w:szCs w:val="24"/>
              </w:rPr>
              <w:t>20-21</w:t>
            </w:r>
          </w:p>
        </w:tc>
      </w:tr>
      <w:tr w:rsidR="00A056B2" w:rsidRPr="00A056B2" w14:paraId="6976A886" w14:textId="77777777" w:rsidTr="008D2E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746D1F" w14:textId="77777777" w:rsidR="00A056B2" w:rsidRPr="00A056B2" w:rsidRDefault="00A056B2" w:rsidP="00812D10">
            <w:pPr>
              <w:spacing w:after="160" w:line="360" w:lineRule="auto"/>
              <w:ind w:left="576"/>
              <w:jc w:val="both"/>
              <w:rPr>
                <w:szCs w:val="24"/>
              </w:rPr>
            </w:pPr>
            <w:r w:rsidRPr="00A056B2">
              <w:rPr>
                <w:szCs w:val="24"/>
              </w:rPr>
              <w:t>Current Ratios</w:t>
            </w:r>
          </w:p>
        </w:tc>
        <w:tc>
          <w:tcPr>
            <w:tcW w:w="0" w:type="auto"/>
            <w:hideMark/>
          </w:tcPr>
          <w:p w14:paraId="568B1D58" w14:textId="77777777" w:rsidR="00A056B2" w:rsidRPr="00A056B2" w:rsidRDefault="00A056B2" w:rsidP="00812D10">
            <w:pPr>
              <w:spacing w:after="160" w:line="360" w:lineRule="auto"/>
              <w:ind w:left="576"/>
              <w:jc w:val="both"/>
              <w:cnfStyle w:val="000000100000" w:firstRow="0" w:lastRow="0" w:firstColumn="0" w:lastColumn="0" w:oddVBand="0" w:evenVBand="0" w:oddHBand="1" w:evenHBand="0" w:firstRowFirstColumn="0" w:firstRowLastColumn="0" w:lastRowFirstColumn="0" w:lastRowLastColumn="0"/>
              <w:rPr>
                <w:szCs w:val="24"/>
              </w:rPr>
            </w:pPr>
            <w:r w:rsidRPr="00A056B2">
              <w:rPr>
                <w:szCs w:val="24"/>
              </w:rPr>
              <w:t>2.50</w:t>
            </w:r>
          </w:p>
        </w:tc>
        <w:tc>
          <w:tcPr>
            <w:tcW w:w="0" w:type="auto"/>
            <w:hideMark/>
          </w:tcPr>
          <w:p w14:paraId="31F1A611" w14:textId="77777777" w:rsidR="00A056B2" w:rsidRPr="00A056B2" w:rsidRDefault="00A056B2" w:rsidP="00812D10">
            <w:pPr>
              <w:spacing w:after="160" w:line="360" w:lineRule="auto"/>
              <w:ind w:left="576"/>
              <w:jc w:val="both"/>
              <w:cnfStyle w:val="000000100000" w:firstRow="0" w:lastRow="0" w:firstColumn="0" w:lastColumn="0" w:oddVBand="0" w:evenVBand="0" w:oddHBand="1" w:evenHBand="0" w:firstRowFirstColumn="0" w:firstRowLastColumn="0" w:lastRowFirstColumn="0" w:lastRowLastColumn="0"/>
              <w:rPr>
                <w:szCs w:val="24"/>
              </w:rPr>
            </w:pPr>
            <w:r w:rsidRPr="00A056B2">
              <w:rPr>
                <w:szCs w:val="24"/>
              </w:rPr>
              <w:t>2.61</w:t>
            </w:r>
          </w:p>
        </w:tc>
        <w:tc>
          <w:tcPr>
            <w:tcW w:w="0" w:type="auto"/>
            <w:hideMark/>
          </w:tcPr>
          <w:p w14:paraId="1E7C9FA3" w14:textId="77777777" w:rsidR="00A056B2" w:rsidRPr="00A056B2" w:rsidRDefault="00A056B2" w:rsidP="00812D10">
            <w:pPr>
              <w:spacing w:after="160" w:line="360" w:lineRule="auto"/>
              <w:ind w:left="576"/>
              <w:jc w:val="both"/>
              <w:cnfStyle w:val="000000100000" w:firstRow="0" w:lastRow="0" w:firstColumn="0" w:lastColumn="0" w:oddVBand="0" w:evenVBand="0" w:oddHBand="1" w:evenHBand="0" w:firstRowFirstColumn="0" w:firstRowLastColumn="0" w:lastRowFirstColumn="0" w:lastRowLastColumn="0"/>
              <w:rPr>
                <w:szCs w:val="24"/>
              </w:rPr>
            </w:pPr>
            <w:r w:rsidRPr="00A056B2">
              <w:rPr>
                <w:szCs w:val="24"/>
              </w:rPr>
              <w:t>2.36</w:t>
            </w:r>
          </w:p>
        </w:tc>
        <w:tc>
          <w:tcPr>
            <w:tcW w:w="0" w:type="auto"/>
            <w:hideMark/>
          </w:tcPr>
          <w:p w14:paraId="2E04F24E" w14:textId="77777777" w:rsidR="00A056B2" w:rsidRPr="00A056B2" w:rsidRDefault="00A056B2" w:rsidP="00812D10">
            <w:pPr>
              <w:spacing w:after="160" w:line="360" w:lineRule="auto"/>
              <w:ind w:left="576"/>
              <w:jc w:val="both"/>
              <w:cnfStyle w:val="000000100000" w:firstRow="0" w:lastRow="0" w:firstColumn="0" w:lastColumn="0" w:oddVBand="0" w:evenVBand="0" w:oddHBand="1" w:evenHBand="0" w:firstRowFirstColumn="0" w:firstRowLastColumn="0" w:lastRowFirstColumn="0" w:lastRowLastColumn="0"/>
              <w:rPr>
                <w:szCs w:val="24"/>
              </w:rPr>
            </w:pPr>
            <w:r w:rsidRPr="00A056B2">
              <w:rPr>
                <w:szCs w:val="24"/>
              </w:rPr>
              <w:t>2.29</w:t>
            </w:r>
          </w:p>
        </w:tc>
        <w:tc>
          <w:tcPr>
            <w:tcW w:w="0" w:type="auto"/>
            <w:hideMark/>
          </w:tcPr>
          <w:p w14:paraId="0ED055C2" w14:textId="77777777" w:rsidR="00A056B2" w:rsidRPr="00A056B2" w:rsidRDefault="00A056B2" w:rsidP="00812D10">
            <w:pPr>
              <w:spacing w:after="160" w:line="360" w:lineRule="auto"/>
              <w:ind w:left="576"/>
              <w:jc w:val="both"/>
              <w:cnfStyle w:val="000000100000" w:firstRow="0" w:lastRow="0" w:firstColumn="0" w:lastColumn="0" w:oddVBand="0" w:evenVBand="0" w:oddHBand="1" w:evenHBand="0" w:firstRowFirstColumn="0" w:firstRowLastColumn="0" w:lastRowFirstColumn="0" w:lastRowLastColumn="0"/>
              <w:rPr>
                <w:szCs w:val="24"/>
              </w:rPr>
            </w:pPr>
            <w:r w:rsidRPr="00A056B2">
              <w:rPr>
                <w:szCs w:val="24"/>
              </w:rPr>
              <w:t>2.18</w:t>
            </w:r>
          </w:p>
        </w:tc>
      </w:tr>
    </w:tbl>
    <w:p w14:paraId="3F4E3B30" w14:textId="77777777" w:rsidR="00226093" w:rsidRDefault="00226093" w:rsidP="00A056B2">
      <w:pPr>
        <w:spacing w:line="360" w:lineRule="auto"/>
        <w:jc w:val="both"/>
        <w:rPr>
          <w:b/>
          <w:bCs w:val="0"/>
          <w:szCs w:val="24"/>
        </w:rPr>
      </w:pPr>
    </w:p>
    <w:p w14:paraId="640E5DB5" w14:textId="7A9E4CCE" w:rsidR="00226093" w:rsidRDefault="00226093" w:rsidP="00812D10">
      <w:pPr>
        <w:spacing w:line="360" w:lineRule="auto"/>
        <w:ind w:left="1008"/>
        <w:jc w:val="both"/>
        <w:rPr>
          <w:b/>
          <w:bCs w:val="0"/>
          <w:szCs w:val="24"/>
        </w:rPr>
      </w:pPr>
      <w:r>
        <w:rPr>
          <w:noProof/>
        </w:rPr>
        <w:lastRenderedPageBreak/>
        <w:drawing>
          <wp:inline distT="0" distB="0" distL="0" distR="0" wp14:anchorId="25F57233" wp14:editId="66200897">
            <wp:extent cx="4457700" cy="2660650"/>
            <wp:effectExtent l="0" t="0" r="0" b="0"/>
            <wp:docPr id="2" name="Chart 2">
              <a:extLst xmlns:a="http://schemas.openxmlformats.org/drawingml/2006/main">
                <a:ext uri="{FF2B5EF4-FFF2-40B4-BE49-F238E27FC236}">
                  <a16:creationId xmlns:a16="http://schemas.microsoft.com/office/drawing/2014/main" id="{F9CEA6B6-9FD7-B1E1-D2E9-DCD97BE8199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05DE51AA" w14:textId="77777777" w:rsidR="00226093" w:rsidRDefault="00226093" w:rsidP="00A056B2">
      <w:pPr>
        <w:spacing w:line="360" w:lineRule="auto"/>
        <w:jc w:val="both"/>
        <w:rPr>
          <w:b/>
          <w:bCs w:val="0"/>
          <w:szCs w:val="24"/>
        </w:rPr>
      </w:pPr>
    </w:p>
    <w:p w14:paraId="082C0D9A" w14:textId="6E993049" w:rsidR="00A056B2" w:rsidRPr="00A056B2" w:rsidRDefault="00A056B2" w:rsidP="00A056B2">
      <w:pPr>
        <w:spacing w:line="360" w:lineRule="auto"/>
        <w:jc w:val="both"/>
        <w:rPr>
          <w:szCs w:val="24"/>
        </w:rPr>
      </w:pPr>
      <w:r w:rsidRPr="00A056B2">
        <w:rPr>
          <w:b/>
          <w:szCs w:val="24"/>
        </w:rPr>
        <w:t>Interpretation:</w:t>
      </w:r>
      <w:r w:rsidRPr="00A056B2">
        <w:rPr>
          <w:szCs w:val="24"/>
        </w:rPr>
        <w:t xml:space="preserve"> This ratio remained steadily above 2.0 for all five years, steadily rising to a peak of 2.61 before a slight dip. This indicates that Lovello consistently held more than twice the amount of current liabilities in current assets, reflecting sound overall liquidity and strong short-term financial solvency.</w:t>
      </w:r>
    </w:p>
    <w:p w14:paraId="1D127629" w14:textId="77777777" w:rsidR="00A056B2" w:rsidRPr="00A056B2" w:rsidRDefault="00A056B2" w:rsidP="00A056B2">
      <w:pPr>
        <w:spacing w:line="360" w:lineRule="auto"/>
        <w:jc w:val="both"/>
        <w:rPr>
          <w:szCs w:val="24"/>
        </w:rPr>
      </w:pPr>
      <w:r w:rsidRPr="00A056B2">
        <w:rPr>
          <w:b/>
          <w:szCs w:val="24"/>
        </w:rPr>
        <w:t>Quick Ratio (Acid-Test Ratio):</w:t>
      </w:r>
      <w:r w:rsidRPr="00A056B2">
        <w:rPr>
          <w:szCs w:val="24"/>
        </w:rPr>
        <w:t xml:space="preserve"> The quick ratio measures a company’s ability to immediately meet its short-term obligations using its most liquid assets. A quick ratio of 1 or higher is generally considered healthy.</w:t>
      </w:r>
    </w:p>
    <w:tbl>
      <w:tblPr>
        <w:tblStyle w:val="GridTable4-Accent5"/>
        <w:tblW w:w="0" w:type="auto"/>
        <w:tblLook w:val="04A0" w:firstRow="1" w:lastRow="0" w:firstColumn="1" w:lastColumn="0" w:noHBand="0" w:noVBand="1"/>
      </w:tblPr>
      <w:tblGrid>
        <w:gridCol w:w="2133"/>
        <w:gridCol w:w="1352"/>
        <w:gridCol w:w="1352"/>
        <w:gridCol w:w="1352"/>
        <w:gridCol w:w="1352"/>
        <w:gridCol w:w="1352"/>
      </w:tblGrid>
      <w:tr w:rsidR="00A056B2" w:rsidRPr="00A056B2" w14:paraId="4A6BBBE9" w14:textId="77777777" w:rsidTr="008D2E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4BB29F" w14:textId="36C0877C" w:rsidR="00A056B2" w:rsidRPr="00A056B2" w:rsidRDefault="00A056B2" w:rsidP="00812D10">
            <w:pPr>
              <w:spacing w:after="160" w:line="360" w:lineRule="auto"/>
              <w:ind w:left="576"/>
              <w:jc w:val="both"/>
              <w:rPr>
                <w:szCs w:val="24"/>
              </w:rPr>
            </w:pPr>
          </w:p>
        </w:tc>
        <w:tc>
          <w:tcPr>
            <w:tcW w:w="0" w:type="auto"/>
            <w:hideMark/>
          </w:tcPr>
          <w:p w14:paraId="3B1072A7" w14:textId="77777777" w:rsidR="00A056B2" w:rsidRPr="00A056B2" w:rsidRDefault="00A056B2" w:rsidP="00812D10">
            <w:pPr>
              <w:spacing w:after="160" w:line="360" w:lineRule="auto"/>
              <w:ind w:left="576"/>
              <w:jc w:val="both"/>
              <w:cnfStyle w:val="100000000000" w:firstRow="1" w:lastRow="0" w:firstColumn="0" w:lastColumn="0" w:oddVBand="0" w:evenVBand="0" w:oddHBand="0" w:evenHBand="0" w:firstRowFirstColumn="0" w:firstRowLastColumn="0" w:lastRowFirstColumn="0" w:lastRowLastColumn="0"/>
              <w:rPr>
                <w:szCs w:val="24"/>
              </w:rPr>
            </w:pPr>
            <w:r w:rsidRPr="00A056B2">
              <w:rPr>
                <w:szCs w:val="24"/>
              </w:rPr>
              <w:t>24-25</w:t>
            </w:r>
          </w:p>
        </w:tc>
        <w:tc>
          <w:tcPr>
            <w:tcW w:w="0" w:type="auto"/>
            <w:hideMark/>
          </w:tcPr>
          <w:p w14:paraId="010B31EF" w14:textId="77777777" w:rsidR="00A056B2" w:rsidRPr="00A056B2" w:rsidRDefault="00A056B2" w:rsidP="00812D10">
            <w:pPr>
              <w:spacing w:after="160" w:line="360" w:lineRule="auto"/>
              <w:ind w:left="576"/>
              <w:jc w:val="both"/>
              <w:cnfStyle w:val="100000000000" w:firstRow="1" w:lastRow="0" w:firstColumn="0" w:lastColumn="0" w:oddVBand="0" w:evenVBand="0" w:oddHBand="0" w:evenHBand="0" w:firstRowFirstColumn="0" w:firstRowLastColumn="0" w:lastRowFirstColumn="0" w:lastRowLastColumn="0"/>
              <w:rPr>
                <w:szCs w:val="24"/>
              </w:rPr>
            </w:pPr>
            <w:r w:rsidRPr="00A056B2">
              <w:rPr>
                <w:szCs w:val="24"/>
              </w:rPr>
              <w:t>23-24</w:t>
            </w:r>
          </w:p>
        </w:tc>
        <w:tc>
          <w:tcPr>
            <w:tcW w:w="0" w:type="auto"/>
            <w:hideMark/>
          </w:tcPr>
          <w:p w14:paraId="25875952" w14:textId="77777777" w:rsidR="00A056B2" w:rsidRPr="00A056B2" w:rsidRDefault="00A056B2" w:rsidP="00812D10">
            <w:pPr>
              <w:spacing w:after="160" w:line="360" w:lineRule="auto"/>
              <w:ind w:left="576"/>
              <w:jc w:val="both"/>
              <w:cnfStyle w:val="100000000000" w:firstRow="1" w:lastRow="0" w:firstColumn="0" w:lastColumn="0" w:oddVBand="0" w:evenVBand="0" w:oddHBand="0" w:evenHBand="0" w:firstRowFirstColumn="0" w:firstRowLastColumn="0" w:lastRowFirstColumn="0" w:lastRowLastColumn="0"/>
              <w:rPr>
                <w:szCs w:val="24"/>
              </w:rPr>
            </w:pPr>
            <w:r w:rsidRPr="00A056B2">
              <w:rPr>
                <w:szCs w:val="24"/>
              </w:rPr>
              <w:t>22-23</w:t>
            </w:r>
          </w:p>
        </w:tc>
        <w:tc>
          <w:tcPr>
            <w:tcW w:w="0" w:type="auto"/>
            <w:hideMark/>
          </w:tcPr>
          <w:p w14:paraId="547A5ACF" w14:textId="77777777" w:rsidR="00A056B2" w:rsidRPr="00A056B2" w:rsidRDefault="00A056B2" w:rsidP="00812D10">
            <w:pPr>
              <w:spacing w:after="160" w:line="360" w:lineRule="auto"/>
              <w:ind w:left="576"/>
              <w:jc w:val="both"/>
              <w:cnfStyle w:val="100000000000" w:firstRow="1" w:lastRow="0" w:firstColumn="0" w:lastColumn="0" w:oddVBand="0" w:evenVBand="0" w:oddHBand="0" w:evenHBand="0" w:firstRowFirstColumn="0" w:firstRowLastColumn="0" w:lastRowFirstColumn="0" w:lastRowLastColumn="0"/>
              <w:rPr>
                <w:szCs w:val="24"/>
              </w:rPr>
            </w:pPr>
            <w:r w:rsidRPr="00A056B2">
              <w:rPr>
                <w:szCs w:val="24"/>
              </w:rPr>
              <w:t>21-22</w:t>
            </w:r>
          </w:p>
        </w:tc>
        <w:tc>
          <w:tcPr>
            <w:tcW w:w="0" w:type="auto"/>
            <w:hideMark/>
          </w:tcPr>
          <w:p w14:paraId="74FA8921" w14:textId="77777777" w:rsidR="00A056B2" w:rsidRPr="00A056B2" w:rsidRDefault="00A056B2" w:rsidP="00812D10">
            <w:pPr>
              <w:spacing w:after="160" w:line="360" w:lineRule="auto"/>
              <w:ind w:left="576"/>
              <w:jc w:val="both"/>
              <w:cnfStyle w:val="100000000000" w:firstRow="1" w:lastRow="0" w:firstColumn="0" w:lastColumn="0" w:oddVBand="0" w:evenVBand="0" w:oddHBand="0" w:evenHBand="0" w:firstRowFirstColumn="0" w:firstRowLastColumn="0" w:lastRowFirstColumn="0" w:lastRowLastColumn="0"/>
              <w:rPr>
                <w:szCs w:val="24"/>
              </w:rPr>
            </w:pPr>
            <w:r w:rsidRPr="00A056B2">
              <w:rPr>
                <w:szCs w:val="24"/>
              </w:rPr>
              <w:t>20-21</w:t>
            </w:r>
          </w:p>
        </w:tc>
      </w:tr>
      <w:tr w:rsidR="00A056B2" w:rsidRPr="00A056B2" w14:paraId="12D641C3" w14:textId="77777777" w:rsidTr="008D2E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14BC7A" w14:textId="77777777" w:rsidR="00A056B2" w:rsidRPr="00A056B2" w:rsidRDefault="00A056B2" w:rsidP="00812D10">
            <w:pPr>
              <w:spacing w:after="160" w:line="360" w:lineRule="auto"/>
              <w:ind w:left="576"/>
              <w:jc w:val="both"/>
              <w:rPr>
                <w:szCs w:val="24"/>
              </w:rPr>
            </w:pPr>
            <w:r w:rsidRPr="00A056B2">
              <w:rPr>
                <w:szCs w:val="24"/>
              </w:rPr>
              <w:t>Quick Ratios</w:t>
            </w:r>
          </w:p>
        </w:tc>
        <w:tc>
          <w:tcPr>
            <w:tcW w:w="0" w:type="auto"/>
            <w:hideMark/>
          </w:tcPr>
          <w:p w14:paraId="108F5E34" w14:textId="77777777" w:rsidR="00A056B2" w:rsidRPr="00A056B2" w:rsidRDefault="00A056B2" w:rsidP="00812D10">
            <w:pPr>
              <w:spacing w:after="160" w:line="360" w:lineRule="auto"/>
              <w:ind w:left="576"/>
              <w:jc w:val="both"/>
              <w:cnfStyle w:val="000000100000" w:firstRow="0" w:lastRow="0" w:firstColumn="0" w:lastColumn="0" w:oddVBand="0" w:evenVBand="0" w:oddHBand="1" w:evenHBand="0" w:firstRowFirstColumn="0" w:firstRowLastColumn="0" w:lastRowFirstColumn="0" w:lastRowLastColumn="0"/>
              <w:rPr>
                <w:szCs w:val="24"/>
              </w:rPr>
            </w:pPr>
            <w:r w:rsidRPr="00A056B2">
              <w:rPr>
                <w:szCs w:val="24"/>
              </w:rPr>
              <w:t>1.80</w:t>
            </w:r>
          </w:p>
        </w:tc>
        <w:tc>
          <w:tcPr>
            <w:tcW w:w="0" w:type="auto"/>
            <w:hideMark/>
          </w:tcPr>
          <w:p w14:paraId="671DA81C" w14:textId="77777777" w:rsidR="00A056B2" w:rsidRPr="00A056B2" w:rsidRDefault="00A056B2" w:rsidP="00812D10">
            <w:pPr>
              <w:spacing w:after="160" w:line="360" w:lineRule="auto"/>
              <w:ind w:left="576"/>
              <w:jc w:val="both"/>
              <w:cnfStyle w:val="000000100000" w:firstRow="0" w:lastRow="0" w:firstColumn="0" w:lastColumn="0" w:oddVBand="0" w:evenVBand="0" w:oddHBand="1" w:evenHBand="0" w:firstRowFirstColumn="0" w:firstRowLastColumn="0" w:lastRowFirstColumn="0" w:lastRowLastColumn="0"/>
              <w:rPr>
                <w:szCs w:val="24"/>
              </w:rPr>
            </w:pPr>
            <w:r w:rsidRPr="00A056B2">
              <w:rPr>
                <w:szCs w:val="24"/>
              </w:rPr>
              <w:t>1.63</w:t>
            </w:r>
          </w:p>
        </w:tc>
        <w:tc>
          <w:tcPr>
            <w:tcW w:w="0" w:type="auto"/>
            <w:hideMark/>
          </w:tcPr>
          <w:p w14:paraId="77C7355A" w14:textId="77777777" w:rsidR="00A056B2" w:rsidRPr="00A056B2" w:rsidRDefault="00A056B2" w:rsidP="00812D10">
            <w:pPr>
              <w:spacing w:after="160" w:line="360" w:lineRule="auto"/>
              <w:ind w:left="576"/>
              <w:jc w:val="both"/>
              <w:cnfStyle w:val="000000100000" w:firstRow="0" w:lastRow="0" w:firstColumn="0" w:lastColumn="0" w:oddVBand="0" w:evenVBand="0" w:oddHBand="1" w:evenHBand="0" w:firstRowFirstColumn="0" w:firstRowLastColumn="0" w:lastRowFirstColumn="0" w:lastRowLastColumn="0"/>
              <w:rPr>
                <w:szCs w:val="24"/>
              </w:rPr>
            </w:pPr>
            <w:r w:rsidRPr="00A056B2">
              <w:rPr>
                <w:szCs w:val="24"/>
              </w:rPr>
              <w:t>1.47</w:t>
            </w:r>
          </w:p>
        </w:tc>
        <w:tc>
          <w:tcPr>
            <w:tcW w:w="0" w:type="auto"/>
            <w:hideMark/>
          </w:tcPr>
          <w:p w14:paraId="3056AF37" w14:textId="77777777" w:rsidR="00A056B2" w:rsidRPr="00A056B2" w:rsidRDefault="00A056B2" w:rsidP="00812D10">
            <w:pPr>
              <w:spacing w:after="160" w:line="360" w:lineRule="auto"/>
              <w:ind w:left="576"/>
              <w:jc w:val="both"/>
              <w:cnfStyle w:val="000000100000" w:firstRow="0" w:lastRow="0" w:firstColumn="0" w:lastColumn="0" w:oddVBand="0" w:evenVBand="0" w:oddHBand="1" w:evenHBand="0" w:firstRowFirstColumn="0" w:firstRowLastColumn="0" w:lastRowFirstColumn="0" w:lastRowLastColumn="0"/>
              <w:rPr>
                <w:szCs w:val="24"/>
              </w:rPr>
            </w:pPr>
            <w:r w:rsidRPr="00A056B2">
              <w:rPr>
                <w:szCs w:val="24"/>
              </w:rPr>
              <w:t>1.47</w:t>
            </w:r>
          </w:p>
        </w:tc>
        <w:tc>
          <w:tcPr>
            <w:tcW w:w="0" w:type="auto"/>
            <w:hideMark/>
          </w:tcPr>
          <w:p w14:paraId="088C8BA7" w14:textId="77777777" w:rsidR="00A056B2" w:rsidRPr="00A056B2" w:rsidRDefault="00A056B2" w:rsidP="00812D10">
            <w:pPr>
              <w:spacing w:after="160" w:line="360" w:lineRule="auto"/>
              <w:ind w:left="576"/>
              <w:jc w:val="both"/>
              <w:cnfStyle w:val="000000100000" w:firstRow="0" w:lastRow="0" w:firstColumn="0" w:lastColumn="0" w:oddVBand="0" w:evenVBand="0" w:oddHBand="1" w:evenHBand="0" w:firstRowFirstColumn="0" w:firstRowLastColumn="0" w:lastRowFirstColumn="0" w:lastRowLastColumn="0"/>
              <w:rPr>
                <w:szCs w:val="24"/>
              </w:rPr>
            </w:pPr>
            <w:r w:rsidRPr="00A056B2">
              <w:rPr>
                <w:szCs w:val="24"/>
              </w:rPr>
              <w:t>1.43</w:t>
            </w:r>
          </w:p>
        </w:tc>
      </w:tr>
    </w:tbl>
    <w:p w14:paraId="509AAED8" w14:textId="77777777" w:rsidR="00226093" w:rsidRDefault="00226093" w:rsidP="00A056B2">
      <w:pPr>
        <w:spacing w:line="360" w:lineRule="auto"/>
        <w:jc w:val="both"/>
        <w:rPr>
          <w:b/>
          <w:bCs w:val="0"/>
          <w:szCs w:val="24"/>
        </w:rPr>
      </w:pPr>
    </w:p>
    <w:p w14:paraId="06BF7116" w14:textId="7102B447" w:rsidR="00226093" w:rsidRDefault="00226093" w:rsidP="00812D10">
      <w:pPr>
        <w:spacing w:line="360" w:lineRule="auto"/>
        <w:ind w:left="864"/>
        <w:jc w:val="both"/>
        <w:rPr>
          <w:b/>
          <w:bCs w:val="0"/>
          <w:szCs w:val="24"/>
        </w:rPr>
      </w:pPr>
      <w:r>
        <w:rPr>
          <w:noProof/>
        </w:rPr>
        <w:lastRenderedPageBreak/>
        <w:drawing>
          <wp:inline distT="0" distB="0" distL="0" distR="0" wp14:anchorId="0FCAF0D9" wp14:editId="77865B6B">
            <wp:extent cx="4572000" cy="2743200"/>
            <wp:effectExtent l="0" t="0" r="0" b="0"/>
            <wp:docPr id="3" name="Chart 3">
              <a:extLst xmlns:a="http://schemas.openxmlformats.org/drawingml/2006/main">
                <a:ext uri="{FF2B5EF4-FFF2-40B4-BE49-F238E27FC236}">
                  <a16:creationId xmlns:a16="http://schemas.microsoft.com/office/drawing/2014/main" id="{1333ADF3-1A20-F3A2-70CB-B149932D6E7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1BB3BF9" w14:textId="77777777" w:rsidR="00226093" w:rsidRDefault="00226093" w:rsidP="00A056B2">
      <w:pPr>
        <w:spacing w:line="360" w:lineRule="auto"/>
        <w:jc w:val="both"/>
        <w:rPr>
          <w:b/>
          <w:bCs w:val="0"/>
          <w:szCs w:val="24"/>
        </w:rPr>
      </w:pPr>
    </w:p>
    <w:p w14:paraId="40A5A33E" w14:textId="5932823D" w:rsidR="00A056B2" w:rsidRDefault="00A056B2" w:rsidP="00A056B2">
      <w:pPr>
        <w:spacing w:line="360" w:lineRule="auto"/>
        <w:jc w:val="both"/>
        <w:rPr>
          <w:szCs w:val="24"/>
        </w:rPr>
      </w:pPr>
      <w:r w:rsidRPr="00A056B2">
        <w:rPr>
          <w:b/>
          <w:szCs w:val="24"/>
        </w:rPr>
        <w:t>Interpretation:</w:t>
      </w:r>
      <w:r w:rsidRPr="00A056B2">
        <w:rPr>
          <w:szCs w:val="24"/>
        </w:rPr>
        <w:t xml:space="preserve"> The quick ratio has shown a steady upward trend, climbing from 1.43 to 1.80. This demonstrates the company’s growing capacity to comfortably cover current liabilities without depending on its massive, slow-moving inventory, suggesting strong structural liquidity.</w:t>
      </w:r>
    </w:p>
    <w:p w14:paraId="739EE951" w14:textId="77777777" w:rsidR="00226093" w:rsidRDefault="00226093" w:rsidP="00A056B2">
      <w:pPr>
        <w:spacing w:line="360" w:lineRule="auto"/>
        <w:jc w:val="both"/>
        <w:rPr>
          <w:szCs w:val="24"/>
        </w:rPr>
      </w:pPr>
    </w:p>
    <w:p w14:paraId="1D850E35" w14:textId="77777777" w:rsidR="00226093" w:rsidRPr="00A056B2" w:rsidRDefault="00226093" w:rsidP="00A056B2">
      <w:pPr>
        <w:spacing w:line="360" w:lineRule="auto"/>
        <w:jc w:val="both"/>
        <w:rPr>
          <w:szCs w:val="24"/>
        </w:rPr>
      </w:pPr>
    </w:p>
    <w:p w14:paraId="2D744D5A" w14:textId="77777777" w:rsidR="00A056B2" w:rsidRPr="00A056B2" w:rsidRDefault="00A056B2" w:rsidP="00A056B2">
      <w:pPr>
        <w:spacing w:line="360" w:lineRule="auto"/>
        <w:jc w:val="both"/>
        <w:rPr>
          <w:szCs w:val="24"/>
        </w:rPr>
      </w:pPr>
      <w:r w:rsidRPr="00A056B2">
        <w:rPr>
          <w:b/>
          <w:szCs w:val="24"/>
        </w:rPr>
        <w:t>Cash Ratio:</w:t>
      </w:r>
      <w:r w:rsidRPr="00A056B2">
        <w:rPr>
          <w:szCs w:val="24"/>
        </w:rPr>
        <w:t xml:space="preserve"> Indicates the company's ability to meet its obligations entirely with cash on hand.</w:t>
      </w:r>
    </w:p>
    <w:tbl>
      <w:tblPr>
        <w:tblStyle w:val="GridTable5Dark-Accent5"/>
        <w:tblW w:w="0" w:type="auto"/>
        <w:tblLook w:val="04A0" w:firstRow="1" w:lastRow="0" w:firstColumn="1" w:lastColumn="0" w:noHBand="0" w:noVBand="1"/>
      </w:tblPr>
      <w:tblGrid>
        <w:gridCol w:w="2026"/>
        <w:gridCol w:w="1352"/>
        <w:gridCol w:w="1352"/>
        <w:gridCol w:w="1352"/>
        <w:gridCol w:w="1352"/>
        <w:gridCol w:w="1352"/>
      </w:tblGrid>
      <w:tr w:rsidR="00A056B2" w:rsidRPr="00A056B2" w14:paraId="3BBA0E6A" w14:textId="77777777" w:rsidTr="008D2E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C848A4" w14:textId="2B84E88C" w:rsidR="00A056B2" w:rsidRPr="00A056B2" w:rsidRDefault="00A056B2" w:rsidP="00812D10">
            <w:pPr>
              <w:spacing w:after="160" w:line="360" w:lineRule="auto"/>
              <w:ind w:left="576"/>
              <w:jc w:val="both"/>
              <w:rPr>
                <w:szCs w:val="24"/>
              </w:rPr>
            </w:pPr>
          </w:p>
        </w:tc>
        <w:tc>
          <w:tcPr>
            <w:tcW w:w="0" w:type="auto"/>
            <w:hideMark/>
          </w:tcPr>
          <w:p w14:paraId="5B979857" w14:textId="77777777" w:rsidR="00A056B2" w:rsidRPr="00A056B2" w:rsidRDefault="00A056B2" w:rsidP="00812D10">
            <w:pPr>
              <w:spacing w:after="160" w:line="360" w:lineRule="auto"/>
              <w:ind w:left="576"/>
              <w:jc w:val="both"/>
              <w:cnfStyle w:val="100000000000" w:firstRow="1" w:lastRow="0" w:firstColumn="0" w:lastColumn="0" w:oddVBand="0" w:evenVBand="0" w:oddHBand="0" w:evenHBand="0" w:firstRowFirstColumn="0" w:firstRowLastColumn="0" w:lastRowFirstColumn="0" w:lastRowLastColumn="0"/>
              <w:rPr>
                <w:szCs w:val="24"/>
              </w:rPr>
            </w:pPr>
            <w:r w:rsidRPr="00A056B2">
              <w:rPr>
                <w:szCs w:val="24"/>
              </w:rPr>
              <w:t>24-25</w:t>
            </w:r>
          </w:p>
        </w:tc>
        <w:tc>
          <w:tcPr>
            <w:tcW w:w="0" w:type="auto"/>
            <w:hideMark/>
          </w:tcPr>
          <w:p w14:paraId="61BC167F" w14:textId="77777777" w:rsidR="00A056B2" w:rsidRPr="00A056B2" w:rsidRDefault="00A056B2" w:rsidP="00812D10">
            <w:pPr>
              <w:spacing w:after="160" w:line="360" w:lineRule="auto"/>
              <w:ind w:left="576"/>
              <w:jc w:val="both"/>
              <w:cnfStyle w:val="100000000000" w:firstRow="1" w:lastRow="0" w:firstColumn="0" w:lastColumn="0" w:oddVBand="0" w:evenVBand="0" w:oddHBand="0" w:evenHBand="0" w:firstRowFirstColumn="0" w:firstRowLastColumn="0" w:lastRowFirstColumn="0" w:lastRowLastColumn="0"/>
              <w:rPr>
                <w:szCs w:val="24"/>
              </w:rPr>
            </w:pPr>
            <w:r w:rsidRPr="00A056B2">
              <w:rPr>
                <w:szCs w:val="24"/>
              </w:rPr>
              <w:t>23-24</w:t>
            </w:r>
          </w:p>
        </w:tc>
        <w:tc>
          <w:tcPr>
            <w:tcW w:w="0" w:type="auto"/>
            <w:hideMark/>
          </w:tcPr>
          <w:p w14:paraId="07B7FEA0" w14:textId="77777777" w:rsidR="00A056B2" w:rsidRPr="00A056B2" w:rsidRDefault="00A056B2" w:rsidP="00812D10">
            <w:pPr>
              <w:spacing w:after="160" w:line="360" w:lineRule="auto"/>
              <w:ind w:left="576"/>
              <w:jc w:val="both"/>
              <w:cnfStyle w:val="100000000000" w:firstRow="1" w:lastRow="0" w:firstColumn="0" w:lastColumn="0" w:oddVBand="0" w:evenVBand="0" w:oddHBand="0" w:evenHBand="0" w:firstRowFirstColumn="0" w:firstRowLastColumn="0" w:lastRowFirstColumn="0" w:lastRowLastColumn="0"/>
              <w:rPr>
                <w:szCs w:val="24"/>
              </w:rPr>
            </w:pPr>
            <w:r w:rsidRPr="00A056B2">
              <w:rPr>
                <w:szCs w:val="24"/>
              </w:rPr>
              <w:t>22-23</w:t>
            </w:r>
          </w:p>
        </w:tc>
        <w:tc>
          <w:tcPr>
            <w:tcW w:w="0" w:type="auto"/>
            <w:hideMark/>
          </w:tcPr>
          <w:p w14:paraId="38AFF699" w14:textId="77777777" w:rsidR="00A056B2" w:rsidRPr="00A056B2" w:rsidRDefault="00A056B2" w:rsidP="00812D10">
            <w:pPr>
              <w:spacing w:after="160" w:line="360" w:lineRule="auto"/>
              <w:ind w:left="576"/>
              <w:jc w:val="both"/>
              <w:cnfStyle w:val="100000000000" w:firstRow="1" w:lastRow="0" w:firstColumn="0" w:lastColumn="0" w:oddVBand="0" w:evenVBand="0" w:oddHBand="0" w:evenHBand="0" w:firstRowFirstColumn="0" w:firstRowLastColumn="0" w:lastRowFirstColumn="0" w:lastRowLastColumn="0"/>
              <w:rPr>
                <w:szCs w:val="24"/>
              </w:rPr>
            </w:pPr>
            <w:r w:rsidRPr="00A056B2">
              <w:rPr>
                <w:szCs w:val="24"/>
              </w:rPr>
              <w:t>21-22</w:t>
            </w:r>
          </w:p>
        </w:tc>
        <w:tc>
          <w:tcPr>
            <w:tcW w:w="0" w:type="auto"/>
            <w:hideMark/>
          </w:tcPr>
          <w:p w14:paraId="51942772" w14:textId="77777777" w:rsidR="00A056B2" w:rsidRPr="00A056B2" w:rsidRDefault="00A056B2" w:rsidP="00812D10">
            <w:pPr>
              <w:spacing w:after="160" w:line="360" w:lineRule="auto"/>
              <w:ind w:left="576"/>
              <w:jc w:val="both"/>
              <w:cnfStyle w:val="100000000000" w:firstRow="1" w:lastRow="0" w:firstColumn="0" w:lastColumn="0" w:oddVBand="0" w:evenVBand="0" w:oddHBand="0" w:evenHBand="0" w:firstRowFirstColumn="0" w:firstRowLastColumn="0" w:lastRowFirstColumn="0" w:lastRowLastColumn="0"/>
              <w:rPr>
                <w:szCs w:val="24"/>
              </w:rPr>
            </w:pPr>
            <w:r w:rsidRPr="00A056B2">
              <w:rPr>
                <w:szCs w:val="24"/>
              </w:rPr>
              <w:t>20-21</w:t>
            </w:r>
          </w:p>
        </w:tc>
      </w:tr>
      <w:tr w:rsidR="00A056B2" w:rsidRPr="00A056B2" w14:paraId="6E0ED188" w14:textId="77777777" w:rsidTr="008D2E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C7D5B7" w14:textId="77777777" w:rsidR="00A056B2" w:rsidRPr="00A056B2" w:rsidRDefault="00A056B2" w:rsidP="00812D10">
            <w:pPr>
              <w:spacing w:after="160" w:line="360" w:lineRule="auto"/>
              <w:ind w:left="576"/>
              <w:jc w:val="both"/>
              <w:rPr>
                <w:szCs w:val="24"/>
              </w:rPr>
            </w:pPr>
            <w:r w:rsidRPr="00A056B2">
              <w:rPr>
                <w:szCs w:val="24"/>
              </w:rPr>
              <w:t>Cash Ratios</w:t>
            </w:r>
          </w:p>
        </w:tc>
        <w:tc>
          <w:tcPr>
            <w:tcW w:w="0" w:type="auto"/>
            <w:hideMark/>
          </w:tcPr>
          <w:p w14:paraId="6C5ECC2F" w14:textId="77777777" w:rsidR="00A056B2" w:rsidRPr="00A056B2" w:rsidRDefault="00A056B2" w:rsidP="00812D10">
            <w:pPr>
              <w:spacing w:after="160" w:line="360" w:lineRule="auto"/>
              <w:ind w:left="576"/>
              <w:jc w:val="both"/>
              <w:cnfStyle w:val="000000100000" w:firstRow="0" w:lastRow="0" w:firstColumn="0" w:lastColumn="0" w:oddVBand="0" w:evenVBand="0" w:oddHBand="1" w:evenHBand="0" w:firstRowFirstColumn="0" w:firstRowLastColumn="0" w:lastRowFirstColumn="0" w:lastRowLastColumn="0"/>
              <w:rPr>
                <w:szCs w:val="24"/>
              </w:rPr>
            </w:pPr>
            <w:r w:rsidRPr="00A056B2">
              <w:rPr>
                <w:szCs w:val="24"/>
              </w:rPr>
              <w:t>0.17</w:t>
            </w:r>
          </w:p>
        </w:tc>
        <w:tc>
          <w:tcPr>
            <w:tcW w:w="0" w:type="auto"/>
            <w:hideMark/>
          </w:tcPr>
          <w:p w14:paraId="0BCC06E9" w14:textId="77777777" w:rsidR="00A056B2" w:rsidRPr="00A056B2" w:rsidRDefault="00A056B2" w:rsidP="00812D10">
            <w:pPr>
              <w:spacing w:after="160" w:line="360" w:lineRule="auto"/>
              <w:ind w:left="576"/>
              <w:jc w:val="both"/>
              <w:cnfStyle w:val="000000100000" w:firstRow="0" w:lastRow="0" w:firstColumn="0" w:lastColumn="0" w:oddVBand="0" w:evenVBand="0" w:oddHBand="1" w:evenHBand="0" w:firstRowFirstColumn="0" w:firstRowLastColumn="0" w:lastRowFirstColumn="0" w:lastRowLastColumn="0"/>
              <w:rPr>
                <w:szCs w:val="24"/>
              </w:rPr>
            </w:pPr>
            <w:r w:rsidRPr="00A056B2">
              <w:rPr>
                <w:szCs w:val="24"/>
              </w:rPr>
              <w:t>0.31</w:t>
            </w:r>
          </w:p>
        </w:tc>
        <w:tc>
          <w:tcPr>
            <w:tcW w:w="0" w:type="auto"/>
            <w:hideMark/>
          </w:tcPr>
          <w:p w14:paraId="2D31D869" w14:textId="77777777" w:rsidR="00A056B2" w:rsidRPr="00A056B2" w:rsidRDefault="00A056B2" w:rsidP="00812D10">
            <w:pPr>
              <w:spacing w:after="160" w:line="360" w:lineRule="auto"/>
              <w:ind w:left="576"/>
              <w:jc w:val="both"/>
              <w:cnfStyle w:val="000000100000" w:firstRow="0" w:lastRow="0" w:firstColumn="0" w:lastColumn="0" w:oddVBand="0" w:evenVBand="0" w:oddHBand="1" w:evenHBand="0" w:firstRowFirstColumn="0" w:firstRowLastColumn="0" w:lastRowFirstColumn="0" w:lastRowLastColumn="0"/>
              <w:rPr>
                <w:szCs w:val="24"/>
              </w:rPr>
            </w:pPr>
            <w:r w:rsidRPr="00A056B2">
              <w:rPr>
                <w:szCs w:val="24"/>
              </w:rPr>
              <w:t>0.27</w:t>
            </w:r>
          </w:p>
        </w:tc>
        <w:tc>
          <w:tcPr>
            <w:tcW w:w="0" w:type="auto"/>
            <w:hideMark/>
          </w:tcPr>
          <w:p w14:paraId="6C47FDB9" w14:textId="77777777" w:rsidR="00A056B2" w:rsidRPr="00A056B2" w:rsidRDefault="00A056B2" w:rsidP="00812D10">
            <w:pPr>
              <w:spacing w:after="160" w:line="360" w:lineRule="auto"/>
              <w:ind w:left="576"/>
              <w:jc w:val="both"/>
              <w:cnfStyle w:val="000000100000" w:firstRow="0" w:lastRow="0" w:firstColumn="0" w:lastColumn="0" w:oddVBand="0" w:evenVBand="0" w:oddHBand="1" w:evenHBand="0" w:firstRowFirstColumn="0" w:firstRowLastColumn="0" w:lastRowFirstColumn="0" w:lastRowLastColumn="0"/>
              <w:rPr>
                <w:szCs w:val="24"/>
              </w:rPr>
            </w:pPr>
            <w:r w:rsidRPr="00A056B2">
              <w:rPr>
                <w:szCs w:val="24"/>
              </w:rPr>
              <w:t>0.28</w:t>
            </w:r>
          </w:p>
        </w:tc>
        <w:tc>
          <w:tcPr>
            <w:tcW w:w="0" w:type="auto"/>
            <w:hideMark/>
          </w:tcPr>
          <w:p w14:paraId="20DD8A49" w14:textId="77777777" w:rsidR="00A056B2" w:rsidRPr="00A056B2" w:rsidRDefault="00A056B2" w:rsidP="00812D10">
            <w:pPr>
              <w:spacing w:after="160" w:line="360" w:lineRule="auto"/>
              <w:ind w:left="576"/>
              <w:jc w:val="both"/>
              <w:cnfStyle w:val="000000100000" w:firstRow="0" w:lastRow="0" w:firstColumn="0" w:lastColumn="0" w:oddVBand="0" w:evenVBand="0" w:oddHBand="1" w:evenHBand="0" w:firstRowFirstColumn="0" w:firstRowLastColumn="0" w:lastRowFirstColumn="0" w:lastRowLastColumn="0"/>
              <w:rPr>
                <w:szCs w:val="24"/>
              </w:rPr>
            </w:pPr>
            <w:r w:rsidRPr="00A056B2">
              <w:rPr>
                <w:szCs w:val="24"/>
              </w:rPr>
              <w:t>0.43</w:t>
            </w:r>
          </w:p>
        </w:tc>
      </w:tr>
    </w:tbl>
    <w:p w14:paraId="607A5F50" w14:textId="77777777" w:rsidR="00226093" w:rsidRDefault="00226093" w:rsidP="00A056B2">
      <w:pPr>
        <w:spacing w:line="360" w:lineRule="auto"/>
        <w:jc w:val="both"/>
        <w:rPr>
          <w:b/>
          <w:bCs w:val="0"/>
          <w:szCs w:val="24"/>
        </w:rPr>
      </w:pPr>
    </w:p>
    <w:p w14:paraId="48899E88" w14:textId="3A9895BF" w:rsidR="00226093" w:rsidRDefault="00226093" w:rsidP="00812D10">
      <w:pPr>
        <w:spacing w:line="360" w:lineRule="auto"/>
        <w:ind w:left="864"/>
        <w:jc w:val="both"/>
        <w:rPr>
          <w:b/>
          <w:bCs w:val="0"/>
          <w:szCs w:val="24"/>
        </w:rPr>
      </w:pPr>
      <w:r>
        <w:rPr>
          <w:noProof/>
        </w:rPr>
        <w:lastRenderedPageBreak/>
        <w:drawing>
          <wp:inline distT="0" distB="0" distL="0" distR="0" wp14:anchorId="0AB59B0E" wp14:editId="740A1351">
            <wp:extent cx="4572000" cy="2743200"/>
            <wp:effectExtent l="0" t="0" r="0" b="0"/>
            <wp:docPr id="4" name="Chart 4">
              <a:extLst xmlns:a="http://schemas.openxmlformats.org/drawingml/2006/main">
                <a:ext uri="{FF2B5EF4-FFF2-40B4-BE49-F238E27FC236}">
                  <a16:creationId xmlns:a16="http://schemas.microsoft.com/office/drawing/2014/main" id="{F271F07C-7631-43DF-A1A6-48E662D7DB0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21246B8F" w14:textId="77777777" w:rsidR="00226093" w:rsidRDefault="00226093" w:rsidP="00A056B2">
      <w:pPr>
        <w:spacing w:line="360" w:lineRule="auto"/>
        <w:jc w:val="both"/>
        <w:rPr>
          <w:b/>
          <w:bCs w:val="0"/>
          <w:szCs w:val="24"/>
        </w:rPr>
      </w:pPr>
    </w:p>
    <w:p w14:paraId="3FEEC3EC" w14:textId="1DCA45F2" w:rsidR="00226093" w:rsidRDefault="00A056B2" w:rsidP="00F10B6F">
      <w:pPr>
        <w:spacing w:line="360" w:lineRule="auto"/>
        <w:jc w:val="both"/>
        <w:rPr>
          <w:szCs w:val="24"/>
        </w:rPr>
      </w:pPr>
      <w:r w:rsidRPr="00A056B2">
        <w:rPr>
          <w:b/>
          <w:szCs w:val="24"/>
        </w:rPr>
        <w:t>Interpretation:</w:t>
      </w:r>
      <w:r w:rsidRPr="00A056B2">
        <w:rPr>
          <w:szCs w:val="24"/>
        </w:rPr>
        <w:t xml:space="preserve"> In stark contrast to the current and quick ratios, the cash ratio has steadily declined from 0.43 down to 0.17. This reveals that while the company has liquid assets, it relies heavily on its vast receivables rather than holding immediate "cash-in-bank" to meet short-term obligations.</w:t>
      </w:r>
    </w:p>
    <w:p w14:paraId="7813AAAC" w14:textId="77777777" w:rsidR="00F10B6F" w:rsidRPr="00F10B6F" w:rsidRDefault="00F10B6F" w:rsidP="00F10B6F">
      <w:pPr>
        <w:spacing w:line="360" w:lineRule="auto"/>
        <w:jc w:val="both"/>
        <w:rPr>
          <w:szCs w:val="24"/>
        </w:rPr>
      </w:pPr>
    </w:p>
    <w:p w14:paraId="3237F841" w14:textId="5D347163" w:rsidR="00A056B2" w:rsidRPr="00A056B2" w:rsidRDefault="00A056B2" w:rsidP="00A056B2">
      <w:pPr>
        <w:spacing w:line="360" w:lineRule="auto"/>
        <w:jc w:val="both"/>
        <w:rPr>
          <w:szCs w:val="24"/>
        </w:rPr>
      </w:pPr>
      <w:r w:rsidRPr="00A056B2">
        <w:rPr>
          <w:b/>
          <w:szCs w:val="24"/>
        </w:rPr>
        <w:t>Receivables to Current Liabilities Ratio:</w:t>
      </w:r>
      <w:r w:rsidRPr="00A056B2">
        <w:rPr>
          <w:szCs w:val="24"/>
        </w:rPr>
        <w:t xml:space="preserve"> Measures a company's capacity to settle its short-term debts using its accounts receivable.</w:t>
      </w:r>
    </w:p>
    <w:tbl>
      <w:tblPr>
        <w:tblStyle w:val="GridTable4-Accent5"/>
        <w:tblW w:w="0" w:type="auto"/>
        <w:tblLook w:val="04A0" w:firstRow="1" w:lastRow="0" w:firstColumn="1" w:lastColumn="0" w:noHBand="0" w:noVBand="1"/>
      </w:tblPr>
      <w:tblGrid>
        <w:gridCol w:w="3884"/>
        <w:gridCol w:w="1064"/>
        <w:gridCol w:w="1064"/>
        <w:gridCol w:w="1064"/>
        <w:gridCol w:w="1064"/>
        <w:gridCol w:w="1064"/>
      </w:tblGrid>
      <w:tr w:rsidR="00A056B2" w:rsidRPr="00A056B2" w14:paraId="7998D570" w14:textId="77777777" w:rsidTr="008D2E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3B90CF" w14:textId="2E2DFCF3" w:rsidR="00A056B2" w:rsidRPr="00A056B2" w:rsidRDefault="00A056B2" w:rsidP="00812D10">
            <w:pPr>
              <w:spacing w:after="160" w:line="360" w:lineRule="auto"/>
              <w:ind w:left="288"/>
              <w:jc w:val="both"/>
              <w:rPr>
                <w:szCs w:val="24"/>
              </w:rPr>
            </w:pPr>
          </w:p>
        </w:tc>
        <w:tc>
          <w:tcPr>
            <w:tcW w:w="0" w:type="auto"/>
            <w:hideMark/>
          </w:tcPr>
          <w:p w14:paraId="102F1BB6" w14:textId="77777777" w:rsidR="00A056B2" w:rsidRPr="00A056B2" w:rsidRDefault="00A056B2" w:rsidP="00812D10">
            <w:pPr>
              <w:spacing w:after="160" w:line="360" w:lineRule="auto"/>
              <w:ind w:left="288"/>
              <w:jc w:val="both"/>
              <w:cnfStyle w:val="100000000000" w:firstRow="1" w:lastRow="0" w:firstColumn="0" w:lastColumn="0" w:oddVBand="0" w:evenVBand="0" w:oddHBand="0" w:evenHBand="0" w:firstRowFirstColumn="0" w:firstRowLastColumn="0" w:lastRowFirstColumn="0" w:lastRowLastColumn="0"/>
              <w:rPr>
                <w:szCs w:val="24"/>
              </w:rPr>
            </w:pPr>
            <w:r w:rsidRPr="00A056B2">
              <w:rPr>
                <w:szCs w:val="24"/>
              </w:rPr>
              <w:t>24-25</w:t>
            </w:r>
          </w:p>
        </w:tc>
        <w:tc>
          <w:tcPr>
            <w:tcW w:w="0" w:type="auto"/>
            <w:hideMark/>
          </w:tcPr>
          <w:p w14:paraId="7A46C5AB" w14:textId="77777777" w:rsidR="00A056B2" w:rsidRPr="00A056B2" w:rsidRDefault="00A056B2" w:rsidP="00812D10">
            <w:pPr>
              <w:spacing w:after="160" w:line="360" w:lineRule="auto"/>
              <w:ind w:left="288"/>
              <w:jc w:val="both"/>
              <w:cnfStyle w:val="100000000000" w:firstRow="1" w:lastRow="0" w:firstColumn="0" w:lastColumn="0" w:oddVBand="0" w:evenVBand="0" w:oddHBand="0" w:evenHBand="0" w:firstRowFirstColumn="0" w:firstRowLastColumn="0" w:lastRowFirstColumn="0" w:lastRowLastColumn="0"/>
              <w:rPr>
                <w:szCs w:val="24"/>
              </w:rPr>
            </w:pPr>
            <w:r w:rsidRPr="00A056B2">
              <w:rPr>
                <w:szCs w:val="24"/>
              </w:rPr>
              <w:t>23-24</w:t>
            </w:r>
          </w:p>
        </w:tc>
        <w:tc>
          <w:tcPr>
            <w:tcW w:w="0" w:type="auto"/>
            <w:hideMark/>
          </w:tcPr>
          <w:p w14:paraId="081A25F0" w14:textId="77777777" w:rsidR="00A056B2" w:rsidRPr="00A056B2" w:rsidRDefault="00A056B2" w:rsidP="00812D10">
            <w:pPr>
              <w:spacing w:after="160" w:line="360" w:lineRule="auto"/>
              <w:ind w:left="288"/>
              <w:jc w:val="both"/>
              <w:cnfStyle w:val="100000000000" w:firstRow="1" w:lastRow="0" w:firstColumn="0" w:lastColumn="0" w:oddVBand="0" w:evenVBand="0" w:oddHBand="0" w:evenHBand="0" w:firstRowFirstColumn="0" w:firstRowLastColumn="0" w:lastRowFirstColumn="0" w:lastRowLastColumn="0"/>
              <w:rPr>
                <w:szCs w:val="24"/>
              </w:rPr>
            </w:pPr>
            <w:r w:rsidRPr="00A056B2">
              <w:rPr>
                <w:szCs w:val="24"/>
              </w:rPr>
              <w:t>22-23</w:t>
            </w:r>
          </w:p>
        </w:tc>
        <w:tc>
          <w:tcPr>
            <w:tcW w:w="0" w:type="auto"/>
            <w:hideMark/>
          </w:tcPr>
          <w:p w14:paraId="6E2E228E" w14:textId="77777777" w:rsidR="00A056B2" w:rsidRPr="00A056B2" w:rsidRDefault="00A056B2" w:rsidP="00812D10">
            <w:pPr>
              <w:spacing w:after="160" w:line="360" w:lineRule="auto"/>
              <w:ind w:left="288"/>
              <w:jc w:val="both"/>
              <w:cnfStyle w:val="100000000000" w:firstRow="1" w:lastRow="0" w:firstColumn="0" w:lastColumn="0" w:oddVBand="0" w:evenVBand="0" w:oddHBand="0" w:evenHBand="0" w:firstRowFirstColumn="0" w:firstRowLastColumn="0" w:lastRowFirstColumn="0" w:lastRowLastColumn="0"/>
              <w:rPr>
                <w:szCs w:val="24"/>
              </w:rPr>
            </w:pPr>
            <w:r w:rsidRPr="00A056B2">
              <w:rPr>
                <w:szCs w:val="24"/>
              </w:rPr>
              <w:t>21-22</w:t>
            </w:r>
          </w:p>
        </w:tc>
        <w:tc>
          <w:tcPr>
            <w:tcW w:w="0" w:type="auto"/>
            <w:hideMark/>
          </w:tcPr>
          <w:p w14:paraId="7AF08E87" w14:textId="77777777" w:rsidR="00A056B2" w:rsidRPr="00A056B2" w:rsidRDefault="00A056B2" w:rsidP="00812D10">
            <w:pPr>
              <w:spacing w:after="160" w:line="360" w:lineRule="auto"/>
              <w:ind w:left="288"/>
              <w:jc w:val="both"/>
              <w:cnfStyle w:val="100000000000" w:firstRow="1" w:lastRow="0" w:firstColumn="0" w:lastColumn="0" w:oddVBand="0" w:evenVBand="0" w:oddHBand="0" w:evenHBand="0" w:firstRowFirstColumn="0" w:firstRowLastColumn="0" w:lastRowFirstColumn="0" w:lastRowLastColumn="0"/>
              <w:rPr>
                <w:szCs w:val="24"/>
              </w:rPr>
            </w:pPr>
            <w:r w:rsidRPr="00A056B2">
              <w:rPr>
                <w:szCs w:val="24"/>
              </w:rPr>
              <w:t>20-21</w:t>
            </w:r>
          </w:p>
        </w:tc>
      </w:tr>
      <w:tr w:rsidR="00A056B2" w:rsidRPr="00A056B2" w14:paraId="68185691" w14:textId="77777777" w:rsidTr="008D2E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412863" w14:textId="77777777" w:rsidR="00A056B2" w:rsidRPr="00A056B2" w:rsidRDefault="00A056B2" w:rsidP="00812D10">
            <w:pPr>
              <w:spacing w:after="160" w:line="360" w:lineRule="auto"/>
              <w:ind w:left="288"/>
              <w:jc w:val="both"/>
              <w:rPr>
                <w:szCs w:val="24"/>
              </w:rPr>
            </w:pPr>
            <w:r w:rsidRPr="00A056B2">
              <w:rPr>
                <w:szCs w:val="24"/>
              </w:rPr>
              <w:t>Receivables to current Liabilities</w:t>
            </w:r>
          </w:p>
        </w:tc>
        <w:tc>
          <w:tcPr>
            <w:tcW w:w="0" w:type="auto"/>
            <w:hideMark/>
          </w:tcPr>
          <w:p w14:paraId="19B7642A" w14:textId="77777777" w:rsidR="00A056B2" w:rsidRPr="00A056B2" w:rsidRDefault="00A056B2" w:rsidP="00812D10">
            <w:pPr>
              <w:spacing w:after="160" w:line="360" w:lineRule="auto"/>
              <w:ind w:left="288"/>
              <w:jc w:val="both"/>
              <w:cnfStyle w:val="000000100000" w:firstRow="0" w:lastRow="0" w:firstColumn="0" w:lastColumn="0" w:oddVBand="0" w:evenVBand="0" w:oddHBand="1" w:evenHBand="0" w:firstRowFirstColumn="0" w:firstRowLastColumn="0" w:lastRowFirstColumn="0" w:lastRowLastColumn="0"/>
              <w:rPr>
                <w:szCs w:val="24"/>
              </w:rPr>
            </w:pPr>
            <w:r w:rsidRPr="00A056B2">
              <w:rPr>
                <w:szCs w:val="24"/>
              </w:rPr>
              <w:t>0.70</w:t>
            </w:r>
          </w:p>
        </w:tc>
        <w:tc>
          <w:tcPr>
            <w:tcW w:w="0" w:type="auto"/>
            <w:hideMark/>
          </w:tcPr>
          <w:p w14:paraId="2B8A5F06" w14:textId="77777777" w:rsidR="00A056B2" w:rsidRPr="00A056B2" w:rsidRDefault="00A056B2" w:rsidP="00812D10">
            <w:pPr>
              <w:spacing w:after="160" w:line="360" w:lineRule="auto"/>
              <w:ind w:left="288"/>
              <w:jc w:val="both"/>
              <w:cnfStyle w:val="000000100000" w:firstRow="0" w:lastRow="0" w:firstColumn="0" w:lastColumn="0" w:oddVBand="0" w:evenVBand="0" w:oddHBand="1" w:evenHBand="0" w:firstRowFirstColumn="0" w:firstRowLastColumn="0" w:lastRowFirstColumn="0" w:lastRowLastColumn="0"/>
              <w:rPr>
                <w:szCs w:val="24"/>
              </w:rPr>
            </w:pPr>
            <w:r w:rsidRPr="00A056B2">
              <w:rPr>
                <w:szCs w:val="24"/>
              </w:rPr>
              <w:t>0.86</w:t>
            </w:r>
          </w:p>
        </w:tc>
        <w:tc>
          <w:tcPr>
            <w:tcW w:w="0" w:type="auto"/>
            <w:hideMark/>
          </w:tcPr>
          <w:p w14:paraId="766C32C2" w14:textId="77777777" w:rsidR="00A056B2" w:rsidRPr="00A056B2" w:rsidRDefault="00A056B2" w:rsidP="00812D10">
            <w:pPr>
              <w:spacing w:after="160" w:line="360" w:lineRule="auto"/>
              <w:ind w:left="288"/>
              <w:jc w:val="both"/>
              <w:cnfStyle w:val="000000100000" w:firstRow="0" w:lastRow="0" w:firstColumn="0" w:lastColumn="0" w:oddVBand="0" w:evenVBand="0" w:oddHBand="1" w:evenHBand="0" w:firstRowFirstColumn="0" w:firstRowLastColumn="0" w:lastRowFirstColumn="0" w:lastRowLastColumn="0"/>
              <w:rPr>
                <w:szCs w:val="24"/>
              </w:rPr>
            </w:pPr>
            <w:r w:rsidRPr="00A056B2">
              <w:rPr>
                <w:szCs w:val="24"/>
              </w:rPr>
              <w:t>0.79</w:t>
            </w:r>
          </w:p>
        </w:tc>
        <w:tc>
          <w:tcPr>
            <w:tcW w:w="0" w:type="auto"/>
            <w:hideMark/>
          </w:tcPr>
          <w:p w14:paraId="2FE4248E" w14:textId="77777777" w:rsidR="00A056B2" w:rsidRPr="00A056B2" w:rsidRDefault="00A056B2" w:rsidP="00812D10">
            <w:pPr>
              <w:spacing w:after="160" w:line="360" w:lineRule="auto"/>
              <w:ind w:left="288"/>
              <w:jc w:val="both"/>
              <w:cnfStyle w:val="000000100000" w:firstRow="0" w:lastRow="0" w:firstColumn="0" w:lastColumn="0" w:oddVBand="0" w:evenVBand="0" w:oddHBand="1" w:evenHBand="0" w:firstRowFirstColumn="0" w:firstRowLastColumn="0" w:lastRowFirstColumn="0" w:lastRowLastColumn="0"/>
              <w:rPr>
                <w:szCs w:val="24"/>
              </w:rPr>
            </w:pPr>
            <w:r w:rsidRPr="00A056B2">
              <w:rPr>
                <w:szCs w:val="24"/>
              </w:rPr>
              <w:t>0.80</w:t>
            </w:r>
          </w:p>
        </w:tc>
        <w:tc>
          <w:tcPr>
            <w:tcW w:w="0" w:type="auto"/>
            <w:hideMark/>
          </w:tcPr>
          <w:p w14:paraId="5E5B1A99" w14:textId="77777777" w:rsidR="00A056B2" w:rsidRPr="00A056B2" w:rsidRDefault="00A056B2" w:rsidP="00812D10">
            <w:pPr>
              <w:spacing w:after="160" w:line="360" w:lineRule="auto"/>
              <w:ind w:left="288"/>
              <w:jc w:val="both"/>
              <w:cnfStyle w:val="000000100000" w:firstRow="0" w:lastRow="0" w:firstColumn="0" w:lastColumn="0" w:oddVBand="0" w:evenVBand="0" w:oddHBand="1" w:evenHBand="0" w:firstRowFirstColumn="0" w:firstRowLastColumn="0" w:lastRowFirstColumn="0" w:lastRowLastColumn="0"/>
              <w:rPr>
                <w:szCs w:val="24"/>
              </w:rPr>
            </w:pPr>
            <w:r w:rsidRPr="00A056B2">
              <w:rPr>
                <w:szCs w:val="24"/>
              </w:rPr>
              <w:t>0.74</w:t>
            </w:r>
          </w:p>
        </w:tc>
      </w:tr>
    </w:tbl>
    <w:p w14:paraId="0A73365A" w14:textId="77777777" w:rsidR="00226093" w:rsidRDefault="00226093" w:rsidP="00A056B2">
      <w:pPr>
        <w:spacing w:line="360" w:lineRule="auto"/>
        <w:jc w:val="both"/>
        <w:rPr>
          <w:b/>
          <w:bCs w:val="0"/>
          <w:szCs w:val="24"/>
        </w:rPr>
      </w:pPr>
    </w:p>
    <w:p w14:paraId="197E2C3B" w14:textId="6D4DED93" w:rsidR="00226093" w:rsidRDefault="00226093" w:rsidP="00812D10">
      <w:pPr>
        <w:spacing w:line="360" w:lineRule="auto"/>
        <w:ind w:left="864"/>
        <w:jc w:val="both"/>
        <w:rPr>
          <w:b/>
          <w:bCs w:val="0"/>
          <w:szCs w:val="24"/>
        </w:rPr>
      </w:pPr>
      <w:r>
        <w:rPr>
          <w:noProof/>
        </w:rPr>
        <w:lastRenderedPageBreak/>
        <w:drawing>
          <wp:inline distT="0" distB="0" distL="0" distR="0" wp14:anchorId="61A0022F" wp14:editId="5280A090">
            <wp:extent cx="4572000" cy="2743200"/>
            <wp:effectExtent l="0" t="0" r="0" b="0"/>
            <wp:docPr id="5" name="Chart 5">
              <a:extLst xmlns:a="http://schemas.openxmlformats.org/drawingml/2006/main">
                <a:ext uri="{FF2B5EF4-FFF2-40B4-BE49-F238E27FC236}">
                  <a16:creationId xmlns:a16="http://schemas.microsoft.com/office/drawing/2014/main" id="{0AD62B14-F2D9-4A14-8E27-E6371A410F3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6485DA18" w14:textId="77777777" w:rsidR="00226093" w:rsidRDefault="00226093" w:rsidP="00A056B2">
      <w:pPr>
        <w:spacing w:line="360" w:lineRule="auto"/>
        <w:jc w:val="both"/>
        <w:rPr>
          <w:b/>
          <w:bCs w:val="0"/>
          <w:szCs w:val="24"/>
        </w:rPr>
      </w:pPr>
    </w:p>
    <w:p w14:paraId="19D5CC72" w14:textId="258788D7" w:rsidR="00226093" w:rsidRDefault="00A056B2" w:rsidP="00A056B2">
      <w:pPr>
        <w:spacing w:line="360" w:lineRule="auto"/>
        <w:jc w:val="both"/>
        <w:rPr>
          <w:szCs w:val="24"/>
        </w:rPr>
      </w:pPr>
      <w:r w:rsidRPr="00A056B2">
        <w:rPr>
          <w:b/>
          <w:szCs w:val="24"/>
        </w:rPr>
        <w:t>Interpretation:</w:t>
      </w:r>
      <w:r w:rsidRPr="00A056B2">
        <w:rPr>
          <w:szCs w:val="24"/>
        </w:rPr>
        <w:t xml:space="preserve"> Lovello's ability to cover short-term obligations from its outstanding distributor receivables remains very high, averaging around 0.78 over the five years. A vast majority of its current liabilities could hypothetically be paid off just by collecting outstanding customer debts.</w:t>
      </w:r>
    </w:p>
    <w:p w14:paraId="250882B7" w14:textId="77777777" w:rsidR="00F10B6F" w:rsidRPr="00F10B6F" w:rsidRDefault="00F10B6F" w:rsidP="00A056B2">
      <w:pPr>
        <w:spacing w:line="360" w:lineRule="auto"/>
        <w:jc w:val="both"/>
        <w:rPr>
          <w:szCs w:val="24"/>
        </w:rPr>
      </w:pPr>
    </w:p>
    <w:p w14:paraId="77D14623" w14:textId="04BE7687" w:rsidR="00A056B2" w:rsidRPr="00A056B2" w:rsidRDefault="00A056B2" w:rsidP="00A056B2">
      <w:pPr>
        <w:spacing w:line="360" w:lineRule="auto"/>
        <w:jc w:val="both"/>
        <w:rPr>
          <w:szCs w:val="24"/>
        </w:rPr>
      </w:pPr>
      <w:r w:rsidRPr="00A056B2">
        <w:rPr>
          <w:b/>
          <w:szCs w:val="24"/>
        </w:rPr>
        <w:t>Defensive Interval (Days):</w:t>
      </w:r>
      <w:r w:rsidRPr="00A056B2">
        <w:rPr>
          <w:szCs w:val="24"/>
        </w:rPr>
        <w:t xml:space="preserve"> Measures how many days a business could continue paying its daily expenses using only its cash and quick assets.</w:t>
      </w:r>
    </w:p>
    <w:tbl>
      <w:tblPr>
        <w:tblStyle w:val="GridTable5Dark-Accent5"/>
        <w:tblW w:w="0" w:type="auto"/>
        <w:tblLook w:val="04A0" w:firstRow="1" w:lastRow="0" w:firstColumn="1" w:lastColumn="0" w:noHBand="0" w:noVBand="1"/>
      </w:tblPr>
      <w:tblGrid>
        <w:gridCol w:w="2063"/>
        <w:gridCol w:w="1496"/>
        <w:gridCol w:w="1496"/>
        <w:gridCol w:w="1496"/>
        <w:gridCol w:w="1496"/>
        <w:gridCol w:w="1496"/>
      </w:tblGrid>
      <w:tr w:rsidR="00A056B2" w:rsidRPr="00A056B2" w14:paraId="2C58E04B" w14:textId="77777777" w:rsidTr="00A056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7C9996" w14:textId="6B2B410D" w:rsidR="00A056B2" w:rsidRPr="00A056B2" w:rsidRDefault="00A056B2" w:rsidP="00812D10">
            <w:pPr>
              <w:spacing w:after="160" w:line="360" w:lineRule="auto"/>
              <w:ind w:left="720"/>
              <w:jc w:val="both"/>
              <w:rPr>
                <w:szCs w:val="24"/>
              </w:rPr>
            </w:pPr>
          </w:p>
        </w:tc>
        <w:tc>
          <w:tcPr>
            <w:tcW w:w="0" w:type="auto"/>
            <w:hideMark/>
          </w:tcPr>
          <w:p w14:paraId="711CE67B" w14:textId="77777777" w:rsidR="00A056B2" w:rsidRPr="00A056B2" w:rsidRDefault="00A056B2" w:rsidP="00812D10">
            <w:pPr>
              <w:spacing w:after="160" w:line="360" w:lineRule="auto"/>
              <w:ind w:left="720"/>
              <w:jc w:val="both"/>
              <w:cnfStyle w:val="100000000000" w:firstRow="1" w:lastRow="0" w:firstColumn="0" w:lastColumn="0" w:oddVBand="0" w:evenVBand="0" w:oddHBand="0" w:evenHBand="0" w:firstRowFirstColumn="0" w:firstRowLastColumn="0" w:lastRowFirstColumn="0" w:lastRowLastColumn="0"/>
              <w:rPr>
                <w:szCs w:val="24"/>
              </w:rPr>
            </w:pPr>
            <w:r w:rsidRPr="00A056B2">
              <w:rPr>
                <w:szCs w:val="24"/>
              </w:rPr>
              <w:t>24-25</w:t>
            </w:r>
          </w:p>
        </w:tc>
        <w:tc>
          <w:tcPr>
            <w:tcW w:w="0" w:type="auto"/>
            <w:hideMark/>
          </w:tcPr>
          <w:p w14:paraId="7CC2F876" w14:textId="77777777" w:rsidR="00A056B2" w:rsidRPr="00A056B2" w:rsidRDefault="00A056B2" w:rsidP="00812D10">
            <w:pPr>
              <w:spacing w:after="160" w:line="360" w:lineRule="auto"/>
              <w:ind w:left="720"/>
              <w:jc w:val="both"/>
              <w:cnfStyle w:val="100000000000" w:firstRow="1" w:lastRow="0" w:firstColumn="0" w:lastColumn="0" w:oddVBand="0" w:evenVBand="0" w:oddHBand="0" w:evenHBand="0" w:firstRowFirstColumn="0" w:firstRowLastColumn="0" w:lastRowFirstColumn="0" w:lastRowLastColumn="0"/>
              <w:rPr>
                <w:szCs w:val="24"/>
              </w:rPr>
            </w:pPr>
            <w:r w:rsidRPr="00A056B2">
              <w:rPr>
                <w:szCs w:val="24"/>
              </w:rPr>
              <w:t>23-24</w:t>
            </w:r>
          </w:p>
        </w:tc>
        <w:tc>
          <w:tcPr>
            <w:tcW w:w="0" w:type="auto"/>
            <w:hideMark/>
          </w:tcPr>
          <w:p w14:paraId="5EC2C9C4" w14:textId="77777777" w:rsidR="00A056B2" w:rsidRPr="00A056B2" w:rsidRDefault="00A056B2" w:rsidP="00812D10">
            <w:pPr>
              <w:spacing w:after="160" w:line="360" w:lineRule="auto"/>
              <w:ind w:left="720"/>
              <w:jc w:val="both"/>
              <w:cnfStyle w:val="100000000000" w:firstRow="1" w:lastRow="0" w:firstColumn="0" w:lastColumn="0" w:oddVBand="0" w:evenVBand="0" w:oddHBand="0" w:evenHBand="0" w:firstRowFirstColumn="0" w:firstRowLastColumn="0" w:lastRowFirstColumn="0" w:lastRowLastColumn="0"/>
              <w:rPr>
                <w:szCs w:val="24"/>
              </w:rPr>
            </w:pPr>
            <w:r w:rsidRPr="00A056B2">
              <w:rPr>
                <w:szCs w:val="24"/>
              </w:rPr>
              <w:t>22-23</w:t>
            </w:r>
          </w:p>
        </w:tc>
        <w:tc>
          <w:tcPr>
            <w:tcW w:w="0" w:type="auto"/>
            <w:hideMark/>
          </w:tcPr>
          <w:p w14:paraId="71C34AA1" w14:textId="77777777" w:rsidR="00A056B2" w:rsidRPr="00A056B2" w:rsidRDefault="00A056B2" w:rsidP="00812D10">
            <w:pPr>
              <w:spacing w:after="160" w:line="360" w:lineRule="auto"/>
              <w:ind w:left="720"/>
              <w:jc w:val="both"/>
              <w:cnfStyle w:val="100000000000" w:firstRow="1" w:lastRow="0" w:firstColumn="0" w:lastColumn="0" w:oddVBand="0" w:evenVBand="0" w:oddHBand="0" w:evenHBand="0" w:firstRowFirstColumn="0" w:firstRowLastColumn="0" w:lastRowFirstColumn="0" w:lastRowLastColumn="0"/>
              <w:rPr>
                <w:szCs w:val="24"/>
              </w:rPr>
            </w:pPr>
            <w:r w:rsidRPr="00A056B2">
              <w:rPr>
                <w:szCs w:val="24"/>
              </w:rPr>
              <w:t>21-22</w:t>
            </w:r>
          </w:p>
        </w:tc>
        <w:tc>
          <w:tcPr>
            <w:tcW w:w="0" w:type="auto"/>
            <w:hideMark/>
          </w:tcPr>
          <w:p w14:paraId="6C12E7F0" w14:textId="77777777" w:rsidR="00A056B2" w:rsidRPr="00A056B2" w:rsidRDefault="00A056B2" w:rsidP="00812D10">
            <w:pPr>
              <w:spacing w:after="160" w:line="360" w:lineRule="auto"/>
              <w:ind w:left="720"/>
              <w:jc w:val="both"/>
              <w:cnfStyle w:val="100000000000" w:firstRow="1" w:lastRow="0" w:firstColumn="0" w:lastColumn="0" w:oddVBand="0" w:evenVBand="0" w:oddHBand="0" w:evenHBand="0" w:firstRowFirstColumn="0" w:firstRowLastColumn="0" w:lastRowFirstColumn="0" w:lastRowLastColumn="0"/>
              <w:rPr>
                <w:szCs w:val="24"/>
              </w:rPr>
            </w:pPr>
            <w:r w:rsidRPr="00A056B2">
              <w:rPr>
                <w:szCs w:val="24"/>
              </w:rPr>
              <w:t>20-21</w:t>
            </w:r>
          </w:p>
        </w:tc>
      </w:tr>
      <w:tr w:rsidR="00A056B2" w:rsidRPr="00A056B2" w14:paraId="667571EA" w14:textId="77777777" w:rsidTr="00A056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A16BB2" w14:textId="77777777" w:rsidR="00A056B2" w:rsidRPr="00A056B2" w:rsidRDefault="00A056B2" w:rsidP="00A056B2">
            <w:pPr>
              <w:spacing w:after="160" w:line="360" w:lineRule="auto"/>
              <w:jc w:val="both"/>
              <w:rPr>
                <w:szCs w:val="24"/>
              </w:rPr>
            </w:pPr>
            <w:r w:rsidRPr="00A056B2">
              <w:rPr>
                <w:szCs w:val="24"/>
              </w:rPr>
              <w:t>Defensive interval</w:t>
            </w:r>
          </w:p>
        </w:tc>
        <w:tc>
          <w:tcPr>
            <w:tcW w:w="0" w:type="auto"/>
            <w:hideMark/>
          </w:tcPr>
          <w:p w14:paraId="13AD6C53" w14:textId="77777777" w:rsidR="00A056B2" w:rsidRPr="00A056B2" w:rsidRDefault="00A056B2" w:rsidP="00A056B2">
            <w:pPr>
              <w:spacing w:after="160" w:line="360" w:lineRule="auto"/>
              <w:jc w:val="both"/>
              <w:cnfStyle w:val="000000100000" w:firstRow="0" w:lastRow="0" w:firstColumn="0" w:lastColumn="0" w:oddVBand="0" w:evenVBand="0" w:oddHBand="1" w:evenHBand="0" w:firstRowFirstColumn="0" w:firstRowLastColumn="0" w:lastRowFirstColumn="0" w:lastRowLastColumn="0"/>
              <w:rPr>
                <w:szCs w:val="24"/>
              </w:rPr>
            </w:pPr>
            <w:r w:rsidRPr="00A056B2">
              <w:rPr>
                <w:szCs w:val="24"/>
              </w:rPr>
              <w:t>658</w:t>
            </w:r>
          </w:p>
        </w:tc>
        <w:tc>
          <w:tcPr>
            <w:tcW w:w="0" w:type="auto"/>
            <w:hideMark/>
          </w:tcPr>
          <w:p w14:paraId="7F216BC3" w14:textId="77777777" w:rsidR="00A056B2" w:rsidRPr="00A056B2" w:rsidRDefault="00A056B2" w:rsidP="00A056B2">
            <w:pPr>
              <w:spacing w:after="160" w:line="360" w:lineRule="auto"/>
              <w:jc w:val="both"/>
              <w:cnfStyle w:val="000000100000" w:firstRow="0" w:lastRow="0" w:firstColumn="0" w:lastColumn="0" w:oddVBand="0" w:evenVBand="0" w:oddHBand="1" w:evenHBand="0" w:firstRowFirstColumn="0" w:firstRowLastColumn="0" w:lastRowFirstColumn="0" w:lastRowLastColumn="0"/>
              <w:rPr>
                <w:szCs w:val="24"/>
              </w:rPr>
            </w:pPr>
            <w:r w:rsidRPr="00A056B2">
              <w:rPr>
                <w:szCs w:val="24"/>
              </w:rPr>
              <w:t>2169</w:t>
            </w:r>
          </w:p>
        </w:tc>
        <w:tc>
          <w:tcPr>
            <w:tcW w:w="0" w:type="auto"/>
            <w:hideMark/>
          </w:tcPr>
          <w:p w14:paraId="40302036" w14:textId="77777777" w:rsidR="00A056B2" w:rsidRPr="00A056B2" w:rsidRDefault="00A056B2" w:rsidP="00A056B2">
            <w:pPr>
              <w:spacing w:after="160" w:line="360" w:lineRule="auto"/>
              <w:jc w:val="both"/>
              <w:cnfStyle w:val="000000100000" w:firstRow="0" w:lastRow="0" w:firstColumn="0" w:lastColumn="0" w:oddVBand="0" w:evenVBand="0" w:oddHBand="1" w:evenHBand="0" w:firstRowFirstColumn="0" w:firstRowLastColumn="0" w:lastRowFirstColumn="0" w:lastRowLastColumn="0"/>
              <w:rPr>
                <w:szCs w:val="24"/>
              </w:rPr>
            </w:pPr>
            <w:r w:rsidRPr="00A056B2">
              <w:rPr>
                <w:szCs w:val="24"/>
              </w:rPr>
              <w:t>297</w:t>
            </w:r>
          </w:p>
        </w:tc>
        <w:tc>
          <w:tcPr>
            <w:tcW w:w="0" w:type="auto"/>
            <w:hideMark/>
          </w:tcPr>
          <w:p w14:paraId="11508193" w14:textId="77777777" w:rsidR="00A056B2" w:rsidRPr="00A056B2" w:rsidRDefault="00A056B2" w:rsidP="00A056B2">
            <w:pPr>
              <w:spacing w:after="160" w:line="360" w:lineRule="auto"/>
              <w:jc w:val="both"/>
              <w:cnfStyle w:val="000000100000" w:firstRow="0" w:lastRow="0" w:firstColumn="0" w:lastColumn="0" w:oddVBand="0" w:evenVBand="0" w:oddHBand="1" w:evenHBand="0" w:firstRowFirstColumn="0" w:firstRowLastColumn="0" w:lastRowFirstColumn="0" w:lastRowLastColumn="0"/>
              <w:rPr>
                <w:szCs w:val="24"/>
              </w:rPr>
            </w:pPr>
            <w:r w:rsidRPr="00A056B2">
              <w:rPr>
                <w:szCs w:val="24"/>
              </w:rPr>
              <w:t>1514</w:t>
            </w:r>
          </w:p>
        </w:tc>
        <w:tc>
          <w:tcPr>
            <w:tcW w:w="0" w:type="auto"/>
            <w:hideMark/>
          </w:tcPr>
          <w:p w14:paraId="5887A297" w14:textId="77777777" w:rsidR="00A056B2" w:rsidRPr="00A056B2" w:rsidRDefault="00A056B2" w:rsidP="00A056B2">
            <w:pPr>
              <w:spacing w:after="160" w:line="360" w:lineRule="auto"/>
              <w:jc w:val="both"/>
              <w:cnfStyle w:val="000000100000" w:firstRow="0" w:lastRow="0" w:firstColumn="0" w:lastColumn="0" w:oddVBand="0" w:evenVBand="0" w:oddHBand="1" w:evenHBand="0" w:firstRowFirstColumn="0" w:firstRowLastColumn="0" w:lastRowFirstColumn="0" w:lastRowLastColumn="0"/>
              <w:rPr>
                <w:szCs w:val="24"/>
              </w:rPr>
            </w:pPr>
            <w:r w:rsidRPr="00A056B2">
              <w:rPr>
                <w:szCs w:val="24"/>
              </w:rPr>
              <w:t>331</w:t>
            </w:r>
          </w:p>
        </w:tc>
      </w:tr>
    </w:tbl>
    <w:p w14:paraId="38A4E869" w14:textId="77777777" w:rsidR="00226093" w:rsidRDefault="00226093" w:rsidP="00A056B2">
      <w:pPr>
        <w:spacing w:line="360" w:lineRule="auto"/>
        <w:jc w:val="both"/>
        <w:rPr>
          <w:b/>
          <w:bCs w:val="0"/>
          <w:szCs w:val="24"/>
        </w:rPr>
      </w:pPr>
    </w:p>
    <w:p w14:paraId="01A8F2EA" w14:textId="77777777" w:rsidR="00226093" w:rsidRDefault="00226093" w:rsidP="00A056B2">
      <w:pPr>
        <w:spacing w:line="360" w:lineRule="auto"/>
        <w:jc w:val="both"/>
        <w:rPr>
          <w:b/>
          <w:bCs w:val="0"/>
          <w:szCs w:val="24"/>
        </w:rPr>
      </w:pPr>
    </w:p>
    <w:p w14:paraId="29E45115" w14:textId="6F14633E" w:rsidR="00226093" w:rsidRDefault="00226093" w:rsidP="00812D10">
      <w:pPr>
        <w:spacing w:line="360" w:lineRule="auto"/>
        <w:ind w:left="864"/>
        <w:jc w:val="both"/>
        <w:rPr>
          <w:b/>
          <w:bCs w:val="0"/>
          <w:szCs w:val="24"/>
        </w:rPr>
      </w:pPr>
      <w:r>
        <w:rPr>
          <w:noProof/>
        </w:rPr>
        <w:lastRenderedPageBreak/>
        <w:drawing>
          <wp:inline distT="0" distB="0" distL="0" distR="0" wp14:anchorId="7C303150" wp14:editId="5FE0CA90">
            <wp:extent cx="4572000" cy="2743200"/>
            <wp:effectExtent l="0" t="0" r="0" b="0"/>
            <wp:docPr id="6" name="Chart 6">
              <a:extLst xmlns:a="http://schemas.openxmlformats.org/drawingml/2006/main">
                <a:ext uri="{FF2B5EF4-FFF2-40B4-BE49-F238E27FC236}">
                  <a16:creationId xmlns:a16="http://schemas.microsoft.com/office/drawing/2014/main" id="{C234B2B1-9868-4243-B855-FAD0182C986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42A00FE6" w14:textId="497BB53A" w:rsidR="00A056B2" w:rsidRPr="00A056B2" w:rsidRDefault="00A056B2" w:rsidP="00A056B2">
      <w:pPr>
        <w:spacing w:line="360" w:lineRule="auto"/>
        <w:jc w:val="both"/>
        <w:rPr>
          <w:szCs w:val="24"/>
        </w:rPr>
      </w:pPr>
      <w:r w:rsidRPr="00A056B2">
        <w:rPr>
          <w:b/>
          <w:szCs w:val="24"/>
        </w:rPr>
        <w:t>Interpretation:</w:t>
      </w:r>
      <w:r w:rsidRPr="00A056B2">
        <w:rPr>
          <w:szCs w:val="24"/>
        </w:rPr>
        <w:t xml:space="preserve"> Lovello’s defensive interval fluctuates wildly (due to variable operating expense pacing) but remains astronomically high. This indicates the company has a massive buffer in liquid assets relative to its daily operational cash drain, ensuring operational sustainability during short-term cash flow freezes.</w:t>
      </w:r>
    </w:p>
    <w:p w14:paraId="6AEB1C2B" w14:textId="77777777" w:rsidR="00A056B2" w:rsidRDefault="00A056B2" w:rsidP="00A056B2">
      <w:pPr>
        <w:spacing w:line="360" w:lineRule="auto"/>
        <w:jc w:val="both"/>
        <w:rPr>
          <w:b/>
          <w:bCs w:val="0"/>
          <w:szCs w:val="24"/>
        </w:rPr>
      </w:pPr>
    </w:p>
    <w:p w14:paraId="118EC7FE" w14:textId="31D24699" w:rsidR="00A056B2" w:rsidRPr="00A056B2" w:rsidRDefault="00A056B2" w:rsidP="00A056B2">
      <w:pPr>
        <w:spacing w:line="360" w:lineRule="auto"/>
        <w:jc w:val="both"/>
        <w:rPr>
          <w:szCs w:val="24"/>
        </w:rPr>
      </w:pPr>
      <w:r w:rsidRPr="00A056B2">
        <w:rPr>
          <w:b/>
          <w:szCs w:val="24"/>
        </w:rPr>
        <w:t>Cash to Current Asset Ratio:</w:t>
      </w:r>
      <w:r w:rsidRPr="00A056B2">
        <w:rPr>
          <w:szCs w:val="24"/>
        </w:rPr>
        <w:t xml:space="preserve"> Measures the proportion of current assets held in the most liquid form.</w:t>
      </w:r>
    </w:p>
    <w:tbl>
      <w:tblPr>
        <w:tblStyle w:val="GridTable5Dark-Accent5"/>
        <w:tblW w:w="0" w:type="auto"/>
        <w:tblLook w:val="04A0" w:firstRow="1" w:lastRow="0" w:firstColumn="1" w:lastColumn="0" w:noHBand="0" w:noVBand="1"/>
      </w:tblPr>
      <w:tblGrid>
        <w:gridCol w:w="2532"/>
        <w:gridCol w:w="1352"/>
        <w:gridCol w:w="1352"/>
        <w:gridCol w:w="1352"/>
        <w:gridCol w:w="1352"/>
        <w:gridCol w:w="1352"/>
      </w:tblGrid>
      <w:tr w:rsidR="00A056B2" w:rsidRPr="00A056B2" w14:paraId="39F84AE4" w14:textId="77777777" w:rsidTr="008D2E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9B2228" w14:textId="2F0A7330" w:rsidR="00A056B2" w:rsidRPr="00A056B2" w:rsidRDefault="00A056B2" w:rsidP="00812D10">
            <w:pPr>
              <w:spacing w:after="160" w:line="360" w:lineRule="auto"/>
              <w:ind w:left="576"/>
              <w:jc w:val="both"/>
              <w:rPr>
                <w:szCs w:val="24"/>
              </w:rPr>
            </w:pPr>
          </w:p>
        </w:tc>
        <w:tc>
          <w:tcPr>
            <w:tcW w:w="0" w:type="auto"/>
            <w:hideMark/>
          </w:tcPr>
          <w:p w14:paraId="337A2BED" w14:textId="77777777" w:rsidR="00A056B2" w:rsidRPr="00A056B2" w:rsidRDefault="00A056B2" w:rsidP="00812D10">
            <w:pPr>
              <w:spacing w:after="160" w:line="360" w:lineRule="auto"/>
              <w:ind w:left="576"/>
              <w:jc w:val="both"/>
              <w:cnfStyle w:val="100000000000" w:firstRow="1" w:lastRow="0" w:firstColumn="0" w:lastColumn="0" w:oddVBand="0" w:evenVBand="0" w:oddHBand="0" w:evenHBand="0" w:firstRowFirstColumn="0" w:firstRowLastColumn="0" w:lastRowFirstColumn="0" w:lastRowLastColumn="0"/>
              <w:rPr>
                <w:szCs w:val="24"/>
              </w:rPr>
            </w:pPr>
            <w:r w:rsidRPr="00A056B2">
              <w:rPr>
                <w:szCs w:val="24"/>
              </w:rPr>
              <w:t>24-25</w:t>
            </w:r>
          </w:p>
        </w:tc>
        <w:tc>
          <w:tcPr>
            <w:tcW w:w="0" w:type="auto"/>
            <w:hideMark/>
          </w:tcPr>
          <w:p w14:paraId="70F4034E" w14:textId="77777777" w:rsidR="00A056B2" w:rsidRPr="00A056B2" w:rsidRDefault="00A056B2" w:rsidP="00812D10">
            <w:pPr>
              <w:spacing w:after="160" w:line="360" w:lineRule="auto"/>
              <w:ind w:left="576"/>
              <w:jc w:val="both"/>
              <w:cnfStyle w:val="100000000000" w:firstRow="1" w:lastRow="0" w:firstColumn="0" w:lastColumn="0" w:oddVBand="0" w:evenVBand="0" w:oddHBand="0" w:evenHBand="0" w:firstRowFirstColumn="0" w:firstRowLastColumn="0" w:lastRowFirstColumn="0" w:lastRowLastColumn="0"/>
              <w:rPr>
                <w:szCs w:val="24"/>
              </w:rPr>
            </w:pPr>
            <w:r w:rsidRPr="00A056B2">
              <w:rPr>
                <w:szCs w:val="24"/>
              </w:rPr>
              <w:t>23-24</w:t>
            </w:r>
          </w:p>
        </w:tc>
        <w:tc>
          <w:tcPr>
            <w:tcW w:w="0" w:type="auto"/>
            <w:hideMark/>
          </w:tcPr>
          <w:p w14:paraId="5C2FA9DE" w14:textId="77777777" w:rsidR="00A056B2" w:rsidRPr="00A056B2" w:rsidRDefault="00A056B2" w:rsidP="00812D10">
            <w:pPr>
              <w:spacing w:after="160" w:line="360" w:lineRule="auto"/>
              <w:ind w:left="576"/>
              <w:jc w:val="both"/>
              <w:cnfStyle w:val="100000000000" w:firstRow="1" w:lastRow="0" w:firstColumn="0" w:lastColumn="0" w:oddVBand="0" w:evenVBand="0" w:oddHBand="0" w:evenHBand="0" w:firstRowFirstColumn="0" w:firstRowLastColumn="0" w:lastRowFirstColumn="0" w:lastRowLastColumn="0"/>
              <w:rPr>
                <w:szCs w:val="24"/>
              </w:rPr>
            </w:pPr>
            <w:r w:rsidRPr="00A056B2">
              <w:rPr>
                <w:szCs w:val="24"/>
              </w:rPr>
              <w:t>22-23</w:t>
            </w:r>
          </w:p>
        </w:tc>
        <w:tc>
          <w:tcPr>
            <w:tcW w:w="0" w:type="auto"/>
            <w:hideMark/>
          </w:tcPr>
          <w:p w14:paraId="2B947E18" w14:textId="77777777" w:rsidR="00A056B2" w:rsidRPr="00A056B2" w:rsidRDefault="00A056B2" w:rsidP="00812D10">
            <w:pPr>
              <w:spacing w:after="160" w:line="360" w:lineRule="auto"/>
              <w:ind w:left="576"/>
              <w:jc w:val="both"/>
              <w:cnfStyle w:val="100000000000" w:firstRow="1" w:lastRow="0" w:firstColumn="0" w:lastColumn="0" w:oddVBand="0" w:evenVBand="0" w:oddHBand="0" w:evenHBand="0" w:firstRowFirstColumn="0" w:firstRowLastColumn="0" w:lastRowFirstColumn="0" w:lastRowLastColumn="0"/>
              <w:rPr>
                <w:szCs w:val="24"/>
              </w:rPr>
            </w:pPr>
            <w:r w:rsidRPr="00A056B2">
              <w:rPr>
                <w:szCs w:val="24"/>
              </w:rPr>
              <w:t>21-22</w:t>
            </w:r>
          </w:p>
        </w:tc>
        <w:tc>
          <w:tcPr>
            <w:tcW w:w="0" w:type="auto"/>
            <w:hideMark/>
          </w:tcPr>
          <w:p w14:paraId="7AB62D64" w14:textId="77777777" w:rsidR="00A056B2" w:rsidRPr="00A056B2" w:rsidRDefault="00A056B2" w:rsidP="00812D10">
            <w:pPr>
              <w:spacing w:after="160" w:line="360" w:lineRule="auto"/>
              <w:ind w:left="576"/>
              <w:jc w:val="both"/>
              <w:cnfStyle w:val="100000000000" w:firstRow="1" w:lastRow="0" w:firstColumn="0" w:lastColumn="0" w:oddVBand="0" w:evenVBand="0" w:oddHBand="0" w:evenHBand="0" w:firstRowFirstColumn="0" w:firstRowLastColumn="0" w:lastRowFirstColumn="0" w:lastRowLastColumn="0"/>
              <w:rPr>
                <w:szCs w:val="24"/>
              </w:rPr>
            </w:pPr>
            <w:r w:rsidRPr="00A056B2">
              <w:rPr>
                <w:szCs w:val="24"/>
              </w:rPr>
              <w:t>20-21</w:t>
            </w:r>
          </w:p>
        </w:tc>
      </w:tr>
      <w:tr w:rsidR="00A056B2" w:rsidRPr="00A056B2" w14:paraId="13A9B8E2" w14:textId="77777777" w:rsidTr="008D2E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5DE685" w14:textId="77777777" w:rsidR="00A056B2" w:rsidRPr="00A056B2" w:rsidRDefault="00A056B2" w:rsidP="00812D10">
            <w:pPr>
              <w:spacing w:after="160" w:line="360" w:lineRule="auto"/>
              <w:ind w:left="576"/>
              <w:jc w:val="both"/>
              <w:rPr>
                <w:szCs w:val="24"/>
              </w:rPr>
            </w:pPr>
            <w:r w:rsidRPr="00A056B2">
              <w:rPr>
                <w:szCs w:val="24"/>
              </w:rPr>
              <w:t>Cash to CA ratio</w:t>
            </w:r>
          </w:p>
        </w:tc>
        <w:tc>
          <w:tcPr>
            <w:tcW w:w="0" w:type="auto"/>
            <w:hideMark/>
          </w:tcPr>
          <w:p w14:paraId="7E61400C" w14:textId="77777777" w:rsidR="00A056B2" w:rsidRPr="00A056B2" w:rsidRDefault="00A056B2" w:rsidP="00812D10">
            <w:pPr>
              <w:spacing w:after="160" w:line="360" w:lineRule="auto"/>
              <w:ind w:left="576"/>
              <w:jc w:val="both"/>
              <w:cnfStyle w:val="000000100000" w:firstRow="0" w:lastRow="0" w:firstColumn="0" w:lastColumn="0" w:oddVBand="0" w:evenVBand="0" w:oddHBand="1" w:evenHBand="0" w:firstRowFirstColumn="0" w:firstRowLastColumn="0" w:lastRowFirstColumn="0" w:lastRowLastColumn="0"/>
              <w:rPr>
                <w:szCs w:val="24"/>
              </w:rPr>
            </w:pPr>
            <w:r w:rsidRPr="00A056B2">
              <w:rPr>
                <w:szCs w:val="24"/>
              </w:rPr>
              <w:t>0.07</w:t>
            </w:r>
          </w:p>
        </w:tc>
        <w:tc>
          <w:tcPr>
            <w:tcW w:w="0" w:type="auto"/>
            <w:hideMark/>
          </w:tcPr>
          <w:p w14:paraId="73E3145A" w14:textId="77777777" w:rsidR="00A056B2" w:rsidRPr="00A056B2" w:rsidRDefault="00A056B2" w:rsidP="00812D10">
            <w:pPr>
              <w:spacing w:after="160" w:line="360" w:lineRule="auto"/>
              <w:ind w:left="576"/>
              <w:jc w:val="both"/>
              <w:cnfStyle w:val="000000100000" w:firstRow="0" w:lastRow="0" w:firstColumn="0" w:lastColumn="0" w:oddVBand="0" w:evenVBand="0" w:oddHBand="1" w:evenHBand="0" w:firstRowFirstColumn="0" w:firstRowLastColumn="0" w:lastRowFirstColumn="0" w:lastRowLastColumn="0"/>
              <w:rPr>
                <w:szCs w:val="24"/>
              </w:rPr>
            </w:pPr>
            <w:r w:rsidRPr="00A056B2">
              <w:rPr>
                <w:szCs w:val="24"/>
              </w:rPr>
              <w:t>0.12</w:t>
            </w:r>
          </w:p>
        </w:tc>
        <w:tc>
          <w:tcPr>
            <w:tcW w:w="0" w:type="auto"/>
            <w:hideMark/>
          </w:tcPr>
          <w:p w14:paraId="6990B49B" w14:textId="77777777" w:rsidR="00A056B2" w:rsidRPr="00A056B2" w:rsidRDefault="00A056B2" w:rsidP="00812D10">
            <w:pPr>
              <w:spacing w:after="160" w:line="360" w:lineRule="auto"/>
              <w:ind w:left="576"/>
              <w:jc w:val="both"/>
              <w:cnfStyle w:val="000000100000" w:firstRow="0" w:lastRow="0" w:firstColumn="0" w:lastColumn="0" w:oddVBand="0" w:evenVBand="0" w:oddHBand="1" w:evenHBand="0" w:firstRowFirstColumn="0" w:firstRowLastColumn="0" w:lastRowFirstColumn="0" w:lastRowLastColumn="0"/>
              <w:rPr>
                <w:szCs w:val="24"/>
              </w:rPr>
            </w:pPr>
            <w:r w:rsidRPr="00A056B2">
              <w:rPr>
                <w:szCs w:val="24"/>
              </w:rPr>
              <w:t>0.11</w:t>
            </w:r>
          </w:p>
        </w:tc>
        <w:tc>
          <w:tcPr>
            <w:tcW w:w="0" w:type="auto"/>
            <w:hideMark/>
          </w:tcPr>
          <w:p w14:paraId="6F6D9E82" w14:textId="77777777" w:rsidR="00A056B2" w:rsidRPr="00A056B2" w:rsidRDefault="00A056B2" w:rsidP="00812D10">
            <w:pPr>
              <w:spacing w:after="160" w:line="360" w:lineRule="auto"/>
              <w:ind w:left="576"/>
              <w:jc w:val="both"/>
              <w:cnfStyle w:val="000000100000" w:firstRow="0" w:lastRow="0" w:firstColumn="0" w:lastColumn="0" w:oddVBand="0" w:evenVBand="0" w:oddHBand="1" w:evenHBand="0" w:firstRowFirstColumn="0" w:firstRowLastColumn="0" w:lastRowFirstColumn="0" w:lastRowLastColumn="0"/>
              <w:rPr>
                <w:szCs w:val="24"/>
              </w:rPr>
            </w:pPr>
            <w:r w:rsidRPr="00A056B2">
              <w:rPr>
                <w:szCs w:val="24"/>
              </w:rPr>
              <w:t>0.12</w:t>
            </w:r>
          </w:p>
        </w:tc>
        <w:tc>
          <w:tcPr>
            <w:tcW w:w="0" w:type="auto"/>
            <w:hideMark/>
          </w:tcPr>
          <w:p w14:paraId="5B66D943" w14:textId="77777777" w:rsidR="00A056B2" w:rsidRPr="00A056B2" w:rsidRDefault="00A056B2" w:rsidP="00812D10">
            <w:pPr>
              <w:spacing w:after="160" w:line="360" w:lineRule="auto"/>
              <w:ind w:left="576"/>
              <w:jc w:val="both"/>
              <w:cnfStyle w:val="000000100000" w:firstRow="0" w:lastRow="0" w:firstColumn="0" w:lastColumn="0" w:oddVBand="0" w:evenVBand="0" w:oddHBand="1" w:evenHBand="0" w:firstRowFirstColumn="0" w:firstRowLastColumn="0" w:lastRowFirstColumn="0" w:lastRowLastColumn="0"/>
              <w:rPr>
                <w:szCs w:val="24"/>
              </w:rPr>
            </w:pPr>
            <w:r w:rsidRPr="00A056B2">
              <w:rPr>
                <w:szCs w:val="24"/>
              </w:rPr>
              <w:t>0.20</w:t>
            </w:r>
          </w:p>
        </w:tc>
      </w:tr>
    </w:tbl>
    <w:p w14:paraId="5A219D53" w14:textId="77777777" w:rsidR="00226093" w:rsidRDefault="00226093" w:rsidP="00A056B2">
      <w:pPr>
        <w:spacing w:line="360" w:lineRule="auto"/>
        <w:jc w:val="both"/>
        <w:rPr>
          <w:b/>
          <w:bCs w:val="0"/>
          <w:szCs w:val="24"/>
        </w:rPr>
      </w:pPr>
    </w:p>
    <w:p w14:paraId="6FF5445E" w14:textId="176FD47B" w:rsidR="00226093" w:rsidRDefault="00226093" w:rsidP="00812D10">
      <w:pPr>
        <w:spacing w:line="360" w:lineRule="auto"/>
        <w:ind w:left="1008"/>
        <w:jc w:val="both"/>
        <w:rPr>
          <w:b/>
          <w:bCs w:val="0"/>
          <w:szCs w:val="24"/>
        </w:rPr>
      </w:pPr>
      <w:r>
        <w:rPr>
          <w:noProof/>
        </w:rPr>
        <w:lastRenderedPageBreak/>
        <w:drawing>
          <wp:inline distT="0" distB="0" distL="0" distR="0" wp14:anchorId="38373F90" wp14:editId="3A8E38BA">
            <wp:extent cx="4572000" cy="2743200"/>
            <wp:effectExtent l="0" t="0" r="0" b="0"/>
            <wp:docPr id="7" name="Chart 7">
              <a:extLst xmlns:a="http://schemas.openxmlformats.org/drawingml/2006/main">
                <a:ext uri="{FF2B5EF4-FFF2-40B4-BE49-F238E27FC236}">
                  <a16:creationId xmlns:a16="http://schemas.microsoft.com/office/drawing/2014/main" id="{823055B0-6E23-417A-9C6A-054AEE1C8E8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71266BE6" w14:textId="569D69EB" w:rsidR="00A056B2" w:rsidRDefault="00A056B2" w:rsidP="00A056B2">
      <w:pPr>
        <w:spacing w:line="360" w:lineRule="auto"/>
        <w:jc w:val="both"/>
        <w:rPr>
          <w:szCs w:val="24"/>
        </w:rPr>
      </w:pPr>
      <w:r w:rsidRPr="00A056B2">
        <w:rPr>
          <w:b/>
          <w:szCs w:val="24"/>
        </w:rPr>
        <w:t>Interpretation:</w:t>
      </w:r>
      <w:r w:rsidRPr="00A056B2">
        <w:rPr>
          <w:szCs w:val="24"/>
        </w:rPr>
        <w:t xml:space="preserve"> The cash portion of current assets has declined from 20% to a mere 7% by 2024-25. The company relies entirely on its bloated receivables and inventory to make up its current assets.</w:t>
      </w:r>
    </w:p>
    <w:p w14:paraId="706C8B3E" w14:textId="77777777" w:rsidR="00226093" w:rsidRPr="00A056B2" w:rsidRDefault="00226093" w:rsidP="00A056B2">
      <w:pPr>
        <w:spacing w:line="360" w:lineRule="auto"/>
        <w:jc w:val="both"/>
        <w:rPr>
          <w:szCs w:val="24"/>
        </w:rPr>
      </w:pPr>
    </w:p>
    <w:p w14:paraId="6A06406D" w14:textId="77777777" w:rsidR="00A056B2" w:rsidRPr="00A056B2" w:rsidRDefault="00A056B2" w:rsidP="00A056B2">
      <w:pPr>
        <w:spacing w:line="360" w:lineRule="auto"/>
        <w:jc w:val="both"/>
        <w:rPr>
          <w:szCs w:val="24"/>
        </w:rPr>
      </w:pPr>
      <w:r w:rsidRPr="00A056B2">
        <w:rPr>
          <w:b/>
          <w:szCs w:val="24"/>
        </w:rPr>
        <w:t>3.2.2 Efficiency Ratios:</w:t>
      </w:r>
    </w:p>
    <w:p w14:paraId="0CE288C4" w14:textId="77777777" w:rsidR="00A056B2" w:rsidRPr="00A056B2" w:rsidRDefault="00A056B2" w:rsidP="00A056B2">
      <w:pPr>
        <w:spacing w:line="360" w:lineRule="auto"/>
        <w:jc w:val="both"/>
        <w:rPr>
          <w:szCs w:val="24"/>
        </w:rPr>
      </w:pPr>
      <w:r w:rsidRPr="00A056B2">
        <w:rPr>
          <w:b/>
          <w:szCs w:val="24"/>
        </w:rPr>
        <w:t>Receivables to Current Assets Ratio:</w:t>
      </w:r>
    </w:p>
    <w:tbl>
      <w:tblPr>
        <w:tblStyle w:val="GridTable5Dark-Accent5"/>
        <w:tblW w:w="0" w:type="auto"/>
        <w:tblLook w:val="04A0" w:firstRow="1" w:lastRow="0" w:firstColumn="1" w:lastColumn="0" w:noHBand="0" w:noVBand="1"/>
      </w:tblPr>
      <w:tblGrid>
        <w:gridCol w:w="1352"/>
        <w:gridCol w:w="1592"/>
        <w:gridCol w:w="1592"/>
        <w:gridCol w:w="1592"/>
        <w:gridCol w:w="1592"/>
        <w:gridCol w:w="1592"/>
      </w:tblGrid>
      <w:tr w:rsidR="00A056B2" w:rsidRPr="00A056B2" w14:paraId="79DF9B7D" w14:textId="77777777" w:rsidTr="008D2E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A581A5" w14:textId="77777777" w:rsidR="00A056B2" w:rsidRPr="00A056B2" w:rsidRDefault="00A056B2" w:rsidP="00812D10">
            <w:pPr>
              <w:spacing w:after="160" w:line="360" w:lineRule="auto"/>
              <w:ind w:left="576"/>
              <w:jc w:val="center"/>
              <w:rPr>
                <w:szCs w:val="24"/>
              </w:rPr>
            </w:pPr>
            <w:r w:rsidRPr="00A056B2">
              <w:rPr>
                <w:szCs w:val="24"/>
              </w:rPr>
              <w:t>Year</w:t>
            </w:r>
          </w:p>
        </w:tc>
        <w:tc>
          <w:tcPr>
            <w:tcW w:w="0" w:type="auto"/>
            <w:hideMark/>
          </w:tcPr>
          <w:p w14:paraId="0D6B8ADC" w14:textId="77777777" w:rsidR="00A056B2" w:rsidRPr="00A056B2" w:rsidRDefault="00A056B2" w:rsidP="00812D10">
            <w:pPr>
              <w:spacing w:after="160" w:line="360" w:lineRule="auto"/>
              <w:ind w:left="576"/>
              <w:jc w:val="center"/>
              <w:cnfStyle w:val="100000000000" w:firstRow="1" w:lastRow="0" w:firstColumn="0" w:lastColumn="0" w:oddVBand="0" w:evenVBand="0" w:oddHBand="0" w:evenHBand="0" w:firstRowFirstColumn="0" w:firstRowLastColumn="0" w:lastRowFirstColumn="0" w:lastRowLastColumn="0"/>
              <w:rPr>
                <w:szCs w:val="24"/>
              </w:rPr>
            </w:pPr>
            <w:r w:rsidRPr="00A056B2">
              <w:rPr>
                <w:szCs w:val="24"/>
              </w:rPr>
              <w:t>2024-25</w:t>
            </w:r>
          </w:p>
        </w:tc>
        <w:tc>
          <w:tcPr>
            <w:tcW w:w="0" w:type="auto"/>
            <w:hideMark/>
          </w:tcPr>
          <w:p w14:paraId="71BACD52" w14:textId="77777777" w:rsidR="00A056B2" w:rsidRPr="00A056B2" w:rsidRDefault="00A056B2" w:rsidP="00812D10">
            <w:pPr>
              <w:spacing w:after="160" w:line="360" w:lineRule="auto"/>
              <w:ind w:left="576"/>
              <w:jc w:val="center"/>
              <w:cnfStyle w:val="100000000000" w:firstRow="1" w:lastRow="0" w:firstColumn="0" w:lastColumn="0" w:oddVBand="0" w:evenVBand="0" w:oddHBand="0" w:evenHBand="0" w:firstRowFirstColumn="0" w:firstRowLastColumn="0" w:lastRowFirstColumn="0" w:lastRowLastColumn="0"/>
              <w:rPr>
                <w:szCs w:val="24"/>
              </w:rPr>
            </w:pPr>
            <w:r w:rsidRPr="00A056B2">
              <w:rPr>
                <w:szCs w:val="24"/>
              </w:rPr>
              <w:t>2023-24</w:t>
            </w:r>
          </w:p>
        </w:tc>
        <w:tc>
          <w:tcPr>
            <w:tcW w:w="0" w:type="auto"/>
            <w:hideMark/>
          </w:tcPr>
          <w:p w14:paraId="2663B3DC" w14:textId="77777777" w:rsidR="00A056B2" w:rsidRPr="00A056B2" w:rsidRDefault="00A056B2" w:rsidP="00812D10">
            <w:pPr>
              <w:spacing w:after="160" w:line="360" w:lineRule="auto"/>
              <w:ind w:left="576"/>
              <w:jc w:val="center"/>
              <w:cnfStyle w:val="100000000000" w:firstRow="1" w:lastRow="0" w:firstColumn="0" w:lastColumn="0" w:oddVBand="0" w:evenVBand="0" w:oddHBand="0" w:evenHBand="0" w:firstRowFirstColumn="0" w:firstRowLastColumn="0" w:lastRowFirstColumn="0" w:lastRowLastColumn="0"/>
              <w:rPr>
                <w:szCs w:val="24"/>
              </w:rPr>
            </w:pPr>
            <w:r w:rsidRPr="00A056B2">
              <w:rPr>
                <w:szCs w:val="24"/>
              </w:rPr>
              <w:t>2022-23</w:t>
            </w:r>
          </w:p>
        </w:tc>
        <w:tc>
          <w:tcPr>
            <w:tcW w:w="0" w:type="auto"/>
            <w:hideMark/>
          </w:tcPr>
          <w:p w14:paraId="59F7B625" w14:textId="77777777" w:rsidR="00A056B2" w:rsidRPr="00A056B2" w:rsidRDefault="00A056B2" w:rsidP="00812D10">
            <w:pPr>
              <w:spacing w:after="160" w:line="360" w:lineRule="auto"/>
              <w:ind w:left="576"/>
              <w:jc w:val="center"/>
              <w:cnfStyle w:val="100000000000" w:firstRow="1" w:lastRow="0" w:firstColumn="0" w:lastColumn="0" w:oddVBand="0" w:evenVBand="0" w:oddHBand="0" w:evenHBand="0" w:firstRowFirstColumn="0" w:firstRowLastColumn="0" w:lastRowFirstColumn="0" w:lastRowLastColumn="0"/>
              <w:rPr>
                <w:szCs w:val="24"/>
              </w:rPr>
            </w:pPr>
            <w:r w:rsidRPr="00A056B2">
              <w:rPr>
                <w:szCs w:val="24"/>
              </w:rPr>
              <w:t>2021-22</w:t>
            </w:r>
          </w:p>
        </w:tc>
        <w:tc>
          <w:tcPr>
            <w:tcW w:w="0" w:type="auto"/>
            <w:hideMark/>
          </w:tcPr>
          <w:p w14:paraId="0F137E43" w14:textId="77777777" w:rsidR="00A056B2" w:rsidRPr="00A056B2" w:rsidRDefault="00A056B2" w:rsidP="00812D10">
            <w:pPr>
              <w:spacing w:after="160" w:line="360" w:lineRule="auto"/>
              <w:ind w:left="576"/>
              <w:jc w:val="center"/>
              <w:cnfStyle w:val="100000000000" w:firstRow="1" w:lastRow="0" w:firstColumn="0" w:lastColumn="0" w:oddVBand="0" w:evenVBand="0" w:oddHBand="0" w:evenHBand="0" w:firstRowFirstColumn="0" w:firstRowLastColumn="0" w:lastRowFirstColumn="0" w:lastRowLastColumn="0"/>
              <w:rPr>
                <w:szCs w:val="24"/>
              </w:rPr>
            </w:pPr>
            <w:r w:rsidRPr="00A056B2">
              <w:rPr>
                <w:szCs w:val="24"/>
              </w:rPr>
              <w:t>2020-21</w:t>
            </w:r>
          </w:p>
        </w:tc>
      </w:tr>
      <w:tr w:rsidR="00A056B2" w:rsidRPr="00A056B2" w14:paraId="6C997610" w14:textId="77777777" w:rsidTr="008D2E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5D11BC" w14:textId="77777777" w:rsidR="00A056B2" w:rsidRPr="00A056B2" w:rsidRDefault="00A056B2" w:rsidP="00812D10">
            <w:pPr>
              <w:spacing w:after="160" w:line="360" w:lineRule="auto"/>
              <w:ind w:left="576"/>
              <w:jc w:val="center"/>
              <w:rPr>
                <w:szCs w:val="24"/>
              </w:rPr>
            </w:pPr>
            <w:r w:rsidRPr="00A056B2">
              <w:rPr>
                <w:szCs w:val="24"/>
              </w:rPr>
              <w:t>Ratio</w:t>
            </w:r>
          </w:p>
        </w:tc>
        <w:tc>
          <w:tcPr>
            <w:tcW w:w="0" w:type="auto"/>
            <w:hideMark/>
          </w:tcPr>
          <w:p w14:paraId="177E0E93" w14:textId="77777777" w:rsidR="00A056B2" w:rsidRPr="00A056B2" w:rsidRDefault="00A056B2" w:rsidP="00812D10">
            <w:pPr>
              <w:spacing w:after="160" w:line="360" w:lineRule="auto"/>
              <w:ind w:left="576"/>
              <w:jc w:val="center"/>
              <w:cnfStyle w:val="000000100000" w:firstRow="0" w:lastRow="0" w:firstColumn="0" w:lastColumn="0" w:oddVBand="0" w:evenVBand="0" w:oddHBand="1" w:evenHBand="0" w:firstRowFirstColumn="0" w:firstRowLastColumn="0" w:lastRowFirstColumn="0" w:lastRowLastColumn="0"/>
              <w:rPr>
                <w:szCs w:val="24"/>
              </w:rPr>
            </w:pPr>
            <w:r w:rsidRPr="00A056B2">
              <w:rPr>
                <w:szCs w:val="24"/>
              </w:rPr>
              <w:t>0.28</w:t>
            </w:r>
          </w:p>
        </w:tc>
        <w:tc>
          <w:tcPr>
            <w:tcW w:w="0" w:type="auto"/>
            <w:hideMark/>
          </w:tcPr>
          <w:p w14:paraId="5A01D67F" w14:textId="77777777" w:rsidR="00A056B2" w:rsidRPr="00A056B2" w:rsidRDefault="00A056B2" w:rsidP="00812D10">
            <w:pPr>
              <w:spacing w:after="160" w:line="360" w:lineRule="auto"/>
              <w:ind w:left="576"/>
              <w:jc w:val="center"/>
              <w:cnfStyle w:val="000000100000" w:firstRow="0" w:lastRow="0" w:firstColumn="0" w:lastColumn="0" w:oddVBand="0" w:evenVBand="0" w:oddHBand="1" w:evenHBand="0" w:firstRowFirstColumn="0" w:firstRowLastColumn="0" w:lastRowFirstColumn="0" w:lastRowLastColumn="0"/>
              <w:rPr>
                <w:szCs w:val="24"/>
              </w:rPr>
            </w:pPr>
            <w:r w:rsidRPr="00A056B2">
              <w:rPr>
                <w:szCs w:val="24"/>
              </w:rPr>
              <w:t>0.33</w:t>
            </w:r>
          </w:p>
        </w:tc>
        <w:tc>
          <w:tcPr>
            <w:tcW w:w="0" w:type="auto"/>
            <w:hideMark/>
          </w:tcPr>
          <w:p w14:paraId="138EAFB7" w14:textId="77777777" w:rsidR="00A056B2" w:rsidRPr="00A056B2" w:rsidRDefault="00A056B2" w:rsidP="00812D10">
            <w:pPr>
              <w:spacing w:after="160" w:line="360" w:lineRule="auto"/>
              <w:ind w:left="576"/>
              <w:jc w:val="center"/>
              <w:cnfStyle w:val="000000100000" w:firstRow="0" w:lastRow="0" w:firstColumn="0" w:lastColumn="0" w:oddVBand="0" w:evenVBand="0" w:oddHBand="1" w:evenHBand="0" w:firstRowFirstColumn="0" w:firstRowLastColumn="0" w:lastRowFirstColumn="0" w:lastRowLastColumn="0"/>
              <w:rPr>
                <w:szCs w:val="24"/>
              </w:rPr>
            </w:pPr>
            <w:r w:rsidRPr="00A056B2">
              <w:rPr>
                <w:szCs w:val="24"/>
              </w:rPr>
              <w:t>0.33</w:t>
            </w:r>
          </w:p>
        </w:tc>
        <w:tc>
          <w:tcPr>
            <w:tcW w:w="0" w:type="auto"/>
            <w:hideMark/>
          </w:tcPr>
          <w:p w14:paraId="63F7B055" w14:textId="77777777" w:rsidR="00A056B2" w:rsidRPr="00A056B2" w:rsidRDefault="00A056B2" w:rsidP="00812D10">
            <w:pPr>
              <w:spacing w:after="160" w:line="360" w:lineRule="auto"/>
              <w:ind w:left="576"/>
              <w:jc w:val="center"/>
              <w:cnfStyle w:val="000000100000" w:firstRow="0" w:lastRow="0" w:firstColumn="0" w:lastColumn="0" w:oddVBand="0" w:evenVBand="0" w:oddHBand="1" w:evenHBand="0" w:firstRowFirstColumn="0" w:firstRowLastColumn="0" w:lastRowFirstColumn="0" w:lastRowLastColumn="0"/>
              <w:rPr>
                <w:szCs w:val="24"/>
              </w:rPr>
            </w:pPr>
            <w:r w:rsidRPr="00A056B2">
              <w:rPr>
                <w:szCs w:val="24"/>
              </w:rPr>
              <w:t>0.35</w:t>
            </w:r>
          </w:p>
        </w:tc>
        <w:tc>
          <w:tcPr>
            <w:tcW w:w="0" w:type="auto"/>
            <w:hideMark/>
          </w:tcPr>
          <w:p w14:paraId="30349734" w14:textId="77777777" w:rsidR="00A056B2" w:rsidRPr="00A056B2" w:rsidRDefault="00A056B2" w:rsidP="00812D10">
            <w:pPr>
              <w:spacing w:after="160" w:line="360" w:lineRule="auto"/>
              <w:ind w:left="576"/>
              <w:jc w:val="center"/>
              <w:cnfStyle w:val="000000100000" w:firstRow="0" w:lastRow="0" w:firstColumn="0" w:lastColumn="0" w:oddVBand="0" w:evenVBand="0" w:oddHBand="1" w:evenHBand="0" w:firstRowFirstColumn="0" w:firstRowLastColumn="0" w:lastRowFirstColumn="0" w:lastRowLastColumn="0"/>
              <w:rPr>
                <w:szCs w:val="24"/>
              </w:rPr>
            </w:pPr>
            <w:r w:rsidRPr="00A056B2">
              <w:rPr>
                <w:szCs w:val="24"/>
              </w:rPr>
              <w:t>0.34</w:t>
            </w:r>
          </w:p>
        </w:tc>
      </w:tr>
    </w:tbl>
    <w:p w14:paraId="1B94C165" w14:textId="77777777" w:rsidR="006C0246" w:rsidRDefault="006C0246" w:rsidP="00A056B2">
      <w:pPr>
        <w:spacing w:line="360" w:lineRule="auto"/>
        <w:jc w:val="both"/>
        <w:rPr>
          <w:b/>
          <w:bCs w:val="0"/>
          <w:szCs w:val="24"/>
        </w:rPr>
      </w:pPr>
    </w:p>
    <w:p w14:paraId="36265B9B" w14:textId="735F30F7" w:rsidR="006C0246" w:rsidRDefault="006C0246" w:rsidP="006C0246">
      <w:pPr>
        <w:spacing w:line="360" w:lineRule="auto"/>
        <w:ind w:left="1152"/>
        <w:jc w:val="both"/>
        <w:rPr>
          <w:b/>
          <w:bCs w:val="0"/>
          <w:szCs w:val="24"/>
        </w:rPr>
      </w:pPr>
      <w:r>
        <w:rPr>
          <w:noProof/>
        </w:rPr>
        <w:lastRenderedPageBreak/>
        <w:drawing>
          <wp:inline distT="0" distB="0" distL="0" distR="0" wp14:anchorId="25FEAD93" wp14:editId="3655AAA8">
            <wp:extent cx="4572000" cy="2743200"/>
            <wp:effectExtent l="0" t="0" r="0" b="0"/>
            <wp:docPr id="8" name="Chart 8">
              <a:extLst xmlns:a="http://schemas.openxmlformats.org/drawingml/2006/main">
                <a:ext uri="{FF2B5EF4-FFF2-40B4-BE49-F238E27FC236}">
                  <a16:creationId xmlns:a16="http://schemas.microsoft.com/office/drawing/2014/main" id="{A85F7213-215C-4D65-8B2A-FB5263B3E59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12DB2217" w14:textId="3145DA44" w:rsidR="006C0246" w:rsidRPr="00A056B2" w:rsidRDefault="00A056B2" w:rsidP="00A056B2">
      <w:pPr>
        <w:spacing w:line="360" w:lineRule="auto"/>
        <w:jc w:val="both"/>
        <w:rPr>
          <w:szCs w:val="24"/>
        </w:rPr>
      </w:pPr>
      <w:r w:rsidRPr="00A056B2">
        <w:rPr>
          <w:b/>
          <w:szCs w:val="24"/>
        </w:rPr>
        <w:t>Interpretation:</w:t>
      </w:r>
      <w:r w:rsidRPr="00A056B2">
        <w:rPr>
          <w:szCs w:val="24"/>
        </w:rPr>
        <w:t xml:space="preserve"> A steady, significant portion of current assets (roughly a third) is tied up in receivables. While the ratio dipped to 0.28 in the final year, the absolute value of receivables remains very high, signaling capital locked in the distributor network.</w:t>
      </w:r>
    </w:p>
    <w:p w14:paraId="4FB089E0" w14:textId="77777777" w:rsidR="00A056B2" w:rsidRPr="00A056B2" w:rsidRDefault="00A056B2" w:rsidP="00A056B2">
      <w:pPr>
        <w:spacing w:line="360" w:lineRule="auto"/>
        <w:jc w:val="both"/>
        <w:rPr>
          <w:szCs w:val="24"/>
        </w:rPr>
      </w:pPr>
      <w:r w:rsidRPr="00A056B2">
        <w:rPr>
          <w:b/>
          <w:szCs w:val="24"/>
        </w:rPr>
        <w:t>Inventory to Current Assets Ratio:</w:t>
      </w:r>
    </w:p>
    <w:tbl>
      <w:tblPr>
        <w:tblStyle w:val="GridTable5Dark-Accent5"/>
        <w:tblW w:w="0" w:type="auto"/>
        <w:tblLook w:val="04A0" w:firstRow="1" w:lastRow="0" w:firstColumn="1" w:lastColumn="0" w:noHBand="0" w:noVBand="1"/>
      </w:tblPr>
      <w:tblGrid>
        <w:gridCol w:w="1352"/>
        <w:gridCol w:w="1592"/>
        <w:gridCol w:w="1592"/>
        <w:gridCol w:w="1592"/>
        <w:gridCol w:w="1592"/>
        <w:gridCol w:w="1592"/>
      </w:tblGrid>
      <w:tr w:rsidR="00A056B2" w:rsidRPr="00A056B2" w14:paraId="2195337B" w14:textId="77777777" w:rsidTr="008D2E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A647F7" w14:textId="77777777" w:rsidR="00A056B2" w:rsidRPr="00A056B2" w:rsidRDefault="00A056B2" w:rsidP="008D2E33">
            <w:pPr>
              <w:spacing w:after="160" w:line="360" w:lineRule="auto"/>
              <w:ind w:left="576"/>
              <w:jc w:val="both"/>
              <w:rPr>
                <w:szCs w:val="24"/>
              </w:rPr>
            </w:pPr>
            <w:r w:rsidRPr="00A056B2">
              <w:rPr>
                <w:szCs w:val="24"/>
              </w:rPr>
              <w:t>Year</w:t>
            </w:r>
          </w:p>
        </w:tc>
        <w:tc>
          <w:tcPr>
            <w:tcW w:w="0" w:type="auto"/>
            <w:hideMark/>
          </w:tcPr>
          <w:p w14:paraId="0023B6A9" w14:textId="77777777" w:rsidR="00A056B2" w:rsidRPr="00A056B2" w:rsidRDefault="00A056B2" w:rsidP="008D2E33">
            <w:pPr>
              <w:spacing w:after="160" w:line="360" w:lineRule="auto"/>
              <w:ind w:left="576"/>
              <w:jc w:val="both"/>
              <w:cnfStyle w:val="100000000000" w:firstRow="1" w:lastRow="0" w:firstColumn="0" w:lastColumn="0" w:oddVBand="0" w:evenVBand="0" w:oddHBand="0" w:evenHBand="0" w:firstRowFirstColumn="0" w:firstRowLastColumn="0" w:lastRowFirstColumn="0" w:lastRowLastColumn="0"/>
              <w:rPr>
                <w:szCs w:val="24"/>
              </w:rPr>
            </w:pPr>
            <w:r w:rsidRPr="00A056B2">
              <w:rPr>
                <w:szCs w:val="24"/>
              </w:rPr>
              <w:t>2024-25</w:t>
            </w:r>
          </w:p>
        </w:tc>
        <w:tc>
          <w:tcPr>
            <w:tcW w:w="0" w:type="auto"/>
            <w:hideMark/>
          </w:tcPr>
          <w:p w14:paraId="75232265" w14:textId="77777777" w:rsidR="00A056B2" w:rsidRPr="00A056B2" w:rsidRDefault="00A056B2" w:rsidP="008D2E33">
            <w:pPr>
              <w:spacing w:after="160" w:line="360" w:lineRule="auto"/>
              <w:ind w:left="576"/>
              <w:jc w:val="both"/>
              <w:cnfStyle w:val="100000000000" w:firstRow="1" w:lastRow="0" w:firstColumn="0" w:lastColumn="0" w:oddVBand="0" w:evenVBand="0" w:oddHBand="0" w:evenHBand="0" w:firstRowFirstColumn="0" w:firstRowLastColumn="0" w:lastRowFirstColumn="0" w:lastRowLastColumn="0"/>
              <w:rPr>
                <w:szCs w:val="24"/>
              </w:rPr>
            </w:pPr>
            <w:r w:rsidRPr="00A056B2">
              <w:rPr>
                <w:szCs w:val="24"/>
              </w:rPr>
              <w:t>2023-24</w:t>
            </w:r>
          </w:p>
        </w:tc>
        <w:tc>
          <w:tcPr>
            <w:tcW w:w="0" w:type="auto"/>
            <w:hideMark/>
          </w:tcPr>
          <w:p w14:paraId="5FEB74F3" w14:textId="77777777" w:rsidR="00A056B2" w:rsidRPr="00A056B2" w:rsidRDefault="00A056B2" w:rsidP="008D2E33">
            <w:pPr>
              <w:spacing w:after="160" w:line="360" w:lineRule="auto"/>
              <w:ind w:left="576"/>
              <w:jc w:val="both"/>
              <w:cnfStyle w:val="100000000000" w:firstRow="1" w:lastRow="0" w:firstColumn="0" w:lastColumn="0" w:oddVBand="0" w:evenVBand="0" w:oddHBand="0" w:evenHBand="0" w:firstRowFirstColumn="0" w:firstRowLastColumn="0" w:lastRowFirstColumn="0" w:lastRowLastColumn="0"/>
              <w:rPr>
                <w:szCs w:val="24"/>
              </w:rPr>
            </w:pPr>
            <w:r w:rsidRPr="00A056B2">
              <w:rPr>
                <w:szCs w:val="24"/>
              </w:rPr>
              <w:t>2022-23</w:t>
            </w:r>
          </w:p>
        </w:tc>
        <w:tc>
          <w:tcPr>
            <w:tcW w:w="0" w:type="auto"/>
            <w:hideMark/>
          </w:tcPr>
          <w:p w14:paraId="66F28B08" w14:textId="77777777" w:rsidR="00A056B2" w:rsidRPr="00A056B2" w:rsidRDefault="00A056B2" w:rsidP="008D2E33">
            <w:pPr>
              <w:spacing w:after="160" w:line="360" w:lineRule="auto"/>
              <w:ind w:left="576"/>
              <w:jc w:val="both"/>
              <w:cnfStyle w:val="100000000000" w:firstRow="1" w:lastRow="0" w:firstColumn="0" w:lastColumn="0" w:oddVBand="0" w:evenVBand="0" w:oddHBand="0" w:evenHBand="0" w:firstRowFirstColumn="0" w:firstRowLastColumn="0" w:lastRowFirstColumn="0" w:lastRowLastColumn="0"/>
              <w:rPr>
                <w:szCs w:val="24"/>
              </w:rPr>
            </w:pPr>
            <w:r w:rsidRPr="00A056B2">
              <w:rPr>
                <w:szCs w:val="24"/>
              </w:rPr>
              <w:t>2021-22</w:t>
            </w:r>
          </w:p>
        </w:tc>
        <w:tc>
          <w:tcPr>
            <w:tcW w:w="0" w:type="auto"/>
            <w:hideMark/>
          </w:tcPr>
          <w:p w14:paraId="01CC9C4F" w14:textId="77777777" w:rsidR="00A056B2" w:rsidRPr="00A056B2" w:rsidRDefault="00A056B2" w:rsidP="008D2E33">
            <w:pPr>
              <w:spacing w:after="160" w:line="360" w:lineRule="auto"/>
              <w:ind w:left="576"/>
              <w:jc w:val="both"/>
              <w:cnfStyle w:val="100000000000" w:firstRow="1" w:lastRow="0" w:firstColumn="0" w:lastColumn="0" w:oddVBand="0" w:evenVBand="0" w:oddHBand="0" w:evenHBand="0" w:firstRowFirstColumn="0" w:firstRowLastColumn="0" w:lastRowFirstColumn="0" w:lastRowLastColumn="0"/>
              <w:rPr>
                <w:szCs w:val="24"/>
              </w:rPr>
            </w:pPr>
            <w:r w:rsidRPr="00A056B2">
              <w:rPr>
                <w:szCs w:val="24"/>
              </w:rPr>
              <w:t>2020-21</w:t>
            </w:r>
          </w:p>
        </w:tc>
      </w:tr>
      <w:tr w:rsidR="00A056B2" w:rsidRPr="00A056B2" w14:paraId="36D64D04" w14:textId="77777777" w:rsidTr="008D2E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E4B2AD" w14:textId="77777777" w:rsidR="00A056B2" w:rsidRPr="00A056B2" w:rsidRDefault="00A056B2" w:rsidP="008D2E33">
            <w:pPr>
              <w:spacing w:after="160" w:line="360" w:lineRule="auto"/>
              <w:ind w:left="576"/>
              <w:jc w:val="both"/>
              <w:rPr>
                <w:szCs w:val="24"/>
              </w:rPr>
            </w:pPr>
            <w:r w:rsidRPr="00A056B2">
              <w:rPr>
                <w:szCs w:val="24"/>
              </w:rPr>
              <w:t>Ratio</w:t>
            </w:r>
          </w:p>
        </w:tc>
        <w:tc>
          <w:tcPr>
            <w:tcW w:w="0" w:type="auto"/>
            <w:hideMark/>
          </w:tcPr>
          <w:p w14:paraId="27A78226" w14:textId="77777777" w:rsidR="00A056B2" w:rsidRPr="00A056B2" w:rsidRDefault="00A056B2" w:rsidP="008D2E33">
            <w:pPr>
              <w:spacing w:after="160" w:line="360" w:lineRule="auto"/>
              <w:ind w:left="576"/>
              <w:jc w:val="both"/>
              <w:cnfStyle w:val="000000100000" w:firstRow="0" w:lastRow="0" w:firstColumn="0" w:lastColumn="0" w:oddVBand="0" w:evenVBand="0" w:oddHBand="1" w:evenHBand="0" w:firstRowFirstColumn="0" w:firstRowLastColumn="0" w:lastRowFirstColumn="0" w:lastRowLastColumn="0"/>
              <w:rPr>
                <w:szCs w:val="24"/>
              </w:rPr>
            </w:pPr>
            <w:r w:rsidRPr="00A056B2">
              <w:rPr>
                <w:szCs w:val="24"/>
              </w:rPr>
              <w:t>0.28</w:t>
            </w:r>
          </w:p>
        </w:tc>
        <w:tc>
          <w:tcPr>
            <w:tcW w:w="0" w:type="auto"/>
            <w:hideMark/>
          </w:tcPr>
          <w:p w14:paraId="6038A37A" w14:textId="77777777" w:rsidR="00A056B2" w:rsidRPr="00A056B2" w:rsidRDefault="00A056B2" w:rsidP="008D2E33">
            <w:pPr>
              <w:spacing w:after="160" w:line="360" w:lineRule="auto"/>
              <w:ind w:left="576"/>
              <w:jc w:val="both"/>
              <w:cnfStyle w:val="000000100000" w:firstRow="0" w:lastRow="0" w:firstColumn="0" w:lastColumn="0" w:oddVBand="0" w:evenVBand="0" w:oddHBand="1" w:evenHBand="0" w:firstRowFirstColumn="0" w:firstRowLastColumn="0" w:lastRowFirstColumn="0" w:lastRowLastColumn="0"/>
              <w:rPr>
                <w:szCs w:val="24"/>
              </w:rPr>
            </w:pPr>
            <w:r w:rsidRPr="00A056B2">
              <w:rPr>
                <w:szCs w:val="24"/>
              </w:rPr>
              <w:t>0.37</w:t>
            </w:r>
          </w:p>
        </w:tc>
        <w:tc>
          <w:tcPr>
            <w:tcW w:w="0" w:type="auto"/>
            <w:hideMark/>
          </w:tcPr>
          <w:p w14:paraId="77E45795" w14:textId="77777777" w:rsidR="00A056B2" w:rsidRPr="00A056B2" w:rsidRDefault="00A056B2" w:rsidP="008D2E33">
            <w:pPr>
              <w:spacing w:after="160" w:line="360" w:lineRule="auto"/>
              <w:ind w:left="576"/>
              <w:jc w:val="both"/>
              <w:cnfStyle w:val="000000100000" w:firstRow="0" w:lastRow="0" w:firstColumn="0" w:lastColumn="0" w:oddVBand="0" w:evenVBand="0" w:oddHBand="1" w:evenHBand="0" w:firstRowFirstColumn="0" w:firstRowLastColumn="0" w:lastRowFirstColumn="0" w:lastRowLastColumn="0"/>
              <w:rPr>
                <w:szCs w:val="24"/>
              </w:rPr>
            </w:pPr>
            <w:r w:rsidRPr="00A056B2">
              <w:rPr>
                <w:szCs w:val="24"/>
              </w:rPr>
              <w:t>0.38</w:t>
            </w:r>
          </w:p>
        </w:tc>
        <w:tc>
          <w:tcPr>
            <w:tcW w:w="0" w:type="auto"/>
            <w:hideMark/>
          </w:tcPr>
          <w:p w14:paraId="0E00EE49" w14:textId="77777777" w:rsidR="00A056B2" w:rsidRPr="00A056B2" w:rsidRDefault="00A056B2" w:rsidP="008D2E33">
            <w:pPr>
              <w:spacing w:after="160" w:line="360" w:lineRule="auto"/>
              <w:ind w:left="576"/>
              <w:jc w:val="both"/>
              <w:cnfStyle w:val="000000100000" w:firstRow="0" w:lastRow="0" w:firstColumn="0" w:lastColumn="0" w:oddVBand="0" w:evenVBand="0" w:oddHBand="1" w:evenHBand="0" w:firstRowFirstColumn="0" w:firstRowLastColumn="0" w:lastRowFirstColumn="0" w:lastRowLastColumn="0"/>
              <w:rPr>
                <w:szCs w:val="24"/>
              </w:rPr>
            </w:pPr>
            <w:r w:rsidRPr="00A056B2">
              <w:rPr>
                <w:szCs w:val="24"/>
              </w:rPr>
              <w:t>0.36</w:t>
            </w:r>
          </w:p>
        </w:tc>
        <w:tc>
          <w:tcPr>
            <w:tcW w:w="0" w:type="auto"/>
            <w:hideMark/>
          </w:tcPr>
          <w:p w14:paraId="54C2236F" w14:textId="77777777" w:rsidR="00A056B2" w:rsidRPr="00A056B2" w:rsidRDefault="00A056B2" w:rsidP="008D2E33">
            <w:pPr>
              <w:spacing w:after="160" w:line="360" w:lineRule="auto"/>
              <w:ind w:left="576"/>
              <w:jc w:val="both"/>
              <w:cnfStyle w:val="000000100000" w:firstRow="0" w:lastRow="0" w:firstColumn="0" w:lastColumn="0" w:oddVBand="0" w:evenVBand="0" w:oddHBand="1" w:evenHBand="0" w:firstRowFirstColumn="0" w:firstRowLastColumn="0" w:lastRowFirstColumn="0" w:lastRowLastColumn="0"/>
              <w:rPr>
                <w:szCs w:val="24"/>
              </w:rPr>
            </w:pPr>
            <w:r w:rsidRPr="00A056B2">
              <w:rPr>
                <w:szCs w:val="24"/>
              </w:rPr>
              <w:t>0.34</w:t>
            </w:r>
          </w:p>
        </w:tc>
      </w:tr>
    </w:tbl>
    <w:p w14:paraId="4D72D4BA" w14:textId="77777777" w:rsidR="006C0246" w:rsidRDefault="006C0246" w:rsidP="00A056B2">
      <w:pPr>
        <w:spacing w:line="360" w:lineRule="auto"/>
        <w:jc w:val="both"/>
        <w:rPr>
          <w:b/>
          <w:bCs w:val="0"/>
          <w:szCs w:val="24"/>
        </w:rPr>
      </w:pPr>
    </w:p>
    <w:p w14:paraId="6101970E" w14:textId="793DEB02" w:rsidR="006C0246" w:rsidRDefault="006C0246" w:rsidP="006C0246">
      <w:pPr>
        <w:spacing w:line="360" w:lineRule="auto"/>
        <w:ind w:left="1440"/>
        <w:jc w:val="both"/>
        <w:rPr>
          <w:b/>
          <w:bCs w:val="0"/>
          <w:szCs w:val="24"/>
        </w:rPr>
      </w:pPr>
      <w:r>
        <w:rPr>
          <w:noProof/>
        </w:rPr>
        <w:drawing>
          <wp:inline distT="0" distB="0" distL="0" distR="0" wp14:anchorId="576D9690" wp14:editId="22360421">
            <wp:extent cx="4572000" cy="2743200"/>
            <wp:effectExtent l="0" t="0" r="0" b="0"/>
            <wp:docPr id="9" name="Chart 9">
              <a:extLst xmlns:a="http://schemas.openxmlformats.org/drawingml/2006/main">
                <a:ext uri="{FF2B5EF4-FFF2-40B4-BE49-F238E27FC236}">
                  <a16:creationId xmlns:a16="http://schemas.microsoft.com/office/drawing/2014/main" id="{95292784-5F58-4ACA-B87C-ABC32534CC4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460FF68F" w14:textId="77777777" w:rsidR="006C0246" w:rsidRDefault="006C0246" w:rsidP="00A056B2">
      <w:pPr>
        <w:spacing w:line="360" w:lineRule="auto"/>
        <w:jc w:val="both"/>
        <w:rPr>
          <w:b/>
          <w:bCs w:val="0"/>
          <w:szCs w:val="24"/>
        </w:rPr>
      </w:pPr>
    </w:p>
    <w:p w14:paraId="56555750" w14:textId="4957BD8F" w:rsidR="00A056B2" w:rsidRPr="00A056B2" w:rsidRDefault="00A056B2" w:rsidP="00A056B2">
      <w:pPr>
        <w:spacing w:line="360" w:lineRule="auto"/>
        <w:jc w:val="both"/>
        <w:rPr>
          <w:szCs w:val="24"/>
        </w:rPr>
      </w:pPr>
      <w:r w:rsidRPr="00A056B2">
        <w:rPr>
          <w:b/>
          <w:szCs w:val="24"/>
        </w:rPr>
        <w:t>Interpretation:</w:t>
      </w:r>
      <w:r w:rsidRPr="00A056B2">
        <w:rPr>
          <w:szCs w:val="24"/>
        </w:rPr>
        <w:t xml:space="preserve"> Similar to receivables, a massive portion of the current assets is locked up in slow-moving inventory. The firm struggles with liquidity efficiency because a major slice of its short-term asset base is tied to physical product.</w:t>
      </w:r>
    </w:p>
    <w:p w14:paraId="23036F22" w14:textId="77777777" w:rsidR="00A056B2" w:rsidRPr="00A056B2" w:rsidRDefault="00A056B2" w:rsidP="00A056B2">
      <w:pPr>
        <w:spacing w:line="360" w:lineRule="auto"/>
        <w:jc w:val="both"/>
        <w:rPr>
          <w:szCs w:val="24"/>
        </w:rPr>
      </w:pPr>
      <w:r w:rsidRPr="00A056B2">
        <w:rPr>
          <w:b/>
          <w:szCs w:val="24"/>
        </w:rPr>
        <w:t>3.2.3 Working Capital Cycle Ratios:</w:t>
      </w:r>
    </w:p>
    <w:p w14:paraId="55CB2160" w14:textId="77777777" w:rsidR="00A056B2" w:rsidRPr="00A056B2" w:rsidRDefault="00A056B2" w:rsidP="00A056B2">
      <w:pPr>
        <w:spacing w:line="360" w:lineRule="auto"/>
        <w:jc w:val="both"/>
        <w:rPr>
          <w:szCs w:val="24"/>
        </w:rPr>
      </w:pPr>
      <w:r w:rsidRPr="00A056B2">
        <w:rPr>
          <w:b/>
          <w:szCs w:val="24"/>
        </w:rPr>
        <w:t>Inventory Turnover Period (DIO):</w:t>
      </w:r>
    </w:p>
    <w:tbl>
      <w:tblPr>
        <w:tblStyle w:val="GridTable5Dark-Accent5"/>
        <w:tblW w:w="0" w:type="auto"/>
        <w:tblLook w:val="04A0" w:firstRow="1" w:lastRow="0" w:firstColumn="1" w:lastColumn="0" w:noHBand="0" w:noVBand="1"/>
      </w:tblPr>
      <w:tblGrid>
        <w:gridCol w:w="1828"/>
        <w:gridCol w:w="1448"/>
        <w:gridCol w:w="1448"/>
        <w:gridCol w:w="1448"/>
        <w:gridCol w:w="1448"/>
        <w:gridCol w:w="1448"/>
      </w:tblGrid>
      <w:tr w:rsidR="00A056B2" w:rsidRPr="00A056B2" w14:paraId="6065A9A5" w14:textId="77777777" w:rsidTr="00A056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CC384A" w14:textId="77777777" w:rsidR="00A056B2" w:rsidRPr="00A056B2" w:rsidRDefault="00A056B2" w:rsidP="00A448E3">
            <w:pPr>
              <w:spacing w:after="160" w:line="360" w:lineRule="auto"/>
              <w:ind w:left="432"/>
              <w:jc w:val="both"/>
              <w:rPr>
                <w:szCs w:val="24"/>
              </w:rPr>
            </w:pPr>
            <w:r w:rsidRPr="00A056B2">
              <w:rPr>
                <w:szCs w:val="24"/>
              </w:rPr>
              <w:t>Year</w:t>
            </w:r>
          </w:p>
        </w:tc>
        <w:tc>
          <w:tcPr>
            <w:tcW w:w="0" w:type="auto"/>
            <w:hideMark/>
          </w:tcPr>
          <w:p w14:paraId="7198559B" w14:textId="77777777" w:rsidR="00A056B2" w:rsidRPr="00A056B2" w:rsidRDefault="00A056B2" w:rsidP="00A448E3">
            <w:pPr>
              <w:spacing w:after="160" w:line="360" w:lineRule="auto"/>
              <w:ind w:left="432"/>
              <w:jc w:val="both"/>
              <w:cnfStyle w:val="100000000000" w:firstRow="1" w:lastRow="0" w:firstColumn="0" w:lastColumn="0" w:oddVBand="0" w:evenVBand="0" w:oddHBand="0" w:evenHBand="0" w:firstRowFirstColumn="0" w:firstRowLastColumn="0" w:lastRowFirstColumn="0" w:lastRowLastColumn="0"/>
              <w:rPr>
                <w:szCs w:val="24"/>
              </w:rPr>
            </w:pPr>
            <w:r w:rsidRPr="00A056B2">
              <w:rPr>
                <w:szCs w:val="24"/>
              </w:rPr>
              <w:t>2024-25</w:t>
            </w:r>
          </w:p>
        </w:tc>
        <w:tc>
          <w:tcPr>
            <w:tcW w:w="0" w:type="auto"/>
            <w:hideMark/>
          </w:tcPr>
          <w:p w14:paraId="7C191CB5" w14:textId="77777777" w:rsidR="00A056B2" w:rsidRPr="00A056B2" w:rsidRDefault="00A056B2" w:rsidP="00A448E3">
            <w:pPr>
              <w:spacing w:after="160" w:line="360" w:lineRule="auto"/>
              <w:ind w:left="432"/>
              <w:jc w:val="both"/>
              <w:cnfStyle w:val="100000000000" w:firstRow="1" w:lastRow="0" w:firstColumn="0" w:lastColumn="0" w:oddVBand="0" w:evenVBand="0" w:oddHBand="0" w:evenHBand="0" w:firstRowFirstColumn="0" w:firstRowLastColumn="0" w:lastRowFirstColumn="0" w:lastRowLastColumn="0"/>
              <w:rPr>
                <w:szCs w:val="24"/>
              </w:rPr>
            </w:pPr>
            <w:r w:rsidRPr="00A056B2">
              <w:rPr>
                <w:szCs w:val="24"/>
              </w:rPr>
              <w:t>2023-24</w:t>
            </w:r>
          </w:p>
        </w:tc>
        <w:tc>
          <w:tcPr>
            <w:tcW w:w="0" w:type="auto"/>
            <w:hideMark/>
          </w:tcPr>
          <w:p w14:paraId="6A6F4044" w14:textId="77777777" w:rsidR="00A056B2" w:rsidRPr="00A056B2" w:rsidRDefault="00A056B2" w:rsidP="00A448E3">
            <w:pPr>
              <w:spacing w:after="160" w:line="360" w:lineRule="auto"/>
              <w:ind w:left="432"/>
              <w:jc w:val="both"/>
              <w:cnfStyle w:val="100000000000" w:firstRow="1" w:lastRow="0" w:firstColumn="0" w:lastColumn="0" w:oddVBand="0" w:evenVBand="0" w:oddHBand="0" w:evenHBand="0" w:firstRowFirstColumn="0" w:firstRowLastColumn="0" w:lastRowFirstColumn="0" w:lastRowLastColumn="0"/>
              <w:rPr>
                <w:szCs w:val="24"/>
              </w:rPr>
            </w:pPr>
            <w:r w:rsidRPr="00A056B2">
              <w:rPr>
                <w:szCs w:val="24"/>
              </w:rPr>
              <w:t>2022-23</w:t>
            </w:r>
          </w:p>
        </w:tc>
        <w:tc>
          <w:tcPr>
            <w:tcW w:w="0" w:type="auto"/>
            <w:hideMark/>
          </w:tcPr>
          <w:p w14:paraId="49015BED" w14:textId="77777777" w:rsidR="00A056B2" w:rsidRPr="00A056B2" w:rsidRDefault="00A056B2" w:rsidP="00A448E3">
            <w:pPr>
              <w:spacing w:after="160" w:line="360" w:lineRule="auto"/>
              <w:ind w:left="432"/>
              <w:jc w:val="both"/>
              <w:cnfStyle w:val="100000000000" w:firstRow="1" w:lastRow="0" w:firstColumn="0" w:lastColumn="0" w:oddVBand="0" w:evenVBand="0" w:oddHBand="0" w:evenHBand="0" w:firstRowFirstColumn="0" w:firstRowLastColumn="0" w:lastRowFirstColumn="0" w:lastRowLastColumn="0"/>
              <w:rPr>
                <w:szCs w:val="24"/>
              </w:rPr>
            </w:pPr>
            <w:r w:rsidRPr="00A056B2">
              <w:rPr>
                <w:szCs w:val="24"/>
              </w:rPr>
              <w:t>2021-22</w:t>
            </w:r>
          </w:p>
        </w:tc>
        <w:tc>
          <w:tcPr>
            <w:tcW w:w="0" w:type="auto"/>
            <w:hideMark/>
          </w:tcPr>
          <w:p w14:paraId="54306A2A" w14:textId="77777777" w:rsidR="00A056B2" w:rsidRPr="00A056B2" w:rsidRDefault="00A056B2" w:rsidP="00A448E3">
            <w:pPr>
              <w:spacing w:after="160" w:line="360" w:lineRule="auto"/>
              <w:ind w:left="432"/>
              <w:jc w:val="both"/>
              <w:cnfStyle w:val="100000000000" w:firstRow="1" w:lastRow="0" w:firstColumn="0" w:lastColumn="0" w:oddVBand="0" w:evenVBand="0" w:oddHBand="0" w:evenHBand="0" w:firstRowFirstColumn="0" w:firstRowLastColumn="0" w:lastRowFirstColumn="0" w:lastRowLastColumn="0"/>
              <w:rPr>
                <w:szCs w:val="24"/>
              </w:rPr>
            </w:pPr>
            <w:r w:rsidRPr="00A056B2">
              <w:rPr>
                <w:szCs w:val="24"/>
              </w:rPr>
              <w:t>2020-21</w:t>
            </w:r>
          </w:p>
        </w:tc>
      </w:tr>
      <w:tr w:rsidR="00A056B2" w:rsidRPr="00A056B2" w14:paraId="14B2FABC" w14:textId="77777777" w:rsidTr="00A056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29F75C" w14:textId="77777777" w:rsidR="00A056B2" w:rsidRPr="00A056B2" w:rsidRDefault="00A056B2" w:rsidP="00A448E3">
            <w:pPr>
              <w:spacing w:after="160" w:line="360" w:lineRule="auto"/>
              <w:ind w:left="432"/>
              <w:jc w:val="both"/>
              <w:rPr>
                <w:szCs w:val="24"/>
              </w:rPr>
            </w:pPr>
            <w:r w:rsidRPr="00A056B2">
              <w:rPr>
                <w:szCs w:val="24"/>
              </w:rPr>
              <w:t>DIO (Days)</w:t>
            </w:r>
          </w:p>
        </w:tc>
        <w:tc>
          <w:tcPr>
            <w:tcW w:w="0" w:type="auto"/>
            <w:hideMark/>
          </w:tcPr>
          <w:p w14:paraId="600344C9" w14:textId="77777777" w:rsidR="00A056B2" w:rsidRPr="00A056B2" w:rsidRDefault="00A056B2" w:rsidP="00A448E3">
            <w:pPr>
              <w:spacing w:after="160" w:line="360" w:lineRule="auto"/>
              <w:ind w:left="432"/>
              <w:jc w:val="both"/>
              <w:cnfStyle w:val="000000100000" w:firstRow="0" w:lastRow="0" w:firstColumn="0" w:lastColumn="0" w:oddVBand="0" w:evenVBand="0" w:oddHBand="1" w:evenHBand="0" w:firstRowFirstColumn="0" w:firstRowLastColumn="0" w:lastRowFirstColumn="0" w:lastRowLastColumn="0"/>
              <w:rPr>
                <w:szCs w:val="24"/>
              </w:rPr>
            </w:pPr>
            <w:r w:rsidRPr="00A056B2">
              <w:rPr>
                <w:szCs w:val="24"/>
              </w:rPr>
              <w:t>319</w:t>
            </w:r>
          </w:p>
        </w:tc>
        <w:tc>
          <w:tcPr>
            <w:tcW w:w="0" w:type="auto"/>
            <w:hideMark/>
          </w:tcPr>
          <w:p w14:paraId="7872ADFB" w14:textId="77777777" w:rsidR="00A056B2" w:rsidRPr="00A056B2" w:rsidRDefault="00A056B2" w:rsidP="00A448E3">
            <w:pPr>
              <w:spacing w:after="160" w:line="360" w:lineRule="auto"/>
              <w:ind w:left="432"/>
              <w:jc w:val="both"/>
              <w:cnfStyle w:val="000000100000" w:firstRow="0" w:lastRow="0" w:firstColumn="0" w:lastColumn="0" w:oddVBand="0" w:evenVBand="0" w:oddHBand="1" w:evenHBand="0" w:firstRowFirstColumn="0" w:firstRowLastColumn="0" w:lastRowFirstColumn="0" w:lastRowLastColumn="0"/>
              <w:rPr>
                <w:szCs w:val="24"/>
              </w:rPr>
            </w:pPr>
            <w:r w:rsidRPr="00A056B2">
              <w:rPr>
                <w:szCs w:val="24"/>
              </w:rPr>
              <w:t>317</w:t>
            </w:r>
          </w:p>
        </w:tc>
        <w:tc>
          <w:tcPr>
            <w:tcW w:w="0" w:type="auto"/>
            <w:hideMark/>
          </w:tcPr>
          <w:p w14:paraId="628963A7" w14:textId="77777777" w:rsidR="00A056B2" w:rsidRPr="00A056B2" w:rsidRDefault="00A056B2" w:rsidP="00A448E3">
            <w:pPr>
              <w:spacing w:after="160" w:line="360" w:lineRule="auto"/>
              <w:ind w:left="432"/>
              <w:jc w:val="both"/>
              <w:cnfStyle w:val="000000100000" w:firstRow="0" w:lastRow="0" w:firstColumn="0" w:lastColumn="0" w:oddVBand="0" w:evenVBand="0" w:oddHBand="1" w:evenHBand="0" w:firstRowFirstColumn="0" w:firstRowLastColumn="0" w:lastRowFirstColumn="0" w:lastRowLastColumn="0"/>
              <w:rPr>
                <w:szCs w:val="24"/>
              </w:rPr>
            </w:pPr>
            <w:r w:rsidRPr="00A056B2">
              <w:rPr>
                <w:szCs w:val="24"/>
              </w:rPr>
              <w:t>315</w:t>
            </w:r>
          </w:p>
        </w:tc>
        <w:tc>
          <w:tcPr>
            <w:tcW w:w="0" w:type="auto"/>
            <w:hideMark/>
          </w:tcPr>
          <w:p w14:paraId="4BC0E60B" w14:textId="77777777" w:rsidR="00A056B2" w:rsidRPr="00A056B2" w:rsidRDefault="00A056B2" w:rsidP="00A448E3">
            <w:pPr>
              <w:spacing w:after="160" w:line="360" w:lineRule="auto"/>
              <w:ind w:left="432"/>
              <w:jc w:val="both"/>
              <w:cnfStyle w:val="000000100000" w:firstRow="0" w:lastRow="0" w:firstColumn="0" w:lastColumn="0" w:oddVBand="0" w:evenVBand="0" w:oddHBand="1" w:evenHBand="0" w:firstRowFirstColumn="0" w:firstRowLastColumn="0" w:lastRowFirstColumn="0" w:lastRowLastColumn="0"/>
              <w:rPr>
                <w:szCs w:val="24"/>
              </w:rPr>
            </w:pPr>
            <w:r w:rsidRPr="00A056B2">
              <w:rPr>
                <w:szCs w:val="24"/>
              </w:rPr>
              <w:t>239</w:t>
            </w:r>
          </w:p>
        </w:tc>
        <w:tc>
          <w:tcPr>
            <w:tcW w:w="0" w:type="auto"/>
            <w:hideMark/>
          </w:tcPr>
          <w:p w14:paraId="42460ECF" w14:textId="77777777" w:rsidR="00A056B2" w:rsidRPr="00A056B2" w:rsidRDefault="00A056B2" w:rsidP="00A448E3">
            <w:pPr>
              <w:spacing w:after="160" w:line="360" w:lineRule="auto"/>
              <w:ind w:left="432"/>
              <w:jc w:val="both"/>
              <w:cnfStyle w:val="000000100000" w:firstRow="0" w:lastRow="0" w:firstColumn="0" w:lastColumn="0" w:oddVBand="0" w:evenVBand="0" w:oddHBand="1" w:evenHBand="0" w:firstRowFirstColumn="0" w:firstRowLastColumn="0" w:lastRowFirstColumn="0" w:lastRowLastColumn="0"/>
              <w:rPr>
                <w:szCs w:val="24"/>
              </w:rPr>
            </w:pPr>
            <w:r w:rsidRPr="00A056B2">
              <w:rPr>
                <w:szCs w:val="24"/>
              </w:rPr>
              <w:t>221</w:t>
            </w:r>
          </w:p>
        </w:tc>
      </w:tr>
    </w:tbl>
    <w:p w14:paraId="7964719A" w14:textId="77777777" w:rsidR="00A448E3" w:rsidRDefault="00A448E3" w:rsidP="00A056B2">
      <w:pPr>
        <w:spacing w:line="360" w:lineRule="auto"/>
        <w:jc w:val="both"/>
        <w:rPr>
          <w:b/>
          <w:bCs w:val="0"/>
          <w:szCs w:val="24"/>
        </w:rPr>
      </w:pPr>
    </w:p>
    <w:p w14:paraId="4D7E4F82" w14:textId="05D472DD" w:rsidR="00A448E3" w:rsidRDefault="00A448E3" w:rsidP="00A448E3">
      <w:pPr>
        <w:spacing w:line="360" w:lineRule="auto"/>
        <w:ind w:left="1296"/>
        <w:jc w:val="both"/>
        <w:rPr>
          <w:b/>
          <w:bCs w:val="0"/>
          <w:szCs w:val="24"/>
        </w:rPr>
      </w:pPr>
      <w:r>
        <w:rPr>
          <w:noProof/>
        </w:rPr>
        <w:drawing>
          <wp:inline distT="0" distB="0" distL="0" distR="0" wp14:anchorId="4247297B" wp14:editId="3F0F1911">
            <wp:extent cx="4572000" cy="2743200"/>
            <wp:effectExtent l="0" t="0" r="0" b="0"/>
            <wp:docPr id="10" name="Chart 10">
              <a:extLst xmlns:a="http://schemas.openxmlformats.org/drawingml/2006/main">
                <a:ext uri="{FF2B5EF4-FFF2-40B4-BE49-F238E27FC236}">
                  <a16:creationId xmlns:a16="http://schemas.microsoft.com/office/drawing/2014/main" id="{C0BB4CAF-A73A-4E7E-BB49-4FF1864884F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198EF39F" w14:textId="77777777" w:rsidR="00A448E3" w:rsidRDefault="00A448E3" w:rsidP="00A056B2">
      <w:pPr>
        <w:spacing w:line="360" w:lineRule="auto"/>
        <w:jc w:val="both"/>
        <w:rPr>
          <w:b/>
          <w:bCs w:val="0"/>
          <w:szCs w:val="24"/>
        </w:rPr>
      </w:pPr>
    </w:p>
    <w:p w14:paraId="3149C87A" w14:textId="1D6728A5" w:rsidR="00A056B2" w:rsidRPr="00A056B2" w:rsidRDefault="00A056B2" w:rsidP="00A056B2">
      <w:pPr>
        <w:spacing w:line="360" w:lineRule="auto"/>
        <w:jc w:val="both"/>
        <w:rPr>
          <w:szCs w:val="24"/>
        </w:rPr>
      </w:pPr>
      <w:r w:rsidRPr="00A056B2">
        <w:rPr>
          <w:b/>
          <w:szCs w:val="24"/>
        </w:rPr>
        <w:t>Interpretation:</w:t>
      </w:r>
      <w:r w:rsidRPr="00A056B2">
        <w:rPr>
          <w:szCs w:val="24"/>
        </w:rPr>
        <w:t xml:space="preserve"> The firm’s inventory turnover efficiency has deteriorated significantly over the five years, climbing to nearly a full year (319 days). This suggests severe overstocking of materials or an inability to move finished ice cream products efficiently.</w:t>
      </w:r>
    </w:p>
    <w:p w14:paraId="329EF584" w14:textId="77777777" w:rsidR="00A448E3" w:rsidRDefault="00A448E3" w:rsidP="00A056B2">
      <w:pPr>
        <w:spacing w:line="360" w:lineRule="auto"/>
        <w:jc w:val="both"/>
        <w:rPr>
          <w:b/>
          <w:bCs w:val="0"/>
          <w:szCs w:val="24"/>
        </w:rPr>
      </w:pPr>
    </w:p>
    <w:p w14:paraId="31FCFE88" w14:textId="77777777" w:rsidR="00A448E3" w:rsidRDefault="00A448E3" w:rsidP="00A056B2">
      <w:pPr>
        <w:spacing w:line="360" w:lineRule="auto"/>
        <w:jc w:val="both"/>
        <w:rPr>
          <w:b/>
          <w:bCs w:val="0"/>
          <w:szCs w:val="24"/>
        </w:rPr>
      </w:pPr>
    </w:p>
    <w:p w14:paraId="6D7BC669" w14:textId="77777777" w:rsidR="00A448E3" w:rsidRDefault="00A448E3" w:rsidP="00A056B2">
      <w:pPr>
        <w:spacing w:line="360" w:lineRule="auto"/>
        <w:jc w:val="both"/>
        <w:rPr>
          <w:b/>
          <w:bCs w:val="0"/>
          <w:szCs w:val="24"/>
        </w:rPr>
      </w:pPr>
    </w:p>
    <w:p w14:paraId="769CC36A" w14:textId="51BD7D46" w:rsidR="00A056B2" w:rsidRPr="00A056B2" w:rsidRDefault="00A056B2" w:rsidP="00A056B2">
      <w:pPr>
        <w:spacing w:line="360" w:lineRule="auto"/>
        <w:jc w:val="both"/>
        <w:rPr>
          <w:szCs w:val="24"/>
        </w:rPr>
      </w:pPr>
      <w:r w:rsidRPr="00A056B2">
        <w:rPr>
          <w:b/>
          <w:szCs w:val="24"/>
        </w:rPr>
        <w:lastRenderedPageBreak/>
        <w:t>Receivables collection Period (DSO):</w:t>
      </w:r>
    </w:p>
    <w:tbl>
      <w:tblPr>
        <w:tblStyle w:val="GridTable4-Accent6"/>
        <w:tblW w:w="0" w:type="auto"/>
        <w:tblLook w:val="04A0" w:firstRow="1" w:lastRow="0" w:firstColumn="1" w:lastColumn="0" w:noHBand="0" w:noVBand="1"/>
      </w:tblPr>
      <w:tblGrid>
        <w:gridCol w:w="1869"/>
        <w:gridCol w:w="1448"/>
        <w:gridCol w:w="1448"/>
        <w:gridCol w:w="1448"/>
        <w:gridCol w:w="1448"/>
        <w:gridCol w:w="1448"/>
      </w:tblGrid>
      <w:tr w:rsidR="00A056B2" w:rsidRPr="00A056B2" w14:paraId="3FCD760F" w14:textId="77777777" w:rsidTr="00A056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01A434" w14:textId="77777777" w:rsidR="00A056B2" w:rsidRPr="00A056B2" w:rsidRDefault="00A056B2" w:rsidP="00A448E3">
            <w:pPr>
              <w:spacing w:after="160" w:line="360" w:lineRule="auto"/>
              <w:ind w:left="432"/>
              <w:jc w:val="both"/>
              <w:rPr>
                <w:szCs w:val="24"/>
              </w:rPr>
            </w:pPr>
            <w:r w:rsidRPr="00A056B2">
              <w:rPr>
                <w:szCs w:val="24"/>
              </w:rPr>
              <w:t>Year</w:t>
            </w:r>
          </w:p>
        </w:tc>
        <w:tc>
          <w:tcPr>
            <w:tcW w:w="0" w:type="auto"/>
            <w:hideMark/>
          </w:tcPr>
          <w:p w14:paraId="150551E9" w14:textId="77777777" w:rsidR="00A056B2" w:rsidRPr="00A056B2" w:rsidRDefault="00A056B2" w:rsidP="00A448E3">
            <w:pPr>
              <w:spacing w:after="160" w:line="360" w:lineRule="auto"/>
              <w:ind w:left="432"/>
              <w:jc w:val="both"/>
              <w:cnfStyle w:val="100000000000" w:firstRow="1" w:lastRow="0" w:firstColumn="0" w:lastColumn="0" w:oddVBand="0" w:evenVBand="0" w:oddHBand="0" w:evenHBand="0" w:firstRowFirstColumn="0" w:firstRowLastColumn="0" w:lastRowFirstColumn="0" w:lastRowLastColumn="0"/>
              <w:rPr>
                <w:szCs w:val="24"/>
              </w:rPr>
            </w:pPr>
            <w:r w:rsidRPr="00A056B2">
              <w:rPr>
                <w:szCs w:val="24"/>
              </w:rPr>
              <w:t>2024-25</w:t>
            </w:r>
          </w:p>
        </w:tc>
        <w:tc>
          <w:tcPr>
            <w:tcW w:w="0" w:type="auto"/>
            <w:hideMark/>
          </w:tcPr>
          <w:p w14:paraId="0824043B" w14:textId="77777777" w:rsidR="00A056B2" w:rsidRPr="00A056B2" w:rsidRDefault="00A056B2" w:rsidP="00A448E3">
            <w:pPr>
              <w:spacing w:after="160" w:line="360" w:lineRule="auto"/>
              <w:ind w:left="432"/>
              <w:jc w:val="both"/>
              <w:cnfStyle w:val="100000000000" w:firstRow="1" w:lastRow="0" w:firstColumn="0" w:lastColumn="0" w:oddVBand="0" w:evenVBand="0" w:oddHBand="0" w:evenHBand="0" w:firstRowFirstColumn="0" w:firstRowLastColumn="0" w:lastRowFirstColumn="0" w:lastRowLastColumn="0"/>
              <w:rPr>
                <w:szCs w:val="24"/>
              </w:rPr>
            </w:pPr>
            <w:r w:rsidRPr="00A056B2">
              <w:rPr>
                <w:szCs w:val="24"/>
              </w:rPr>
              <w:t>2023-24</w:t>
            </w:r>
          </w:p>
        </w:tc>
        <w:tc>
          <w:tcPr>
            <w:tcW w:w="0" w:type="auto"/>
            <w:hideMark/>
          </w:tcPr>
          <w:p w14:paraId="68C301D4" w14:textId="77777777" w:rsidR="00A056B2" w:rsidRPr="00A056B2" w:rsidRDefault="00A056B2" w:rsidP="00A448E3">
            <w:pPr>
              <w:spacing w:after="160" w:line="360" w:lineRule="auto"/>
              <w:ind w:left="432"/>
              <w:jc w:val="both"/>
              <w:cnfStyle w:val="100000000000" w:firstRow="1" w:lastRow="0" w:firstColumn="0" w:lastColumn="0" w:oddVBand="0" w:evenVBand="0" w:oddHBand="0" w:evenHBand="0" w:firstRowFirstColumn="0" w:firstRowLastColumn="0" w:lastRowFirstColumn="0" w:lastRowLastColumn="0"/>
              <w:rPr>
                <w:szCs w:val="24"/>
              </w:rPr>
            </w:pPr>
            <w:r w:rsidRPr="00A056B2">
              <w:rPr>
                <w:szCs w:val="24"/>
              </w:rPr>
              <w:t>2022-23</w:t>
            </w:r>
          </w:p>
        </w:tc>
        <w:tc>
          <w:tcPr>
            <w:tcW w:w="0" w:type="auto"/>
            <w:hideMark/>
          </w:tcPr>
          <w:p w14:paraId="1C2A1D46" w14:textId="77777777" w:rsidR="00A056B2" w:rsidRPr="00A056B2" w:rsidRDefault="00A056B2" w:rsidP="00A448E3">
            <w:pPr>
              <w:spacing w:after="160" w:line="360" w:lineRule="auto"/>
              <w:ind w:left="432"/>
              <w:jc w:val="both"/>
              <w:cnfStyle w:val="100000000000" w:firstRow="1" w:lastRow="0" w:firstColumn="0" w:lastColumn="0" w:oddVBand="0" w:evenVBand="0" w:oddHBand="0" w:evenHBand="0" w:firstRowFirstColumn="0" w:firstRowLastColumn="0" w:lastRowFirstColumn="0" w:lastRowLastColumn="0"/>
              <w:rPr>
                <w:szCs w:val="24"/>
              </w:rPr>
            </w:pPr>
            <w:r w:rsidRPr="00A056B2">
              <w:rPr>
                <w:szCs w:val="24"/>
              </w:rPr>
              <w:t>2021-22</w:t>
            </w:r>
          </w:p>
        </w:tc>
        <w:tc>
          <w:tcPr>
            <w:tcW w:w="0" w:type="auto"/>
            <w:hideMark/>
          </w:tcPr>
          <w:p w14:paraId="16B1D88E" w14:textId="77777777" w:rsidR="00A056B2" w:rsidRPr="00A056B2" w:rsidRDefault="00A056B2" w:rsidP="00A448E3">
            <w:pPr>
              <w:spacing w:after="160" w:line="360" w:lineRule="auto"/>
              <w:ind w:left="432"/>
              <w:jc w:val="both"/>
              <w:cnfStyle w:val="100000000000" w:firstRow="1" w:lastRow="0" w:firstColumn="0" w:lastColumn="0" w:oddVBand="0" w:evenVBand="0" w:oddHBand="0" w:evenHBand="0" w:firstRowFirstColumn="0" w:firstRowLastColumn="0" w:lastRowFirstColumn="0" w:lastRowLastColumn="0"/>
              <w:rPr>
                <w:szCs w:val="24"/>
              </w:rPr>
            </w:pPr>
            <w:r w:rsidRPr="00A056B2">
              <w:rPr>
                <w:szCs w:val="24"/>
              </w:rPr>
              <w:t>2020-21</w:t>
            </w:r>
          </w:p>
        </w:tc>
      </w:tr>
      <w:tr w:rsidR="00A056B2" w:rsidRPr="00A056B2" w14:paraId="34CEDABF" w14:textId="77777777" w:rsidTr="00A056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36F950" w14:textId="77777777" w:rsidR="00A056B2" w:rsidRPr="00A056B2" w:rsidRDefault="00A056B2" w:rsidP="00A448E3">
            <w:pPr>
              <w:spacing w:after="160" w:line="360" w:lineRule="auto"/>
              <w:ind w:left="432"/>
              <w:jc w:val="both"/>
              <w:rPr>
                <w:szCs w:val="24"/>
              </w:rPr>
            </w:pPr>
            <w:r w:rsidRPr="00A056B2">
              <w:rPr>
                <w:szCs w:val="24"/>
              </w:rPr>
              <w:t>DSO (Days)</w:t>
            </w:r>
          </w:p>
        </w:tc>
        <w:tc>
          <w:tcPr>
            <w:tcW w:w="0" w:type="auto"/>
            <w:hideMark/>
          </w:tcPr>
          <w:p w14:paraId="00074011" w14:textId="77777777" w:rsidR="00A056B2" w:rsidRPr="00A056B2" w:rsidRDefault="00A056B2" w:rsidP="00A448E3">
            <w:pPr>
              <w:spacing w:after="160" w:line="360" w:lineRule="auto"/>
              <w:ind w:left="432"/>
              <w:jc w:val="both"/>
              <w:cnfStyle w:val="000000100000" w:firstRow="0" w:lastRow="0" w:firstColumn="0" w:lastColumn="0" w:oddVBand="0" w:evenVBand="0" w:oddHBand="1" w:evenHBand="0" w:firstRowFirstColumn="0" w:firstRowLastColumn="0" w:lastRowFirstColumn="0" w:lastRowLastColumn="0"/>
              <w:rPr>
                <w:szCs w:val="24"/>
              </w:rPr>
            </w:pPr>
            <w:r w:rsidRPr="00A056B2">
              <w:rPr>
                <w:szCs w:val="24"/>
              </w:rPr>
              <w:t>184</w:t>
            </w:r>
          </w:p>
        </w:tc>
        <w:tc>
          <w:tcPr>
            <w:tcW w:w="0" w:type="auto"/>
            <w:hideMark/>
          </w:tcPr>
          <w:p w14:paraId="31318306" w14:textId="77777777" w:rsidR="00A056B2" w:rsidRPr="00A056B2" w:rsidRDefault="00A056B2" w:rsidP="00A448E3">
            <w:pPr>
              <w:spacing w:after="160" w:line="360" w:lineRule="auto"/>
              <w:ind w:left="432"/>
              <w:jc w:val="both"/>
              <w:cnfStyle w:val="000000100000" w:firstRow="0" w:lastRow="0" w:firstColumn="0" w:lastColumn="0" w:oddVBand="0" w:evenVBand="0" w:oddHBand="1" w:evenHBand="0" w:firstRowFirstColumn="0" w:firstRowLastColumn="0" w:lastRowFirstColumn="0" w:lastRowLastColumn="0"/>
              <w:rPr>
                <w:szCs w:val="24"/>
              </w:rPr>
            </w:pPr>
            <w:r w:rsidRPr="00A056B2">
              <w:rPr>
                <w:szCs w:val="24"/>
              </w:rPr>
              <w:t>162</w:t>
            </w:r>
          </w:p>
        </w:tc>
        <w:tc>
          <w:tcPr>
            <w:tcW w:w="0" w:type="auto"/>
            <w:hideMark/>
          </w:tcPr>
          <w:p w14:paraId="537C5585" w14:textId="77777777" w:rsidR="00A056B2" w:rsidRPr="00A056B2" w:rsidRDefault="00A056B2" w:rsidP="00A448E3">
            <w:pPr>
              <w:spacing w:after="160" w:line="360" w:lineRule="auto"/>
              <w:ind w:left="432"/>
              <w:jc w:val="both"/>
              <w:cnfStyle w:val="000000100000" w:firstRow="0" w:lastRow="0" w:firstColumn="0" w:lastColumn="0" w:oddVBand="0" w:evenVBand="0" w:oddHBand="1" w:evenHBand="0" w:firstRowFirstColumn="0" w:firstRowLastColumn="0" w:lastRowFirstColumn="0" w:lastRowLastColumn="0"/>
              <w:rPr>
                <w:szCs w:val="24"/>
              </w:rPr>
            </w:pPr>
            <w:r w:rsidRPr="00A056B2">
              <w:rPr>
                <w:szCs w:val="24"/>
              </w:rPr>
              <w:t>165</w:t>
            </w:r>
          </w:p>
        </w:tc>
        <w:tc>
          <w:tcPr>
            <w:tcW w:w="0" w:type="auto"/>
            <w:hideMark/>
          </w:tcPr>
          <w:p w14:paraId="63E9BCB6" w14:textId="77777777" w:rsidR="00A056B2" w:rsidRPr="00A056B2" w:rsidRDefault="00A056B2" w:rsidP="00A448E3">
            <w:pPr>
              <w:spacing w:after="160" w:line="360" w:lineRule="auto"/>
              <w:ind w:left="432"/>
              <w:jc w:val="both"/>
              <w:cnfStyle w:val="000000100000" w:firstRow="0" w:lastRow="0" w:firstColumn="0" w:lastColumn="0" w:oddVBand="0" w:evenVBand="0" w:oddHBand="1" w:evenHBand="0" w:firstRowFirstColumn="0" w:firstRowLastColumn="0" w:lastRowFirstColumn="0" w:lastRowLastColumn="0"/>
              <w:rPr>
                <w:szCs w:val="24"/>
              </w:rPr>
            </w:pPr>
            <w:r w:rsidRPr="00A056B2">
              <w:rPr>
                <w:szCs w:val="24"/>
              </w:rPr>
              <w:t>135</w:t>
            </w:r>
          </w:p>
        </w:tc>
        <w:tc>
          <w:tcPr>
            <w:tcW w:w="0" w:type="auto"/>
            <w:hideMark/>
          </w:tcPr>
          <w:p w14:paraId="18F97374" w14:textId="77777777" w:rsidR="00A056B2" w:rsidRPr="00A056B2" w:rsidRDefault="00A056B2" w:rsidP="00A448E3">
            <w:pPr>
              <w:spacing w:after="160" w:line="360" w:lineRule="auto"/>
              <w:ind w:left="432"/>
              <w:jc w:val="both"/>
              <w:cnfStyle w:val="000000100000" w:firstRow="0" w:lastRow="0" w:firstColumn="0" w:lastColumn="0" w:oddVBand="0" w:evenVBand="0" w:oddHBand="1" w:evenHBand="0" w:firstRowFirstColumn="0" w:firstRowLastColumn="0" w:lastRowFirstColumn="0" w:lastRowLastColumn="0"/>
              <w:rPr>
                <w:szCs w:val="24"/>
              </w:rPr>
            </w:pPr>
            <w:r w:rsidRPr="00A056B2">
              <w:rPr>
                <w:szCs w:val="24"/>
              </w:rPr>
              <w:t>128</w:t>
            </w:r>
          </w:p>
        </w:tc>
      </w:tr>
    </w:tbl>
    <w:p w14:paraId="47FA5F15" w14:textId="77777777" w:rsidR="00A448E3" w:rsidRDefault="00A448E3" w:rsidP="00A056B2">
      <w:pPr>
        <w:spacing w:line="360" w:lineRule="auto"/>
        <w:jc w:val="both"/>
        <w:rPr>
          <w:b/>
          <w:bCs w:val="0"/>
          <w:szCs w:val="24"/>
        </w:rPr>
      </w:pPr>
    </w:p>
    <w:p w14:paraId="35A24B85" w14:textId="026AA314" w:rsidR="00A448E3" w:rsidRDefault="00A448E3" w:rsidP="00A448E3">
      <w:pPr>
        <w:spacing w:line="360" w:lineRule="auto"/>
        <w:ind w:left="1152"/>
        <w:jc w:val="both"/>
        <w:rPr>
          <w:b/>
          <w:bCs w:val="0"/>
          <w:szCs w:val="24"/>
        </w:rPr>
      </w:pPr>
      <w:r>
        <w:rPr>
          <w:noProof/>
        </w:rPr>
        <w:drawing>
          <wp:inline distT="0" distB="0" distL="0" distR="0" wp14:anchorId="4FFEE073" wp14:editId="7FF57FBB">
            <wp:extent cx="4572000" cy="2743200"/>
            <wp:effectExtent l="0" t="0" r="0" b="0"/>
            <wp:docPr id="11" name="Chart 11">
              <a:extLst xmlns:a="http://schemas.openxmlformats.org/drawingml/2006/main">
                <a:ext uri="{FF2B5EF4-FFF2-40B4-BE49-F238E27FC236}">
                  <a16:creationId xmlns:a16="http://schemas.microsoft.com/office/drawing/2014/main" id="{E0E6516B-31CF-4553-A8E9-3ED3DDAB242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0F5D064A" w14:textId="77777777" w:rsidR="00A448E3" w:rsidRDefault="00A448E3" w:rsidP="00A056B2">
      <w:pPr>
        <w:spacing w:line="360" w:lineRule="auto"/>
        <w:jc w:val="both"/>
        <w:rPr>
          <w:b/>
          <w:bCs w:val="0"/>
          <w:szCs w:val="24"/>
        </w:rPr>
      </w:pPr>
    </w:p>
    <w:p w14:paraId="7EAA8E4D" w14:textId="6B1E9593" w:rsidR="00A056B2" w:rsidRDefault="00A056B2" w:rsidP="00A056B2">
      <w:pPr>
        <w:spacing w:line="360" w:lineRule="auto"/>
        <w:jc w:val="both"/>
        <w:rPr>
          <w:szCs w:val="24"/>
        </w:rPr>
      </w:pPr>
      <w:r w:rsidRPr="00A056B2">
        <w:rPr>
          <w:b/>
          <w:szCs w:val="24"/>
        </w:rPr>
        <w:t>Interpretation:</w:t>
      </w:r>
      <w:r w:rsidRPr="00A056B2">
        <w:rPr>
          <w:szCs w:val="24"/>
        </w:rPr>
        <w:t xml:space="preserve"> The firm’s collection efficiency has steadily declined, jumping to 184 days. It takes roughly half a year to collect cash from distributors, suggesting overly liberal credit terms.</w:t>
      </w:r>
    </w:p>
    <w:p w14:paraId="09E6C856" w14:textId="77777777" w:rsidR="00A448E3" w:rsidRPr="00A056B2" w:rsidRDefault="00A448E3" w:rsidP="00A056B2">
      <w:pPr>
        <w:spacing w:line="360" w:lineRule="auto"/>
        <w:jc w:val="both"/>
        <w:rPr>
          <w:szCs w:val="24"/>
        </w:rPr>
      </w:pPr>
    </w:p>
    <w:p w14:paraId="702213A9" w14:textId="77777777" w:rsidR="00A056B2" w:rsidRPr="00A056B2" w:rsidRDefault="00A056B2" w:rsidP="00A056B2">
      <w:pPr>
        <w:spacing w:line="360" w:lineRule="auto"/>
        <w:jc w:val="both"/>
        <w:rPr>
          <w:szCs w:val="24"/>
        </w:rPr>
      </w:pPr>
      <w:r w:rsidRPr="00A056B2">
        <w:rPr>
          <w:b/>
          <w:szCs w:val="24"/>
        </w:rPr>
        <w:t>Payables Period (DPO):</w:t>
      </w:r>
    </w:p>
    <w:tbl>
      <w:tblPr>
        <w:tblStyle w:val="GridTable4-Accent5"/>
        <w:tblW w:w="0" w:type="auto"/>
        <w:tblLook w:val="04A0" w:firstRow="1" w:lastRow="0" w:firstColumn="1" w:lastColumn="0" w:noHBand="0" w:noVBand="1"/>
      </w:tblPr>
      <w:tblGrid>
        <w:gridCol w:w="1882"/>
        <w:gridCol w:w="1448"/>
        <w:gridCol w:w="1448"/>
        <w:gridCol w:w="1448"/>
        <w:gridCol w:w="1448"/>
        <w:gridCol w:w="1448"/>
      </w:tblGrid>
      <w:tr w:rsidR="00A056B2" w:rsidRPr="00A056B2" w14:paraId="315728D9" w14:textId="77777777" w:rsidTr="00A056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59259D" w14:textId="77777777" w:rsidR="00A056B2" w:rsidRPr="00A056B2" w:rsidRDefault="00A056B2" w:rsidP="00A34C99">
            <w:pPr>
              <w:spacing w:after="160" w:line="360" w:lineRule="auto"/>
              <w:ind w:left="432"/>
              <w:jc w:val="both"/>
              <w:rPr>
                <w:szCs w:val="24"/>
              </w:rPr>
            </w:pPr>
            <w:r w:rsidRPr="00A056B2">
              <w:rPr>
                <w:szCs w:val="24"/>
              </w:rPr>
              <w:t>Year</w:t>
            </w:r>
          </w:p>
        </w:tc>
        <w:tc>
          <w:tcPr>
            <w:tcW w:w="0" w:type="auto"/>
            <w:hideMark/>
          </w:tcPr>
          <w:p w14:paraId="0504F58B" w14:textId="77777777" w:rsidR="00A056B2" w:rsidRPr="00A056B2" w:rsidRDefault="00A056B2" w:rsidP="00A34C99">
            <w:pPr>
              <w:spacing w:after="160" w:line="360" w:lineRule="auto"/>
              <w:ind w:left="432"/>
              <w:jc w:val="both"/>
              <w:cnfStyle w:val="100000000000" w:firstRow="1" w:lastRow="0" w:firstColumn="0" w:lastColumn="0" w:oddVBand="0" w:evenVBand="0" w:oddHBand="0" w:evenHBand="0" w:firstRowFirstColumn="0" w:firstRowLastColumn="0" w:lastRowFirstColumn="0" w:lastRowLastColumn="0"/>
              <w:rPr>
                <w:szCs w:val="24"/>
              </w:rPr>
            </w:pPr>
            <w:r w:rsidRPr="00A056B2">
              <w:rPr>
                <w:szCs w:val="24"/>
              </w:rPr>
              <w:t>2024-25</w:t>
            </w:r>
          </w:p>
        </w:tc>
        <w:tc>
          <w:tcPr>
            <w:tcW w:w="0" w:type="auto"/>
            <w:hideMark/>
          </w:tcPr>
          <w:p w14:paraId="2A4C927D" w14:textId="77777777" w:rsidR="00A056B2" w:rsidRPr="00A056B2" w:rsidRDefault="00A056B2" w:rsidP="00A34C99">
            <w:pPr>
              <w:spacing w:after="160" w:line="360" w:lineRule="auto"/>
              <w:ind w:left="432"/>
              <w:jc w:val="both"/>
              <w:cnfStyle w:val="100000000000" w:firstRow="1" w:lastRow="0" w:firstColumn="0" w:lastColumn="0" w:oddVBand="0" w:evenVBand="0" w:oddHBand="0" w:evenHBand="0" w:firstRowFirstColumn="0" w:firstRowLastColumn="0" w:lastRowFirstColumn="0" w:lastRowLastColumn="0"/>
              <w:rPr>
                <w:szCs w:val="24"/>
              </w:rPr>
            </w:pPr>
            <w:r w:rsidRPr="00A056B2">
              <w:rPr>
                <w:szCs w:val="24"/>
              </w:rPr>
              <w:t>2023-24</w:t>
            </w:r>
          </w:p>
        </w:tc>
        <w:tc>
          <w:tcPr>
            <w:tcW w:w="0" w:type="auto"/>
            <w:hideMark/>
          </w:tcPr>
          <w:p w14:paraId="569C99B4" w14:textId="77777777" w:rsidR="00A056B2" w:rsidRPr="00A056B2" w:rsidRDefault="00A056B2" w:rsidP="00A34C99">
            <w:pPr>
              <w:spacing w:after="160" w:line="360" w:lineRule="auto"/>
              <w:ind w:left="432"/>
              <w:jc w:val="both"/>
              <w:cnfStyle w:val="100000000000" w:firstRow="1" w:lastRow="0" w:firstColumn="0" w:lastColumn="0" w:oddVBand="0" w:evenVBand="0" w:oddHBand="0" w:evenHBand="0" w:firstRowFirstColumn="0" w:firstRowLastColumn="0" w:lastRowFirstColumn="0" w:lastRowLastColumn="0"/>
              <w:rPr>
                <w:szCs w:val="24"/>
              </w:rPr>
            </w:pPr>
            <w:r w:rsidRPr="00A056B2">
              <w:rPr>
                <w:szCs w:val="24"/>
              </w:rPr>
              <w:t>2022-23</w:t>
            </w:r>
          </w:p>
        </w:tc>
        <w:tc>
          <w:tcPr>
            <w:tcW w:w="0" w:type="auto"/>
            <w:hideMark/>
          </w:tcPr>
          <w:p w14:paraId="50C1757E" w14:textId="77777777" w:rsidR="00A056B2" w:rsidRPr="00A056B2" w:rsidRDefault="00A056B2" w:rsidP="00A34C99">
            <w:pPr>
              <w:spacing w:after="160" w:line="360" w:lineRule="auto"/>
              <w:ind w:left="432"/>
              <w:jc w:val="both"/>
              <w:cnfStyle w:val="100000000000" w:firstRow="1" w:lastRow="0" w:firstColumn="0" w:lastColumn="0" w:oddVBand="0" w:evenVBand="0" w:oddHBand="0" w:evenHBand="0" w:firstRowFirstColumn="0" w:firstRowLastColumn="0" w:lastRowFirstColumn="0" w:lastRowLastColumn="0"/>
              <w:rPr>
                <w:szCs w:val="24"/>
              </w:rPr>
            </w:pPr>
            <w:r w:rsidRPr="00A056B2">
              <w:rPr>
                <w:szCs w:val="24"/>
              </w:rPr>
              <w:t>2021-22</w:t>
            </w:r>
          </w:p>
        </w:tc>
        <w:tc>
          <w:tcPr>
            <w:tcW w:w="0" w:type="auto"/>
            <w:hideMark/>
          </w:tcPr>
          <w:p w14:paraId="28C53A37" w14:textId="77777777" w:rsidR="00A056B2" w:rsidRPr="00A056B2" w:rsidRDefault="00A056B2" w:rsidP="00A34C99">
            <w:pPr>
              <w:spacing w:after="160" w:line="360" w:lineRule="auto"/>
              <w:ind w:left="432"/>
              <w:jc w:val="both"/>
              <w:cnfStyle w:val="100000000000" w:firstRow="1" w:lastRow="0" w:firstColumn="0" w:lastColumn="0" w:oddVBand="0" w:evenVBand="0" w:oddHBand="0" w:evenHBand="0" w:firstRowFirstColumn="0" w:firstRowLastColumn="0" w:lastRowFirstColumn="0" w:lastRowLastColumn="0"/>
              <w:rPr>
                <w:szCs w:val="24"/>
              </w:rPr>
            </w:pPr>
            <w:r w:rsidRPr="00A056B2">
              <w:rPr>
                <w:szCs w:val="24"/>
              </w:rPr>
              <w:t>2020-21</w:t>
            </w:r>
          </w:p>
        </w:tc>
      </w:tr>
      <w:tr w:rsidR="00A056B2" w:rsidRPr="00A056B2" w14:paraId="07358182" w14:textId="77777777" w:rsidTr="00A056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C6D0A4" w14:textId="77777777" w:rsidR="00A056B2" w:rsidRPr="00A056B2" w:rsidRDefault="00A056B2" w:rsidP="00A34C99">
            <w:pPr>
              <w:spacing w:after="160" w:line="360" w:lineRule="auto"/>
              <w:ind w:left="432"/>
              <w:jc w:val="both"/>
              <w:rPr>
                <w:szCs w:val="24"/>
              </w:rPr>
            </w:pPr>
            <w:r w:rsidRPr="00A056B2">
              <w:rPr>
                <w:szCs w:val="24"/>
              </w:rPr>
              <w:t>DPO (Days)</w:t>
            </w:r>
          </w:p>
        </w:tc>
        <w:tc>
          <w:tcPr>
            <w:tcW w:w="0" w:type="auto"/>
            <w:hideMark/>
          </w:tcPr>
          <w:p w14:paraId="213F0C2E" w14:textId="77777777" w:rsidR="00A056B2" w:rsidRPr="00A056B2" w:rsidRDefault="00A056B2" w:rsidP="00A34C99">
            <w:pPr>
              <w:spacing w:after="160" w:line="360" w:lineRule="auto"/>
              <w:ind w:left="432"/>
              <w:jc w:val="both"/>
              <w:cnfStyle w:val="000000100000" w:firstRow="0" w:lastRow="0" w:firstColumn="0" w:lastColumn="0" w:oddVBand="0" w:evenVBand="0" w:oddHBand="1" w:evenHBand="0" w:firstRowFirstColumn="0" w:firstRowLastColumn="0" w:lastRowFirstColumn="0" w:lastRowLastColumn="0"/>
              <w:rPr>
                <w:szCs w:val="24"/>
              </w:rPr>
            </w:pPr>
            <w:r w:rsidRPr="00A056B2">
              <w:rPr>
                <w:szCs w:val="24"/>
              </w:rPr>
              <w:t>126</w:t>
            </w:r>
          </w:p>
        </w:tc>
        <w:tc>
          <w:tcPr>
            <w:tcW w:w="0" w:type="auto"/>
            <w:hideMark/>
          </w:tcPr>
          <w:p w14:paraId="0AC30A12" w14:textId="77777777" w:rsidR="00A056B2" w:rsidRPr="00A056B2" w:rsidRDefault="00A056B2" w:rsidP="00A34C99">
            <w:pPr>
              <w:spacing w:after="160" w:line="360" w:lineRule="auto"/>
              <w:ind w:left="432"/>
              <w:jc w:val="both"/>
              <w:cnfStyle w:val="000000100000" w:firstRow="0" w:lastRow="0" w:firstColumn="0" w:lastColumn="0" w:oddVBand="0" w:evenVBand="0" w:oddHBand="1" w:evenHBand="0" w:firstRowFirstColumn="0" w:firstRowLastColumn="0" w:lastRowFirstColumn="0" w:lastRowLastColumn="0"/>
              <w:rPr>
                <w:szCs w:val="24"/>
              </w:rPr>
            </w:pPr>
            <w:r w:rsidRPr="00A056B2">
              <w:rPr>
                <w:szCs w:val="24"/>
              </w:rPr>
              <w:t>10</w:t>
            </w:r>
          </w:p>
        </w:tc>
        <w:tc>
          <w:tcPr>
            <w:tcW w:w="0" w:type="auto"/>
            <w:hideMark/>
          </w:tcPr>
          <w:p w14:paraId="77660158" w14:textId="77777777" w:rsidR="00A056B2" w:rsidRPr="00A056B2" w:rsidRDefault="00A056B2" w:rsidP="00A34C99">
            <w:pPr>
              <w:spacing w:after="160" w:line="360" w:lineRule="auto"/>
              <w:ind w:left="432"/>
              <w:jc w:val="both"/>
              <w:cnfStyle w:val="000000100000" w:firstRow="0" w:lastRow="0" w:firstColumn="0" w:lastColumn="0" w:oddVBand="0" w:evenVBand="0" w:oddHBand="1" w:evenHBand="0" w:firstRowFirstColumn="0" w:firstRowLastColumn="0" w:lastRowFirstColumn="0" w:lastRowLastColumn="0"/>
              <w:rPr>
                <w:szCs w:val="24"/>
              </w:rPr>
            </w:pPr>
            <w:r w:rsidRPr="00A056B2">
              <w:rPr>
                <w:szCs w:val="24"/>
              </w:rPr>
              <w:t>38</w:t>
            </w:r>
          </w:p>
        </w:tc>
        <w:tc>
          <w:tcPr>
            <w:tcW w:w="0" w:type="auto"/>
            <w:hideMark/>
          </w:tcPr>
          <w:p w14:paraId="1F4E7EA3" w14:textId="77777777" w:rsidR="00A056B2" w:rsidRPr="00A056B2" w:rsidRDefault="00A056B2" w:rsidP="00A34C99">
            <w:pPr>
              <w:spacing w:after="160" w:line="360" w:lineRule="auto"/>
              <w:ind w:left="432"/>
              <w:jc w:val="both"/>
              <w:cnfStyle w:val="000000100000" w:firstRow="0" w:lastRow="0" w:firstColumn="0" w:lastColumn="0" w:oddVBand="0" w:evenVBand="0" w:oddHBand="1" w:evenHBand="0" w:firstRowFirstColumn="0" w:firstRowLastColumn="0" w:lastRowFirstColumn="0" w:lastRowLastColumn="0"/>
              <w:rPr>
                <w:szCs w:val="24"/>
              </w:rPr>
            </w:pPr>
            <w:r w:rsidRPr="00A056B2">
              <w:rPr>
                <w:szCs w:val="24"/>
              </w:rPr>
              <w:t>7</w:t>
            </w:r>
          </w:p>
        </w:tc>
        <w:tc>
          <w:tcPr>
            <w:tcW w:w="0" w:type="auto"/>
            <w:hideMark/>
          </w:tcPr>
          <w:p w14:paraId="215CFBD3" w14:textId="77777777" w:rsidR="00A056B2" w:rsidRPr="00A056B2" w:rsidRDefault="00A056B2" w:rsidP="00A34C99">
            <w:pPr>
              <w:spacing w:after="160" w:line="360" w:lineRule="auto"/>
              <w:ind w:left="432"/>
              <w:jc w:val="both"/>
              <w:cnfStyle w:val="000000100000" w:firstRow="0" w:lastRow="0" w:firstColumn="0" w:lastColumn="0" w:oddVBand="0" w:evenVBand="0" w:oddHBand="1" w:evenHBand="0" w:firstRowFirstColumn="0" w:firstRowLastColumn="0" w:lastRowFirstColumn="0" w:lastRowLastColumn="0"/>
              <w:rPr>
                <w:szCs w:val="24"/>
              </w:rPr>
            </w:pPr>
            <w:r w:rsidRPr="00A056B2">
              <w:rPr>
                <w:szCs w:val="24"/>
              </w:rPr>
              <w:t>46</w:t>
            </w:r>
          </w:p>
        </w:tc>
      </w:tr>
    </w:tbl>
    <w:p w14:paraId="2AB60004" w14:textId="77777777" w:rsidR="00A056B2" w:rsidRDefault="00A056B2" w:rsidP="00A056B2">
      <w:pPr>
        <w:spacing w:line="360" w:lineRule="auto"/>
        <w:jc w:val="both"/>
        <w:rPr>
          <w:szCs w:val="24"/>
        </w:rPr>
      </w:pPr>
      <w:r w:rsidRPr="00A056B2">
        <w:rPr>
          <w:b/>
          <w:szCs w:val="24"/>
        </w:rPr>
        <w:t>Interpretation:</w:t>
      </w:r>
      <w:r w:rsidRPr="00A056B2">
        <w:rPr>
          <w:szCs w:val="24"/>
        </w:rPr>
        <w:t xml:space="preserve"> The firm’s payables management is highly erratic. Settling payables in just 7 days (21-22) puts massive strain on immediate cash reserves, while stretching it to 126 days in the final year suggests a sudden strategic shift to retain cash inside the business.</w:t>
      </w:r>
    </w:p>
    <w:p w14:paraId="221C8D4A" w14:textId="77777777" w:rsidR="00A448E3" w:rsidRDefault="00A448E3" w:rsidP="00A056B2">
      <w:pPr>
        <w:spacing w:line="360" w:lineRule="auto"/>
        <w:jc w:val="both"/>
        <w:rPr>
          <w:szCs w:val="24"/>
        </w:rPr>
      </w:pPr>
    </w:p>
    <w:p w14:paraId="4DCE78F6" w14:textId="39356BA3" w:rsidR="00A448E3" w:rsidRDefault="00A448E3" w:rsidP="00A448E3">
      <w:pPr>
        <w:spacing w:line="360" w:lineRule="auto"/>
        <w:ind w:left="1152"/>
        <w:jc w:val="both"/>
        <w:rPr>
          <w:szCs w:val="24"/>
        </w:rPr>
      </w:pPr>
      <w:r>
        <w:rPr>
          <w:noProof/>
        </w:rPr>
        <w:lastRenderedPageBreak/>
        <w:drawing>
          <wp:inline distT="0" distB="0" distL="0" distR="0" wp14:anchorId="03E48DCF" wp14:editId="72210321">
            <wp:extent cx="4572000" cy="2743200"/>
            <wp:effectExtent l="0" t="0" r="0" b="0"/>
            <wp:docPr id="12" name="Chart 12">
              <a:extLst xmlns:a="http://schemas.openxmlformats.org/drawingml/2006/main">
                <a:ext uri="{FF2B5EF4-FFF2-40B4-BE49-F238E27FC236}">
                  <a16:creationId xmlns:a16="http://schemas.microsoft.com/office/drawing/2014/main" id="{0A7A4FF5-8349-4926-9AFD-7C8AD7951A3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3058B5A8" w14:textId="77777777" w:rsidR="00A448E3" w:rsidRPr="00A448E3" w:rsidRDefault="00A448E3" w:rsidP="00A448E3">
      <w:pPr>
        <w:spacing w:line="360" w:lineRule="auto"/>
        <w:ind w:left="1152"/>
        <w:jc w:val="both"/>
        <w:rPr>
          <w:szCs w:val="24"/>
        </w:rPr>
      </w:pPr>
    </w:p>
    <w:p w14:paraId="232B5E3D" w14:textId="7C651B1F" w:rsidR="00A056B2" w:rsidRPr="00A056B2" w:rsidRDefault="00A056B2" w:rsidP="00A056B2">
      <w:pPr>
        <w:spacing w:line="360" w:lineRule="auto"/>
        <w:jc w:val="both"/>
        <w:rPr>
          <w:szCs w:val="24"/>
        </w:rPr>
      </w:pPr>
      <w:r w:rsidRPr="00A056B2">
        <w:rPr>
          <w:b/>
          <w:szCs w:val="24"/>
        </w:rPr>
        <w:t>Operating Cycle (OC = DIO + DSO):</w:t>
      </w:r>
    </w:p>
    <w:tbl>
      <w:tblPr>
        <w:tblStyle w:val="GridTable4-Accent3"/>
        <w:tblW w:w="0" w:type="auto"/>
        <w:tblLook w:val="04A0" w:firstRow="1" w:lastRow="0" w:firstColumn="1" w:lastColumn="0" w:noHBand="0" w:noVBand="1"/>
      </w:tblPr>
      <w:tblGrid>
        <w:gridCol w:w="1735"/>
        <w:gridCol w:w="1448"/>
        <w:gridCol w:w="1448"/>
        <w:gridCol w:w="1448"/>
        <w:gridCol w:w="1448"/>
        <w:gridCol w:w="1448"/>
      </w:tblGrid>
      <w:tr w:rsidR="00A056B2" w:rsidRPr="00A056B2" w14:paraId="6CAC485E" w14:textId="77777777" w:rsidTr="00A056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CB1A42" w14:textId="77777777" w:rsidR="00A056B2" w:rsidRPr="00A056B2" w:rsidRDefault="00A056B2" w:rsidP="00A448E3">
            <w:pPr>
              <w:spacing w:after="160" w:line="360" w:lineRule="auto"/>
              <w:ind w:left="432"/>
              <w:jc w:val="both"/>
              <w:rPr>
                <w:szCs w:val="24"/>
              </w:rPr>
            </w:pPr>
            <w:r w:rsidRPr="00A056B2">
              <w:rPr>
                <w:szCs w:val="24"/>
              </w:rPr>
              <w:t>Year</w:t>
            </w:r>
          </w:p>
        </w:tc>
        <w:tc>
          <w:tcPr>
            <w:tcW w:w="0" w:type="auto"/>
            <w:hideMark/>
          </w:tcPr>
          <w:p w14:paraId="77BB367B" w14:textId="77777777" w:rsidR="00A056B2" w:rsidRPr="00A056B2" w:rsidRDefault="00A056B2" w:rsidP="00A448E3">
            <w:pPr>
              <w:spacing w:after="160" w:line="360" w:lineRule="auto"/>
              <w:ind w:left="432"/>
              <w:jc w:val="both"/>
              <w:cnfStyle w:val="100000000000" w:firstRow="1" w:lastRow="0" w:firstColumn="0" w:lastColumn="0" w:oddVBand="0" w:evenVBand="0" w:oddHBand="0" w:evenHBand="0" w:firstRowFirstColumn="0" w:firstRowLastColumn="0" w:lastRowFirstColumn="0" w:lastRowLastColumn="0"/>
              <w:rPr>
                <w:szCs w:val="24"/>
              </w:rPr>
            </w:pPr>
            <w:r w:rsidRPr="00A056B2">
              <w:rPr>
                <w:szCs w:val="24"/>
              </w:rPr>
              <w:t>2024-25</w:t>
            </w:r>
          </w:p>
        </w:tc>
        <w:tc>
          <w:tcPr>
            <w:tcW w:w="0" w:type="auto"/>
            <w:hideMark/>
          </w:tcPr>
          <w:p w14:paraId="64260B16" w14:textId="77777777" w:rsidR="00A056B2" w:rsidRPr="00A056B2" w:rsidRDefault="00A056B2" w:rsidP="00A448E3">
            <w:pPr>
              <w:spacing w:after="160" w:line="360" w:lineRule="auto"/>
              <w:ind w:left="432"/>
              <w:jc w:val="both"/>
              <w:cnfStyle w:val="100000000000" w:firstRow="1" w:lastRow="0" w:firstColumn="0" w:lastColumn="0" w:oddVBand="0" w:evenVBand="0" w:oddHBand="0" w:evenHBand="0" w:firstRowFirstColumn="0" w:firstRowLastColumn="0" w:lastRowFirstColumn="0" w:lastRowLastColumn="0"/>
              <w:rPr>
                <w:szCs w:val="24"/>
              </w:rPr>
            </w:pPr>
            <w:r w:rsidRPr="00A056B2">
              <w:rPr>
                <w:szCs w:val="24"/>
              </w:rPr>
              <w:t>2023-24</w:t>
            </w:r>
          </w:p>
        </w:tc>
        <w:tc>
          <w:tcPr>
            <w:tcW w:w="0" w:type="auto"/>
            <w:hideMark/>
          </w:tcPr>
          <w:p w14:paraId="22843551" w14:textId="77777777" w:rsidR="00A056B2" w:rsidRPr="00A056B2" w:rsidRDefault="00A056B2" w:rsidP="00A448E3">
            <w:pPr>
              <w:spacing w:after="160" w:line="360" w:lineRule="auto"/>
              <w:ind w:left="432"/>
              <w:jc w:val="both"/>
              <w:cnfStyle w:val="100000000000" w:firstRow="1" w:lastRow="0" w:firstColumn="0" w:lastColumn="0" w:oddVBand="0" w:evenVBand="0" w:oddHBand="0" w:evenHBand="0" w:firstRowFirstColumn="0" w:firstRowLastColumn="0" w:lastRowFirstColumn="0" w:lastRowLastColumn="0"/>
              <w:rPr>
                <w:szCs w:val="24"/>
              </w:rPr>
            </w:pPr>
            <w:r w:rsidRPr="00A056B2">
              <w:rPr>
                <w:szCs w:val="24"/>
              </w:rPr>
              <w:t>2022-23</w:t>
            </w:r>
          </w:p>
        </w:tc>
        <w:tc>
          <w:tcPr>
            <w:tcW w:w="0" w:type="auto"/>
            <w:hideMark/>
          </w:tcPr>
          <w:p w14:paraId="44FE3499" w14:textId="77777777" w:rsidR="00A056B2" w:rsidRPr="00A056B2" w:rsidRDefault="00A056B2" w:rsidP="00A448E3">
            <w:pPr>
              <w:spacing w:after="160" w:line="360" w:lineRule="auto"/>
              <w:ind w:left="432"/>
              <w:jc w:val="both"/>
              <w:cnfStyle w:val="100000000000" w:firstRow="1" w:lastRow="0" w:firstColumn="0" w:lastColumn="0" w:oddVBand="0" w:evenVBand="0" w:oddHBand="0" w:evenHBand="0" w:firstRowFirstColumn="0" w:firstRowLastColumn="0" w:lastRowFirstColumn="0" w:lastRowLastColumn="0"/>
              <w:rPr>
                <w:szCs w:val="24"/>
              </w:rPr>
            </w:pPr>
            <w:r w:rsidRPr="00A056B2">
              <w:rPr>
                <w:szCs w:val="24"/>
              </w:rPr>
              <w:t>2021-22</w:t>
            </w:r>
          </w:p>
        </w:tc>
        <w:tc>
          <w:tcPr>
            <w:tcW w:w="0" w:type="auto"/>
            <w:hideMark/>
          </w:tcPr>
          <w:p w14:paraId="6734B90E" w14:textId="77777777" w:rsidR="00A056B2" w:rsidRPr="00A056B2" w:rsidRDefault="00A056B2" w:rsidP="00A448E3">
            <w:pPr>
              <w:spacing w:after="160" w:line="360" w:lineRule="auto"/>
              <w:ind w:left="432"/>
              <w:jc w:val="both"/>
              <w:cnfStyle w:val="100000000000" w:firstRow="1" w:lastRow="0" w:firstColumn="0" w:lastColumn="0" w:oddVBand="0" w:evenVBand="0" w:oddHBand="0" w:evenHBand="0" w:firstRowFirstColumn="0" w:firstRowLastColumn="0" w:lastRowFirstColumn="0" w:lastRowLastColumn="0"/>
              <w:rPr>
                <w:szCs w:val="24"/>
              </w:rPr>
            </w:pPr>
            <w:r w:rsidRPr="00A056B2">
              <w:rPr>
                <w:szCs w:val="24"/>
              </w:rPr>
              <w:t>2020-21</w:t>
            </w:r>
          </w:p>
        </w:tc>
      </w:tr>
      <w:tr w:rsidR="00A056B2" w:rsidRPr="00A056B2" w14:paraId="0DCB5576" w14:textId="77777777" w:rsidTr="00A056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6128C6" w14:textId="77777777" w:rsidR="00A056B2" w:rsidRPr="00A056B2" w:rsidRDefault="00A056B2" w:rsidP="00A448E3">
            <w:pPr>
              <w:spacing w:after="160" w:line="360" w:lineRule="auto"/>
              <w:ind w:left="432"/>
              <w:jc w:val="both"/>
              <w:rPr>
                <w:szCs w:val="24"/>
              </w:rPr>
            </w:pPr>
            <w:r w:rsidRPr="00A056B2">
              <w:rPr>
                <w:szCs w:val="24"/>
              </w:rPr>
              <w:t>OC (Days)</w:t>
            </w:r>
          </w:p>
        </w:tc>
        <w:tc>
          <w:tcPr>
            <w:tcW w:w="0" w:type="auto"/>
            <w:hideMark/>
          </w:tcPr>
          <w:p w14:paraId="3265F9B0" w14:textId="77777777" w:rsidR="00A056B2" w:rsidRPr="00A056B2" w:rsidRDefault="00A056B2" w:rsidP="00A448E3">
            <w:pPr>
              <w:spacing w:after="160" w:line="360" w:lineRule="auto"/>
              <w:ind w:left="432"/>
              <w:jc w:val="both"/>
              <w:cnfStyle w:val="000000100000" w:firstRow="0" w:lastRow="0" w:firstColumn="0" w:lastColumn="0" w:oddVBand="0" w:evenVBand="0" w:oddHBand="1" w:evenHBand="0" w:firstRowFirstColumn="0" w:firstRowLastColumn="0" w:lastRowFirstColumn="0" w:lastRowLastColumn="0"/>
              <w:rPr>
                <w:szCs w:val="24"/>
              </w:rPr>
            </w:pPr>
            <w:r w:rsidRPr="00A056B2">
              <w:rPr>
                <w:szCs w:val="24"/>
              </w:rPr>
              <w:t>503</w:t>
            </w:r>
          </w:p>
        </w:tc>
        <w:tc>
          <w:tcPr>
            <w:tcW w:w="0" w:type="auto"/>
            <w:hideMark/>
          </w:tcPr>
          <w:p w14:paraId="0D28B2E7" w14:textId="77777777" w:rsidR="00A056B2" w:rsidRPr="00A056B2" w:rsidRDefault="00A056B2" w:rsidP="00A448E3">
            <w:pPr>
              <w:spacing w:after="160" w:line="360" w:lineRule="auto"/>
              <w:ind w:left="432"/>
              <w:jc w:val="both"/>
              <w:cnfStyle w:val="000000100000" w:firstRow="0" w:lastRow="0" w:firstColumn="0" w:lastColumn="0" w:oddVBand="0" w:evenVBand="0" w:oddHBand="1" w:evenHBand="0" w:firstRowFirstColumn="0" w:firstRowLastColumn="0" w:lastRowFirstColumn="0" w:lastRowLastColumn="0"/>
              <w:rPr>
                <w:szCs w:val="24"/>
              </w:rPr>
            </w:pPr>
            <w:r w:rsidRPr="00A056B2">
              <w:rPr>
                <w:szCs w:val="24"/>
              </w:rPr>
              <w:t>479</w:t>
            </w:r>
          </w:p>
        </w:tc>
        <w:tc>
          <w:tcPr>
            <w:tcW w:w="0" w:type="auto"/>
            <w:hideMark/>
          </w:tcPr>
          <w:p w14:paraId="6D63F2D9" w14:textId="77777777" w:rsidR="00A056B2" w:rsidRPr="00A056B2" w:rsidRDefault="00A056B2" w:rsidP="00A448E3">
            <w:pPr>
              <w:spacing w:after="160" w:line="360" w:lineRule="auto"/>
              <w:ind w:left="432"/>
              <w:jc w:val="both"/>
              <w:cnfStyle w:val="000000100000" w:firstRow="0" w:lastRow="0" w:firstColumn="0" w:lastColumn="0" w:oddVBand="0" w:evenVBand="0" w:oddHBand="1" w:evenHBand="0" w:firstRowFirstColumn="0" w:firstRowLastColumn="0" w:lastRowFirstColumn="0" w:lastRowLastColumn="0"/>
              <w:rPr>
                <w:szCs w:val="24"/>
              </w:rPr>
            </w:pPr>
            <w:r w:rsidRPr="00A056B2">
              <w:rPr>
                <w:szCs w:val="24"/>
              </w:rPr>
              <w:t>480</w:t>
            </w:r>
          </w:p>
        </w:tc>
        <w:tc>
          <w:tcPr>
            <w:tcW w:w="0" w:type="auto"/>
            <w:hideMark/>
          </w:tcPr>
          <w:p w14:paraId="2E68721C" w14:textId="77777777" w:rsidR="00A056B2" w:rsidRPr="00A056B2" w:rsidRDefault="00A056B2" w:rsidP="00A448E3">
            <w:pPr>
              <w:spacing w:after="160" w:line="360" w:lineRule="auto"/>
              <w:ind w:left="432"/>
              <w:jc w:val="both"/>
              <w:cnfStyle w:val="000000100000" w:firstRow="0" w:lastRow="0" w:firstColumn="0" w:lastColumn="0" w:oddVBand="0" w:evenVBand="0" w:oddHBand="1" w:evenHBand="0" w:firstRowFirstColumn="0" w:firstRowLastColumn="0" w:lastRowFirstColumn="0" w:lastRowLastColumn="0"/>
              <w:rPr>
                <w:szCs w:val="24"/>
              </w:rPr>
            </w:pPr>
            <w:r w:rsidRPr="00A056B2">
              <w:rPr>
                <w:szCs w:val="24"/>
              </w:rPr>
              <w:t>374</w:t>
            </w:r>
          </w:p>
        </w:tc>
        <w:tc>
          <w:tcPr>
            <w:tcW w:w="0" w:type="auto"/>
            <w:hideMark/>
          </w:tcPr>
          <w:p w14:paraId="77EE58A3" w14:textId="77777777" w:rsidR="00A056B2" w:rsidRPr="00A056B2" w:rsidRDefault="00A056B2" w:rsidP="00A448E3">
            <w:pPr>
              <w:spacing w:after="160" w:line="360" w:lineRule="auto"/>
              <w:ind w:left="432"/>
              <w:jc w:val="both"/>
              <w:cnfStyle w:val="000000100000" w:firstRow="0" w:lastRow="0" w:firstColumn="0" w:lastColumn="0" w:oddVBand="0" w:evenVBand="0" w:oddHBand="1" w:evenHBand="0" w:firstRowFirstColumn="0" w:firstRowLastColumn="0" w:lastRowFirstColumn="0" w:lastRowLastColumn="0"/>
              <w:rPr>
                <w:szCs w:val="24"/>
              </w:rPr>
            </w:pPr>
            <w:r w:rsidRPr="00A056B2">
              <w:rPr>
                <w:szCs w:val="24"/>
              </w:rPr>
              <w:t>349</w:t>
            </w:r>
          </w:p>
        </w:tc>
      </w:tr>
    </w:tbl>
    <w:p w14:paraId="69368A9E" w14:textId="77777777" w:rsidR="00A448E3" w:rsidRDefault="00A448E3" w:rsidP="00A056B2">
      <w:pPr>
        <w:spacing w:line="360" w:lineRule="auto"/>
        <w:jc w:val="both"/>
        <w:rPr>
          <w:b/>
          <w:bCs w:val="0"/>
          <w:szCs w:val="24"/>
        </w:rPr>
      </w:pPr>
    </w:p>
    <w:p w14:paraId="7AB3640A" w14:textId="78848104" w:rsidR="00A448E3" w:rsidRDefault="00A448E3" w:rsidP="00A448E3">
      <w:pPr>
        <w:spacing w:line="360" w:lineRule="auto"/>
        <w:ind w:left="1008"/>
        <w:jc w:val="both"/>
        <w:rPr>
          <w:b/>
          <w:bCs w:val="0"/>
          <w:szCs w:val="24"/>
        </w:rPr>
      </w:pPr>
      <w:r>
        <w:rPr>
          <w:noProof/>
        </w:rPr>
        <w:drawing>
          <wp:inline distT="0" distB="0" distL="0" distR="0" wp14:anchorId="0E566C18" wp14:editId="247D8F17">
            <wp:extent cx="4572000" cy="2743200"/>
            <wp:effectExtent l="0" t="0" r="0" b="0"/>
            <wp:docPr id="13" name="Chart 13">
              <a:extLst xmlns:a="http://schemas.openxmlformats.org/drawingml/2006/main">
                <a:ext uri="{FF2B5EF4-FFF2-40B4-BE49-F238E27FC236}">
                  <a16:creationId xmlns:a16="http://schemas.microsoft.com/office/drawing/2014/main" id="{B8DE6A43-9814-4BB2-95C4-9343966C96D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3A1C0F31" w14:textId="77777777" w:rsidR="00A448E3" w:rsidRDefault="00A448E3" w:rsidP="00A056B2">
      <w:pPr>
        <w:spacing w:line="360" w:lineRule="auto"/>
        <w:jc w:val="both"/>
        <w:rPr>
          <w:b/>
          <w:bCs w:val="0"/>
          <w:szCs w:val="24"/>
        </w:rPr>
      </w:pPr>
    </w:p>
    <w:p w14:paraId="4C9A473D" w14:textId="6C70AFFB" w:rsidR="00A056B2" w:rsidRPr="00A056B2" w:rsidRDefault="00A056B2" w:rsidP="00A056B2">
      <w:pPr>
        <w:spacing w:line="360" w:lineRule="auto"/>
        <w:jc w:val="both"/>
        <w:rPr>
          <w:szCs w:val="24"/>
        </w:rPr>
      </w:pPr>
      <w:r w:rsidRPr="00A056B2">
        <w:rPr>
          <w:b/>
          <w:szCs w:val="24"/>
        </w:rPr>
        <w:lastRenderedPageBreak/>
        <w:t>Interpretation:</w:t>
      </w:r>
      <w:r w:rsidRPr="00A056B2">
        <w:rPr>
          <w:szCs w:val="24"/>
        </w:rPr>
        <w:t xml:space="preserve"> Overall, operational efficiency has progressively worsened. Both inventory turnover and receivables collection have slowed to extreme levels, locking up capital for over 500 days.</w:t>
      </w:r>
    </w:p>
    <w:p w14:paraId="55ABD1EA" w14:textId="77777777" w:rsidR="00A056B2" w:rsidRPr="00A056B2" w:rsidRDefault="00A056B2" w:rsidP="00A056B2">
      <w:pPr>
        <w:spacing w:line="360" w:lineRule="auto"/>
        <w:jc w:val="both"/>
        <w:rPr>
          <w:szCs w:val="24"/>
        </w:rPr>
      </w:pPr>
      <w:r w:rsidRPr="00A056B2">
        <w:rPr>
          <w:b/>
          <w:szCs w:val="24"/>
        </w:rPr>
        <w:t>Cash Cycle (CC = OC – DPO):</w:t>
      </w:r>
    </w:p>
    <w:tbl>
      <w:tblPr>
        <w:tblStyle w:val="GridTable4-Accent5"/>
        <w:tblW w:w="0" w:type="auto"/>
        <w:tblLook w:val="04A0" w:firstRow="1" w:lastRow="0" w:firstColumn="1" w:lastColumn="0" w:noHBand="0" w:noVBand="1"/>
      </w:tblPr>
      <w:tblGrid>
        <w:gridCol w:w="1722"/>
        <w:gridCol w:w="1448"/>
        <w:gridCol w:w="1448"/>
        <w:gridCol w:w="1448"/>
        <w:gridCol w:w="1448"/>
        <w:gridCol w:w="1448"/>
      </w:tblGrid>
      <w:tr w:rsidR="00A056B2" w:rsidRPr="00A056B2" w14:paraId="24E4E00A" w14:textId="77777777" w:rsidTr="00DD0E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A0E748" w14:textId="77777777" w:rsidR="00A056B2" w:rsidRPr="00A056B2" w:rsidRDefault="00A056B2" w:rsidP="00A448E3">
            <w:pPr>
              <w:spacing w:after="160" w:line="360" w:lineRule="auto"/>
              <w:ind w:left="432"/>
              <w:jc w:val="both"/>
              <w:rPr>
                <w:szCs w:val="24"/>
              </w:rPr>
            </w:pPr>
            <w:r w:rsidRPr="00A056B2">
              <w:rPr>
                <w:szCs w:val="24"/>
              </w:rPr>
              <w:t>Year</w:t>
            </w:r>
          </w:p>
        </w:tc>
        <w:tc>
          <w:tcPr>
            <w:tcW w:w="0" w:type="auto"/>
            <w:hideMark/>
          </w:tcPr>
          <w:p w14:paraId="26D596DD" w14:textId="77777777" w:rsidR="00A056B2" w:rsidRPr="00A056B2" w:rsidRDefault="00A056B2" w:rsidP="00A448E3">
            <w:pPr>
              <w:spacing w:after="160" w:line="360" w:lineRule="auto"/>
              <w:ind w:left="432"/>
              <w:jc w:val="both"/>
              <w:cnfStyle w:val="100000000000" w:firstRow="1" w:lastRow="0" w:firstColumn="0" w:lastColumn="0" w:oddVBand="0" w:evenVBand="0" w:oddHBand="0" w:evenHBand="0" w:firstRowFirstColumn="0" w:firstRowLastColumn="0" w:lastRowFirstColumn="0" w:lastRowLastColumn="0"/>
              <w:rPr>
                <w:szCs w:val="24"/>
              </w:rPr>
            </w:pPr>
            <w:r w:rsidRPr="00A056B2">
              <w:rPr>
                <w:szCs w:val="24"/>
              </w:rPr>
              <w:t>2024-25</w:t>
            </w:r>
          </w:p>
        </w:tc>
        <w:tc>
          <w:tcPr>
            <w:tcW w:w="0" w:type="auto"/>
            <w:hideMark/>
          </w:tcPr>
          <w:p w14:paraId="6B0970BA" w14:textId="77777777" w:rsidR="00A056B2" w:rsidRPr="00A056B2" w:rsidRDefault="00A056B2" w:rsidP="00A448E3">
            <w:pPr>
              <w:spacing w:after="160" w:line="360" w:lineRule="auto"/>
              <w:ind w:left="432"/>
              <w:jc w:val="both"/>
              <w:cnfStyle w:val="100000000000" w:firstRow="1" w:lastRow="0" w:firstColumn="0" w:lastColumn="0" w:oddVBand="0" w:evenVBand="0" w:oddHBand="0" w:evenHBand="0" w:firstRowFirstColumn="0" w:firstRowLastColumn="0" w:lastRowFirstColumn="0" w:lastRowLastColumn="0"/>
              <w:rPr>
                <w:szCs w:val="24"/>
              </w:rPr>
            </w:pPr>
            <w:r w:rsidRPr="00A056B2">
              <w:rPr>
                <w:szCs w:val="24"/>
              </w:rPr>
              <w:t>2023-24</w:t>
            </w:r>
          </w:p>
        </w:tc>
        <w:tc>
          <w:tcPr>
            <w:tcW w:w="0" w:type="auto"/>
            <w:hideMark/>
          </w:tcPr>
          <w:p w14:paraId="6436849B" w14:textId="77777777" w:rsidR="00A056B2" w:rsidRPr="00A056B2" w:rsidRDefault="00A056B2" w:rsidP="00A448E3">
            <w:pPr>
              <w:spacing w:after="160" w:line="360" w:lineRule="auto"/>
              <w:ind w:left="432"/>
              <w:jc w:val="both"/>
              <w:cnfStyle w:val="100000000000" w:firstRow="1" w:lastRow="0" w:firstColumn="0" w:lastColumn="0" w:oddVBand="0" w:evenVBand="0" w:oddHBand="0" w:evenHBand="0" w:firstRowFirstColumn="0" w:firstRowLastColumn="0" w:lastRowFirstColumn="0" w:lastRowLastColumn="0"/>
              <w:rPr>
                <w:szCs w:val="24"/>
              </w:rPr>
            </w:pPr>
            <w:r w:rsidRPr="00A056B2">
              <w:rPr>
                <w:szCs w:val="24"/>
              </w:rPr>
              <w:t>2022-23</w:t>
            </w:r>
          </w:p>
        </w:tc>
        <w:tc>
          <w:tcPr>
            <w:tcW w:w="0" w:type="auto"/>
            <w:hideMark/>
          </w:tcPr>
          <w:p w14:paraId="1A8A2406" w14:textId="77777777" w:rsidR="00A056B2" w:rsidRPr="00A056B2" w:rsidRDefault="00A056B2" w:rsidP="00A448E3">
            <w:pPr>
              <w:spacing w:after="160" w:line="360" w:lineRule="auto"/>
              <w:ind w:left="432"/>
              <w:jc w:val="both"/>
              <w:cnfStyle w:val="100000000000" w:firstRow="1" w:lastRow="0" w:firstColumn="0" w:lastColumn="0" w:oddVBand="0" w:evenVBand="0" w:oddHBand="0" w:evenHBand="0" w:firstRowFirstColumn="0" w:firstRowLastColumn="0" w:lastRowFirstColumn="0" w:lastRowLastColumn="0"/>
              <w:rPr>
                <w:szCs w:val="24"/>
              </w:rPr>
            </w:pPr>
            <w:r w:rsidRPr="00A056B2">
              <w:rPr>
                <w:szCs w:val="24"/>
              </w:rPr>
              <w:t>2021-22</w:t>
            </w:r>
          </w:p>
        </w:tc>
        <w:tc>
          <w:tcPr>
            <w:tcW w:w="0" w:type="auto"/>
            <w:hideMark/>
          </w:tcPr>
          <w:p w14:paraId="4094BB5E" w14:textId="77777777" w:rsidR="00A056B2" w:rsidRPr="00A056B2" w:rsidRDefault="00A056B2" w:rsidP="00A448E3">
            <w:pPr>
              <w:spacing w:after="160" w:line="360" w:lineRule="auto"/>
              <w:ind w:left="432"/>
              <w:jc w:val="both"/>
              <w:cnfStyle w:val="100000000000" w:firstRow="1" w:lastRow="0" w:firstColumn="0" w:lastColumn="0" w:oddVBand="0" w:evenVBand="0" w:oddHBand="0" w:evenHBand="0" w:firstRowFirstColumn="0" w:firstRowLastColumn="0" w:lastRowFirstColumn="0" w:lastRowLastColumn="0"/>
              <w:rPr>
                <w:szCs w:val="24"/>
              </w:rPr>
            </w:pPr>
            <w:r w:rsidRPr="00A056B2">
              <w:rPr>
                <w:szCs w:val="24"/>
              </w:rPr>
              <w:t>2020-21</w:t>
            </w:r>
          </w:p>
        </w:tc>
      </w:tr>
      <w:tr w:rsidR="00A056B2" w:rsidRPr="00A056B2" w14:paraId="2682D774" w14:textId="77777777" w:rsidTr="00DD0E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739FC5" w14:textId="77777777" w:rsidR="00A056B2" w:rsidRPr="00A056B2" w:rsidRDefault="00A056B2" w:rsidP="00A448E3">
            <w:pPr>
              <w:spacing w:after="160" w:line="360" w:lineRule="auto"/>
              <w:ind w:left="432"/>
              <w:jc w:val="both"/>
              <w:rPr>
                <w:szCs w:val="24"/>
              </w:rPr>
            </w:pPr>
            <w:r w:rsidRPr="00A056B2">
              <w:rPr>
                <w:szCs w:val="24"/>
              </w:rPr>
              <w:t>CC (Days)</w:t>
            </w:r>
          </w:p>
        </w:tc>
        <w:tc>
          <w:tcPr>
            <w:tcW w:w="0" w:type="auto"/>
            <w:hideMark/>
          </w:tcPr>
          <w:p w14:paraId="1DC534FD" w14:textId="77777777" w:rsidR="00A056B2" w:rsidRPr="00A056B2" w:rsidRDefault="00A056B2" w:rsidP="00A448E3">
            <w:pPr>
              <w:spacing w:after="160" w:line="360" w:lineRule="auto"/>
              <w:ind w:left="432"/>
              <w:jc w:val="both"/>
              <w:cnfStyle w:val="000000100000" w:firstRow="0" w:lastRow="0" w:firstColumn="0" w:lastColumn="0" w:oddVBand="0" w:evenVBand="0" w:oddHBand="1" w:evenHBand="0" w:firstRowFirstColumn="0" w:firstRowLastColumn="0" w:lastRowFirstColumn="0" w:lastRowLastColumn="0"/>
              <w:rPr>
                <w:szCs w:val="24"/>
              </w:rPr>
            </w:pPr>
            <w:r w:rsidRPr="00A056B2">
              <w:rPr>
                <w:szCs w:val="24"/>
              </w:rPr>
              <w:t>376</w:t>
            </w:r>
          </w:p>
        </w:tc>
        <w:tc>
          <w:tcPr>
            <w:tcW w:w="0" w:type="auto"/>
            <w:hideMark/>
          </w:tcPr>
          <w:p w14:paraId="318EA175" w14:textId="77777777" w:rsidR="00A056B2" w:rsidRPr="00A056B2" w:rsidRDefault="00A056B2" w:rsidP="00A448E3">
            <w:pPr>
              <w:spacing w:after="160" w:line="360" w:lineRule="auto"/>
              <w:ind w:left="432"/>
              <w:jc w:val="both"/>
              <w:cnfStyle w:val="000000100000" w:firstRow="0" w:lastRow="0" w:firstColumn="0" w:lastColumn="0" w:oddVBand="0" w:evenVBand="0" w:oddHBand="1" w:evenHBand="0" w:firstRowFirstColumn="0" w:firstRowLastColumn="0" w:lastRowFirstColumn="0" w:lastRowLastColumn="0"/>
              <w:rPr>
                <w:szCs w:val="24"/>
              </w:rPr>
            </w:pPr>
            <w:r w:rsidRPr="00A056B2">
              <w:rPr>
                <w:szCs w:val="24"/>
              </w:rPr>
              <w:t>469</w:t>
            </w:r>
          </w:p>
        </w:tc>
        <w:tc>
          <w:tcPr>
            <w:tcW w:w="0" w:type="auto"/>
            <w:hideMark/>
          </w:tcPr>
          <w:p w14:paraId="47D4CD49" w14:textId="77777777" w:rsidR="00A056B2" w:rsidRPr="00A056B2" w:rsidRDefault="00A056B2" w:rsidP="00A448E3">
            <w:pPr>
              <w:spacing w:after="160" w:line="360" w:lineRule="auto"/>
              <w:ind w:left="432"/>
              <w:jc w:val="both"/>
              <w:cnfStyle w:val="000000100000" w:firstRow="0" w:lastRow="0" w:firstColumn="0" w:lastColumn="0" w:oddVBand="0" w:evenVBand="0" w:oddHBand="1" w:evenHBand="0" w:firstRowFirstColumn="0" w:firstRowLastColumn="0" w:lastRowFirstColumn="0" w:lastRowLastColumn="0"/>
              <w:rPr>
                <w:szCs w:val="24"/>
              </w:rPr>
            </w:pPr>
            <w:r w:rsidRPr="00A056B2">
              <w:rPr>
                <w:szCs w:val="24"/>
              </w:rPr>
              <w:t>442</w:t>
            </w:r>
          </w:p>
        </w:tc>
        <w:tc>
          <w:tcPr>
            <w:tcW w:w="0" w:type="auto"/>
            <w:hideMark/>
          </w:tcPr>
          <w:p w14:paraId="49D443CF" w14:textId="77777777" w:rsidR="00A056B2" w:rsidRPr="00A056B2" w:rsidRDefault="00A056B2" w:rsidP="00A448E3">
            <w:pPr>
              <w:spacing w:after="160" w:line="360" w:lineRule="auto"/>
              <w:ind w:left="432"/>
              <w:jc w:val="both"/>
              <w:cnfStyle w:val="000000100000" w:firstRow="0" w:lastRow="0" w:firstColumn="0" w:lastColumn="0" w:oddVBand="0" w:evenVBand="0" w:oddHBand="1" w:evenHBand="0" w:firstRowFirstColumn="0" w:firstRowLastColumn="0" w:lastRowFirstColumn="0" w:lastRowLastColumn="0"/>
              <w:rPr>
                <w:szCs w:val="24"/>
              </w:rPr>
            </w:pPr>
            <w:r w:rsidRPr="00A056B2">
              <w:rPr>
                <w:szCs w:val="24"/>
              </w:rPr>
              <w:t>368</w:t>
            </w:r>
          </w:p>
        </w:tc>
        <w:tc>
          <w:tcPr>
            <w:tcW w:w="0" w:type="auto"/>
            <w:hideMark/>
          </w:tcPr>
          <w:p w14:paraId="6F3A3151" w14:textId="77777777" w:rsidR="00A056B2" w:rsidRPr="00A056B2" w:rsidRDefault="00A056B2" w:rsidP="00A448E3">
            <w:pPr>
              <w:spacing w:after="160" w:line="360" w:lineRule="auto"/>
              <w:ind w:left="432"/>
              <w:jc w:val="both"/>
              <w:cnfStyle w:val="000000100000" w:firstRow="0" w:lastRow="0" w:firstColumn="0" w:lastColumn="0" w:oddVBand="0" w:evenVBand="0" w:oddHBand="1" w:evenHBand="0" w:firstRowFirstColumn="0" w:firstRowLastColumn="0" w:lastRowFirstColumn="0" w:lastRowLastColumn="0"/>
              <w:rPr>
                <w:szCs w:val="24"/>
              </w:rPr>
            </w:pPr>
            <w:r w:rsidRPr="00A056B2">
              <w:rPr>
                <w:szCs w:val="24"/>
              </w:rPr>
              <w:t>303</w:t>
            </w:r>
          </w:p>
        </w:tc>
      </w:tr>
    </w:tbl>
    <w:p w14:paraId="17C56EBE" w14:textId="77777777" w:rsidR="00A448E3" w:rsidRDefault="00A448E3" w:rsidP="00A448E3">
      <w:pPr>
        <w:spacing w:line="360" w:lineRule="auto"/>
        <w:ind w:left="432"/>
        <w:jc w:val="both"/>
        <w:rPr>
          <w:b/>
          <w:bCs w:val="0"/>
          <w:szCs w:val="24"/>
        </w:rPr>
      </w:pPr>
    </w:p>
    <w:p w14:paraId="2344D4B6" w14:textId="7BA0B893" w:rsidR="00A448E3" w:rsidRDefault="00A448E3" w:rsidP="00A448E3">
      <w:pPr>
        <w:spacing w:line="360" w:lineRule="auto"/>
        <w:ind w:left="1152"/>
        <w:jc w:val="both"/>
        <w:rPr>
          <w:b/>
          <w:bCs w:val="0"/>
          <w:szCs w:val="24"/>
        </w:rPr>
      </w:pPr>
      <w:r>
        <w:rPr>
          <w:noProof/>
        </w:rPr>
        <w:drawing>
          <wp:inline distT="0" distB="0" distL="0" distR="0" wp14:anchorId="5FD5DC02" wp14:editId="2A6620CE">
            <wp:extent cx="4572000" cy="2743200"/>
            <wp:effectExtent l="0" t="0" r="0" b="0"/>
            <wp:docPr id="14" name="Chart 14">
              <a:extLst xmlns:a="http://schemas.openxmlformats.org/drawingml/2006/main">
                <a:ext uri="{FF2B5EF4-FFF2-40B4-BE49-F238E27FC236}">
                  <a16:creationId xmlns:a16="http://schemas.microsoft.com/office/drawing/2014/main" id="{D2D9266A-063C-4ADE-964B-41DD1F543CC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164EBDB9" w14:textId="77777777" w:rsidR="00A448E3" w:rsidRDefault="00A448E3" w:rsidP="00A056B2">
      <w:pPr>
        <w:spacing w:line="360" w:lineRule="auto"/>
        <w:jc w:val="both"/>
        <w:rPr>
          <w:b/>
          <w:bCs w:val="0"/>
          <w:szCs w:val="24"/>
        </w:rPr>
      </w:pPr>
    </w:p>
    <w:p w14:paraId="04904DB1" w14:textId="0C3632FD" w:rsidR="00A056B2" w:rsidRDefault="00A056B2" w:rsidP="00A056B2">
      <w:pPr>
        <w:spacing w:line="360" w:lineRule="auto"/>
        <w:jc w:val="both"/>
        <w:rPr>
          <w:szCs w:val="24"/>
        </w:rPr>
      </w:pPr>
      <w:r w:rsidRPr="00A056B2">
        <w:rPr>
          <w:b/>
          <w:szCs w:val="24"/>
        </w:rPr>
        <w:t>Interpretation:</w:t>
      </w:r>
      <w:r w:rsidRPr="00A056B2">
        <w:rPr>
          <w:szCs w:val="24"/>
        </w:rPr>
        <w:t xml:space="preserve"> Working capital efficiency is highly problematic. With the CCC peaking at 469 days and settling at 376, capital is stagnating inside operations, forcing the company to rely on long-term debt to fund day-to-day operations.</w:t>
      </w:r>
    </w:p>
    <w:p w14:paraId="5EA35F5C" w14:textId="77777777" w:rsidR="00A448E3" w:rsidRDefault="00A448E3" w:rsidP="00A056B2">
      <w:pPr>
        <w:spacing w:line="360" w:lineRule="auto"/>
        <w:jc w:val="both"/>
        <w:rPr>
          <w:szCs w:val="24"/>
        </w:rPr>
      </w:pPr>
    </w:p>
    <w:p w14:paraId="3752A800" w14:textId="77777777" w:rsidR="00A448E3" w:rsidRDefault="00A448E3" w:rsidP="00A056B2">
      <w:pPr>
        <w:spacing w:line="360" w:lineRule="auto"/>
        <w:jc w:val="both"/>
        <w:rPr>
          <w:szCs w:val="24"/>
        </w:rPr>
      </w:pPr>
    </w:p>
    <w:p w14:paraId="2377B83D" w14:textId="77777777" w:rsidR="00A448E3" w:rsidRDefault="00A448E3" w:rsidP="00A056B2">
      <w:pPr>
        <w:spacing w:line="360" w:lineRule="auto"/>
        <w:jc w:val="both"/>
        <w:rPr>
          <w:szCs w:val="24"/>
        </w:rPr>
      </w:pPr>
    </w:p>
    <w:p w14:paraId="36AA314C" w14:textId="77777777" w:rsidR="00A448E3" w:rsidRDefault="00A448E3" w:rsidP="00A056B2">
      <w:pPr>
        <w:spacing w:line="360" w:lineRule="auto"/>
        <w:jc w:val="both"/>
        <w:rPr>
          <w:szCs w:val="24"/>
        </w:rPr>
      </w:pPr>
    </w:p>
    <w:p w14:paraId="2C4EF4E2" w14:textId="77777777" w:rsidR="00A448E3" w:rsidRPr="00A056B2" w:rsidRDefault="00A448E3" w:rsidP="00A056B2">
      <w:pPr>
        <w:spacing w:line="360" w:lineRule="auto"/>
        <w:jc w:val="both"/>
        <w:rPr>
          <w:szCs w:val="24"/>
        </w:rPr>
      </w:pPr>
    </w:p>
    <w:p w14:paraId="2F013CE5" w14:textId="77777777" w:rsidR="00A056B2" w:rsidRPr="00A056B2" w:rsidRDefault="00A056B2" w:rsidP="00A056B2">
      <w:pPr>
        <w:spacing w:line="360" w:lineRule="auto"/>
        <w:jc w:val="both"/>
        <w:rPr>
          <w:szCs w:val="24"/>
        </w:rPr>
      </w:pPr>
      <w:r w:rsidRPr="00A056B2">
        <w:rPr>
          <w:b/>
          <w:szCs w:val="24"/>
        </w:rPr>
        <w:lastRenderedPageBreak/>
        <w:t>3.2.4 Other Supporting Ratios</w:t>
      </w:r>
    </w:p>
    <w:p w14:paraId="5D89DC81" w14:textId="77777777" w:rsidR="00A056B2" w:rsidRPr="00A056B2" w:rsidRDefault="00A056B2" w:rsidP="00A056B2">
      <w:pPr>
        <w:spacing w:line="360" w:lineRule="auto"/>
        <w:jc w:val="both"/>
        <w:rPr>
          <w:szCs w:val="24"/>
        </w:rPr>
      </w:pPr>
      <w:r w:rsidRPr="00A056B2">
        <w:rPr>
          <w:b/>
          <w:szCs w:val="24"/>
        </w:rPr>
        <w:t>Current Liability Ratio</w:t>
      </w:r>
    </w:p>
    <w:tbl>
      <w:tblPr>
        <w:tblStyle w:val="GridTable4-Accent5"/>
        <w:tblW w:w="0" w:type="auto"/>
        <w:tblLook w:val="04A0" w:firstRow="1" w:lastRow="0" w:firstColumn="1" w:lastColumn="0" w:noHBand="0" w:noVBand="1"/>
      </w:tblPr>
      <w:tblGrid>
        <w:gridCol w:w="3048"/>
        <w:gridCol w:w="1208"/>
        <w:gridCol w:w="1208"/>
        <w:gridCol w:w="1208"/>
        <w:gridCol w:w="1208"/>
        <w:gridCol w:w="1208"/>
      </w:tblGrid>
      <w:tr w:rsidR="00A056B2" w:rsidRPr="00A056B2" w14:paraId="19CFCA49" w14:textId="77777777" w:rsidTr="00DD0E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DD2D5D" w14:textId="77777777" w:rsidR="00A056B2" w:rsidRPr="00A056B2" w:rsidRDefault="00A056B2" w:rsidP="00A448E3">
            <w:pPr>
              <w:spacing w:after="160" w:line="360" w:lineRule="auto"/>
              <w:ind w:left="432"/>
              <w:jc w:val="both"/>
              <w:rPr>
                <w:szCs w:val="24"/>
              </w:rPr>
            </w:pPr>
          </w:p>
        </w:tc>
        <w:tc>
          <w:tcPr>
            <w:tcW w:w="0" w:type="auto"/>
            <w:hideMark/>
          </w:tcPr>
          <w:p w14:paraId="1C21FCDD" w14:textId="77777777" w:rsidR="00A056B2" w:rsidRPr="00A056B2" w:rsidRDefault="00A056B2" w:rsidP="00A448E3">
            <w:pPr>
              <w:spacing w:after="160" w:line="360" w:lineRule="auto"/>
              <w:ind w:left="432"/>
              <w:jc w:val="both"/>
              <w:cnfStyle w:val="100000000000" w:firstRow="1" w:lastRow="0" w:firstColumn="0" w:lastColumn="0" w:oddVBand="0" w:evenVBand="0" w:oddHBand="0" w:evenHBand="0" w:firstRowFirstColumn="0" w:firstRowLastColumn="0" w:lastRowFirstColumn="0" w:lastRowLastColumn="0"/>
              <w:rPr>
                <w:szCs w:val="24"/>
              </w:rPr>
            </w:pPr>
            <w:r w:rsidRPr="00A056B2">
              <w:rPr>
                <w:szCs w:val="24"/>
              </w:rPr>
              <w:t>24-25</w:t>
            </w:r>
          </w:p>
        </w:tc>
        <w:tc>
          <w:tcPr>
            <w:tcW w:w="0" w:type="auto"/>
            <w:hideMark/>
          </w:tcPr>
          <w:p w14:paraId="5EEE66FA" w14:textId="77777777" w:rsidR="00A056B2" w:rsidRPr="00A056B2" w:rsidRDefault="00A056B2" w:rsidP="00A448E3">
            <w:pPr>
              <w:spacing w:after="160" w:line="360" w:lineRule="auto"/>
              <w:ind w:left="432"/>
              <w:jc w:val="both"/>
              <w:cnfStyle w:val="100000000000" w:firstRow="1" w:lastRow="0" w:firstColumn="0" w:lastColumn="0" w:oddVBand="0" w:evenVBand="0" w:oddHBand="0" w:evenHBand="0" w:firstRowFirstColumn="0" w:firstRowLastColumn="0" w:lastRowFirstColumn="0" w:lastRowLastColumn="0"/>
              <w:rPr>
                <w:szCs w:val="24"/>
              </w:rPr>
            </w:pPr>
            <w:r w:rsidRPr="00A056B2">
              <w:rPr>
                <w:szCs w:val="24"/>
              </w:rPr>
              <w:t>23-24</w:t>
            </w:r>
          </w:p>
        </w:tc>
        <w:tc>
          <w:tcPr>
            <w:tcW w:w="0" w:type="auto"/>
            <w:hideMark/>
          </w:tcPr>
          <w:p w14:paraId="7AF1639A" w14:textId="77777777" w:rsidR="00A056B2" w:rsidRPr="00A056B2" w:rsidRDefault="00A056B2" w:rsidP="00A448E3">
            <w:pPr>
              <w:spacing w:after="160" w:line="360" w:lineRule="auto"/>
              <w:ind w:left="432"/>
              <w:jc w:val="both"/>
              <w:cnfStyle w:val="100000000000" w:firstRow="1" w:lastRow="0" w:firstColumn="0" w:lastColumn="0" w:oddVBand="0" w:evenVBand="0" w:oddHBand="0" w:evenHBand="0" w:firstRowFirstColumn="0" w:firstRowLastColumn="0" w:lastRowFirstColumn="0" w:lastRowLastColumn="0"/>
              <w:rPr>
                <w:szCs w:val="24"/>
              </w:rPr>
            </w:pPr>
            <w:r w:rsidRPr="00A056B2">
              <w:rPr>
                <w:szCs w:val="24"/>
              </w:rPr>
              <w:t>22-23</w:t>
            </w:r>
          </w:p>
        </w:tc>
        <w:tc>
          <w:tcPr>
            <w:tcW w:w="0" w:type="auto"/>
            <w:hideMark/>
          </w:tcPr>
          <w:p w14:paraId="19870289" w14:textId="77777777" w:rsidR="00A056B2" w:rsidRPr="00A056B2" w:rsidRDefault="00A056B2" w:rsidP="00A448E3">
            <w:pPr>
              <w:spacing w:after="160" w:line="360" w:lineRule="auto"/>
              <w:ind w:left="432"/>
              <w:jc w:val="both"/>
              <w:cnfStyle w:val="100000000000" w:firstRow="1" w:lastRow="0" w:firstColumn="0" w:lastColumn="0" w:oddVBand="0" w:evenVBand="0" w:oddHBand="0" w:evenHBand="0" w:firstRowFirstColumn="0" w:firstRowLastColumn="0" w:lastRowFirstColumn="0" w:lastRowLastColumn="0"/>
              <w:rPr>
                <w:szCs w:val="24"/>
              </w:rPr>
            </w:pPr>
            <w:r w:rsidRPr="00A056B2">
              <w:rPr>
                <w:szCs w:val="24"/>
              </w:rPr>
              <w:t>21-22</w:t>
            </w:r>
          </w:p>
        </w:tc>
        <w:tc>
          <w:tcPr>
            <w:tcW w:w="0" w:type="auto"/>
            <w:hideMark/>
          </w:tcPr>
          <w:p w14:paraId="6B78F159" w14:textId="77777777" w:rsidR="00A056B2" w:rsidRPr="00A056B2" w:rsidRDefault="00A056B2" w:rsidP="00A448E3">
            <w:pPr>
              <w:spacing w:after="160" w:line="360" w:lineRule="auto"/>
              <w:ind w:left="432"/>
              <w:jc w:val="both"/>
              <w:cnfStyle w:val="100000000000" w:firstRow="1" w:lastRow="0" w:firstColumn="0" w:lastColumn="0" w:oddVBand="0" w:evenVBand="0" w:oddHBand="0" w:evenHBand="0" w:firstRowFirstColumn="0" w:firstRowLastColumn="0" w:lastRowFirstColumn="0" w:lastRowLastColumn="0"/>
              <w:rPr>
                <w:szCs w:val="24"/>
              </w:rPr>
            </w:pPr>
            <w:r w:rsidRPr="00A056B2">
              <w:rPr>
                <w:szCs w:val="24"/>
              </w:rPr>
              <w:t>20-21</w:t>
            </w:r>
          </w:p>
        </w:tc>
      </w:tr>
      <w:tr w:rsidR="00A056B2" w:rsidRPr="00A056B2" w14:paraId="7B3BFBDD" w14:textId="77777777" w:rsidTr="00DD0E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901C2C" w14:textId="77777777" w:rsidR="00A056B2" w:rsidRPr="00A056B2" w:rsidRDefault="00A056B2" w:rsidP="00A448E3">
            <w:pPr>
              <w:spacing w:after="160" w:line="360" w:lineRule="auto"/>
              <w:ind w:left="432"/>
              <w:jc w:val="both"/>
              <w:rPr>
                <w:szCs w:val="24"/>
              </w:rPr>
            </w:pPr>
            <w:r w:rsidRPr="00A056B2">
              <w:rPr>
                <w:szCs w:val="24"/>
              </w:rPr>
              <w:t>Current Liability Ratio</w:t>
            </w:r>
          </w:p>
        </w:tc>
        <w:tc>
          <w:tcPr>
            <w:tcW w:w="0" w:type="auto"/>
            <w:hideMark/>
          </w:tcPr>
          <w:p w14:paraId="5A95B307" w14:textId="77777777" w:rsidR="00A056B2" w:rsidRPr="00A056B2" w:rsidRDefault="00A056B2" w:rsidP="00A448E3">
            <w:pPr>
              <w:spacing w:after="160" w:line="360" w:lineRule="auto"/>
              <w:ind w:left="432"/>
              <w:jc w:val="both"/>
              <w:cnfStyle w:val="000000100000" w:firstRow="0" w:lastRow="0" w:firstColumn="0" w:lastColumn="0" w:oddVBand="0" w:evenVBand="0" w:oddHBand="1" w:evenHBand="0" w:firstRowFirstColumn="0" w:firstRowLastColumn="0" w:lastRowFirstColumn="0" w:lastRowLastColumn="0"/>
              <w:rPr>
                <w:szCs w:val="24"/>
              </w:rPr>
            </w:pPr>
            <w:r w:rsidRPr="00A056B2">
              <w:rPr>
                <w:szCs w:val="24"/>
              </w:rPr>
              <w:t>0.30</w:t>
            </w:r>
          </w:p>
        </w:tc>
        <w:tc>
          <w:tcPr>
            <w:tcW w:w="0" w:type="auto"/>
            <w:hideMark/>
          </w:tcPr>
          <w:p w14:paraId="3C01F4BA" w14:textId="77777777" w:rsidR="00A056B2" w:rsidRPr="00A056B2" w:rsidRDefault="00A056B2" w:rsidP="00A448E3">
            <w:pPr>
              <w:spacing w:after="160" w:line="360" w:lineRule="auto"/>
              <w:ind w:left="432"/>
              <w:jc w:val="both"/>
              <w:cnfStyle w:val="000000100000" w:firstRow="0" w:lastRow="0" w:firstColumn="0" w:lastColumn="0" w:oddVBand="0" w:evenVBand="0" w:oddHBand="1" w:evenHBand="0" w:firstRowFirstColumn="0" w:firstRowLastColumn="0" w:lastRowFirstColumn="0" w:lastRowLastColumn="0"/>
              <w:rPr>
                <w:szCs w:val="24"/>
              </w:rPr>
            </w:pPr>
            <w:r w:rsidRPr="00A056B2">
              <w:rPr>
                <w:szCs w:val="24"/>
              </w:rPr>
              <w:t>0.33</w:t>
            </w:r>
          </w:p>
        </w:tc>
        <w:tc>
          <w:tcPr>
            <w:tcW w:w="0" w:type="auto"/>
            <w:hideMark/>
          </w:tcPr>
          <w:p w14:paraId="32164D9A" w14:textId="77777777" w:rsidR="00A056B2" w:rsidRPr="00A056B2" w:rsidRDefault="00A056B2" w:rsidP="00A448E3">
            <w:pPr>
              <w:spacing w:after="160" w:line="360" w:lineRule="auto"/>
              <w:ind w:left="432"/>
              <w:jc w:val="both"/>
              <w:cnfStyle w:val="000000100000" w:firstRow="0" w:lastRow="0" w:firstColumn="0" w:lastColumn="0" w:oddVBand="0" w:evenVBand="0" w:oddHBand="1" w:evenHBand="0" w:firstRowFirstColumn="0" w:firstRowLastColumn="0" w:lastRowFirstColumn="0" w:lastRowLastColumn="0"/>
              <w:rPr>
                <w:szCs w:val="24"/>
              </w:rPr>
            </w:pPr>
            <w:r w:rsidRPr="00A056B2">
              <w:rPr>
                <w:szCs w:val="24"/>
              </w:rPr>
              <w:t>0.36</w:t>
            </w:r>
          </w:p>
        </w:tc>
        <w:tc>
          <w:tcPr>
            <w:tcW w:w="0" w:type="auto"/>
            <w:hideMark/>
          </w:tcPr>
          <w:p w14:paraId="1CABD21B" w14:textId="77777777" w:rsidR="00A056B2" w:rsidRPr="00A056B2" w:rsidRDefault="00A056B2" w:rsidP="00A448E3">
            <w:pPr>
              <w:spacing w:after="160" w:line="360" w:lineRule="auto"/>
              <w:ind w:left="432"/>
              <w:jc w:val="both"/>
              <w:cnfStyle w:val="000000100000" w:firstRow="0" w:lastRow="0" w:firstColumn="0" w:lastColumn="0" w:oddVBand="0" w:evenVBand="0" w:oddHBand="1" w:evenHBand="0" w:firstRowFirstColumn="0" w:firstRowLastColumn="0" w:lastRowFirstColumn="0" w:lastRowLastColumn="0"/>
              <w:rPr>
                <w:szCs w:val="24"/>
              </w:rPr>
            </w:pPr>
            <w:r w:rsidRPr="00A056B2">
              <w:rPr>
                <w:szCs w:val="24"/>
              </w:rPr>
              <w:t>0.37</w:t>
            </w:r>
          </w:p>
        </w:tc>
        <w:tc>
          <w:tcPr>
            <w:tcW w:w="0" w:type="auto"/>
            <w:hideMark/>
          </w:tcPr>
          <w:p w14:paraId="06A82264" w14:textId="77777777" w:rsidR="00A056B2" w:rsidRPr="00A056B2" w:rsidRDefault="00A056B2" w:rsidP="00A448E3">
            <w:pPr>
              <w:spacing w:after="160" w:line="360" w:lineRule="auto"/>
              <w:ind w:left="432"/>
              <w:jc w:val="both"/>
              <w:cnfStyle w:val="000000100000" w:firstRow="0" w:lastRow="0" w:firstColumn="0" w:lastColumn="0" w:oddVBand="0" w:evenVBand="0" w:oddHBand="1" w:evenHBand="0" w:firstRowFirstColumn="0" w:firstRowLastColumn="0" w:lastRowFirstColumn="0" w:lastRowLastColumn="0"/>
              <w:rPr>
                <w:szCs w:val="24"/>
              </w:rPr>
            </w:pPr>
            <w:r w:rsidRPr="00A056B2">
              <w:rPr>
                <w:szCs w:val="24"/>
              </w:rPr>
              <w:t>0.37</w:t>
            </w:r>
          </w:p>
        </w:tc>
      </w:tr>
    </w:tbl>
    <w:p w14:paraId="473A4D90" w14:textId="77777777" w:rsidR="00A056B2" w:rsidRPr="00A056B2" w:rsidRDefault="00A056B2" w:rsidP="00A056B2">
      <w:pPr>
        <w:spacing w:line="360" w:lineRule="auto"/>
        <w:jc w:val="both"/>
        <w:rPr>
          <w:szCs w:val="24"/>
        </w:rPr>
      </w:pPr>
      <w:r w:rsidRPr="00A056B2">
        <w:rPr>
          <w:b/>
          <w:szCs w:val="24"/>
        </w:rPr>
        <w:t>Interpretation:</w:t>
      </w:r>
      <w:r w:rsidRPr="00A056B2">
        <w:rPr>
          <w:szCs w:val="24"/>
        </w:rPr>
        <w:t xml:space="preserve"> Lovello’s current liability ratio has steadily declined over the five years, dropping to 0.30 in 2024-25. This reflects a highly conservative debt structure, indicating low liquidity risk since the vast majority of its liabilities are structured as long-term debt.</w:t>
      </w:r>
    </w:p>
    <w:p w14:paraId="22BE65F4" w14:textId="77777777" w:rsidR="00A056B2" w:rsidRPr="00A056B2" w:rsidRDefault="00A056B2" w:rsidP="00A056B2">
      <w:pPr>
        <w:spacing w:line="360" w:lineRule="auto"/>
        <w:jc w:val="both"/>
        <w:rPr>
          <w:szCs w:val="24"/>
        </w:rPr>
      </w:pPr>
      <w:r w:rsidRPr="00A056B2">
        <w:rPr>
          <w:b/>
          <w:szCs w:val="24"/>
        </w:rPr>
        <w:t>Working Capital to Debt Ratio</w:t>
      </w:r>
    </w:p>
    <w:tbl>
      <w:tblPr>
        <w:tblStyle w:val="GridTable4-Accent5"/>
        <w:tblW w:w="0" w:type="auto"/>
        <w:tblLook w:val="04A0" w:firstRow="1" w:lastRow="0" w:firstColumn="1" w:lastColumn="0" w:noHBand="0" w:noVBand="1"/>
      </w:tblPr>
      <w:tblGrid>
        <w:gridCol w:w="2599"/>
        <w:gridCol w:w="1352"/>
        <w:gridCol w:w="1352"/>
        <w:gridCol w:w="1352"/>
        <w:gridCol w:w="1352"/>
        <w:gridCol w:w="1352"/>
      </w:tblGrid>
      <w:tr w:rsidR="00A056B2" w:rsidRPr="00A056B2" w14:paraId="1D89B535" w14:textId="77777777" w:rsidTr="00DD0E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5A16E8" w14:textId="77777777" w:rsidR="00A056B2" w:rsidRPr="00A056B2" w:rsidRDefault="00A056B2" w:rsidP="00A448E3">
            <w:pPr>
              <w:spacing w:after="160" w:line="360" w:lineRule="auto"/>
              <w:ind w:left="576"/>
              <w:jc w:val="both"/>
              <w:rPr>
                <w:szCs w:val="24"/>
              </w:rPr>
            </w:pPr>
          </w:p>
        </w:tc>
        <w:tc>
          <w:tcPr>
            <w:tcW w:w="0" w:type="auto"/>
            <w:hideMark/>
          </w:tcPr>
          <w:p w14:paraId="042DB740" w14:textId="77777777" w:rsidR="00A056B2" w:rsidRPr="00A056B2" w:rsidRDefault="00A056B2" w:rsidP="00A448E3">
            <w:pPr>
              <w:spacing w:after="160" w:line="360" w:lineRule="auto"/>
              <w:ind w:left="576"/>
              <w:jc w:val="both"/>
              <w:cnfStyle w:val="100000000000" w:firstRow="1" w:lastRow="0" w:firstColumn="0" w:lastColumn="0" w:oddVBand="0" w:evenVBand="0" w:oddHBand="0" w:evenHBand="0" w:firstRowFirstColumn="0" w:firstRowLastColumn="0" w:lastRowFirstColumn="0" w:lastRowLastColumn="0"/>
              <w:rPr>
                <w:szCs w:val="24"/>
              </w:rPr>
            </w:pPr>
            <w:r w:rsidRPr="00A056B2">
              <w:rPr>
                <w:szCs w:val="24"/>
              </w:rPr>
              <w:t>24-25</w:t>
            </w:r>
          </w:p>
        </w:tc>
        <w:tc>
          <w:tcPr>
            <w:tcW w:w="0" w:type="auto"/>
            <w:hideMark/>
          </w:tcPr>
          <w:p w14:paraId="68DBB431" w14:textId="77777777" w:rsidR="00A056B2" w:rsidRPr="00A056B2" w:rsidRDefault="00A056B2" w:rsidP="00A448E3">
            <w:pPr>
              <w:spacing w:after="160" w:line="360" w:lineRule="auto"/>
              <w:ind w:left="576"/>
              <w:jc w:val="both"/>
              <w:cnfStyle w:val="100000000000" w:firstRow="1" w:lastRow="0" w:firstColumn="0" w:lastColumn="0" w:oddVBand="0" w:evenVBand="0" w:oddHBand="0" w:evenHBand="0" w:firstRowFirstColumn="0" w:firstRowLastColumn="0" w:lastRowFirstColumn="0" w:lastRowLastColumn="0"/>
              <w:rPr>
                <w:szCs w:val="24"/>
              </w:rPr>
            </w:pPr>
            <w:r w:rsidRPr="00A056B2">
              <w:rPr>
                <w:szCs w:val="24"/>
              </w:rPr>
              <w:t>23-24</w:t>
            </w:r>
          </w:p>
        </w:tc>
        <w:tc>
          <w:tcPr>
            <w:tcW w:w="0" w:type="auto"/>
            <w:hideMark/>
          </w:tcPr>
          <w:p w14:paraId="4F9CA081" w14:textId="77777777" w:rsidR="00A056B2" w:rsidRPr="00A056B2" w:rsidRDefault="00A056B2" w:rsidP="00A448E3">
            <w:pPr>
              <w:spacing w:after="160" w:line="360" w:lineRule="auto"/>
              <w:ind w:left="576"/>
              <w:jc w:val="both"/>
              <w:cnfStyle w:val="100000000000" w:firstRow="1" w:lastRow="0" w:firstColumn="0" w:lastColumn="0" w:oddVBand="0" w:evenVBand="0" w:oddHBand="0" w:evenHBand="0" w:firstRowFirstColumn="0" w:firstRowLastColumn="0" w:lastRowFirstColumn="0" w:lastRowLastColumn="0"/>
              <w:rPr>
                <w:szCs w:val="24"/>
              </w:rPr>
            </w:pPr>
            <w:r w:rsidRPr="00A056B2">
              <w:rPr>
                <w:szCs w:val="24"/>
              </w:rPr>
              <w:t>22-23</w:t>
            </w:r>
          </w:p>
        </w:tc>
        <w:tc>
          <w:tcPr>
            <w:tcW w:w="0" w:type="auto"/>
            <w:hideMark/>
          </w:tcPr>
          <w:p w14:paraId="46C6537F" w14:textId="77777777" w:rsidR="00A056B2" w:rsidRPr="00A056B2" w:rsidRDefault="00A056B2" w:rsidP="00A448E3">
            <w:pPr>
              <w:spacing w:after="160" w:line="360" w:lineRule="auto"/>
              <w:ind w:left="576"/>
              <w:jc w:val="both"/>
              <w:cnfStyle w:val="100000000000" w:firstRow="1" w:lastRow="0" w:firstColumn="0" w:lastColumn="0" w:oddVBand="0" w:evenVBand="0" w:oddHBand="0" w:evenHBand="0" w:firstRowFirstColumn="0" w:firstRowLastColumn="0" w:lastRowFirstColumn="0" w:lastRowLastColumn="0"/>
              <w:rPr>
                <w:szCs w:val="24"/>
              </w:rPr>
            </w:pPr>
            <w:r w:rsidRPr="00A056B2">
              <w:rPr>
                <w:szCs w:val="24"/>
              </w:rPr>
              <w:t>21-22</w:t>
            </w:r>
          </w:p>
        </w:tc>
        <w:tc>
          <w:tcPr>
            <w:tcW w:w="0" w:type="auto"/>
            <w:hideMark/>
          </w:tcPr>
          <w:p w14:paraId="417E18C9" w14:textId="77777777" w:rsidR="00A056B2" w:rsidRPr="00A056B2" w:rsidRDefault="00A056B2" w:rsidP="00A448E3">
            <w:pPr>
              <w:spacing w:after="160" w:line="360" w:lineRule="auto"/>
              <w:ind w:left="576"/>
              <w:jc w:val="both"/>
              <w:cnfStyle w:val="100000000000" w:firstRow="1" w:lastRow="0" w:firstColumn="0" w:lastColumn="0" w:oddVBand="0" w:evenVBand="0" w:oddHBand="0" w:evenHBand="0" w:firstRowFirstColumn="0" w:firstRowLastColumn="0" w:lastRowFirstColumn="0" w:lastRowLastColumn="0"/>
              <w:rPr>
                <w:szCs w:val="24"/>
              </w:rPr>
            </w:pPr>
            <w:r w:rsidRPr="00A056B2">
              <w:rPr>
                <w:szCs w:val="24"/>
              </w:rPr>
              <w:t>20-21</w:t>
            </w:r>
          </w:p>
        </w:tc>
      </w:tr>
      <w:tr w:rsidR="00A056B2" w:rsidRPr="00A056B2" w14:paraId="6F5CC0FD" w14:textId="77777777" w:rsidTr="00DD0E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F97218" w14:textId="77777777" w:rsidR="00A056B2" w:rsidRPr="00A056B2" w:rsidRDefault="00A056B2" w:rsidP="00A448E3">
            <w:pPr>
              <w:spacing w:after="160" w:line="360" w:lineRule="auto"/>
              <w:ind w:left="576"/>
              <w:jc w:val="both"/>
              <w:rPr>
                <w:szCs w:val="24"/>
              </w:rPr>
            </w:pPr>
            <w:r w:rsidRPr="00A056B2">
              <w:rPr>
                <w:szCs w:val="24"/>
              </w:rPr>
              <w:t>WC to debt Ratio</w:t>
            </w:r>
          </w:p>
        </w:tc>
        <w:tc>
          <w:tcPr>
            <w:tcW w:w="0" w:type="auto"/>
            <w:hideMark/>
          </w:tcPr>
          <w:p w14:paraId="6A9AD344" w14:textId="77777777" w:rsidR="00A056B2" w:rsidRPr="00A056B2" w:rsidRDefault="00A056B2" w:rsidP="00A448E3">
            <w:pPr>
              <w:spacing w:after="160" w:line="360" w:lineRule="auto"/>
              <w:ind w:left="576"/>
              <w:jc w:val="both"/>
              <w:cnfStyle w:val="000000100000" w:firstRow="0" w:lastRow="0" w:firstColumn="0" w:lastColumn="0" w:oddVBand="0" w:evenVBand="0" w:oddHBand="1" w:evenHBand="0" w:firstRowFirstColumn="0" w:firstRowLastColumn="0" w:lastRowFirstColumn="0" w:lastRowLastColumn="0"/>
              <w:rPr>
                <w:szCs w:val="24"/>
              </w:rPr>
            </w:pPr>
            <w:r w:rsidRPr="00A056B2">
              <w:rPr>
                <w:szCs w:val="24"/>
              </w:rPr>
              <w:t>0.45</w:t>
            </w:r>
          </w:p>
        </w:tc>
        <w:tc>
          <w:tcPr>
            <w:tcW w:w="0" w:type="auto"/>
            <w:hideMark/>
          </w:tcPr>
          <w:p w14:paraId="50A7BBA8" w14:textId="77777777" w:rsidR="00A056B2" w:rsidRPr="00A056B2" w:rsidRDefault="00A056B2" w:rsidP="00A448E3">
            <w:pPr>
              <w:spacing w:after="160" w:line="360" w:lineRule="auto"/>
              <w:ind w:left="576"/>
              <w:jc w:val="both"/>
              <w:cnfStyle w:val="000000100000" w:firstRow="0" w:lastRow="0" w:firstColumn="0" w:lastColumn="0" w:oddVBand="0" w:evenVBand="0" w:oddHBand="1" w:evenHBand="0" w:firstRowFirstColumn="0" w:firstRowLastColumn="0" w:lastRowFirstColumn="0" w:lastRowLastColumn="0"/>
              <w:rPr>
                <w:szCs w:val="24"/>
              </w:rPr>
            </w:pPr>
            <w:r w:rsidRPr="00A056B2">
              <w:rPr>
                <w:szCs w:val="24"/>
              </w:rPr>
              <w:t>0.53</w:t>
            </w:r>
          </w:p>
        </w:tc>
        <w:tc>
          <w:tcPr>
            <w:tcW w:w="0" w:type="auto"/>
            <w:hideMark/>
          </w:tcPr>
          <w:p w14:paraId="4DD701B5" w14:textId="77777777" w:rsidR="00A056B2" w:rsidRPr="00A056B2" w:rsidRDefault="00A056B2" w:rsidP="00A448E3">
            <w:pPr>
              <w:spacing w:after="160" w:line="360" w:lineRule="auto"/>
              <w:ind w:left="576"/>
              <w:jc w:val="both"/>
              <w:cnfStyle w:val="000000100000" w:firstRow="0" w:lastRow="0" w:firstColumn="0" w:lastColumn="0" w:oddVBand="0" w:evenVBand="0" w:oddHBand="1" w:evenHBand="0" w:firstRowFirstColumn="0" w:firstRowLastColumn="0" w:lastRowFirstColumn="0" w:lastRowLastColumn="0"/>
              <w:rPr>
                <w:szCs w:val="24"/>
              </w:rPr>
            </w:pPr>
            <w:r w:rsidRPr="00A056B2">
              <w:rPr>
                <w:szCs w:val="24"/>
              </w:rPr>
              <w:t>0.62</w:t>
            </w:r>
          </w:p>
        </w:tc>
        <w:tc>
          <w:tcPr>
            <w:tcW w:w="0" w:type="auto"/>
            <w:hideMark/>
          </w:tcPr>
          <w:p w14:paraId="4C696940" w14:textId="77777777" w:rsidR="00A056B2" w:rsidRPr="00A056B2" w:rsidRDefault="00A056B2" w:rsidP="00A448E3">
            <w:pPr>
              <w:spacing w:after="160" w:line="360" w:lineRule="auto"/>
              <w:ind w:left="576"/>
              <w:jc w:val="both"/>
              <w:cnfStyle w:val="000000100000" w:firstRow="0" w:lastRow="0" w:firstColumn="0" w:lastColumn="0" w:oddVBand="0" w:evenVBand="0" w:oddHBand="1" w:evenHBand="0" w:firstRowFirstColumn="0" w:firstRowLastColumn="0" w:lastRowFirstColumn="0" w:lastRowLastColumn="0"/>
              <w:rPr>
                <w:szCs w:val="24"/>
              </w:rPr>
            </w:pPr>
            <w:r w:rsidRPr="00A056B2">
              <w:rPr>
                <w:szCs w:val="24"/>
              </w:rPr>
              <w:t>0.48</w:t>
            </w:r>
          </w:p>
        </w:tc>
        <w:tc>
          <w:tcPr>
            <w:tcW w:w="0" w:type="auto"/>
            <w:hideMark/>
          </w:tcPr>
          <w:p w14:paraId="02F796B1" w14:textId="77777777" w:rsidR="00A056B2" w:rsidRPr="00A056B2" w:rsidRDefault="00A056B2" w:rsidP="00A448E3">
            <w:pPr>
              <w:spacing w:after="160" w:line="360" w:lineRule="auto"/>
              <w:ind w:left="576"/>
              <w:jc w:val="both"/>
              <w:cnfStyle w:val="000000100000" w:firstRow="0" w:lastRow="0" w:firstColumn="0" w:lastColumn="0" w:oddVBand="0" w:evenVBand="0" w:oddHBand="1" w:evenHBand="0" w:firstRowFirstColumn="0" w:firstRowLastColumn="0" w:lastRowFirstColumn="0" w:lastRowLastColumn="0"/>
              <w:rPr>
                <w:szCs w:val="24"/>
              </w:rPr>
            </w:pPr>
            <w:r w:rsidRPr="00A056B2">
              <w:rPr>
                <w:szCs w:val="24"/>
              </w:rPr>
              <w:t>0.44</w:t>
            </w:r>
          </w:p>
        </w:tc>
      </w:tr>
    </w:tbl>
    <w:p w14:paraId="5464AF0F" w14:textId="77777777" w:rsidR="00A056B2" w:rsidRPr="00A056B2" w:rsidRDefault="00A056B2" w:rsidP="00A056B2">
      <w:pPr>
        <w:spacing w:line="360" w:lineRule="auto"/>
        <w:jc w:val="both"/>
        <w:rPr>
          <w:szCs w:val="24"/>
        </w:rPr>
      </w:pPr>
      <w:r w:rsidRPr="00A056B2">
        <w:rPr>
          <w:b/>
          <w:szCs w:val="24"/>
        </w:rPr>
        <w:t>Interpretation:</w:t>
      </w:r>
      <w:r w:rsidRPr="00A056B2">
        <w:rPr>
          <w:szCs w:val="24"/>
        </w:rPr>
        <w:t xml:space="preserve"> Lovello’s working capital relative to debt peaked in 22-23 at 0.62 but has since declined. The recent decline suggests that the company is taking on more total debt at a rate faster than its net working capital is growing.</w:t>
      </w:r>
    </w:p>
    <w:p w14:paraId="359CBAAD" w14:textId="77777777" w:rsidR="00A056B2" w:rsidRPr="00A056B2" w:rsidRDefault="00A056B2" w:rsidP="00A056B2">
      <w:pPr>
        <w:spacing w:line="360" w:lineRule="auto"/>
        <w:jc w:val="both"/>
        <w:rPr>
          <w:szCs w:val="24"/>
        </w:rPr>
      </w:pPr>
      <w:r w:rsidRPr="00A056B2">
        <w:rPr>
          <w:b/>
          <w:szCs w:val="24"/>
        </w:rPr>
        <w:t>Net Working Capital to Total Revenues Ratio</w:t>
      </w:r>
    </w:p>
    <w:tbl>
      <w:tblPr>
        <w:tblStyle w:val="GridTable4-Accent5"/>
        <w:tblW w:w="0" w:type="auto"/>
        <w:tblLook w:val="04A0" w:firstRow="1" w:lastRow="0" w:firstColumn="1" w:lastColumn="0" w:noHBand="0" w:noVBand="1"/>
      </w:tblPr>
      <w:tblGrid>
        <w:gridCol w:w="2606"/>
        <w:gridCol w:w="1352"/>
        <w:gridCol w:w="1352"/>
        <w:gridCol w:w="1352"/>
        <w:gridCol w:w="1352"/>
        <w:gridCol w:w="1352"/>
      </w:tblGrid>
      <w:tr w:rsidR="00A056B2" w:rsidRPr="00A056B2" w14:paraId="63B6D6B6" w14:textId="77777777" w:rsidTr="00A056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B24BB9" w14:textId="77777777" w:rsidR="00A056B2" w:rsidRPr="00A056B2" w:rsidRDefault="00A056B2" w:rsidP="00A448E3">
            <w:pPr>
              <w:spacing w:after="160" w:line="360" w:lineRule="auto"/>
              <w:ind w:left="576"/>
              <w:jc w:val="both"/>
              <w:rPr>
                <w:szCs w:val="24"/>
              </w:rPr>
            </w:pPr>
          </w:p>
        </w:tc>
        <w:tc>
          <w:tcPr>
            <w:tcW w:w="0" w:type="auto"/>
            <w:hideMark/>
          </w:tcPr>
          <w:p w14:paraId="4B0FDFFB" w14:textId="77777777" w:rsidR="00A056B2" w:rsidRPr="00A056B2" w:rsidRDefault="00A056B2" w:rsidP="00A448E3">
            <w:pPr>
              <w:spacing w:after="160" w:line="360" w:lineRule="auto"/>
              <w:ind w:left="576"/>
              <w:jc w:val="both"/>
              <w:cnfStyle w:val="100000000000" w:firstRow="1" w:lastRow="0" w:firstColumn="0" w:lastColumn="0" w:oddVBand="0" w:evenVBand="0" w:oddHBand="0" w:evenHBand="0" w:firstRowFirstColumn="0" w:firstRowLastColumn="0" w:lastRowFirstColumn="0" w:lastRowLastColumn="0"/>
              <w:rPr>
                <w:szCs w:val="24"/>
              </w:rPr>
            </w:pPr>
            <w:r w:rsidRPr="00A056B2">
              <w:rPr>
                <w:szCs w:val="24"/>
              </w:rPr>
              <w:t>24-25</w:t>
            </w:r>
          </w:p>
        </w:tc>
        <w:tc>
          <w:tcPr>
            <w:tcW w:w="0" w:type="auto"/>
            <w:hideMark/>
          </w:tcPr>
          <w:p w14:paraId="3B108FFA" w14:textId="77777777" w:rsidR="00A056B2" w:rsidRPr="00A056B2" w:rsidRDefault="00A056B2" w:rsidP="00A448E3">
            <w:pPr>
              <w:spacing w:after="160" w:line="360" w:lineRule="auto"/>
              <w:ind w:left="576"/>
              <w:jc w:val="both"/>
              <w:cnfStyle w:val="100000000000" w:firstRow="1" w:lastRow="0" w:firstColumn="0" w:lastColumn="0" w:oddVBand="0" w:evenVBand="0" w:oddHBand="0" w:evenHBand="0" w:firstRowFirstColumn="0" w:firstRowLastColumn="0" w:lastRowFirstColumn="0" w:lastRowLastColumn="0"/>
              <w:rPr>
                <w:szCs w:val="24"/>
              </w:rPr>
            </w:pPr>
            <w:r w:rsidRPr="00A056B2">
              <w:rPr>
                <w:szCs w:val="24"/>
              </w:rPr>
              <w:t>23-24</w:t>
            </w:r>
          </w:p>
        </w:tc>
        <w:tc>
          <w:tcPr>
            <w:tcW w:w="0" w:type="auto"/>
            <w:hideMark/>
          </w:tcPr>
          <w:p w14:paraId="057043F7" w14:textId="77777777" w:rsidR="00A056B2" w:rsidRPr="00A056B2" w:rsidRDefault="00A056B2" w:rsidP="00A448E3">
            <w:pPr>
              <w:spacing w:after="160" w:line="360" w:lineRule="auto"/>
              <w:ind w:left="576"/>
              <w:jc w:val="both"/>
              <w:cnfStyle w:val="100000000000" w:firstRow="1" w:lastRow="0" w:firstColumn="0" w:lastColumn="0" w:oddVBand="0" w:evenVBand="0" w:oddHBand="0" w:evenHBand="0" w:firstRowFirstColumn="0" w:firstRowLastColumn="0" w:lastRowFirstColumn="0" w:lastRowLastColumn="0"/>
              <w:rPr>
                <w:szCs w:val="24"/>
              </w:rPr>
            </w:pPr>
            <w:r w:rsidRPr="00A056B2">
              <w:rPr>
                <w:szCs w:val="24"/>
              </w:rPr>
              <w:t>22-23</w:t>
            </w:r>
          </w:p>
        </w:tc>
        <w:tc>
          <w:tcPr>
            <w:tcW w:w="0" w:type="auto"/>
            <w:hideMark/>
          </w:tcPr>
          <w:p w14:paraId="3EEBFB8D" w14:textId="77777777" w:rsidR="00A056B2" w:rsidRPr="00A056B2" w:rsidRDefault="00A056B2" w:rsidP="00A448E3">
            <w:pPr>
              <w:spacing w:after="160" w:line="360" w:lineRule="auto"/>
              <w:ind w:left="576"/>
              <w:jc w:val="both"/>
              <w:cnfStyle w:val="100000000000" w:firstRow="1" w:lastRow="0" w:firstColumn="0" w:lastColumn="0" w:oddVBand="0" w:evenVBand="0" w:oddHBand="0" w:evenHBand="0" w:firstRowFirstColumn="0" w:firstRowLastColumn="0" w:lastRowFirstColumn="0" w:lastRowLastColumn="0"/>
              <w:rPr>
                <w:szCs w:val="24"/>
              </w:rPr>
            </w:pPr>
            <w:r w:rsidRPr="00A056B2">
              <w:rPr>
                <w:szCs w:val="24"/>
              </w:rPr>
              <w:t>21-22</w:t>
            </w:r>
          </w:p>
        </w:tc>
        <w:tc>
          <w:tcPr>
            <w:tcW w:w="0" w:type="auto"/>
            <w:hideMark/>
          </w:tcPr>
          <w:p w14:paraId="7E1E1920" w14:textId="77777777" w:rsidR="00A056B2" w:rsidRPr="00A056B2" w:rsidRDefault="00A056B2" w:rsidP="00A448E3">
            <w:pPr>
              <w:spacing w:after="160" w:line="360" w:lineRule="auto"/>
              <w:ind w:left="576"/>
              <w:jc w:val="both"/>
              <w:cnfStyle w:val="100000000000" w:firstRow="1" w:lastRow="0" w:firstColumn="0" w:lastColumn="0" w:oddVBand="0" w:evenVBand="0" w:oddHBand="0" w:evenHBand="0" w:firstRowFirstColumn="0" w:firstRowLastColumn="0" w:lastRowFirstColumn="0" w:lastRowLastColumn="0"/>
              <w:rPr>
                <w:szCs w:val="24"/>
              </w:rPr>
            </w:pPr>
            <w:r w:rsidRPr="00A056B2">
              <w:rPr>
                <w:szCs w:val="24"/>
              </w:rPr>
              <w:t>20-21</w:t>
            </w:r>
          </w:p>
        </w:tc>
      </w:tr>
      <w:tr w:rsidR="00A056B2" w:rsidRPr="00A056B2" w14:paraId="4D4F9FEB" w14:textId="77777777" w:rsidTr="00A056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57E825" w14:textId="77777777" w:rsidR="00A056B2" w:rsidRPr="00A056B2" w:rsidRDefault="00A056B2" w:rsidP="00A448E3">
            <w:pPr>
              <w:spacing w:after="160" w:line="360" w:lineRule="auto"/>
              <w:ind w:left="576"/>
              <w:jc w:val="both"/>
              <w:rPr>
                <w:szCs w:val="24"/>
              </w:rPr>
            </w:pPr>
            <w:r w:rsidRPr="00A056B2">
              <w:rPr>
                <w:szCs w:val="24"/>
              </w:rPr>
              <w:t>NWC to revenues</w:t>
            </w:r>
          </w:p>
        </w:tc>
        <w:tc>
          <w:tcPr>
            <w:tcW w:w="0" w:type="auto"/>
            <w:hideMark/>
          </w:tcPr>
          <w:p w14:paraId="5F71C016" w14:textId="77777777" w:rsidR="00A056B2" w:rsidRPr="00A056B2" w:rsidRDefault="00A056B2" w:rsidP="00A448E3">
            <w:pPr>
              <w:spacing w:after="160" w:line="360" w:lineRule="auto"/>
              <w:ind w:left="576"/>
              <w:jc w:val="both"/>
              <w:cnfStyle w:val="000000100000" w:firstRow="0" w:lastRow="0" w:firstColumn="0" w:lastColumn="0" w:oddVBand="0" w:evenVBand="0" w:oddHBand="1" w:evenHBand="0" w:firstRowFirstColumn="0" w:firstRowLastColumn="0" w:lastRowFirstColumn="0" w:lastRowLastColumn="0"/>
              <w:rPr>
                <w:szCs w:val="24"/>
              </w:rPr>
            </w:pPr>
            <w:r w:rsidRPr="00A056B2">
              <w:rPr>
                <w:szCs w:val="24"/>
              </w:rPr>
              <w:t>1.08</w:t>
            </w:r>
          </w:p>
        </w:tc>
        <w:tc>
          <w:tcPr>
            <w:tcW w:w="0" w:type="auto"/>
            <w:hideMark/>
          </w:tcPr>
          <w:p w14:paraId="29E2F485" w14:textId="77777777" w:rsidR="00A056B2" w:rsidRPr="00A056B2" w:rsidRDefault="00A056B2" w:rsidP="00A448E3">
            <w:pPr>
              <w:spacing w:after="160" w:line="360" w:lineRule="auto"/>
              <w:ind w:left="576"/>
              <w:jc w:val="both"/>
              <w:cnfStyle w:val="000000100000" w:firstRow="0" w:lastRow="0" w:firstColumn="0" w:lastColumn="0" w:oddVBand="0" w:evenVBand="0" w:oddHBand="1" w:evenHBand="0" w:firstRowFirstColumn="0" w:firstRowLastColumn="0" w:lastRowFirstColumn="0" w:lastRowLastColumn="0"/>
              <w:rPr>
                <w:szCs w:val="24"/>
              </w:rPr>
            </w:pPr>
            <w:r w:rsidRPr="00A056B2">
              <w:rPr>
                <w:szCs w:val="24"/>
              </w:rPr>
              <w:t>0.83</w:t>
            </w:r>
          </w:p>
        </w:tc>
        <w:tc>
          <w:tcPr>
            <w:tcW w:w="0" w:type="auto"/>
            <w:hideMark/>
          </w:tcPr>
          <w:p w14:paraId="02CB54B5" w14:textId="77777777" w:rsidR="00A056B2" w:rsidRPr="00A056B2" w:rsidRDefault="00A056B2" w:rsidP="00A448E3">
            <w:pPr>
              <w:spacing w:after="160" w:line="360" w:lineRule="auto"/>
              <w:ind w:left="576"/>
              <w:jc w:val="both"/>
              <w:cnfStyle w:val="000000100000" w:firstRow="0" w:lastRow="0" w:firstColumn="0" w:lastColumn="0" w:oddVBand="0" w:evenVBand="0" w:oddHBand="1" w:evenHBand="0" w:firstRowFirstColumn="0" w:firstRowLastColumn="0" w:lastRowFirstColumn="0" w:lastRowLastColumn="0"/>
              <w:rPr>
                <w:szCs w:val="24"/>
              </w:rPr>
            </w:pPr>
            <w:r w:rsidRPr="00A056B2">
              <w:rPr>
                <w:szCs w:val="24"/>
              </w:rPr>
              <w:t>0.78</w:t>
            </w:r>
          </w:p>
        </w:tc>
        <w:tc>
          <w:tcPr>
            <w:tcW w:w="0" w:type="auto"/>
            <w:hideMark/>
          </w:tcPr>
          <w:p w14:paraId="4D7D54AE" w14:textId="77777777" w:rsidR="00A056B2" w:rsidRPr="00A056B2" w:rsidRDefault="00A056B2" w:rsidP="00A448E3">
            <w:pPr>
              <w:spacing w:after="160" w:line="360" w:lineRule="auto"/>
              <w:ind w:left="576"/>
              <w:jc w:val="both"/>
              <w:cnfStyle w:val="000000100000" w:firstRow="0" w:lastRow="0" w:firstColumn="0" w:lastColumn="0" w:oddVBand="0" w:evenVBand="0" w:oddHBand="1" w:evenHBand="0" w:firstRowFirstColumn="0" w:firstRowLastColumn="0" w:lastRowFirstColumn="0" w:lastRowLastColumn="0"/>
              <w:rPr>
                <w:szCs w:val="24"/>
              </w:rPr>
            </w:pPr>
            <w:r w:rsidRPr="00A056B2">
              <w:rPr>
                <w:szCs w:val="24"/>
              </w:rPr>
              <w:t>0.60</w:t>
            </w:r>
          </w:p>
        </w:tc>
        <w:tc>
          <w:tcPr>
            <w:tcW w:w="0" w:type="auto"/>
            <w:hideMark/>
          </w:tcPr>
          <w:p w14:paraId="5C268881" w14:textId="77777777" w:rsidR="00A056B2" w:rsidRPr="00A056B2" w:rsidRDefault="00A056B2" w:rsidP="00A448E3">
            <w:pPr>
              <w:spacing w:after="160" w:line="360" w:lineRule="auto"/>
              <w:ind w:left="576"/>
              <w:jc w:val="both"/>
              <w:cnfStyle w:val="000000100000" w:firstRow="0" w:lastRow="0" w:firstColumn="0" w:lastColumn="0" w:oddVBand="0" w:evenVBand="0" w:oddHBand="1" w:evenHBand="0" w:firstRowFirstColumn="0" w:firstRowLastColumn="0" w:lastRowFirstColumn="0" w:lastRowLastColumn="0"/>
              <w:rPr>
                <w:szCs w:val="24"/>
              </w:rPr>
            </w:pPr>
            <w:r w:rsidRPr="00A056B2">
              <w:rPr>
                <w:szCs w:val="24"/>
              </w:rPr>
              <w:t>0.56</w:t>
            </w:r>
          </w:p>
        </w:tc>
      </w:tr>
    </w:tbl>
    <w:p w14:paraId="7622BF54" w14:textId="77777777" w:rsidR="00E234EB" w:rsidRDefault="00E234EB" w:rsidP="00A056B2">
      <w:pPr>
        <w:spacing w:line="360" w:lineRule="auto"/>
        <w:jc w:val="both"/>
        <w:rPr>
          <w:b/>
          <w:bCs w:val="0"/>
          <w:szCs w:val="24"/>
        </w:rPr>
      </w:pPr>
    </w:p>
    <w:p w14:paraId="02B6D929" w14:textId="182247A2" w:rsidR="00A056B2" w:rsidRPr="00A056B2" w:rsidRDefault="00A056B2" w:rsidP="00A056B2">
      <w:pPr>
        <w:spacing w:line="360" w:lineRule="auto"/>
        <w:jc w:val="both"/>
        <w:rPr>
          <w:szCs w:val="24"/>
        </w:rPr>
      </w:pPr>
      <w:r w:rsidRPr="00A056B2">
        <w:rPr>
          <w:b/>
          <w:szCs w:val="24"/>
        </w:rPr>
        <w:t>Interpretation:</w:t>
      </w:r>
      <w:r w:rsidRPr="00A056B2">
        <w:rPr>
          <w:szCs w:val="24"/>
        </w:rPr>
        <w:t xml:space="preserve"> Lovello’s Net Working Capital to Revenues ratio has nearly doubled over the period, breaching 1.08 in 2024-25. This is a clear indicator of worsening efficiency; it means the company currently has more capital tied up in net working capital than it generates in total annual revenue, highlighting a critical need to streamline inventory and collection practices.</w:t>
      </w:r>
    </w:p>
    <w:p w14:paraId="64F3239C" w14:textId="77777777" w:rsidR="008373F7" w:rsidRPr="008F1420" w:rsidRDefault="008373F7" w:rsidP="008F1420">
      <w:pPr>
        <w:spacing w:line="360" w:lineRule="auto"/>
        <w:jc w:val="both"/>
        <w:rPr>
          <w:szCs w:val="24"/>
        </w:rPr>
      </w:pPr>
    </w:p>
    <w:p w14:paraId="709FE298" w14:textId="77777777" w:rsidR="008F1420" w:rsidRPr="008F1420" w:rsidRDefault="008F1420" w:rsidP="008F1420">
      <w:pPr>
        <w:spacing w:line="360" w:lineRule="auto"/>
        <w:jc w:val="both"/>
        <w:rPr>
          <w:szCs w:val="24"/>
        </w:rPr>
      </w:pPr>
    </w:p>
    <w:p w14:paraId="78956D90" w14:textId="77777777" w:rsidR="00172FA7" w:rsidRPr="00426497" w:rsidRDefault="00172FA7" w:rsidP="00172FA7">
      <w:pPr>
        <w:spacing w:line="360" w:lineRule="auto"/>
        <w:jc w:val="both"/>
        <w:rPr>
          <w:szCs w:val="24"/>
        </w:rPr>
      </w:pPr>
    </w:p>
    <w:p w14:paraId="1F753F17" w14:textId="77777777" w:rsidR="00426497" w:rsidRDefault="00426497" w:rsidP="005C69EB">
      <w:pPr>
        <w:spacing w:line="360" w:lineRule="auto"/>
        <w:jc w:val="both"/>
        <w:rPr>
          <w:szCs w:val="24"/>
        </w:rPr>
      </w:pPr>
    </w:p>
    <w:p w14:paraId="1DF36D2F" w14:textId="77777777" w:rsidR="00426497" w:rsidRPr="005C69EB" w:rsidRDefault="00426497" w:rsidP="005C69EB">
      <w:pPr>
        <w:spacing w:line="360" w:lineRule="auto"/>
        <w:jc w:val="both"/>
        <w:rPr>
          <w:szCs w:val="24"/>
        </w:rPr>
      </w:pPr>
    </w:p>
    <w:p w14:paraId="4E1C2C06" w14:textId="77777777" w:rsidR="005C69EB" w:rsidRPr="005C69EB" w:rsidRDefault="005C69EB" w:rsidP="005C69EB">
      <w:pPr>
        <w:spacing w:line="360" w:lineRule="auto"/>
        <w:jc w:val="both"/>
        <w:rPr>
          <w:szCs w:val="24"/>
        </w:rPr>
      </w:pPr>
    </w:p>
    <w:sectPr w:rsidR="005C69EB" w:rsidRPr="005C69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swiss"/>
    <w:pitch w:val="variable"/>
    <w:sig w:usb0="00000003" w:usb1="0200E0A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A4A37"/>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DF92AFE"/>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3574915"/>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36074095">
    <w:abstractNumId w:val="0"/>
  </w:num>
  <w:num w:numId="2" w16cid:durableId="1373188923">
    <w:abstractNumId w:val="1"/>
  </w:num>
  <w:num w:numId="3" w16cid:durableId="4169002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34F4D"/>
    <w:rsid w:val="0001104C"/>
    <w:rsid w:val="000A6B93"/>
    <w:rsid w:val="00172FA7"/>
    <w:rsid w:val="001A4BD0"/>
    <w:rsid w:val="00226093"/>
    <w:rsid w:val="002C07B8"/>
    <w:rsid w:val="002C2F50"/>
    <w:rsid w:val="003744C8"/>
    <w:rsid w:val="00426497"/>
    <w:rsid w:val="00483CA4"/>
    <w:rsid w:val="00496FD1"/>
    <w:rsid w:val="004D2097"/>
    <w:rsid w:val="004E4ECC"/>
    <w:rsid w:val="00542707"/>
    <w:rsid w:val="00576F46"/>
    <w:rsid w:val="005C69EB"/>
    <w:rsid w:val="005D07E7"/>
    <w:rsid w:val="00641E99"/>
    <w:rsid w:val="006C0246"/>
    <w:rsid w:val="0070226A"/>
    <w:rsid w:val="007031F3"/>
    <w:rsid w:val="007244E0"/>
    <w:rsid w:val="00730D62"/>
    <w:rsid w:val="00812D10"/>
    <w:rsid w:val="00834F4D"/>
    <w:rsid w:val="008373F7"/>
    <w:rsid w:val="0089697F"/>
    <w:rsid w:val="008A6201"/>
    <w:rsid w:val="008D2E33"/>
    <w:rsid w:val="008F1420"/>
    <w:rsid w:val="00981E51"/>
    <w:rsid w:val="009854B1"/>
    <w:rsid w:val="009E1894"/>
    <w:rsid w:val="00A02FFA"/>
    <w:rsid w:val="00A056B2"/>
    <w:rsid w:val="00A34C99"/>
    <w:rsid w:val="00A448E3"/>
    <w:rsid w:val="00A9045C"/>
    <w:rsid w:val="00AA6A56"/>
    <w:rsid w:val="00AE0EBB"/>
    <w:rsid w:val="00AF6CDE"/>
    <w:rsid w:val="00C7358D"/>
    <w:rsid w:val="00CA617D"/>
    <w:rsid w:val="00D40848"/>
    <w:rsid w:val="00DB31FA"/>
    <w:rsid w:val="00DD0E92"/>
    <w:rsid w:val="00E234EB"/>
    <w:rsid w:val="00E358E0"/>
    <w:rsid w:val="00ED7261"/>
    <w:rsid w:val="00F10B6F"/>
    <w:rsid w:val="00F315E4"/>
    <w:rsid w:val="00F67F94"/>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DC2AF"/>
  <w15:chartTrackingRefBased/>
  <w15:docId w15:val="{78B429C0-7E20-4FBC-BC86-E9BEC6F6B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bCs/>
        <w:sz w:val="24"/>
        <w:szCs w:val="52"/>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69EB"/>
    <w:pPr>
      <w:spacing w:line="259" w:lineRule="auto"/>
    </w:pPr>
  </w:style>
  <w:style w:type="paragraph" w:styleId="Heading1">
    <w:name w:val="heading 1"/>
    <w:basedOn w:val="Normal"/>
    <w:next w:val="Normal"/>
    <w:link w:val="Heading1Char"/>
    <w:uiPriority w:val="9"/>
    <w:qFormat/>
    <w:rsid w:val="00834F4D"/>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834F4D"/>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834F4D"/>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834F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4F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4F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4F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4F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4F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4F4D"/>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834F4D"/>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834F4D"/>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834F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4F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4F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4F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4F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4F4D"/>
    <w:rPr>
      <w:rFonts w:eastAsiaTheme="majorEastAsia" w:cstheme="majorBidi"/>
      <w:color w:val="272727" w:themeColor="text1" w:themeTint="D8"/>
    </w:rPr>
  </w:style>
  <w:style w:type="paragraph" w:styleId="Title">
    <w:name w:val="Title"/>
    <w:basedOn w:val="Normal"/>
    <w:next w:val="Normal"/>
    <w:link w:val="TitleChar"/>
    <w:uiPriority w:val="10"/>
    <w:qFormat/>
    <w:rsid w:val="00834F4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34F4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34F4D"/>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34F4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34F4D"/>
    <w:pPr>
      <w:spacing w:before="160"/>
      <w:jc w:val="center"/>
    </w:pPr>
    <w:rPr>
      <w:i/>
      <w:iCs/>
      <w:color w:val="404040" w:themeColor="text1" w:themeTint="BF"/>
    </w:rPr>
  </w:style>
  <w:style w:type="character" w:customStyle="1" w:styleId="QuoteChar">
    <w:name w:val="Quote Char"/>
    <w:basedOn w:val="DefaultParagraphFont"/>
    <w:link w:val="Quote"/>
    <w:uiPriority w:val="29"/>
    <w:rsid w:val="00834F4D"/>
    <w:rPr>
      <w:i/>
      <w:iCs/>
      <w:color w:val="404040" w:themeColor="text1" w:themeTint="BF"/>
    </w:rPr>
  </w:style>
  <w:style w:type="paragraph" w:styleId="ListParagraph">
    <w:name w:val="List Paragraph"/>
    <w:basedOn w:val="Normal"/>
    <w:uiPriority w:val="34"/>
    <w:qFormat/>
    <w:rsid w:val="00834F4D"/>
    <w:pPr>
      <w:ind w:left="720"/>
      <w:contextualSpacing/>
    </w:pPr>
  </w:style>
  <w:style w:type="character" w:styleId="IntenseEmphasis">
    <w:name w:val="Intense Emphasis"/>
    <w:basedOn w:val="DefaultParagraphFont"/>
    <w:uiPriority w:val="21"/>
    <w:qFormat/>
    <w:rsid w:val="00834F4D"/>
    <w:rPr>
      <w:i/>
      <w:iCs/>
      <w:color w:val="2F5496" w:themeColor="accent1" w:themeShade="BF"/>
    </w:rPr>
  </w:style>
  <w:style w:type="paragraph" w:styleId="IntenseQuote">
    <w:name w:val="Intense Quote"/>
    <w:basedOn w:val="Normal"/>
    <w:next w:val="Normal"/>
    <w:link w:val="IntenseQuoteChar"/>
    <w:uiPriority w:val="30"/>
    <w:qFormat/>
    <w:rsid w:val="00834F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4F4D"/>
    <w:rPr>
      <w:i/>
      <w:iCs/>
      <w:color w:val="2F5496" w:themeColor="accent1" w:themeShade="BF"/>
    </w:rPr>
  </w:style>
  <w:style w:type="character" w:styleId="IntenseReference">
    <w:name w:val="Intense Reference"/>
    <w:basedOn w:val="DefaultParagraphFont"/>
    <w:uiPriority w:val="32"/>
    <w:qFormat/>
    <w:rsid w:val="00834F4D"/>
    <w:rPr>
      <w:b/>
      <w:bCs w:val="0"/>
      <w:smallCaps/>
      <w:color w:val="2F5496" w:themeColor="accent1" w:themeShade="BF"/>
      <w:spacing w:val="5"/>
    </w:rPr>
  </w:style>
  <w:style w:type="table" w:styleId="GridTable2-Accent5">
    <w:name w:val="Grid Table 2 Accent 5"/>
    <w:basedOn w:val="TableNormal"/>
    <w:uiPriority w:val="47"/>
    <w:rsid w:val="00ED7261"/>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3-Accent5">
    <w:name w:val="Grid Table 3 Accent 5"/>
    <w:basedOn w:val="TableNormal"/>
    <w:uiPriority w:val="48"/>
    <w:rsid w:val="00ED7261"/>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4-Accent5">
    <w:name w:val="Grid Table 4 Accent 5"/>
    <w:basedOn w:val="TableNormal"/>
    <w:uiPriority w:val="49"/>
    <w:rsid w:val="00ED7261"/>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6">
    <w:name w:val="Grid Table 4 Accent 6"/>
    <w:basedOn w:val="TableNormal"/>
    <w:uiPriority w:val="49"/>
    <w:rsid w:val="00ED7261"/>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1">
    <w:name w:val="Grid Table 4 Accent 1"/>
    <w:basedOn w:val="TableNormal"/>
    <w:uiPriority w:val="49"/>
    <w:rsid w:val="00A056B2"/>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2">
    <w:name w:val="Grid Table 4 Accent 2"/>
    <w:basedOn w:val="TableNormal"/>
    <w:uiPriority w:val="49"/>
    <w:rsid w:val="00A056B2"/>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rsid w:val="00A056B2"/>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5Dark-Accent5">
    <w:name w:val="Grid Table 5 Dark Accent 5"/>
    <w:basedOn w:val="TableNormal"/>
    <w:uiPriority w:val="50"/>
    <w:rsid w:val="00A056B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3">
    <w:name w:val="Grid Table 5 Dark Accent 3"/>
    <w:basedOn w:val="TableNormal"/>
    <w:uiPriority w:val="50"/>
    <w:rsid w:val="00A056B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6">
    <w:name w:val="Grid Table 5 Dark Accent 6"/>
    <w:basedOn w:val="TableNormal"/>
    <w:uiPriority w:val="50"/>
    <w:rsid w:val="00A056B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5Dark-Accent2">
    <w:name w:val="Grid Table 5 Dark Accent 2"/>
    <w:basedOn w:val="TableNormal"/>
    <w:uiPriority w:val="50"/>
    <w:rsid w:val="00A056B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3-Accent6">
    <w:name w:val="Grid Table 3 Accent 6"/>
    <w:basedOn w:val="TableNormal"/>
    <w:uiPriority w:val="48"/>
    <w:rsid w:val="00A056B2"/>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6Colorful-Accent6">
    <w:name w:val="Grid Table 6 Colorful Accent 6"/>
    <w:basedOn w:val="TableNormal"/>
    <w:uiPriority w:val="51"/>
    <w:rsid w:val="00812D10"/>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Accent1">
    <w:name w:val="Grid Table 5 Dark Accent 1"/>
    <w:basedOn w:val="TableNormal"/>
    <w:uiPriority w:val="50"/>
    <w:rsid w:val="008D2E3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styleId="TOCHeading">
    <w:name w:val="TOC Heading"/>
    <w:basedOn w:val="Heading1"/>
    <w:next w:val="Normal"/>
    <w:uiPriority w:val="39"/>
    <w:unhideWhenUsed/>
    <w:qFormat/>
    <w:rsid w:val="00641E99"/>
    <w:pPr>
      <w:spacing w:before="240" w:after="0"/>
      <w:outlineLvl w:val="9"/>
    </w:pPr>
    <w:rPr>
      <w:sz w:val="32"/>
      <w:szCs w:val="32"/>
      <w:lang w:bidi="ar-SA"/>
    </w:rPr>
  </w:style>
  <w:style w:type="paragraph" w:styleId="TOC1">
    <w:name w:val="toc 1"/>
    <w:basedOn w:val="Normal"/>
    <w:next w:val="Normal"/>
    <w:autoRedefine/>
    <w:uiPriority w:val="39"/>
    <w:unhideWhenUsed/>
    <w:rsid w:val="00641E99"/>
    <w:pPr>
      <w:spacing w:after="100"/>
    </w:pPr>
    <w:rPr>
      <w:szCs w:val="28"/>
    </w:rPr>
  </w:style>
  <w:style w:type="character" w:styleId="Hyperlink">
    <w:name w:val="Hyperlink"/>
    <w:basedOn w:val="DefaultParagraphFont"/>
    <w:uiPriority w:val="99"/>
    <w:unhideWhenUsed/>
    <w:rsid w:val="00641E99"/>
    <w:rPr>
      <w:color w:val="0563C1" w:themeColor="hyperlink"/>
      <w:u w:val="single"/>
    </w:rPr>
  </w:style>
  <w:style w:type="paragraph" w:styleId="TOC2">
    <w:name w:val="toc 2"/>
    <w:basedOn w:val="Normal"/>
    <w:next w:val="Normal"/>
    <w:autoRedefine/>
    <w:uiPriority w:val="39"/>
    <w:unhideWhenUsed/>
    <w:rsid w:val="005D07E7"/>
    <w:pPr>
      <w:spacing w:after="100"/>
      <w:ind w:left="220"/>
    </w:pPr>
    <w:rPr>
      <w:szCs w:val="28"/>
    </w:rPr>
  </w:style>
  <w:style w:type="paragraph" w:styleId="BodyText">
    <w:name w:val="Body Text"/>
    <w:basedOn w:val="Normal"/>
    <w:link w:val="BodyTextChar"/>
    <w:uiPriority w:val="1"/>
    <w:qFormat/>
    <w:rsid w:val="00F67F94"/>
    <w:pPr>
      <w:widowControl w:val="0"/>
      <w:autoSpaceDE w:val="0"/>
      <w:autoSpaceDN w:val="0"/>
      <w:spacing w:after="0" w:line="240" w:lineRule="auto"/>
      <w:ind w:left="1080"/>
    </w:pPr>
    <w:rPr>
      <w:rFonts w:eastAsia="Times New Roman"/>
      <w:lang w:bidi="ar-SA"/>
    </w:rPr>
  </w:style>
  <w:style w:type="character" w:customStyle="1" w:styleId="BodyTextChar">
    <w:name w:val="Body Text Char"/>
    <w:basedOn w:val="DefaultParagraphFont"/>
    <w:link w:val="BodyText"/>
    <w:uiPriority w:val="1"/>
    <w:rsid w:val="00F67F94"/>
    <w:rPr>
      <w:rFonts w:ascii="Times New Roman" w:eastAsia="Times New Roman" w:hAnsi="Times New Roman" w:cs="Times New Roman"/>
      <w:kern w:val="0"/>
      <w:sz w:val="22"/>
      <w:szCs w:val="22"/>
      <w:lang w:bidi="ar-SA"/>
    </w:rPr>
  </w:style>
  <w:style w:type="paragraph" w:customStyle="1" w:styleId="TableParagraph">
    <w:name w:val="Table Paragraph"/>
    <w:basedOn w:val="Normal"/>
    <w:uiPriority w:val="1"/>
    <w:qFormat/>
    <w:rsid w:val="00F67F94"/>
    <w:pPr>
      <w:widowControl w:val="0"/>
      <w:autoSpaceDE w:val="0"/>
      <w:autoSpaceDN w:val="0"/>
      <w:spacing w:after="0" w:line="240" w:lineRule="auto"/>
    </w:pPr>
    <w:rPr>
      <w:rFonts w:eastAsia="Times New Roman"/>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9147831">
      <w:bodyDiv w:val="1"/>
      <w:marLeft w:val="0"/>
      <w:marRight w:val="0"/>
      <w:marTop w:val="0"/>
      <w:marBottom w:val="0"/>
      <w:divBdr>
        <w:top w:val="none" w:sz="0" w:space="0" w:color="auto"/>
        <w:left w:val="none" w:sz="0" w:space="0" w:color="auto"/>
        <w:bottom w:val="none" w:sz="0" w:space="0" w:color="auto"/>
        <w:right w:val="none" w:sz="0" w:space="0" w:color="auto"/>
      </w:divBdr>
    </w:div>
    <w:div w:id="1211842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hart" Target="charts/chart2.xml"/><Relationship Id="rId18" Type="http://schemas.openxmlformats.org/officeDocument/2006/relationships/chart" Target="charts/chart7.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hart" Target="charts/chart10.xml"/><Relationship Id="rId7" Type="http://schemas.microsoft.com/office/2007/relationships/hdphoto" Target="media/hdphoto1.wdp"/><Relationship Id="rId12" Type="http://schemas.openxmlformats.org/officeDocument/2006/relationships/chart" Target="charts/chart1.xml"/><Relationship Id="rId17" Type="http://schemas.openxmlformats.org/officeDocument/2006/relationships/chart" Target="charts/chart6.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hart" Target="charts/chart5.xml"/><Relationship Id="rId20" Type="http://schemas.openxmlformats.org/officeDocument/2006/relationships/chart" Target="charts/chart9.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chart" Target="charts/chart13.xml"/><Relationship Id="rId5" Type="http://schemas.openxmlformats.org/officeDocument/2006/relationships/webSettings" Target="webSettings.xml"/><Relationship Id="rId15" Type="http://schemas.openxmlformats.org/officeDocument/2006/relationships/chart" Target="charts/chart4.xml"/><Relationship Id="rId23" Type="http://schemas.openxmlformats.org/officeDocument/2006/relationships/chart" Target="charts/chart12.xml"/><Relationship Id="rId10" Type="http://schemas.openxmlformats.org/officeDocument/2006/relationships/image" Target="media/image4.png"/><Relationship Id="rId19" Type="http://schemas.openxmlformats.org/officeDocument/2006/relationships/chart" Target="charts/chart8.xml"/><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chart" Target="charts/chart3.xml"/><Relationship Id="rId22" Type="http://schemas.openxmlformats.org/officeDocument/2006/relationships/chart" Target="charts/chart1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prodi\Downloads\Documents\Lovello_4_Year_Income_Statement.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package" Target="../embeddings/Microsoft_Excel_Worksheet7.xlsx"/><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package" Target="../embeddings/Microsoft_Excel_Worksheet8.xlsx"/><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package" Target="../embeddings/Microsoft_Excel_Worksheet9.xlsx"/><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package" Target="../embeddings/Microsoft_Excel_Worksheet10.xlsx"/><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package" Target="../embeddings/Microsoft_Excel_Worksheet11.xlsx"/><Relationship Id="rId2" Type="http://schemas.microsoft.com/office/2011/relationships/chartColorStyle" Target="colors13.xml"/><Relationship Id="rId1" Type="http://schemas.microsoft.com/office/2011/relationships/chartStyle" Target="style1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Current</a:t>
            </a:r>
            <a:r>
              <a:rPr lang="en-US" baseline="0"/>
              <a:t> Ratio</a:t>
            </a:r>
            <a:endParaRPr lang="en-US"/>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lineChart>
        <c:grouping val="stacked"/>
        <c:varyColors val="0"/>
        <c:ser>
          <c:idx val="0"/>
          <c:order val="0"/>
          <c:spPr>
            <a:ln w="34925" cap="rnd">
              <a:solidFill>
                <a:schemeClr val="accent1"/>
              </a:solidFill>
              <a:round/>
            </a:ln>
            <a:effectLst>
              <a:outerShdw blurRad="40000" dist="23000" dir="5400000" rotWithShape="0">
                <a:srgbClr val="000000">
                  <a:alpha val="35000"/>
                </a:srgbClr>
              </a:outerShdw>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val>
            <c:numRef>
              <c:f>'4-Year Working Capital Ratios'!$D$5:$H$5</c:f>
              <c:numCache>
                <c:formatCode>0.00</c:formatCode>
                <c:ptCount val="5"/>
                <c:pt idx="0">
                  <c:v>2.1800000000000002</c:v>
                </c:pt>
                <c:pt idx="1">
                  <c:v>2.2911000000000001</c:v>
                </c:pt>
                <c:pt idx="2">
                  <c:v>2.36</c:v>
                </c:pt>
                <c:pt idx="3">
                  <c:v>2.61</c:v>
                </c:pt>
                <c:pt idx="4">
                  <c:v>2.5</c:v>
                </c:pt>
              </c:numCache>
            </c:numRef>
          </c:val>
          <c:smooth val="0"/>
          <c:extLst>
            <c:ext xmlns:c16="http://schemas.microsoft.com/office/drawing/2014/chart" uri="{C3380CC4-5D6E-409C-BE32-E72D297353CC}">
              <c16:uniqueId val="{00000000-D700-4EF3-A523-7FC9A90858A1}"/>
            </c:ext>
          </c:extLst>
        </c:ser>
        <c:dLbls>
          <c:dLblPos val="t"/>
          <c:showLegendKey val="0"/>
          <c:showVal val="1"/>
          <c:showCatName val="0"/>
          <c:showSerName val="0"/>
          <c:showPercent val="0"/>
          <c:showBubbleSize val="0"/>
        </c:dLbls>
        <c:smooth val="0"/>
        <c:axId val="392056639"/>
        <c:axId val="392071999"/>
      </c:lineChart>
      <c:catAx>
        <c:axId val="392056639"/>
        <c:scaling>
          <c:orientation val="minMax"/>
        </c:scaling>
        <c:delete val="0"/>
        <c:axPos val="b"/>
        <c:majorTickMark val="none"/>
        <c:minorTickMark val="none"/>
        <c:tickLblPos val="nextTo"/>
        <c:spPr>
          <a:noFill/>
          <a:ln w="9525" cap="flat" cmpd="sng" algn="ctr">
            <a:solidFill>
              <a:schemeClr val="lt1">
                <a:lumMod val="95000"/>
                <a:alpha val="10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392071999"/>
        <c:crosses val="autoZero"/>
        <c:auto val="1"/>
        <c:lblAlgn val="ctr"/>
        <c:lblOffset val="100"/>
        <c:noMultiLvlLbl val="0"/>
      </c:catAx>
      <c:valAx>
        <c:axId val="392071999"/>
        <c:scaling>
          <c:orientation val="minMax"/>
        </c:scaling>
        <c:delete val="0"/>
        <c:axPos val="l"/>
        <c:majorGridlines>
          <c:spPr>
            <a:ln w="9525" cap="flat" cmpd="sng" algn="ctr">
              <a:solidFill>
                <a:schemeClr val="lt1">
                  <a:lumMod val="95000"/>
                  <a:alpha val="10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392056639"/>
        <c:crosses val="autoZero"/>
        <c:crossBetween val="between"/>
      </c:valAx>
      <c:spPr>
        <a:noFill/>
        <a:ln>
          <a:noFill/>
        </a:ln>
        <a:effectLst/>
      </c:spPr>
    </c:plotArea>
    <c:plotVisOnly val="1"/>
    <c:dispBlanksAs val="zero"/>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Quick</a:t>
            </a:r>
            <a:r>
              <a:rPr lang="en-US" baseline="0"/>
              <a:t> Ratio</a:t>
            </a:r>
            <a:endParaRPr lang="en-US"/>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lineChart>
        <c:grouping val="standard"/>
        <c:varyColors val="0"/>
        <c:ser>
          <c:idx val="0"/>
          <c:order val="0"/>
          <c:spPr>
            <a:ln w="34925" cap="rnd">
              <a:solidFill>
                <a:schemeClr val="accent1"/>
              </a:solidFill>
              <a:round/>
            </a:ln>
            <a:effectLst>
              <a:outerShdw blurRad="40000" dist="23000" dir="5400000" rotWithShape="0">
                <a:srgbClr val="000000">
                  <a:alpha val="35000"/>
                </a:srgbClr>
              </a:outerShdw>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val>
            <c:numRef>
              <c:f>'4-Year Working Capital Ratios'!$D$6:$H$6</c:f>
              <c:numCache>
                <c:formatCode>0.00</c:formatCode>
                <c:ptCount val="5"/>
                <c:pt idx="0">
                  <c:v>1.43</c:v>
                </c:pt>
                <c:pt idx="1">
                  <c:v>1.4724999999999999</c:v>
                </c:pt>
                <c:pt idx="2">
                  <c:v>1.47</c:v>
                </c:pt>
                <c:pt idx="3">
                  <c:v>1.63</c:v>
                </c:pt>
                <c:pt idx="4">
                  <c:v>1.8</c:v>
                </c:pt>
              </c:numCache>
            </c:numRef>
          </c:val>
          <c:smooth val="0"/>
          <c:extLst>
            <c:ext xmlns:c16="http://schemas.microsoft.com/office/drawing/2014/chart" uri="{C3380CC4-5D6E-409C-BE32-E72D297353CC}">
              <c16:uniqueId val="{00000000-2E2C-453D-AFBA-95B0CE6A0790}"/>
            </c:ext>
          </c:extLst>
        </c:ser>
        <c:dLbls>
          <c:dLblPos val="t"/>
          <c:showLegendKey val="0"/>
          <c:showVal val="1"/>
          <c:showCatName val="0"/>
          <c:showSerName val="0"/>
          <c:showPercent val="0"/>
          <c:showBubbleSize val="0"/>
        </c:dLbls>
        <c:smooth val="0"/>
        <c:axId val="155591088"/>
        <c:axId val="155590128"/>
      </c:lineChart>
      <c:catAx>
        <c:axId val="155591088"/>
        <c:scaling>
          <c:orientation val="minMax"/>
        </c:scaling>
        <c:delete val="0"/>
        <c:axPos val="b"/>
        <c:numFmt formatCode="General" sourceLinked="1"/>
        <c:majorTickMark val="none"/>
        <c:minorTickMark val="none"/>
        <c:tickLblPos val="nextTo"/>
        <c:spPr>
          <a:noFill/>
          <a:ln w="9525" cap="flat" cmpd="sng" algn="ctr">
            <a:solidFill>
              <a:schemeClr val="lt1">
                <a:lumMod val="95000"/>
                <a:alpha val="10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55590128"/>
        <c:crosses val="autoZero"/>
        <c:auto val="1"/>
        <c:lblAlgn val="ctr"/>
        <c:lblOffset val="100"/>
        <c:noMultiLvlLbl val="0"/>
      </c:catAx>
      <c:valAx>
        <c:axId val="155590128"/>
        <c:scaling>
          <c:orientation val="minMax"/>
        </c:scaling>
        <c:delete val="0"/>
        <c:axPos val="l"/>
        <c:majorGridlines>
          <c:spPr>
            <a:ln w="9525" cap="flat" cmpd="sng" algn="ctr">
              <a:solidFill>
                <a:schemeClr val="lt1">
                  <a:lumMod val="95000"/>
                  <a:alpha val="10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55591088"/>
        <c:crosses val="autoZero"/>
        <c:crossBetween val="between"/>
      </c:valAx>
      <c:spPr>
        <a:noFill/>
        <a:ln>
          <a:noFill/>
        </a:ln>
        <a:effectLst/>
      </c:spPr>
    </c:plotArea>
    <c:plotVisOnly val="1"/>
    <c:dispBlanksAs val="gap"/>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Cash</a:t>
            </a:r>
            <a:r>
              <a:rPr lang="en-US" baseline="0"/>
              <a:t> Ratio</a:t>
            </a:r>
            <a:endParaRPr lang="en-US"/>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lineChart>
        <c:grouping val="standard"/>
        <c:varyColors val="0"/>
        <c:ser>
          <c:idx val="0"/>
          <c:order val="0"/>
          <c:spPr>
            <a:ln w="34925" cap="rnd">
              <a:solidFill>
                <a:schemeClr val="accent1"/>
              </a:solidFill>
              <a:round/>
            </a:ln>
            <a:effectLst>
              <a:outerShdw blurRad="40000" dist="23000" dir="5400000" rotWithShape="0">
                <a:srgbClr val="000000">
                  <a:alpha val="35000"/>
                </a:srgbClr>
              </a:outerShdw>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val>
            <c:numRef>
              <c:f>'4-Year Working Capital Ratios'!$D$7:$H$7</c:f>
              <c:numCache>
                <c:formatCode>0.00</c:formatCode>
                <c:ptCount val="5"/>
                <c:pt idx="0">
                  <c:v>0.43</c:v>
                </c:pt>
                <c:pt idx="1">
                  <c:v>0.28120000000000001</c:v>
                </c:pt>
                <c:pt idx="2">
                  <c:v>0.27</c:v>
                </c:pt>
                <c:pt idx="3">
                  <c:v>0.31</c:v>
                </c:pt>
                <c:pt idx="4">
                  <c:v>0.17</c:v>
                </c:pt>
              </c:numCache>
            </c:numRef>
          </c:val>
          <c:smooth val="0"/>
          <c:extLst>
            <c:ext xmlns:c16="http://schemas.microsoft.com/office/drawing/2014/chart" uri="{C3380CC4-5D6E-409C-BE32-E72D297353CC}">
              <c16:uniqueId val="{00000000-D020-49B7-9A50-9EE99621FF37}"/>
            </c:ext>
          </c:extLst>
        </c:ser>
        <c:dLbls>
          <c:dLblPos val="t"/>
          <c:showLegendKey val="0"/>
          <c:showVal val="1"/>
          <c:showCatName val="0"/>
          <c:showSerName val="0"/>
          <c:showPercent val="0"/>
          <c:showBubbleSize val="0"/>
        </c:dLbls>
        <c:smooth val="0"/>
        <c:axId val="162020768"/>
        <c:axId val="162020288"/>
      </c:lineChart>
      <c:catAx>
        <c:axId val="162020768"/>
        <c:scaling>
          <c:orientation val="minMax"/>
        </c:scaling>
        <c:delete val="0"/>
        <c:axPos val="b"/>
        <c:numFmt formatCode="General" sourceLinked="1"/>
        <c:majorTickMark val="none"/>
        <c:minorTickMark val="none"/>
        <c:tickLblPos val="nextTo"/>
        <c:spPr>
          <a:noFill/>
          <a:ln w="9525" cap="flat" cmpd="sng" algn="ctr">
            <a:solidFill>
              <a:schemeClr val="lt1">
                <a:lumMod val="95000"/>
                <a:alpha val="10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62020288"/>
        <c:crosses val="autoZero"/>
        <c:auto val="1"/>
        <c:lblAlgn val="ctr"/>
        <c:lblOffset val="100"/>
        <c:noMultiLvlLbl val="0"/>
      </c:catAx>
      <c:valAx>
        <c:axId val="162020288"/>
        <c:scaling>
          <c:orientation val="minMax"/>
        </c:scaling>
        <c:delete val="0"/>
        <c:axPos val="l"/>
        <c:majorGridlines>
          <c:spPr>
            <a:ln w="9525" cap="flat" cmpd="sng" algn="ctr">
              <a:solidFill>
                <a:schemeClr val="lt1">
                  <a:lumMod val="95000"/>
                  <a:alpha val="10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62020768"/>
        <c:crosses val="autoZero"/>
        <c:crossBetween val="between"/>
      </c:valAx>
      <c:spPr>
        <a:noFill/>
        <a:ln>
          <a:noFill/>
        </a:ln>
        <a:effectLst/>
      </c:spPr>
    </c:plotArea>
    <c:plotVisOnly val="1"/>
    <c:dispBlanksAs val="gap"/>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sz="1600" b="0" i="0" u="none" strike="noStrike" baseline="0">
                <a:effectLst/>
              </a:rPr>
              <a:t>Receivables to Current Liabilities</a:t>
            </a:r>
            <a:r>
              <a:rPr lang="en-US" sz="1600" b="1" i="0" u="none" strike="noStrike" baseline="0">
                <a:effectLst>
                  <a:outerShdw blurRad="50800" dist="38100" dir="5400000" algn="t" rotWithShape="0">
                    <a:prstClr val="black">
                      <a:alpha val="40000"/>
                    </a:prstClr>
                  </a:outerShdw>
                </a:effectLst>
              </a:rPr>
              <a:t> </a:t>
            </a:r>
            <a:endParaRPr lang="en-US"/>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lineChart>
        <c:grouping val="standard"/>
        <c:varyColors val="0"/>
        <c:ser>
          <c:idx val="0"/>
          <c:order val="0"/>
          <c:spPr>
            <a:ln w="34925" cap="rnd">
              <a:solidFill>
                <a:schemeClr val="accent1"/>
              </a:solidFill>
              <a:round/>
            </a:ln>
            <a:effectLst>
              <a:outerShdw blurRad="40000" dist="23000" dir="5400000" rotWithShape="0">
                <a:srgbClr val="000000">
                  <a:alpha val="35000"/>
                </a:srgbClr>
              </a:outerShdw>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val>
            <c:numRef>
              <c:f>'4-Year Working Capital Ratios'!$D$8:$H$8</c:f>
              <c:numCache>
                <c:formatCode>0.00</c:formatCode>
                <c:ptCount val="5"/>
                <c:pt idx="0">
                  <c:v>0.74</c:v>
                </c:pt>
                <c:pt idx="1">
                  <c:v>0.79749999999999999</c:v>
                </c:pt>
                <c:pt idx="2">
                  <c:v>0.79</c:v>
                </c:pt>
                <c:pt idx="3">
                  <c:v>0.86</c:v>
                </c:pt>
                <c:pt idx="4">
                  <c:v>0.7</c:v>
                </c:pt>
              </c:numCache>
            </c:numRef>
          </c:val>
          <c:smooth val="0"/>
          <c:extLst>
            <c:ext xmlns:c16="http://schemas.microsoft.com/office/drawing/2014/chart" uri="{C3380CC4-5D6E-409C-BE32-E72D297353CC}">
              <c16:uniqueId val="{00000000-47A6-4F49-AB0F-1F1D9033F2D5}"/>
            </c:ext>
          </c:extLst>
        </c:ser>
        <c:dLbls>
          <c:dLblPos val="t"/>
          <c:showLegendKey val="0"/>
          <c:showVal val="1"/>
          <c:showCatName val="0"/>
          <c:showSerName val="0"/>
          <c:showPercent val="0"/>
          <c:showBubbleSize val="0"/>
        </c:dLbls>
        <c:smooth val="0"/>
        <c:axId val="155593488"/>
        <c:axId val="155589648"/>
      </c:lineChart>
      <c:catAx>
        <c:axId val="155593488"/>
        <c:scaling>
          <c:orientation val="minMax"/>
        </c:scaling>
        <c:delete val="0"/>
        <c:axPos val="b"/>
        <c:numFmt formatCode="General" sourceLinked="1"/>
        <c:majorTickMark val="none"/>
        <c:minorTickMark val="none"/>
        <c:tickLblPos val="nextTo"/>
        <c:spPr>
          <a:noFill/>
          <a:ln w="9525" cap="flat" cmpd="sng" algn="ctr">
            <a:solidFill>
              <a:schemeClr val="lt1">
                <a:lumMod val="95000"/>
                <a:alpha val="10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55589648"/>
        <c:crosses val="autoZero"/>
        <c:auto val="1"/>
        <c:lblAlgn val="ctr"/>
        <c:lblOffset val="100"/>
        <c:noMultiLvlLbl val="0"/>
      </c:catAx>
      <c:valAx>
        <c:axId val="155589648"/>
        <c:scaling>
          <c:orientation val="minMax"/>
        </c:scaling>
        <c:delete val="0"/>
        <c:axPos val="l"/>
        <c:majorGridlines>
          <c:spPr>
            <a:ln w="9525" cap="flat" cmpd="sng" algn="ctr">
              <a:solidFill>
                <a:schemeClr val="lt1">
                  <a:lumMod val="95000"/>
                  <a:alpha val="10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55593488"/>
        <c:crosses val="autoZero"/>
        <c:crossBetween val="between"/>
      </c:valAx>
      <c:spPr>
        <a:noFill/>
        <a:ln>
          <a:noFill/>
        </a:ln>
        <a:effectLst/>
      </c:spPr>
    </c:plotArea>
    <c:plotVisOnly val="1"/>
    <c:dispBlanksAs val="gap"/>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Defensive</a:t>
            </a:r>
            <a:r>
              <a:rPr lang="en-US" baseline="0"/>
              <a:t> Interval (Days)</a:t>
            </a:r>
            <a:endParaRPr lang="en-US"/>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lineChart>
        <c:grouping val="standard"/>
        <c:varyColors val="0"/>
        <c:ser>
          <c:idx val="0"/>
          <c:order val="0"/>
          <c:spPr>
            <a:ln w="34925" cap="rnd">
              <a:solidFill>
                <a:schemeClr val="accent1"/>
              </a:solidFill>
              <a:round/>
            </a:ln>
            <a:effectLst>
              <a:outerShdw blurRad="40000" dist="23000" dir="5400000" rotWithShape="0">
                <a:srgbClr val="000000">
                  <a:alpha val="35000"/>
                </a:srgbClr>
              </a:outerShdw>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val>
            <c:numRef>
              <c:f>'4-Year Working Capital Ratios'!$D$11:$H$11</c:f>
              <c:numCache>
                <c:formatCode>0.00</c:formatCode>
                <c:ptCount val="5"/>
                <c:pt idx="0">
                  <c:v>331.14</c:v>
                </c:pt>
                <c:pt idx="1">
                  <c:v>1514.1180999999999</c:v>
                </c:pt>
                <c:pt idx="2">
                  <c:v>297.17</c:v>
                </c:pt>
                <c:pt idx="3">
                  <c:v>2168.88</c:v>
                </c:pt>
                <c:pt idx="4">
                  <c:v>658.32</c:v>
                </c:pt>
              </c:numCache>
            </c:numRef>
          </c:val>
          <c:smooth val="0"/>
          <c:extLst>
            <c:ext xmlns:c16="http://schemas.microsoft.com/office/drawing/2014/chart" uri="{C3380CC4-5D6E-409C-BE32-E72D297353CC}">
              <c16:uniqueId val="{00000000-8DE2-4BA0-A54B-D5AECA3080FA}"/>
            </c:ext>
          </c:extLst>
        </c:ser>
        <c:dLbls>
          <c:dLblPos val="t"/>
          <c:showLegendKey val="0"/>
          <c:showVal val="1"/>
          <c:showCatName val="0"/>
          <c:showSerName val="0"/>
          <c:showPercent val="0"/>
          <c:showBubbleSize val="0"/>
        </c:dLbls>
        <c:smooth val="0"/>
        <c:axId val="1989747408"/>
        <c:axId val="1989755088"/>
      </c:lineChart>
      <c:catAx>
        <c:axId val="1989747408"/>
        <c:scaling>
          <c:orientation val="minMax"/>
        </c:scaling>
        <c:delete val="0"/>
        <c:axPos val="b"/>
        <c:numFmt formatCode="General" sourceLinked="1"/>
        <c:majorTickMark val="none"/>
        <c:minorTickMark val="none"/>
        <c:tickLblPos val="nextTo"/>
        <c:spPr>
          <a:noFill/>
          <a:ln w="9525" cap="flat" cmpd="sng" algn="ctr">
            <a:solidFill>
              <a:schemeClr val="lt1">
                <a:lumMod val="95000"/>
                <a:alpha val="10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989755088"/>
        <c:crosses val="autoZero"/>
        <c:auto val="1"/>
        <c:lblAlgn val="ctr"/>
        <c:lblOffset val="100"/>
        <c:noMultiLvlLbl val="0"/>
      </c:catAx>
      <c:valAx>
        <c:axId val="1989755088"/>
        <c:scaling>
          <c:orientation val="minMax"/>
        </c:scaling>
        <c:delete val="0"/>
        <c:axPos val="l"/>
        <c:majorGridlines>
          <c:spPr>
            <a:ln w="9525" cap="flat" cmpd="sng" algn="ctr">
              <a:solidFill>
                <a:schemeClr val="lt1">
                  <a:lumMod val="95000"/>
                  <a:alpha val="10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989747408"/>
        <c:crosses val="autoZero"/>
        <c:crossBetween val="between"/>
      </c:valAx>
      <c:spPr>
        <a:noFill/>
        <a:ln>
          <a:noFill/>
        </a:ln>
        <a:effectLst/>
      </c:spPr>
    </c:plotArea>
    <c:plotVisOnly val="1"/>
    <c:dispBlanksAs val="gap"/>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sz="1600" b="0" i="0" u="none" strike="noStrike" baseline="0">
                <a:effectLst/>
              </a:rPr>
              <a:t>Cash to Current Assets Ratio</a:t>
            </a:r>
            <a:r>
              <a:rPr lang="en-US" sz="1600" b="1" i="0" u="none" strike="noStrike" baseline="0">
                <a:effectLst>
                  <a:outerShdw blurRad="50800" dist="38100" dir="5400000" algn="t" rotWithShape="0">
                    <a:prstClr val="black">
                      <a:alpha val="40000"/>
                    </a:prstClr>
                  </a:outerShdw>
                </a:effectLst>
              </a:rPr>
              <a:t> </a:t>
            </a:r>
            <a:endParaRPr lang="en-US"/>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lineChart>
        <c:grouping val="standard"/>
        <c:varyColors val="0"/>
        <c:ser>
          <c:idx val="0"/>
          <c:order val="0"/>
          <c:spPr>
            <a:ln w="34925" cap="rnd">
              <a:solidFill>
                <a:schemeClr val="accent1"/>
              </a:solidFill>
              <a:round/>
            </a:ln>
            <a:effectLst>
              <a:outerShdw blurRad="40000" dist="23000" dir="5400000" rotWithShape="0">
                <a:srgbClr val="000000">
                  <a:alpha val="35000"/>
                </a:srgbClr>
              </a:outerShdw>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val>
            <c:numRef>
              <c:f>'4-Year Working Capital Ratios'!$D$23:$H$23</c:f>
              <c:numCache>
                <c:formatCode>0%</c:formatCode>
                <c:ptCount val="5"/>
                <c:pt idx="0" formatCode="0.00%">
                  <c:v>0.1978</c:v>
                </c:pt>
                <c:pt idx="1">
                  <c:v>0.1227</c:v>
                </c:pt>
                <c:pt idx="2">
                  <c:v>0.11</c:v>
                </c:pt>
                <c:pt idx="3">
                  <c:v>0.12</c:v>
                </c:pt>
                <c:pt idx="4" formatCode="0.00%">
                  <c:v>6.6400000000000001E-2</c:v>
                </c:pt>
              </c:numCache>
            </c:numRef>
          </c:val>
          <c:smooth val="0"/>
          <c:extLst>
            <c:ext xmlns:c16="http://schemas.microsoft.com/office/drawing/2014/chart" uri="{C3380CC4-5D6E-409C-BE32-E72D297353CC}">
              <c16:uniqueId val="{00000000-F1C9-4848-83BF-948ED244C30F}"/>
            </c:ext>
          </c:extLst>
        </c:ser>
        <c:dLbls>
          <c:dLblPos val="t"/>
          <c:showLegendKey val="0"/>
          <c:showVal val="1"/>
          <c:showCatName val="0"/>
          <c:showSerName val="0"/>
          <c:showPercent val="0"/>
          <c:showBubbleSize val="0"/>
        </c:dLbls>
        <c:smooth val="0"/>
        <c:axId val="134520080"/>
        <c:axId val="134521040"/>
      </c:lineChart>
      <c:catAx>
        <c:axId val="134520080"/>
        <c:scaling>
          <c:orientation val="minMax"/>
        </c:scaling>
        <c:delete val="0"/>
        <c:axPos val="b"/>
        <c:numFmt formatCode="General" sourceLinked="1"/>
        <c:majorTickMark val="none"/>
        <c:minorTickMark val="none"/>
        <c:tickLblPos val="nextTo"/>
        <c:spPr>
          <a:noFill/>
          <a:ln w="9525" cap="flat" cmpd="sng" algn="ctr">
            <a:solidFill>
              <a:schemeClr val="lt1">
                <a:lumMod val="95000"/>
                <a:alpha val="10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34521040"/>
        <c:crosses val="autoZero"/>
        <c:auto val="1"/>
        <c:lblAlgn val="ctr"/>
        <c:lblOffset val="100"/>
        <c:noMultiLvlLbl val="0"/>
      </c:catAx>
      <c:valAx>
        <c:axId val="134521040"/>
        <c:scaling>
          <c:orientation val="minMax"/>
        </c:scaling>
        <c:delete val="0"/>
        <c:axPos val="l"/>
        <c:majorGridlines>
          <c:spPr>
            <a:ln w="9525" cap="flat" cmpd="sng" algn="ctr">
              <a:solidFill>
                <a:schemeClr val="lt1">
                  <a:lumMod val="95000"/>
                  <a:alpha val="10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34520080"/>
        <c:crosses val="autoZero"/>
        <c:crossBetween val="between"/>
      </c:valAx>
      <c:spPr>
        <a:noFill/>
        <a:ln>
          <a:noFill/>
        </a:ln>
        <a:effectLst/>
      </c:spPr>
    </c:plotArea>
    <c:plotVisOnly val="1"/>
    <c:dispBlanksAs val="gap"/>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baseline="0">
                <a:effectLst/>
              </a:rPr>
              <a:t>Receivables to Current Assets Ratio</a:t>
            </a:r>
            <a:r>
              <a:rPr lang="en-US" sz="1400" b="0" i="0" u="none" strike="noStrike" baseline="0"/>
              <a:t> </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'4-Year Working Capital Ratios'!$D$24:$H$24</c:f>
              <c:numCache>
                <c:formatCode>0%</c:formatCode>
                <c:ptCount val="5"/>
                <c:pt idx="0" formatCode="0.00%">
                  <c:v>0.34139999999999998</c:v>
                </c:pt>
                <c:pt idx="1">
                  <c:v>0.34810000000000002</c:v>
                </c:pt>
                <c:pt idx="2">
                  <c:v>0.33</c:v>
                </c:pt>
                <c:pt idx="3">
                  <c:v>0.33</c:v>
                </c:pt>
                <c:pt idx="4" formatCode="0.00%">
                  <c:v>0.27860000000000001</c:v>
                </c:pt>
              </c:numCache>
            </c:numRef>
          </c:val>
          <c:extLst>
            <c:ext xmlns:c16="http://schemas.microsoft.com/office/drawing/2014/chart" uri="{C3380CC4-5D6E-409C-BE32-E72D297353CC}">
              <c16:uniqueId val="{00000000-928A-4F84-A100-22D3D7846A6C}"/>
            </c:ext>
          </c:extLst>
        </c:ser>
        <c:dLbls>
          <c:dLblPos val="outEnd"/>
          <c:showLegendKey val="0"/>
          <c:showVal val="1"/>
          <c:showCatName val="0"/>
          <c:showSerName val="0"/>
          <c:showPercent val="0"/>
          <c:showBubbleSize val="0"/>
        </c:dLbls>
        <c:gapWidth val="219"/>
        <c:overlap val="-27"/>
        <c:axId val="2092894464"/>
        <c:axId val="2092902624"/>
      </c:barChart>
      <c:catAx>
        <c:axId val="20928944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92902624"/>
        <c:crosses val="autoZero"/>
        <c:auto val="1"/>
        <c:lblAlgn val="ctr"/>
        <c:lblOffset val="100"/>
        <c:noMultiLvlLbl val="0"/>
      </c:catAx>
      <c:valAx>
        <c:axId val="2092902624"/>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9289446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Inventory to Current Assets Ratio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'4-Year Working Capital Ratios'!$D$25:$H$25</c:f>
              <c:numCache>
                <c:formatCode>0%</c:formatCode>
                <c:ptCount val="5"/>
                <c:pt idx="0" formatCode="0.00%">
                  <c:v>0.34239999999999998</c:v>
                </c:pt>
                <c:pt idx="1">
                  <c:v>0.35730000000000001</c:v>
                </c:pt>
                <c:pt idx="2">
                  <c:v>0.38</c:v>
                </c:pt>
                <c:pt idx="3">
                  <c:v>0.37</c:v>
                </c:pt>
                <c:pt idx="4" formatCode="0.00%">
                  <c:v>0.27900000000000003</c:v>
                </c:pt>
              </c:numCache>
            </c:numRef>
          </c:val>
          <c:extLst>
            <c:ext xmlns:c16="http://schemas.microsoft.com/office/drawing/2014/chart" uri="{C3380CC4-5D6E-409C-BE32-E72D297353CC}">
              <c16:uniqueId val="{00000000-4AB9-4937-939A-3632AD4A2D6E}"/>
            </c:ext>
          </c:extLst>
        </c:ser>
        <c:dLbls>
          <c:dLblPos val="outEnd"/>
          <c:showLegendKey val="0"/>
          <c:showVal val="1"/>
          <c:showCatName val="0"/>
          <c:showSerName val="0"/>
          <c:showPercent val="0"/>
          <c:showBubbleSize val="0"/>
        </c:dLbls>
        <c:gapWidth val="219"/>
        <c:overlap val="-27"/>
        <c:axId val="148413392"/>
        <c:axId val="148415312"/>
      </c:barChart>
      <c:catAx>
        <c:axId val="1484133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8415312"/>
        <c:crosses val="autoZero"/>
        <c:auto val="1"/>
        <c:lblAlgn val="ctr"/>
        <c:lblOffset val="100"/>
        <c:noMultiLvlLbl val="0"/>
      </c:catAx>
      <c:valAx>
        <c:axId val="148415312"/>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841339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Inventory Turnover Period / DIO (days) </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lineChart>
        <c:grouping val="stacked"/>
        <c:varyColors val="0"/>
        <c:ser>
          <c:idx val="0"/>
          <c:order val="0"/>
          <c:spPr>
            <a:ln w="34925" cap="rnd">
              <a:solidFill>
                <a:schemeClr val="accent1"/>
              </a:solidFill>
              <a:round/>
            </a:ln>
            <a:effectLst>
              <a:outerShdw blurRad="40000" dist="23000" dir="5400000" rotWithShape="0">
                <a:srgbClr val="000000">
                  <a:alpha val="35000"/>
                </a:srgbClr>
              </a:outerShdw>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val>
            <c:numRef>
              <c:f>'4-Year Working Capital Ratios'!$D$14:$H$14</c:f>
              <c:numCache>
                <c:formatCode>0.00</c:formatCode>
                <c:ptCount val="5"/>
                <c:pt idx="0">
                  <c:v>221.06</c:v>
                </c:pt>
                <c:pt idx="1">
                  <c:v>238.99860000000001</c:v>
                </c:pt>
                <c:pt idx="2">
                  <c:v>315.02</c:v>
                </c:pt>
                <c:pt idx="3">
                  <c:v>316.8</c:v>
                </c:pt>
                <c:pt idx="4">
                  <c:v>318.87</c:v>
                </c:pt>
              </c:numCache>
            </c:numRef>
          </c:val>
          <c:smooth val="0"/>
          <c:extLst>
            <c:ext xmlns:c16="http://schemas.microsoft.com/office/drawing/2014/chart" uri="{C3380CC4-5D6E-409C-BE32-E72D297353CC}">
              <c16:uniqueId val="{00000000-C9E1-4DBE-83E0-29426D214002}"/>
            </c:ext>
          </c:extLst>
        </c:ser>
        <c:dLbls>
          <c:dLblPos val="t"/>
          <c:showLegendKey val="0"/>
          <c:showVal val="1"/>
          <c:showCatName val="0"/>
          <c:showSerName val="0"/>
          <c:showPercent val="0"/>
          <c:showBubbleSize val="0"/>
        </c:dLbls>
        <c:smooth val="0"/>
        <c:axId val="1987910864"/>
        <c:axId val="1987912304"/>
      </c:lineChart>
      <c:catAx>
        <c:axId val="1987910864"/>
        <c:scaling>
          <c:orientation val="minMax"/>
        </c:scaling>
        <c:delete val="0"/>
        <c:axPos val="b"/>
        <c:numFmt formatCode="General" sourceLinked="1"/>
        <c:majorTickMark val="none"/>
        <c:minorTickMark val="none"/>
        <c:tickLblPos val="nextTo"/>
        <c:spPr>
          <a:noFill/>
          <a:ln w="9525" cap="flat" cmpd="sng" algn="ctr">
            <a:solidFill>
              <a:schemeClr val="lt1">
                <a:lumMod val="95000"/>
                <a:alpha val="10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987912304"/>
        <c:crosses val="autoZero"/>
        <c:auto val="1"/>
        <c:lblAlgn val="ctr"/>
        <c:lblOffset val="100"/>
        <c:noMultiLvlLbl val="0"/>
      </c:catAx>
      <c:valAx>
        <c:axId val="1987912304"/>
        <c:scaling>
          <c:orientation val="minMax"/>
        </c:scaling>
        <c:delete val="0"/>
        <c:axPos val="l"/>
        <c:majorGridlines>
          <c:spPr>
            <a:ln w="9525" cap="flat" cmpd="sng" algn="ctr">
              <a:solidFill>
                <a:schemeClr val="lt1">
                  <a:lumMod val="95000"/>
                  <a:alpha val="10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987910864"/>
        <c:crosses val="autoZero"/>
        <c:crossBetween val="between"/>
      </c:valAx>
      <c:spPr>
        <a:noFill/>
        <a:ln>
          <a:noFill/>
        </a:ln>
        <a:effectLst/>
      </c:spPr>
    </c:plotArea>
    <c:plotVisOnly val="1"/>
    <c:dispBlanksAs val="gap"/>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Receivables Collection Period / DSO (days) </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lineChart>
        <c:grouping val="stacked"/>
        <c:varyColors val="0"/>
        <c:ser>
          <c:idx val="0"/>
          <c:order val="0"/>
          <c:spPr>
            <a:ln w="34925" cap="rnd">
              <a:solidFill>
                <a:schemeClr val="accent1"/>
              </a:solidFill>
              <a:round/>
            </a:ln>
            <a:effectLst>
              <a:outerShdw blurRad="40000" dist="23000" dir="5400000" rotWithShape="0">
                <a:srgbClr val="000000">
                  <a:alpha val="35000"/>
                </a:srgbClr>
              </a:outerShdw>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val>
            <c:numRef>
              <c:f>'4-Year Working Capital Ratios'!$D$15:$H$15</c:f>
              <c:numCache>
                <c:formatCode>0.00</c:formatCode>
                <c:ptCount val="5"/>
                <c:pt idx="0">
                  <c:v>128.21</c:v>
                </c:pt>
                <c:pt idx="1">
                  <c:v>135.11709999999999</c:v>
                </c:pt>
                <c:pt idx="2">
                  <c:v>165.01</c:v>
                </c:pt>
                <c:pt idx="3">
                  <c:v>161.82</c:v>
                </c:pt>
                <c:pt idx="4">
                  <c:v>183.65</c:v>
                </c:pt>
              </c:numCache>
            </c:numRef>
          </c:val>
          <c:smooth val="0"/>
          <c:extLst>
            <c:ext xmlns:c16="http://schemas.microsoft.com/office/drawing/2014/chart" uri="{C3380CC4-5D6E-409C-BE32-E72D297353CC}">
              <c16:uniqueId val="{00000000-0FAA-4B5D-B8A5-78AA028B0539}"/>
            </c:ext>
          </c:extLst>
        </c:ser>
        <c:dLbls>
          <c:dLblPos val="t"/>
          <c:showLegendKey val="0"/>
          <c:showVal val="1"/>
          <c:showCatName val="0"/>
          <c:showSerName val="0"/>
          <c:showPercent val="0"/>
          <c:showBubbleSize val="0"/>
        </c:dLbls>
        <c:smooth val="0"/>
        <c:axId val="1913303712"/>
        <c:axId val="1913300352"/>
      </c:lineChart>
      <c:catAx>
        <c:axId val="1913303712"/>
        <c:scaling>
          <c:orientation val="minMax"/>
        </c:scaling>
        <c:delete val="0"/>
        <c:axPos val="b"/>
        <c:numFmt formatCode="General" sourceLinked="1"/>
        <c:majorTickMark val="none"/>
        <c:minorTickMark val="none"/>
        <c:tickLblPos val="nextTo"/>
        <c:spPr>
          <a:noFill/>
          <a:ln w="9525" cap="flat" cmpd="sng" algn="ctr">
            <a:solidFill>
              <a:schemeClr val="lt1">
                <a:lumMod val="95000"/>
                <a:alpha val="10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913300352"/>
        <c:crosses val="autoZero"/>
        <c:auto val="1"/>
        <c:lblAlgn val="ctr"/>
        <c:lblOffset val="100"/>
        <c:noMultiLvlLbl val="0"/>
      </c:catAx>
      <c:valAx>
        <c:axId val="1913300352"/>
        <c:scaling>
          <c:orientation val="minMax"/>
        </c:scaling>
        <c:delete val="0"/>
        <c:axPos val="l"/>
        <c:majorGridlines>
          <c:spPr>
            <a:ln w="9525" cap="flat" cmpd="sng" algn="ctr">
              <a:solidFill>
                <a:schemeClr val="lt1">
                  <a:lumMod val="95000"/>
                  <a:alpha val="10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913303712"/>
        <c:crosses val="autoZero"/>
        <c:crossBetween val="between"/>
      </c:valAx>
      <c:spPr>
        <a:noFill/>
        <a:ln>
          <a:noFill/>
        </a:ln>
        <a:effectLst/>
      </c:spPr>
    </c:plotArea>
    <c:plotVisOnly val="1"/>
    <c:dispBlanksAs val="gap"/>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Payables Period / DPO (days) </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lineChart>
        <c:grouping val="stacked"/>
        <c:varyColors val="0"/>
        <c:ser>
          <c:idx val="0"/>
          <c:order val="0"/>
          <c:spPr>
            <a:ln w="34925" cap="rnd">
              <a:solidFill>
                <a:schemeClr val="accent1"/>
              </a:solidFill>
              <a:round/>
            </a:ln>
            <a:effectLst>
              <a:outerShdw blurRad="40000" dist="23000" dir="5400000" rotWithShape="0">
                <a:srgbClr val="000000">
                  <a:alpha val="35000"/>
                </a:srgbClr>
              </a:outerShdw>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val>
            <c:numRef>
              <c:f>'4-Year Working Capital Ratios'!$D$16:$H$16</c:f>
              <c:numCache>
                <c:formatCode>0.00</c:formatCode>
                <c:ptCount val="5"/>
                <c:pt idx="0">
                  <c:v>46.44</c:v>
                </c:pt>
                <c:pt idx="1">
                  <c:v>6.5906000000000002</c:v>
                </c:pt>
                <c:pt idx="2">
                  <c:v>37.909999999999997</c:v>
                </c:pt>
                <c:pt idx="3">
                  <c:v>9.5500000000000007</c:v>
                </c:pt>
                <c:pt idx="4">
                  <c:v>126.17</c:v>
                </c:pt>
              </c:numCache>
            </c:numRef>
          </c:val>
          <c:smooth val="0"/>
          <c:extLst>
            <c:ext xmlns:c16="http://schemas.microsoft.com/office/drawing/2014/chart" uri="{C3380CC4-5D6E-409C-BE32-E72D297353CC}">
              <c16:uniqueId val="{00000000-6447-462A-AE7E-B71E3111D2A1}"/>
            </c:ext>
          </c:extLst>
        </c:ser>
        <c:dLbls>
          <c:showLegendKey val="0"/>
          <c:showVal val="1"/>
          <c:showCatName val="0"/>
          <c:showSerName val="0"/>
          <c:showPercent val="0"/>
          <c:showBubbleSize val="0"/>
        </c:dLbls>
        <c:smooth val="0"/>
        <c:axId val="153203936"/>
        <c:axId val="153198656"/>
      </c:lineChart>
      <c:catAx>
        <c:axId val="153203936"/>
        <c:scaling>
          <c:orientation val="minMax"/>
        </c:scaling>
        <c:delete val="0"/>
        <c:axPos val="b"/>
        <c:numFmt formatCode="General" sourceLinked="1"/>
        <c:majorTickMark val="none"/>
        <c:minorTickMark val="none"/>
        <c:tickLblPos val="nextTo"/>
        <c:spPr>
          <a:noFill/>
          <a:ln w="9525" cap="flat" cmpd="sng" algn="ctr">
            <a:solidFill>
              <a:schemeClr val="lt1">
                <a:lumMod val="95000"/>
                <a:alpha val="10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53198656"/>
        <c:crosses val="autoZero"/>
        <c:auto val="1"/>
        <c:lblAlgn val="ctr"/>
        <c:lblOffset val="100"/>
        <c:noMultiLvlLbl val="0"/>
      </c:catAx>
      <c:valAx>
        <c:axId val="153198656"/>
        <c:scaling>
          <c:orientation val="minMax"/>
        </c:scaling>
        <c:delete val="0"/>
        <c:axPos val="l"/>
        <c:majorGridlines>
          <c:spPr>
            <a:ln w="9525" cap="flat" cmpd="sng" algn="ctr">
              <a:solidFill>
                <a:schemeClr val="lt1">
                  <a:lumMod val="95000"/>
                  <a:alpha val="10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53203936"/>
        <c:crosses val="autoZero"/>
        <c:crossBetween val="between"/>
      </c:valAx>
      <c:spPr>
        <a:noFill/>
        <a:ln>
          <a:noFill/>
        </a:ln>
        <a:effectLst/>
      </c:spPr>
    </c:plotArea>
    <c:plotVisOnly val="1"/>
    <c:dispBlanksAs val="gap"/>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sz="1600" b="0" i="0" u="none" strike="noStrike" baseline="0">
                <a:effectLst/>
              </a:rPr>
              <a:t>Operating Cycle (days)</a:t>
            </a:r>
            <a:endParaRPr lang="en-US"/>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lineChart>
        <c:grouping val="standard"/>
        <c:varyColors val="0"/>
        <c:ser>
          <c:idx val="0"/>
          <c:order val="0"/>
          <c:spPr>
            <a:ln w="34925" cap="rnd">
              <a:solidFill>
                <a:schemeClr val="accent1"/>
              </a:solidFill>
              <a:round/>
            </a:ln>
            <a:effectLst>
              <a:outerShdw blurRad="40000" dist="23000" dir="5400000" rotWithShape="0">
                <a:srgbClr val="000000">
                  <a:alpha val="35000"/>
                </a:srgbClr>
              </a:outerShdw>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val>
            <c:numRef>
              <c:f>'4-Year Working Capital Ratios'!$D$29:$H$29</c:f>
              <c:numCache>
                <c:formatCode>0.00</c:formatCode>
                <c:ptCount val="5"/>
                <c:pt idx="0">
                  <c:v>349.26</c:v>
                </c:pt>
                <c:pt idx="1">
                  <c:v>374.11559999999997</c:v>
                </c:pt>
                <c:pt idx="2">
                  <c:v>480.03</c:v>
                </c:pt>
                <c:pt idx="3">
                  <c:v>478.63</c:v>
                </c:pt>
                <c:pt idx="4">
                  <c:v>502.52</c:v>
                </c:pt>
              </c:numCache>
            </c:numRef>
          </c:val>
          <c:smooth val="0"/>
          <c:extLst>
            <c:ext xmlns:c16="http://schemas.microsoft.com/office/drawing/2014/chart" uri="{C3380CC4-5D6E-409C-BE32-E72D297353CC}">
              <c16:uniqueId val="{00000000-BE4C-4C66-8BCC-BF9C71E32CB9}"/>
            </c:ext>
          </c:extLst>
        </c:ser>
        <c:dLbls>
          <c:dLblPos val="t"/>
          <c:showLegendKey val="0"/>
          <c:showVal val="1"/>
          <c:showCatName val="0"/>
          <c:showSerName val="0"/>
          <c:showPercent val="0"/>
          <c:showBubbleSize val="0"/>
        </c:dLbls>
        <c:smooth val="0"/>
        <c:axId val="180658304"/>
        <c:axId val="180662144"/>
      </c:lineChart>
      <c:catAx>
        <c:axId val="180658304"/>
        <c:scaling>
          <c:orientation val="minMax"/>
        </c:scaling>
        <c:delete val="0"/>
        <c:axPos val="b"/>
        <c:numFmt formatCode="General" sourceLinked="1"/>
        <c:majorTickMark val="none"/>
        <c:minorTickMark val="none"/>
        <c:tickLblPos val="nextTo"/>
        <c:spPr>
          <a:noFill/>
          <a:ln w="9525" cap="flat" cmpd="sng" algn="ctr">
            <a:solidFill>
              <a:schemeClr val="lt1">
                <a:lumMod val="95000"/>
                <a:alpha val="10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80662144"/>
        <c:crosses val="autoZero"/>
        <c:auto val="1"/>
        <c:lblAlgn val="ctr"/>
        <c:lblOffset val="100"/>
        <c:noMultiLvlLbl val="0"/>
      </c:catAx>
      <c:valAx>
        <c:axId val="180662144"/>
        <c:scaling>
          <c:orientation val="minMax"/>
        </c:scaling>
        <c:delete val="0"/>
        <c:axPos val="l"/>
        <c:majorGridlines>
          <c:spPr>
            <a:ln w="9525" cap="flat" cmpd="sng" algn="ctr">
              <a:solidFill>
                <a:schemeClr val="lt1">
                  <a:lumMod val="95000"/>
                  <a:alpha val="10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80658304"/>
        <c:crosses val="autoZero"/>
        <c:crossBetween val="between"/>
      </c:valAx>
      <c:spPr>
        <a:noFill/>
        <a:ln>
          <a:noFill/>
        </a:ln>
        <a:effectLst/>
      </c:spPr>
    </c:plotArea>
    <c:plotVisOnly val="1"/>
    <c:dispBlanksAs val="gap"/>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sz="1600" b="0" i="0" u="none" strike="noStrike" baseline="0">
                <a:effectLst/>
              </a:rPr>
              <a:t>Cash Cycle / CCC (days)</a:t>
            </a:r>
            <a:endParaRPr lang="en-US"/>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lineChart>
        <c:grouping val="standard"/>
        <c:varyColors val="0"/>
        <c:ser>
          <c:idx val="0"/>
          <c:order val="0"/>
          <c:spPr>
            <a:ln w="34925" cap="rnd">
              <a:solidFill>
                <a:schemeClr val="accent1"/>
              </a:solidFill>
              <a:round/>
            </a:ln>
            <a:effectLst>
              <a:outerShdw blurRad="40000" dist="23000" dir="5400000" rotWithShape="0">
                <a:srgbClr val="000000">
                  <a:alpha val="35000"/>
                </a:srgbClr>
              </a:outerShdw>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val>
            <c:numRef>
              <c:f>'4-Year Working Capital Ratios'!$D$30:$H$30</c:f>
              <c:numCache>
                <c:formatCode>0.00</c:formatCode>
                <c:ptCount val="5"/>
                <c:pt idx="0">
                  <c:v>302.82</c:v>
                </c:pt>
                <c:pt idx="1">
                  <c:v>367.52499999999998</c:v>
                </c:pt>
                <c:pt idx="2">
                  <c:v>442.13</c:v>
                </c:pt>
                <c:pt idx="3">
                  <c:v>469.08</c:v>
                </c:pt>
                <c:pt idx="4">
                  <c:v>376.35</c:v>
                </c:pt>
              </c:numCache>
            </c:numRef>
          </c:val>
          <c:smooth val="0"/>
          <c:extLst>
            <c:ext xmlns:c16="http://schemas.microsoft.com/office/drawing/2014/chart" uri="{C3380CC4-5D6E-409C-BE32-E72D297353CC}">
              <c16:uniqueId val="{00000000-53B6-4FCB-A411-39EDA53B961F}"/>
            </c:ext>
          </c:extLst>
        </c:ser>
        <c:dLbls>
          <c:dLblPos val="t"/>
          <c:showLegendKey val="0"/>
          <c:showVal val="1"/>
          <c:showCatName val="0"/>
          <c:showSerName val="0"/>
          <c:showPercent val="0"/>
          <c:showBubbleSize val="0"/>
        </c:dLbls>
        <c:smooth val="0"/>
        <c:axId val="2090982944"/>
        <c:axId val="2090984384"/>
      </c:lineChart>
      <c:catAx>
        <c:axId val="2090982944"/>
        <c:scaling>
          <c:orientation val="minMax"/>
        </c:scaling>
        <c:delete val="0"/>
        <c:axPos val="b"/>
        <c:numFmt formatCode="General" sourceLinked="1"/>
        <c:majorTickMark val="none"/>
        <c:minorTickMark val="none"/>
        <c:tickLblPos val="nextTo"/>
        <c:spPr>
          <a:noFill/>
          <a:ln w="9525" cap="flat" cmpd="sng" algn="ctr">
            <a:solidFill>
              <a:schemeClr val="lt1">
                <a:lumMod val="95000"/>
                <a:alpha val="10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2090984384"/>
        <c:crosses val="autoZero"/>
        <c:auto val="1"/>
        <c:lblAlgn val="ctr"/>
        <c:lblOffset val="100"/>
        <c:noMultiLvlLbl val="0"/>
      </c:catAx>
      <c:valAx>
        <c:axId val="2090984384"/>
        <c:scaling>
          <c:orientation val="minMax"/>
        </c:scaling>
        <c:delete val="0"/>
        <c:axPos val="l"/>
        <c:majorGridlines>
          <c:spPr>
            <a:ln w="9525" cap="flat" cmpd="sng" algn="ctr">
              <a:solidFill>
                <a:schemeClr val="lt1">
                  <a:lumMod val="95000"/>
                  <a:alpha val="10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2090982944"/>
        <c:crosses val="autoZero"/>
        <c:crossBetween val="between"/>
      </c:valAx>
      <c:spPr>
        <a:noFill/>
        <a:ln>
          <a:noFill/>
        </a:ln>
        <a:effectLst/>
      </c:spPr>
    </c:plotArea>
    <c:plotVisOnly val="1"/>
    <c:dispBlanksAs val="gap"/>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33">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9525" cap="flat" cmpd="sng" algn="ctr">
        <a:solidFill>
          <a:schemeClr val="lt1">
            <a:lumMod val="95000"/>
            <a:alpha val="10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233">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9525" cap="flat" cmpd="sng" algn="ctr">
        <a:solidFill>
          <a:schemeClr val="lt1">
            <a:lumMod val="95000"/>
            <a:alpha val="10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3.xml><?xml version="1.0" encoding="utf-8"?>
<cs:chartStyle xmlns:cs="http://schemas.microsoft.com/office/drawing/2012/chartStyle" xmlns:a="http://schemas.openxmlformats.org/drawingml/2006/main" id="233">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9525" cap="flat" cmpd="sng" algn="ctr">
        <a:solidFill>
          <a:schemeClr val="lt1">
            <a:lumMod val="95000"/>
            <a:alpha val="10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4.xml><?xml version="1.0" encoding="utf-8"?>
<cs:chartStyle xmlns:cs="http://schemas.microsoft.com/office/drawing/2012/chartStyle" xmlns:a="http://schemas.openxmlformats.org/drawingml/2006/main" id="233">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9525" cap="flat" cmpd="sng" algn="ctr">
        <a:solidFill>
          <a:schemeClr val="lt1">
            <a:lumMod val="95000"/>
            <a:alpha val="10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5.xml><?xml version="1.0" encoding="utf-8"?>
<cs:chartStyle xmlns:cs="http://schemas.microsoft.com/office/drawing/2012/chartStyle" xmlns:a="http://schemas.openxmlformats.org/drawingml/2006/main" id="233">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9525" cap="flat" cmpd="sng" algn="ctr">
        <a:solidFill>
          <a:schemeClr val="lt1">
            <a:lumMod val="95000"/>
            <a:alpha val="10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6.xml><?xml version="1.0" encoding="utf-8"?>
<cs:chartStyle xmlns:cs="http://schemas.microsoft.com/office/drawing/2012/chartStyle" xmlns:a="http://schemas.openxmlformats.org/drawingml/2006/main" id="233">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9525" cap="flat" cmpd="sng" algn="ctr">
        <a:solidFill>
          <a:schemeClr val="lt1">
            <a:lumMod val="95000"/>
            <a:alpha val="10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33">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9525" cap="flat" cmpd="sng" algn="ctr">
        <a:solidFill>
          <a:schemeClr val="lt1">
            <a:lumMod val="95000"/>
            <a:alpha val="10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10.xml><?xml version="1.0" encoding="utf-8"?>
<cs:chartStyle xmlns:cs="http://schemas.microsoft.com/office/drawing/2012/chartStyle" xmlns:a="http://schemas.openxmlformats.org/drawingml/2006/main" id="233">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9525" cap="flat" cmpd="sng" algn="ctr">
        <a:solidFill>
          <a:schemeClr val="lt1">
            <a:lumMod val="95000"/>
            <a:alpha val="10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11.xml><?xml version="1.0" encoding="utf-8"?>
<cs:chartStyle xmlns:cs="http://schemas.microsoft.com/office/drawing/2012/chartStyle" xmlns:a="http://schemas.openxmlformats.org/drawingml/2006/main" id="233">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9525" cap="flat" cmpd="sng" algn="ctr">
        <a:solidFill>
          <a:schemeClr val="lt1">
            <a:lumMod val="95000"/>
            <a:alpha val="10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12.xml><?xml version="1.0" encoding="utf-8"?>
<cs:chartStyle xmlns:cs="http://schemas.microsoft.com/office/drawing/2012/chartStyle" xmlns:a="http://schemas.openxmlformats.org/drawingml/2006/main" id="233">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9525" cap="flat" cmpd="sng" algn="ctr">
        <a:solidFill>
          <a:schemeClr val="lt1">
            <a:lumMod val="95000"/>
            <a:alpha val="10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13.xml><?xml version="1.0" encoding="utf-8"?>
<cs:chartStyle xmlns:cs="http://schemas.microsoft.com/office/drawing/2012/chartStyle" xmlns:a="http://schemas.openxmlformats.org/drawingml/2006/main" id="233">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9525" cap="flat" cmpd="sng" algn="ctr">
        <a:solidFill>
          <a:schemeClr val="lt1">
            <a:lumMod val="95000"/>
            <a:alpha val="10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3F963D-CDD1-455A-B3C1-947AF27927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29</Pages>
  <Words>3774</Words>
  <Characters>21517</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Prodipto Das Koushik</dc:creator>
  <cp:keywords/>
  <dc:description/>
  <cp:lastModifiedBy>Prodipto Das Koushik</cp:lastModifiedBy>
  <cp:revision>36</cp:revision>
  <dcterms:created xsi:type="dcterms:W3CDTF">2026-05-27T18:52:00Z</dcterms:created>
  <dcterms:modified xsi:type="dcterms:W3CDTF">2026-05-31T11:45:00Z</dcterms:modified>
</cp:coreProperties>
</file>