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FECF3" w14:textId="4B128BF1" w:rsidR="00BF1D9C" w:rsidRPr="00B30972" w:rsidRDefault="00B30972" w:rsidP="00B30972">
      <w:pPr>
        <w:spacing w:after="4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>Миамбо Жуниор Рикардо Агоштиньо</w:t>
      </w:r>
    </w:p>
    <w:p w14:paraId="24F85296" w14:textId="3006F52C" w:rsidR="00B30972" w:rsidRPr="00B30972" w:rsidRDefault="00B30972" w:rsidP="00B30972">
      <w:pPr>
        <w:spacing w:after="8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CD4">
        <w:rPr>
          <w:rFonts w:ascii="Times New Roman" w:hAnsi="Times New Roman" w:cs="Times New Roman"/>
          <w:b/>
          <w:bCs/>
          <w:sz w:val="28"/>
          <w:szCs w:val="28"/>
        </w:rPr>
        <w:t>Тема ВКР:</w:t>
      </w:r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r w:rsidR="00000000" w:rsidRPr="00B30972">
        <w:rPr>
          <w:rFonts w:ascii="Times New Roman" w:hAnsi="Times New Roman" w:cs="Times New Roman"/>
          <w:sz w:val="28"/>
          <w:szCs w:val="28"/>
        </w:rPr>
        <w:t xml:space="preserve"> </w:t>
      </w:r>
      <w:r w:rsidRPr="00B30972">
        <w:rPr>
          <w:rFonts w:ascii="Times New Roman" w:hAnsi="Times New Roman" w:cs="Times New Roman"/>
          <w:sz w:val="28"/>
          <w:szCs w:val="28"/>
        </w:rPr>
        <w:t>Разработка отказоустойчивой микросервисной архитектуры для мобильного приложения по оптимизации продуктивности с интеграцией машинного обучения</w:t>
      </w:r>
      <w:r w:rsidRPr="00B3097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7B68A1" w14:textId="25434895" w:rsidR="00B30972" w:rsidRPr="00B30972" w:rsidRDefault="00B30972" w:rsidP="00B30972">
      <w:pPr>
        <w:pStyle w:val="1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Задание на ВКР:</w:t>
      </w:r>
    </w:p>
    <w:p w14:paraId="20083EBB" w14:textId="4E859A40" w:rsidR="00B30972" w:rsidRPr="00B30972" w:rsidRDefault="00B30972" w:rsidP="00B30972">
      <w:pPr>
        <w:pStyle w:val="1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Проектирование системы</w:t>
      </w:r>
    </w:p>
    <w:p w14:paraId="775B5848" w14:textId="77777777" w:rsidR="00B30972" w:rsidRPr="00B30972" w:rsidRDefault="00B30972" w:rsidP="00B30972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Разделение на доменные области: Проектирование структуры независимых микросервисов для четырех основных модулей: задачи (Task Manager Service), заметки (Note Service), таймер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Pomodoro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Service) и дневника (Journal Service).</w:t>
      </w:r>
    </w:p>
    <w:p w14:paraId="0656C5E2" w14:textId="77777777" w:rsidR="00B30972" w:rsidRPr="00B30972" w:rsidRDefault="00B30972" w:rsidP="00B30972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Разработка стратегии синхронизации данных: Проектирование механизмов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-First, позволяющих мобильному приложению полноценно работать локально и синхронизировать изменения с бэкендом при восстановлении сети.</w:t>
      </w:r>
    </w:p>
    <w:p w14:paraId="49F22F04" w14:textId="77777777" w:rsidR="00B30972" w:rsidRPr="00B30972" w:rsidRDefault="00B30972" w:rsidP="00B30972">
      <w:pPr>
        <w:pStyle w:val="1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Разработка микросервисов</w:t>
      </w:r>
    </w:p>
    <w:p w14:paraId="6B0283F8" w14:textId="77777777" w:rsidR="00B30972" w:rsidRPr="00B30972" w:rsidRDefault="00B30972" w:rsidP="00B30972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Межсервисное взаимодействие: Реализация обмена данными между сервисами через высокопроизводительный протокол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(для внутренних вызовов) и брокер сообщений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(для асинхронной передачи логов активности в ML-модуль).</w:t>
      </w:r>
    </w:p>
    <w:p w14:paraId="5A8DA0ED" w14:textId="77777777" w:rsidR="00B30972" w:rsidRPr="00B30972" w:rsidRDefault="00B30972" w:rsidP="00B30972">
      <w:pPr>
        <w:pStyle w:val="1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Интеграция машинного обучения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ML)</w:t>
      </w:r>
    </w:p>
    <w:p w14:paraId="06638A3B" w14:textId="77777777" w:rsidR="00B30972" w:rsidRPr="00B30972" w:rsidRDefault="00B30972" w:rsidP="00B30972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Сбор и подготовка данных: Поиск дата и адаптация открытых датасетов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) по паттернам продуктивности, тайм-менеджменту и анализу текстов для обучения специализированных моделей.</w:t>
      </w:r>
    </w:p>
    <w:p w14:paraId="33BA9CA7" w14:textId="77777777" w:rsidR="00B30972" w:rsidRPr="00B30972" w:rsidRDefault="00B30972" w:rsidP="00B30972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Разработка модели МО: Обучение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отделных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модулей для каждого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микровсервиса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Создание выделенного бэкенд-сервиса, который инкапсулирует обученные модели и предоставляет API для генерации общего анализа продуктивности.</w:t>
      </w:r>
    </w:p>
    <w:p w14:paraId="19187462" w14:textId="77777777" w:rsidR="00B30972" w:rsidRPr="00B30972" w:rsidRDefault="00B30972" w:rsidP="00B30972">
      <w:pPr>
        <w:pStyle w:val="ac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.</w:t>
      </w:r>
      <w:r w:rsidRPr="00B30972">
        <w:rPr>
          <w:rFonts w:ascii="Times New Roman" w:hAnsi="Times New Roman" w:cs="Times New Roman"/>
          <w:b/>
          <w:bCs/>
          <w:sz w:val="28"/>
          <w:szCs w:val="28"/>
        </w:rPr>
        <w:t>Разработка мобильного приложения (Mobile Development)</w:t>
      </w:r>
    </w:p>
    <w:p w14:paraId="5A35928A" w14:textId="77777777" w:rsidR="00B30972" w:rsidRPr="00B30972" w:rsidRDefault="00B30972" w:rsidP="00B30972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lastRenderedPageBreak/>
        <w:t>Реализация интерфейса: Разработка интерфейса для каждого модуля.</w:t>
      </w:r>
    </w:p>
    <w:p w14:paraId="5443A826" w14:textId="77777777" w:rsidR="00B30972" w:rsidRPr="00B30972" w:rsidRDefault="00B30972" w:rsidP="00B30972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Интеграция с ML-бэкендом: Создание логики взаимодействия с микросервисами.</w:t>
      </w:r>
    </w:p>
    <w:p w14:paraId="4296A8D9" w14:textId="77777777" w:rsidR="00B30972" w:rsidRPr="00B30972" w:rsidRDefault="00B30972" w:rsidP="00B30972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Реализация встроенной БД: Использование локального хранилища для мгновенного сохранения всех действий пользователя без ожидания ответа от сервера.</w:t>
      </w:r>
    </w:p>
    <w:p w14:paraId="28D86E04" w14:textId="77777777" w:rsidR="00B30972" w:rsidRPr="00B30972" w:rsidRDefault="00B30972" w:rsidP="00B30972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Синхронизация состояний: Разработка механизма отслеживания изменений, который помечает новые или измененные локальные записи для последующей отправки на бэкенд.</w:t>
      </w:r>
    </w:p>
    <w:p w14:paraId="1201597C" w14:textId="77777777" w:rsidR="00B30972" w:rsidRDefault="00B30972" w:rsidP="00B30972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Кэширование прогнозов: Мобильное приложение должно сохранять последние полученные от ML-микросервиса отчеты и рекомендации, чтобы они оставались доступными пользователю даже без сети.</w:t>
      </w:r>
    </w:p>
    <w:p w14:paraId="706320F6" w14:textId="14E19992" w:rsidR="00B30972" w:rsidRDefault="00B30972" w:rsidP="00B30972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Аннотация:</w:t>
      </w:r>
    </w:p>
    <w:p w14:paraId="3608B8BC" w14:textId="4E9FCDD1" w:rsidR="00B30972" w:rsidRDefault="00B30972" w:rsidP="00B30972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Цель. </w:t>
      </w:r>
      <w:r w:rsidRPr="00B30972">
        <w:rPr>
          <w:rFonts w:ascii="Times New Roman" w:hAnsi="Times New Roman" w:cs="Times New Roman"/>
          <w:sz w:val="28"/>
          <w:szCs w:val="28"/>
        </w:rPr>
        <w:t xml:space="preserve">Проектирование и реализация отказоустойчивой микросервисной платформы, объединяющей основные инструменты управления личной продуктивностью (управление задачами, трекинг привычек, таймер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рефлексивный дневник) в единую экосистему с ИИ-аналитикой, обеспечивающей кросс-доменный анализ поведения пользователя на основе полного контекста его продуктивности.</w:t>
      </w:r>
    </w:p>
    <w:p w14:paraId="6EDB7293" w14:textId="3CA36165" w:rsidR="00B30972" w:rsidRDefault="00B30972" w:rsidP="00B30972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Задачи. </w:t>
      </w:r>
    </w:p>
    <w:p w14:paraId="33769F08" w14:textId="77777777" w:rsidR="00AF4CD4" w:rsidRPr="00AF4CD4" w:rsidRDefault="00AF4CD4" w:rsidP="00AF4CD4">
      <w:pPr>
        <w:spacing w:before="100" w:beforeAutospacing="1" w:after="100" w:afterAutospacing="1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4CD4">
        <w:rPr>
          <w:rFonts w:ascii="Times New Roman" w:hAnsi="Times New Roman" w:cs="Times New Roman"/>
          <w:sz w:val="28"/>
          <w:szCs w:val="28"/>
        </w:rPr>
        <w:t>1.</w:t>
      </w:r>
      <w:r w:rsidRPr="00AF4CD4">
        <w:rPr>
          <w:rFonts w:ascii="Times New Roman" w:hAnsi="Times New Roman" w:cs="Times New Roman"/>
          <w:sz w:val="28"/>
          <w:szCs w:val="28"/>
        </w:rPr>
        <w:tab/>
        <w:t>Разработать микросервисную архитектуру: определить границы сервисов, протоколы взаимодействия, модель аутентификации и правила владения данными для системы независимо развёртываемых и масштабируемых сервисов.</w:t>
      </w:r>
    </w:p>
    <w:p w14:paraId="68BFCFE5" w14:textId="77777777" w:rsidR="00AF4CD4" w:rsidRPr="00AF4CD4" w:rsidRDefault="00AF4CD4" w:rsidP="00AF4CD4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CD4">
        <w:rPr>
          <w:rFonts w:ascii="Times New Roman" w:hAnsi="Times New Roman" w:cs="Times New Roman"/>
          <w:sz w:val="28"/>
          <w:szCs w:val="28"/>
        </w:rPr>
        <w:tab/>
        <w:t>2.</w:t>
      </w:r>
      <w:r w:rsidRPr="00AF4CD4">
        <w:rPr>
          <w:rFonts w:ascii="Times New Roman" w:hAnsi="Times New Roman" w:cs="Times New Roman"/>
          <w:sz w:val="28"/>
          <w:szCs w:val="28"/>
        </w:rPr>
        <w:tab/>
        <w:t xml:space="preserve">Реализовать основные сервисы продуктивности: сервис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self-manager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 (управление задачами, привычками и рутинами) и сервис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 (отслеживание сессий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>).</w:t>
      </w:r>
    </w:p>
    <w:p w14:paraId="219763CD" w14:textId="77777777" w:rsidR="00AF4CD4" w:rsidRPr="00AF4CD4" w:rsidRDefault="00AF4CD4" w:rsidP="00AF4CD4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CD4">
        <w:rPr>
          <w:rFonts w:ascii="Times New Roman" w:hAnsi="Times New Roman" w:cs="Times New Roman"/>
          <w:sz w:val="28"/>
          <w:szCs w:val="28"/>
        </w:rPr>
        <w:lastRenderedPageBreak/>
        <w:tab/>
        <w:t>3.</w:t>
      </w:r>
      <w:r w:rsidRPr="00AF4CD4">
        <w:rPr>
          <w:rFonts w:ascii="Times New Roman" w:hAnsi="Times New Roman" w:cs="Times New Roman"/>
          <w:sz w:val="28"/>
          <w:szCs w:val="28"/>
        </w:rPr>
        <w:tab/>
        <w:t xml:space="preserve">Реализовать конвейер ИИ-аналитики по паттерну RAG: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 сбора данных из всех сервисов, формирование структурированных промптов и вызов LLM-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>.</w:t>
      </w:r>
    </w:p>
    <w:p w14:paraId="47DC809F" w14:textId="77777777" w:rsidR="00AF4CD4" w:rsidRPr="00AF4CD4" w:rsidRDefault="00AF4CD4" w:rsidP="00AF4CD4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CD4">
        <w:rPr>
          <w:rFonts w:ascii="Times New Roman" w:hAnsi="Times New Roman" w:cs="Times New Roman"/>
          <w:sz w:val="28"/>
          <w:szCs w:val="28"/>
        </w:rPr>
        <w:tab/>
        <w:t>4.</w:t>
      </w:r>
      <w:r w:rsidRPr="00AF4CD4">
        <w:rPr>
          <w:rFonts w:ascii="Times New Roman" w:hAnsi="Times New Roman" w:cs="Times New Roman"/>
          <w:sz w:val="28"/>
          <w:szCs w:val="28"/>
        </w:rPr>
        <w:tab/>
        <w:t xml:space="preserve">Реализовать инфраструктуру кредитов и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 с поддержкой трёх LLM-провайдеров (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Anthropic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, OpenAI GPT) и пути вывода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>-моделей.</w:t>
      </w:r>
    </w:p>
    <w:p w14:paraId="713F22BC" w14:textId="77777777" w:rsidR="00AF4CD4" w:rsidRPr="00AF4CD4" w:rsidRDefault="00AF4CD4" w:rsidP="00AF4CD4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CD4">
        <w:rPr>
          <w:rFonts w:ascii="Times New Roman" w:hAnsi="Times New Roman" w:cs="Times New Roman"/>
          <w:sz w:val="28"/>
          <w:szCs w:val="28"/>
        </w:rPr>
        <w:tab/>
        <w:t>5.</w:t>
      </w:r>
      <w:r w:rsidRPr="00AF4CD4">
        <w:rPr>
          <w:rFonts w:ascii="Times New Roman" w:hAnsi="Times New Roman" w:cs="Times New Roman"/>
          <w:sz w:val="28"/>
          <w:szCs w:val="28"/>
        </w:rPr>
        <w:tab/>
        <w:t xml:space="preserve">Разработать веб-дашборды администратора и пользователя на основе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 для управления системой и доступа к аналитике.</w:t>
      </w:r>
    </w:p>
    <w:p w14:paraId="1E24715F" w14:textId="77777777" w:rsidR="00AF4CD4" w:rsidRPr="00AF4CD4" w:rsidRDefault="00AF4CD4" w:rsidP="00AF4CD4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CD4">
        <w:rPr>
          <w:rFonts w:ascii="Times New Roman" w:hAnsi="Times New Roman" w:cs="Times New Roman"/>
          <w:sz w:val="28"/>
          <w:szCs w:val="28"/>
        </w:rPr>
        <w:tab/>
        <w:t>6.</w:t>
      </w:r>
      <w:r w:rsidRPr="00AF4CD4">
        <w:rPr>
          <w:rFonts w:ascii="Times New Roman" w:hAnsi="Times New Roman" w:cs="Times New Roman"/>
          <w:sz w:val="28"/>
          <w:szCs w:val="28"/>
        </w:rPr>
        <w:tab/>
        <w:t xml:space="preserve">Реализовать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offline-first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 синхронизацию с идемпотентным пакетным протоколом для мобильных клиентов на базе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Multiplatform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>.</w:t>
      </w:r>
    </w:p>
    <w:p w14:paraId="7942BDB6" w14:textId="771E12B7" w:rsidR="00AF4CD4" w:rsidRDefault="00AF4CD4" w:rsidP="00AF4CD4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CD4">
        <w:rPr>
          <w:rFonts w:ascii="Times New Roman" w:hAnsi="Times New Roman" w:cs="Times New Roman"/>
          <w:sz w:val="28"/>
          <w:szCs w:val="28"/>
        </w:rPr>
        <w:tab/>
        <w:t>7.</w:t>
      </w:r>
      <w:r w:rsidRPr="00AF4CD4">
        <w:rPr>
          <w:rFonts w:ascii="Times New Roman" w:hAnsi="Times New Roman" w:cs="Times New Roman"/>
          <w:sz w:val="28"/>
          <w:szCs w:val="28"/>
        </w:rPr>
        <w:tab/>
        <w:t>Провести сквозную валидацию системы: верифицировать функциональную корректность, качество ИИ-анализа и операционную надёжность.</w:t>
      </w:r>
    </w:p>
    <w:p w14:paraId="79BAAE64" w14:textId="557BD3F7" w:rsidR="00AF4CD4" w:rsidRDefault="00AF4CD4" w:rsidP="00AF4CD4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109D8209" w14:textId="77777777" w:rsidR="00AF4CD4" w:rsidRPr="00AF4CD4" w:rsidRDefault="00AF4CD4" w:rsidP="00AF4CD4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CD4">
        <w:rPr>
          <w:rFonts w:ascii="Times New Roman" w:hAnsi="Times New Roman" w:cs="Times New Roman"/>
          <w:sz w:val="28"/>
          <w:szCs w:val="28"/>
        </w:rPr>
        <w:t xml:space="preserve">Разработана и развёрнута рабочая микросервисная платформа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>, состоящая из четырёх независимых сервисов (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selfmanager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billing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) на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Ktor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 и Python/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 с раздельными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-базами данных на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Neon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 и контейнеризацией через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Colima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. Реализована межсервисная аутентификация на основе разделяемого JWT-секрета и механизм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UserRegistry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 для обеспечения канонической идентификации пользователя без централизованного провайдера.</w:t>
      </w:r>
    </w:p>
    <w:p w14:paraId="0592457A" w14:textId="77777777" w:rsidR="00AF4CD4" w:rsidRPr="00AF4CD4" w:rsidRDefault="00AF4CD4" w:rsidP="00AF4CD4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CD4">
        <w:rPr>
          <w:rFonts w:ascii="Times New Roman" w:hAnsi="Times New Roman" w:cs="Times New Roman"/>
          <w:sz w:val="28"/>
          <w:szCs w:val="28"/>
        </w:rPr>
        <w:t>Конвейер ИИ-аналитики реализован по паттерну RAG: сервис аналитики агрегирует полный контекст продуктивности пользователя из всех сервисов и передаёт его LLM через шесть специализированных типов анализа. По результатам сравнительного оценивания средняя оценка LLM-анализа составила 4,1/5 против 1,3/5 у базовой линии на основе правил по критериям релевантности, специфичности и действенности.</w:t>
      </w:r>
    </w:p>
    <w:p w14:paraId="5838F048" w14:textId="57800142" w:rsidR="00AF4CD4" w:rsidRPr="00AF4CD4" w:rsidRDefault="00AF4CD4" w:rsidP="00AF4CD4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CD4">
        <w:rPr>
          <w:rFonts w:ascii="Times New Roman" w:hAnsi="Times New Roman" w:cs="Times New Roman"/>
          <w:sz w:val="28"/>
          <w:szCs w:val="28"/>
        </w:rPr>
        <w:lastRenderedPageBreak/>
        <w:t xml:space="preserve">Проведено 12 задокументированных экспериментов, подтвердивших: корректность JWT-аутентификации между сервисами, математическую точность транзакционного учёта кредитов, полноту и идемпотентность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-синхронизации (100% записей без дубликатов), а также корректную деградацию при недоступности отдельных сервисов. Задержка холодного старта JVM-сервисов на бесплатном тарифе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 составила ~52 секунды; в прогретом состоянии сквозная задержка анализа — 15–30 секунд (с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AF4CD4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AF4CD4">
        <w:rPr>
          <w:rFonts w:ascii="Times New Roman" w:hAnsi="Times New Roman" w:cs="Times New Roman"/>
          <w:sz w:val="28"/>
          <w:szCs w:val="28"/>
        </w:rPr>
        <w:t>). Архитектура спроектирована с явными точками расширения для добавления социального модуля, модуля дневника и проприетарных ML-моделей без структурных изменений существующих сервисов.​​​​​​​​​​​​​​​​</w:t>
      </w:r>
    </w:p>
    <w:p w14:paraId="2B86F891" w14:textId="77777777" w:rsidR="00B30972" w:rsidRPr="00B30972" w:rsidRDefault="00B30972" w:rsidP="00B30972">
      <w:pPr>
        <w:spacing w:after="800"/>
        <w:rPr>
          <w:rFonts w:ascii="Times New Roman" w:hAnsi="Times New Roman" w:cs="Times New Roman"/>
          <w:sz w:val="28"/>
          <w:szCs w:val="28"/>
        </w:rPr>
      </w:pPr>
    </w:p>
    <w:p w14:paraId="06DBF788" w14:textId="77777777" w:rsidR="00B30972" w:rsidRDefault="00B30972">
      <w:pPr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C4E8F1" w14:textId="06AF1C43" w:rsidR="00BF1D9C" w:rsidRPr="00B30972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492931FA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Введение</w:t>
      </w:r>
    </w:p>
    <w:p w14:paraId="4C6F2826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Актуальность проблемы</w:t>
      </w:r>
    </w:p>
    <w:p w14:paraId="5F641BF6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Значимость и миссия проекта</w:t>
      </w:r>
    </w:p>
    <w:p w14:paraId="1E918443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Цели и задачи</w:t>
      </w:r>
    </w:p>
    <w:p w14:paraId="4F8BB44A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Новизна</w:t>
      </w:r>
    </w:p>
    <w:p w14:paraId="3D904C55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Подход к валидации</w:t>
      </w:r>
    </w:p>
    <w:p w14:paraId="63CD1D5D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Критерии успеха</w:t>
      </w:r>
    </w:p>
    <w:p w14:paraId="4EEC535F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Глава 1: Анализ предметной области и видение решения</w:t>
      </w:r>
    </w:p>
    <w:p w14:paraId="5B475481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1.1 Анализ предметной области</w:t>
      </w:r>
    </w:p>
    <w:p w14:paraId="5A81AF67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1.2 Анализ текущего состояния (AS-IS)</w:t>
      </w:r>
    </w:p>
    <w:p w14:paraId="3C32FAC1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1.3 Обзор существующих решений</w:t>
      </w:r>
    </w:p>
    <w:p w14:paraId="0ACA8D04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1.4 Видение решения</w:t>
      </w:r>
    </w:p>
    <w:p w14:paraId="17909032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1.5 Приоритизация</w:t>
      </w:r>
    </w:p>
    <w:p w14:paraId="1FF89B6B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Глава 2: Методология, инструменты и интеграция ML</w:t>
      </w:r>
    </w:p>
    <w:p w14:paraId="1F6F15C4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2.1 Дизайн экспериментов</w:t>
      </w:r>
    </w:p>
    <w:p w14:paraId="03A2B508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2.2 Обзор технологий и инструментов</w:t>
      </w:r>
    </w:p>
    <w:p w14:paraId="1407A98F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2.3 Стратегия данных: данные, генерируемые приложением</w:t>
      </w:r>
    </w:p>
    <w:p w14:paraId="05008887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2.4 Конвейер анализа на основе LLM</w:t>
      </w:r>
    </w:p>
    <w:p w14:paraId="008251A7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2.5 Проектирование промптов и типы анализа</w:t>
      </w:r>
    </w:p>
    <w:p w14:paraId="22832666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2.6 Метрики оценки</w:t>
      </w:r>
    </w:p>
    <w:p w14:paraId="1C64C969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2.7 Анализ результатов</w:t>
      </w:r>
    </w:p>
    <w:p w14:paraId="618F8285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2.8 Анализ ошибок и извлечённые уроки</w:t>
      </w:r>
    </w:p>
    <w:p w14:paraId="598F0171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2.9 Итоги доказательства концепции</w:t>
      </w:r>
    </w:p>
    <w:p w14:paraId="5E373B78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Глава 3: Архитектура и реализация</w:t>
      </w:r>
    </w:p>
    <w:p w14:paraId="07F14842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3.1 Решения по проектированию системы и архитектурные принципы</w:t>
      </w:r>
    </w:p>
    <w:p w14:paraId="4E6DC166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3.2 Микросервисная архитектура</w:t>
      </w:r>
    </w:p>
    <w:p w14:paraId="63A15373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3.3 Аутентификация и межсервисная идентификация</w:t>
      </w:r>
    </w:p>
    <w:p w14:paraId="3F0B441C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3.4 Модель данных и стратегия хранения</w:t>
      </w:r>
    </w:p>
    <w:p w14:paraId="2E40BE24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3.5 Реализация сервисов</w:t>
      </w:r>
    </w:p>
    <w:p w14:paraId="04CB2800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3.6 KMP-мобильное приложение</w:t>
      </w:r>
    </w:p>
    <w:p w14:paraId="00CA2EF8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3.7 Определение объёма MVP</w:t>
      </w:r>
    </w:p>
    <w:p w14:paraId="67787E96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3.8 Планируемые сервисы и функции</w:t>
      </w:r>
    </w:p>
    <w:p w14:paraId="149D3DED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lastRenderedPageBreak/>
        <w:t>3.9 Веб-дашборды</w:t>
      </w:r>
    </w:p>
    <w:p w14:paraId="6F5D6E95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3.10 Развёртывание</w:t>
      </w:r>
    </w:p>
    <w:p w14:paraId="6E6840E3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3.11 Тестирование</w:t>
      </w:r>
    </w:p>
    <w:p w14:paraId="308E40EC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3.12 Интеграция сервисов: сквозные потоки запросов</w:t>
      </w:r>
    </w:p>
    <w:p w14:paraId="5C5D6C55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3.13 Развёртывание: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Colima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Render</w:t>
      </w:r>
      <w:proofErr w:type="spellEnd"/>
    </w:p>
    <w:p w14:paraId="0711E77A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3.14 Вопросы безопасности</w:t>
      </w:r>
    </w:p>
    <w:p w14:paraId="54E9EAB1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3.15 Итоговая валидация</w:t>
      </w:r>
    </w:p>
    <w:p w14:paraId="2CDD6B0F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Заключение</w:t>
      </w:r>
    </w:p>
    <w:p w14:paraId="4560E15C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Литература</w:t>
      </w:r>
    </w:p>
    <w:p w14:paraId="30B26821" w14:textId="77777777" w:rsidR="00BF1D9C" w:rsidRPr="00B30972" w:rsidRDefault="00BF1D9C">
      <w:pPr>
        <w:rPr>
          <w:rFonts w:ascii="Times New Roman" w:hAnsi="Times New Roman" w:cs="Times New Roman"/>
          <w:sz w:val="28"/>
          <w:szCs w:val="28"/>
        </w:rPr>
      </w:pPr>
    </w:p>
    <w:p w14:paraId="47518E6F" w14:textId="77777777" w:rsidR="00BF1D9C" w:rsidRPr="00B30972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Введение</w:t>
      </w:r>
    </w:p>
    <w:p w14:paraId="1ED20700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Актуальность проблемы</w:t>
      </w:r>
    </w:p>
    <w:p w14:paraId="7A635A32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Мы живём в эпоху беспрецедентного доступа к инструментам саморазвития. Современный человек, стремящийся повысить личную эффективность, располагает десятками специализированных приложений на любой случай: менеджеры задач для отслеживания рабочих пунктов, трекеры привычек для формирования поведенческих шаблонов, таймеры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для сфокусированных рабочих сессий, приложения для ведения журнала и ИИ-ассистенты для советов. Однако такое изобилие инструментов породило парадокс: именно избыток вариантов превратился в самостоятельное препятствие — фрагментированная экосистема программ для продуктивности вынуждает пользователей управлять своими инструментами как отдельной работой: переключаться между приложениями, вручную согласовывать данные и составлять цельную картину своей эффективности из разрозненных источников.</w:t>
      </w:r>
    </w:p>
    <w:p w14:paraId="5088302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Ключевая проблема — фрагментация данных. Пользователь, завершивший задачу в менеджере задач, потративший сорок минут на сессию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связанную с этой задачей, и отразивший итоги дня в журнале, создаёт три отдельных события в трёх отдельных приложениях, которые ничего не знают друг о друге. Менеджер задач видит выполненный пункт. Таймер видит сессию определённой продолжительности. Журнал видит только то, что пользователь ввёл вручную. Ни одна из этих систем не может сообщить: «Вы потратили сорок минут на эту приоритетную задачу, выполнили её, и исторически ваши самые продуктивные сессии приходятся на вторник утром — вот что это значит для планирования завтрашнего дня».</w:t>
      </w:r>
    </w:p>
    <w:p w14:paraId="13ABB836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lastRenderedPageBreak/>
        <w:t xml:space="preserve">Эта фрагментация имеет конкретные издержки. Исследования и отзывы пользователей неизменно показывают, что переключение между приложениями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когнитивно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затратно. Пользователи сообщают о значительных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временны́х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потерях на дублированный ввод данных в разные системы, а умственные усилия по поддержке нескольких приложений нередко приводят к отказу от одного или нескольких инструментов. Что ещё важнее, разрозненность систем делает самые ценные инсайты — межсистемные корреляции между паттернами сфокусированности, регулярностью привычек, коэффициентом выполнения задач и общей эффективностью — невидимыми. Каждое приложение может рассуждать лишь о своём срезе данных.</w:t>
      </w:r>
    </w:p>
    <w:p w14:paraId="3DC6AF02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Возможность, таким образом, состоит не просто в создании ещё одного приложения для продуктивности, а в построении инфраструктуры, устраняющей фрагментацию у самых истоков: единой платформы, где каждое действие по повышению продуктивности обогащает единый контекст данных, а слой ИИ-анализа имеет одновременный доступ ко всему этому контексту при генерации инсайтов. Именно эту проблему призван решить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0A34ACD5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Значимость и миссия проекта</w:t>
      </w:r>
    </w:p>
    <w:p w14:paraId="21D71756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Значимость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выходит за рамки удобства замены нескольких приложений одним. Проект представляет собой фундаментальный сдвиг в отношениях пользователя с инструментами продуктивности — от пассивной записи к активному, контекстно-осведомлённому анализу.</w:t>
      </w:r>
    </w:p>
    <w:p w14:paraId="53A6FB4F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Современные приложения для продуктивности, даже самые сложные, остаются по сути пассивными регистраторами данных. Они хранят введённое пользователем и отображают обратно с той или иной степенью визуализации. Даже функции ИИ в существующих инструментах ограничены собственными данными приложения: менеджер задач с ИИ-ассистентом может рассуждать лишь о задачах. Трекер привычек с аналитикой выявляет паттерны только внутри данных о привычках. Ни тот ни другой не может пересечь границу и спросить: «В дни, когда эта привычка выполнялась, как менялся процент завершения задач? И в те же дни, как долго длились сессии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сколько было прервано?»</w:t>
      </w:r>
    </w:p>
    <w:p w14:paraId="4803E0F6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стремится стать первой платформой, где такое межсистемное рассуждение является режимом обратной связи по умолчанию. Когда пользователь запускает анализ «Сводка продуктивности», ИИ получает полный контекст продуктивности: каждую задачу и её статус, каждую привычку и частоту выполнения, </w:t>
      </w:r>
      <w:r w:rsidRPr="00B30972">
        <w:rPr>
          <w:rFonts w:ascii="Times New Roman" w:hAnsi="Times New Roman" w:cs="Times New Roman"/>
          <w:sz w:val="28"/>
          <w:szCs w:val="28"/>
        </w:rPr>
        <w:lastRenderedPageBreak/>
        <w:t>каждую рутину и степень соблюдения, полную историю сфокусированных сессий, включая коэффициент завершения, продолжительность работы, часы пиковой активности и паттерны прерываний. Такая широта контекста обеспечивает качественно иную категорию инсайтов — невозможную ни в одном изолированном инструменте, сколь бы изощрённой ни была его собственная аналитика.</w:t>
      </w:r>
    </w:p>
    <w:p w14:paraId="57DA2059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Миссия выражена во фразе, направлявшей проектирование системы с самого начала: превратить инструменты продуктивности из пассивных контейнеров данных в интеллектуальную операционную систему для личности. Эта формулировка имеет прямые архитектурные последствия. Операционная система не просто хранит программы — она управляет их ресурсами, координирует взаимодействие и предоставляет пользователю единый интерфейс ко всем возможностям машины.</w:t>
      </w:r>
    </w:p>
    <w:p w14:paraId="6617CE25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Социальное измерение платформы — модуль обмена достижениями в продуктивности, шаблонами привычек и паттернами сфокусированности с сообществом пользователей — добавляет ещё один уровень значимости. Социальная ответственность — один из наиболее эмпирически подтверждённых механизмов закрепления привычек и достижения целей. Разработав социальный слой, архитектурно отделённый от рабочего пространства продуктивности (что предотвращает рассеивание внимания, характерное для традиционных социальных сетей),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стремится использовать мотивационную силу сообщества, не привнося фрагментацию внимания, которая подрывает продуктивность.</w:t>
      </w:r>
    </w:p>
    <w:p w14:paraId="3A4C5D26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Цели и задачи</w:t>
      </w:r>
    </w:p>
    <w:p w14:paraId="1E9E5060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Основная цель проекта — проектирование и реализация отказоустойчивой микросервисной платформы, объединяющей ключевые инструменты управления личной продуктивностью в целостную, усиленную ИИ экосистему.</w:t>
      </w:r>
    </w:p>
    <w:p w14:paraId="3A7E36FC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Эта цель раскладывается на следующие конкретные задачи:</w:t>
      </w:r>
    </w:p>
    <w:p w14:paraId="17103FA9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Задача 1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Разработать микросервисную архитектуру. Определить границы сервисов, протоколы взаимодействия, модель аутентификации и правила владения данными для системы независимых, но совместимых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-сервисов. Каждый сервис должен разворачиваться независимо, масштабироваться независимо и функционировать даже при временной недоступности других сервисов.</w:t>
      </w:r>
    </w:p>
    <w:p w14:paraId="6566EF43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Задача 2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Реализовать основные сервисы продуктивности. Создать и развернуть сервис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self-manager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отвечающий за управление </w:t>
      </w:r>
      <w:r w:rsidRPr="00B30972">
        <w:rPr>
          <w:rFonts w:ascii="Times New Roman" w:hAnsi="Times New Roman" w:cs="Times New Roman"/>
          <w:sz w:val="28"/>
          <w:szCs w:val="28"/>
        </w:rPr>
        <w:lastRenderedPageBreak/>
        <w:t xml:space="preserve">продуктивностью пользователя. Создать и развернуть сервис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отслеживание сессий сфокусированной работы по методу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38F5D85F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Задача 3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Реализовать конвейер ИИ-аналитики. Создать сервис,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оркестрирующий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сбор данных из всех остальных сервисов, формирование структурированных промптов, вызов LLM-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billing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-сервис и сохранение отчётов анализа.</w:t>
      </w:r>
    </w:p>
    <w:p w14:paraId="4A7A9817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Задача 4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Реализовать инфраструктуру кредитов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Создать внутренний реестр кредитов и движок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 Поддержать трёх LLM-провайдеров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Anthropic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OpenAI GPT) и путь вывода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-модели для будущего использования. Разработать систему кредитов как транзакционный журнал с автоматической инициализацией приветственных кредитов.</w:t>
      </w:r>
    </w:p>
    <w:p w14:paraId="5C29938E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Задача 5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Создать административный и пользовательский интерфейсы. Реализовать на основе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дашборд администратора для управления системой и дашборд пользователя для доступа к данным продуктивности, аналитике сфокусированности, ИИ-анализу и балансу кредитов.</w:t>
      </w:r>
    </w:p>
    <w:p w14:paraId="420E8953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Задача 6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Реализовать синхронизацию с поддержкой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Разработать идемпотентный протокол пакетной синхронизации для сервисов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self-manager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позволяющий мобильным клиентам работать без сетевого подключения и надёжно синхронизироваться при восстановлении соединения.</w:t>
      </w:r>
    </w:p>
    <w:p w14:paraId="42B70DB8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Задача 7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Выполнить сквозную валидацию системы. Провести эмпирическое тестирование полного конвейера анализа от ввода данных до вывода LLM, оценить качество генерируемых инсайтов по сравнению с базовой линией на основе правил и подтвердить корректность всех взаимодействий сервисов, включая списание кредитов, межсервисную JWT-аутентификацию и целостность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-синхронизации.</w:t>
      </w:r>
    </w:p>
    <w:p w14:paraId="03961A26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Новизна</w:t>
      </w:r>
    </w:p>
    <w:p w14:paraId="3075D02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Новизна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проявляется в четырёх взаимосвязанных измерениях.</w:t>
      </w:r>
    </w:p>
    <w:p w14:paraId="32BFA31D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Архитектурная новизна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единый контекст продуктивности для рассуждений ИИ. Существующие приложения с ИИ ограничивают его данными одного сервиса. Менеджер задач с ИИ рассуждает только о задачах. Трекер привычек с ИИ — только о привычках.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спроектирован так, чтобы слой ИИ-аналитики имел одновременный доступ ко всем измерениям контекста продуктивности пользователя: задачам, привычкам, рутинам и данным сфокусированных сессий, </w:t>
      </w:r>
      <w:r w:rsidRPr="00B30972">
        <w:rPr>
          <w:rFonts w:ascii="Times New Roman" w:hAnsi="Times New Roman" w:cs="Times New Roman"/>
          <w:sz w:val="28"/>
          <w:szCs w:val="28"/>
        </w:rPr>
        <w:lastRenderedPageBreak/>
        <w:t>агрегированным в момент анализа. Это не функция пользовательского интерфейса, а архитектурная гарантия, обеспечиваемая внутренним API-дизайном сервиса аналитики, который явно получает данные от всех вышестоящих сервисов перед любым обращением к LLM.</w:t>
      </w:r>
    </w:p>
    <w:p w14:paraId="7CE170C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Методологическая новизна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данные, генерируемые приложением, как первостепенная цель проектирования. В отличие от существующих инструментов продуктивности, добавляющих ИИ как дополнительную функцию,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рассматривает накопление данных о поведении пользователей как основную цель проектирования. Каждое завершение задачи, запись привычки, шаг рутины и интервал сфокусированной сессии хранятся в структурированной,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временно́й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перекрёстно-ссылочной схеме — намеренно, как фундамент для будущего перехода от анализа на основе LLM к собственным предиктивным моделям, обученным на реальных поведенческих паттернах пользователей.</w:t>
      </w:r>
    </w:p>
    <w:p w14:paraId="6FB0ECBE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Подход к валидации</w:t>
      </w:r>
    </w:p>
    <w:p w14:paraId="71771C7F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Валидация организована по трём уровням:</w:t>
      </w:r>
    </w:p>
    <w:p w14:paraId="018D2E80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Уровень 1 — Функциональная корректность. </w:t>
      </w:r>
      <w:r w:rsidRPr="00B30972">
        <w:rPr>
          <w:rFonts w:ascii="Times New Roman" w:hAnsi="Times New Roman" w:cs="Times New Roman"/>
          <w:sz w:val="28"/>
          <w:szCs w:val="28"/>
        </w:rPr>
        <w:t>Для каждого ключевого поведения системы (JWT-аутентификация, учёт кредитов, идемпотентность синхронизации, межсервисное взаимодействие) определён критерий «прошёл/не прошёл», проверенный с документированными входными и выходными данными.</w:t>
      </w:r>
    </w:p>
    <w:p w14:paraId="203D8971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Уровень 2 — Качество интеграции. </w:t>
      </w:r>
      <w:r w:rsidRPr="00B30972">
        <w:rPr>
          <w:rFonts w:ascii="Times New Roman" w:hAnsi="Times New Roman" w:cs="Times New Roman"/>
          <w:sz w:val="28"/>
          <w:szCs w:val="28"/>
        </w:rPr>
        <w:t>Для сквозного конвейера анализа определены: базовая линия (сводка на основе правил), условие сравнения (ИИ-генерированный анализ), метрика (оценка релевантности по шкале 1–5) и документированный результат с примерами входных и выходных данных.</w:t>
      </w:r>
    </w:p>
    <w:p w14:paraId="73CE7C9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Уровень 3 — Операционная надёжность. </w:t>
      </w:r>
      <w:r w:rsidRPr="00B30972">
        <w:rPr>
          <w:rFonts w:ascii="Times New Roman" w:hAnsi="Times New Roman" w:cs="Times New Roman"/>
          <w:sz w:val="28"/>
          <w:szCs w:val="28"/>
        </w:rPr>
        <w:t xml:space="preserve">Для развёртывания на бесплатном тарифе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измерялись задержка холодного старта, время отклика в прогретом состоянии и поведение при недоступности сервиса.</w:t>
      </w:r>
    </w:p>
    <w:p w14:paraId="538E3EE0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Критерии успеха</w:t>
      </w:r>
    </w:p>
    <w:p w14:paraId="130EF843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Критерии успеха определены по трём измерениям:</w:t>
      </w:r>
    </w:p>
    <w:p w14:paraId="4056D07F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1. Корректность системной интеграции. </w:t>
      </w:r>
      <w:r w:rsidRPr="00B30972">
        <w:rPr>
          <w:rFonts w:ascii="Times New Roman" w:hAnsi="Times New Roman" w:cs="Times New Roman"/>
          <w:sz w:val="28"/>
          <w:szCs w:val="28"/>
        </w:rPr>
        <w:t xml:space="preserve">Все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-сервисы успешно взаимодействуют по определённым протоколам (JWT для клиент-сервис, X-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-Key для сервис-сервис). Вся информация о продуктивности пользователя успешно агрегируется и передаётся LLM в одном запросе аналитики. Списание кредитов математически </w:t>
      </w:r>
      <w:r w:rsidRPr="00B30972">
        <w:rPr>
          <w:rFonts w:ascii="Times New Roman" w:hAnsi="Times New Roman" w:cs="Times New Roman"/>
          <w:sz w:val="28"/>
          <w:szCs w:val="28"/>
        </w:rPr>
        <w:lastRenderedPageBreak/>
        <w:t>корректно и зафиксировано в журнале транзакций. Целевой показатель: 100% успешных тестов.</w:t>
      </w:r>
    </w:p>
    <w:p w14:paraId="5D896DC7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2. Качество ИИ-анализа. </w:t>
      </w:r>
      <w:r w:rsidRPr="00B30972">
        <w:rPr>
          <w:rFonts w:ascii="Times New Roman" w:hAnsi="Times New Roman" w:cs="Times New Roman"/>
          <w:sz w:val="28"/>
          <w:szCs w:val="28"/>
        </w:rPr>
        <w:t>Анализы, генерируемые LLM, оцениваются в сравнении с базовой линией на основе правил по релевантности, специфичности и действенности. Оценка LLM-вывода должна превышать базовую линию по шкале 1–5 не менее чем на 1,5 балла. Целевой показатель: оценка LLM ≥ 3,5/5 против базовой линии ≤ 2,0/5.</w:t>
      </w:r>
    </w:p>
    <w:p w14:paraId="7C455CBB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3. Надёжность синхронизации.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-синхронизация корректно сохраняет и согласует все типы данных после смоделированного цикла отключения-переподключения. Гарантия идемпотентности: повторная отправка одного и того же запроса синхронизации не создаёт дублирующих записей. Целевой показатель: 100% корректно синхронизированных записей с нулевыми дубликатами при повторной попытке.</w:t>
      </w:r>
    </w:p>
    <w:p w14:paraId="0C03724A" w14:textId="77777777" w:rsidR="00BF1D9C" w:rsidRPr="00B30972" w:rsidRDefault="00BF1D9C">
      <w:pPr>
        <w:rPr>
          <w:rFonts w:ascii="Times New Roman" w:hAnsi="Times New Roman" w:cs="Times New Roman"/>
          <w:sz w:val="28"/>
          <w:szCs w:val="28"/>
        </w:rPr>
      </w:pPr>
    </w:p>
    <w:p w14:paraId="7B443A33" w14:textId="77777777" w:rsidR="00BF1D9C" w:rsidRPr="00B30972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Глава 1: Анализ предметной области и видение решения</w:t>
      </w:r>
    </w:p>
    <w:p w14:paraId="0379B503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1.1 Анализ предметной области</w:t>
      </w:r>
    </w:p>
    <w:p w14:paraId="6F21D89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Область управления личной продуктивностью находится на пересечении поведенческой психологии, человеко-компьютерного взаимодействия и прикладного ИИ.</w:t>
      </w:r>
    </w:p>
    <w:p w14:paraId="007E9138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Категории продуктивной деятельности</w:t>
      </w:r>
    </w:p>
    <w:p w14:paraId="1295B098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На широком уровне инструменты продуктивности охватывают четыре категории поведения пользователей:</w:t>
      </w:r>
    </w:p>
    <w:p w14:paraId="13A460E2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Целеориентированное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управление задачами </w:t>
      </w:r>
      <w:r w:rsidRPr="00B30972">
        <w:rPr>
          <w:rFonts w:ascii="Times New Roman" w:hAnsi="Times New Roman" w:cs="Times New Roman"/>
          <w:sz w:val="28"/>
          <w:szCs w:val="28"/>
        </w:rPr>
        <w:t>предполагает декомпозицию целей на дискретные, конкретные пункты с дедлайнами, приоритетами и статусами выполнения.</w:t>
      </w:r>
    </w:p>
    <w:p w14:paraId="24257CC8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Формирование привычек и рутин </w:t>
      </w:r>
      <w:r w:rsidRPr="00B30972">
        <w:rPr>
          <w:rFonts w:ascii="Times New Roman" w:hAnsi="Times New Roman" w:cs="Times New Roman"/>
          <w:sz w:val="28"/>
          <w:szCs w:val="28"/>
        </w:rPr>
        <w:t>включает установление и поддержание повторяющихся поведений — как единичных ежедневных действий (чистка зубов, медитация), так и структурированных последовательностей шагов.</w:t>
      </w:r>
    </w:p>
    <w:p w14:paraId="4D30C91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Сфокусированные рабочие сессии </w:t>
      </w:r>
      <w:r w:rsidRPr="00B30972">
        <w:rPr>
          <w:rFonts w:ascii="Times New Roman" w:hAnsi="Times New Roman" w:cs="Times New Roman"/>
          <w:sz w:val="28"/>
          <w:szCs w:val="28"/>
        </w:rPr>
        <w:t xml:space="preserve">представляют особый режим продуктивного взаимодействия, при котором пользователь берёт на себя обязательство по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неотвлечённой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концентрации на одной задаче в течение определённого интервала. Техника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разработанная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Франческо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Чирилло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в 1980-х, формализовала это в широко принятый протокол.</w:t>
      </w:r>
    </w:p>
    <w:p w14:paraId="639FD4BB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Рефлексивный дневник </w:t>
      </w:r>
      <w:r w:rsidRPr="00B30972">
        <w:rPr>
          <w:rFonts w:ascii="Times New Roman" w:hAnsi="Times New Roman" w:cs="Times New Roman"/>
          <w:sz w:val="28"/>
          <w:szCs w:val="28"/>
        </w:rPr>
        <w:t>служит принципиально иной психологической функции: вместо движения вперёд он создаёт пространство для ретроспективного осмысления — интеграции событий дня в связный нарратив, обработки эмоций и извлечения уроков.</w:t>
      </w:r>
    </w:p>
    <w:p w14:paraId="05B0E9D8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Поведенческая экономика инструментов продуктивности</w:t>
      </w:r>
    </w:p>
    <w:p w14:paraId="6F07CA20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Критически важное измерение этой области — разрыв между принятием инструмента и его последовательным использованием. Исследования паттернов использования приложений для продуктивности неизменно показывают, что большинство пользователей, скачавших новое приложение, отказываются от него в течение первых двух недель. Основные причины: накладные расходы на ввод данных, отсутствие ощутимой ценности от введённых данных и трения при переключении между несколькими приложениями.</w:t>
      </w:r>
    </w:p>
    <w:p w14:paraId="18E2127B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Теория самодетерминации и внутренняя мотивация</w:t>
      </w:r>
    </w:p>
    <w:p w14:paraId="33EBBEE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Теория самодетерминации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Деси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Райан, 1985) выделяет три фундаментальных психологических потребности, стимулирующих устойчивую вовлечённость в любую деятельность: автономию (ощущение выбора и принадлежности), компетентность (восприятие роста и мастерства) и принадлежность (связь с другими, разделяющими схожие цели). Приложения для продуктивности, удовлетворяющие эти потребности, демонстрируют значительно более высокое долгосрочное удержание пользователей.</w:t>
      </w:r>
    </w:p>
    <w:p w14:paraId="7607123B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Когнитивная нагрузка и последствия для проектирования</w:t>
      </w:r>
    </w:p>
    <w:p w14:paraId="085366BC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Теория когнитивной нагрузки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Свеллер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1988) различает внутреннюю когнитивную нагрузку (присущую сложность задачи), внешнюю (накладные расходы от плохо спроектированных инструментов) и продуктивную (умственные усилия, приводящие к обучению). Фрагментированный стек инструментов продуктивности создаёт значительную внешнюю нагрузку. Интегрированная платформа снижает её практически до нуля.</w:t>
      </w:r>
    </w:p>
    <w:p w14:paraId="0298F32C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Роль ИИ в продуктивности</w:t>
      </w:r>
    </w:p>
    <w:p w14:paraId="40B58D4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Интеграция ИИ в инструменты продуктивности значительно ускорилась с появлением общедоступных больших языковых моделей в 2022–2023 годах. Текущие применения ИИ в этой области: разбор входных данных на естественном языке, оптимизация расписания, распознавание паттернов и генеративное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резюмирование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 Общее ограничение всех реализаций — проблема границ данных: каждая функция ИИ может рассуждать лишь о данных, принадлежащих её приложению.</w:t>
      </w:r>
    </w:p>
    <w:p w14:paraId="0FFA3378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lastRenderedPageBreak/>
        <w:t>Целевые профили пользователей</w:t>
      </w:r>
    </w:p>
    <w:p w14:paraId="0C953613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Для конкретизации дизайна были выделены три репрезентативных профиля:</w:t>
      </w:r>
    </w:p>
    <w:p w14:paraId="53482236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Профиль A — Работник умственного труда. </w:t>
      </w:r>
      <w:r w:rsidRPr="00B30972">
        <w:rPr>
          <w:rFonts w:ascii="Times New Roman" w:hAnsi="Times New Roman" w:cs="Times New Roman"/>
          <w:sz w:val="28"/>
          <w:szCs w:val="28"/>
        </w:rPr>
        <w:t xml:space="preserve">Профессионал 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когнитивно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требовательной роли (разработчик ПО, академический исследователь, писатель). Основная проблема: неспособность ответить на вопрос «Трачу ли я время сфокусированности на нужное?»</w:t>
      </w:r>
    </w:p>
    <w:p w14:paraId="11554B03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Профиль B — Студент. </w:t>
      </w:r>
      <w:r w:rsidRPr="00B30972">
        <w:rPr>
          <w:rFonts w:ascii="Times New Roman" w:hAnsi="Times New Roman" w:cs="Times New Roman"/>
          <w:sz w:val="28"/>
          <w:szCs w:val="28"/>
        </w:rPr>
        <w:t>Студент вуза, управляющий дедлайнами, привычками и подготовкой к экзаменам. Высоко мотивирован стриками и элементами геймификации, но быстро отказывается от приложений с высокими накладными расходами на ввод.</w:t>
      </w:r>
    </w:p>
    <w:p w14:paraId="102B59F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Профиль C — Энтузиаст саморазвития. </w:t>
      </w:r>
      <w:r w:rsidRPr="00B30972">
        <w:rPr>
          <w:rFonts w:ascii="Times New Roman" w:hAnsi="Times New Roman" w:cs="Times New Roman"/>
          <w:sz w:val="28"/>
          <w:szCs w:val="28"/>
        </w:rPr>
        <w:t>Пользователь, в первую очередь мотивированный формированием привычек и оптимизацией образа жизни. Основное использование: трекинг привычек с периодическим ИИ-анализом паттернов.</w:t>
      </w:r>
    </w:p>
    <w:p w14:paraId="6A26B164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1.2 Анализ текущего состояния (AS-IS)</w:t>
      </w:r>
    </w:p>
    <w:p w14:paraId="69703BAB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Текущее состояние рынка инструментов личной продуктивности характеризуется тремя структурными проблемами:</w:t>
      </w:r>
    </w:p>
    <w:p w14:paraId="11ADF002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Проблема 1: Разрозненность данных и фрагментированный контекст пользователя. </w:t>
      </w:r>
      <w:r w:rsidRPr="00B30972">
        <w:rPr>
          <w:rFonts w:ascii="Times New Roman" w:hAnsi="Times New Roman" w:cs="Times New Roman"/>
          <w:sz w:val="28"/>
          <w:szCs w:val="28"/>
        </w:rPr>
        <w:t xml:space="preserve">Каждое приложение поддерживает собственное изолированное хранилище данных. Пользователь, применяющий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Todoist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для управления задачами,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Habitica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для трекинга привычек,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для таймера и Day One для дневника, имеет четыре отдельных приложения, четыре аккаунта и четыре базы данных без возможности взаимодействия.</w:t>
      </w:r>
    </w:p>
    <w:p w14:paraId="58DD2AE2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Проблема 2: Накладные расходы на ручной ввод данных и стоимость переключения контекста. </w:t>
      </w:r>
      <w:r w:rsidRPr="00B30972">
        <w:rPr>
          <w:rFonts w:ascii="Times New Roman" w:hAnsi="Times New Roman" w:cs="Times New Roman"/>
          <w:sz w:val="28"/>
          <w:szCs w:val="28"/>
        </w:rPr>
        <w:t xml:space="preserve">Пользователи, поддерживающие несколько приложений, сталкиваются со значительной административной нагрузкой. Та же информация часто вводится в нескольких местах. Переключение контекста между приложениями влечёт не только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временны́е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но и когнитивные издержки.</w:t>
      </w:r>
    </w:p>
    <w:p w14:paraId="37C2F5BF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Проблема 3: Отсутствие межсистемного поведенческого интеллекта. </w:t>
      </w:r>
      <w:r w:rsidRPr="00B30972">
        <w:rPr>
          <w:rFonts w:ascii="Times New Roman" w:hAnsi="Times New Roman" w:cs="Times New Roman"/>
          <w:sz w:val="28"/>
          <w:szCs w:val="28"/>
        </w:rPr>
        <w:t>Текущий ИИ продуктивности локально оптимален, но глобально слеп. Каждое приложение может выявлять сложные инсайты в своей области, но ни одно не способно спросить: «В дни, когда утренняя привычка к физической нагрузке была выполнена, как изменился процент завершения задач во второй половине дня?»</w:t>
      </w:r>
    </w:p>
    <w:p w14:paraId="4D5A6B77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lastRenderedPageBreak/>
        <w:t>1.3 Обзор существующих решений</w:t>
      </w:r>
    </w:p>
    <w:p w14:paraId="20D98E39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Для определения конкурентного ландшафта проанализированы семь ведущих приложений по шести измерениям: управление задачами, трекинг привычек, встроенный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ИИ-аналитика,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-архитектура и наличие унифицированного межмодульного ИИ.</w:t>
      </w:r>
    </w:p>
    <w:p w14:paraId="5531D9F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Todoist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0972">
        <w:rPr>
          <w:rFonts w:ascii="Times New Roman" w:hAnsi="Times New Roman" w:cs="Times New Roman"/>
          <w:sz w:val="28"/>
          <w:szCs w:val="28"/>
        </w:rPr>
        <w:t xml:space="preserve">является лидером рынка управления задачами (более 30 миллионов пользователей). Предоставляет сложную GTD-ориентированную систему задач, но не имеет нативного трекинга привычек, функциональности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а его ИИ ограничен исключительно задачами.</w:t>
      </w:r>
    </w:p>
    <w:p w14:paraId="748336C9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Habitica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геймифицирует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формирование привычек, превращая их в ролевую игру. Крупное и вовлечённое сообщество, но управление задачами рудиментарно, нет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ИИ-аналитики.</w:t>
      </w:r>
    </w:p>
    <w:p w14:paraId="68D9B25B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Forest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0972">
        <w:rPr>
          <w:rFonts w:ascii="Times New Roman" w:hAnsi="Times New Roman" w:cs="Times New Roman"/>
          <w:sz w:val="28"/>
          <w:szCs w:val="28"/>
        </w:rPr>
        <w:t xml:space="preserve">является сфокусированным таймером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 метафорой посадки деревьев. Эффективен как инструмент концентрации, но не поддерживает управление задачами или трекинг привычек, нет ИИ.</w:t>
      </w:r>
    </w:p>
    <w:p w14:paraId="029C3823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Notion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0972">
        <w:rPr>
          <w:rFonts w:ascii="Times New Roman" w:hAnsi="Times New Roman" w:cs="Times New Roman"/>
          <w:sz w:val="28"/>
          <w:szCs w:val="28"/>
        </w:rPr>
        <w:t xml:space="preserve">является наиболее близким к «всё-в-одном» продуктом. Гибкость — его ограничение в области продуктивности: нет нативного трекинга привычек, управление задачами требует ручной настройки,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требует сторонних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встраиваний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AI ориентирован на редактирование текста, но не поведенческий анализ.</w:t>
      </w:r>
    </w:p>
    <w:p w14:paraId="3E22397B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Day One </w:t>
      </w:r>
      <w:r w:rsidRPr="00B30972">
        <w:rPr>
          <w:rFonts w:ascii="Times New Roman" w:hAnsi="Times New Roman" w:cs="Times New Roman"/>
          <w:sz w:val="28"/>
          <w:szCs w:val="28"/>
        </w:rPr>
        <w:t xml:space="preserve">является ведущим приложением для ведения журнала с сильными функциями конфиденциальности. Отлично подходит для ручного рефлексивного ведения дневника, но нет управления задачами, трекинга привычек,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ИИ для синтеза данных активности.</w:t>
      </w:r>
    </w:p>
    <w:p w14:paraId="42040851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RescueTime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0972">
        <w:rPr>
          <w:rFonts w:ascii="Times New Roman" w:hAnsi="Times New Roman" w:cs="Times New Roman"/>
          <w:sz w:val="28"/>
          <w:szCs w:val="28"/>
        </w:rPr>
        <w:t xml:space="preserve">является автоматическим инструментом отслеживания времени, пассивно мониторящим использование приложений. Не имеет управления задачами, трекинга привычек, таймера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2FBFD3BC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Sunsama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0972">
        <w:rPr>
          <w:rFonts w:ascii="Times New Roman" w:hAnsi="Times New Roman" w:cs="Times New Roman"/>
          <w:sz w:val="28"/>
          <w:szCs w:val="28"/>
        </w:rPr>
        <w:t xml:space="preserve">является ежедневным планировщиком для работников умственного труда с интеграциями с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Todoist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Нет трекинга привычек, ограниченная поддержка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ИИ ограничен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резюмированием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задач дня.</w:t>
      </w:r>
    </w:p>
    <w:p w14:paraId="6D2A91A3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Утверждение о новизне «архитектуры, объединяющей все типы инструментов личной продуктивности с унифицированным слоем ИИ-анализа», подкреплено этим сравнением. Хотя отдельные модули не являются новыми в изоляции, их объединение под единой моделью данных с межсистемным доступом ИИ представляет дизайн системы, отсутствующий на текущем рынке.</w:t>
      </w:r>
    </w:p>
    <w:p w14:paraId="1521F8DA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lastRenderedPageBreak/>
        <w:t>1.4 Видение решения</w:t>
      </w:r>
    </w:p>
    <w:p w14:paraId="5354868E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Для проблемы разрозненности данных: </w:t>
      </w:r>
      <w:r w:rsidRPr="00B30972">
        <w:rPr>
          <w:rFonts w:ascii="Times New Roman" w:hAnsi="Times New Roman" w:cs="Times New Roman"/>
          <w:sz w:val="28"/>
          <w:szCs w:val="28"/>
        </w:rPr>
        <w:t>микросервисная архитектура, в которой все сервисы используют общую идентификацию пользователя, и выделенный сервис аналитики, агрегирующий данные по всем сервисам перед вызовом ИИ.</w:t>
      </w:r>
    </w:p>
    <w:p w14:paraId="6CBADABD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Для проблемы ввода данных и переключения контекста: </w:t>
      </w:r>
      <w:r w:rsidRPr="00B30972">
        <w:rPr>
          <w:rFonts w:ascii="Times New Roman" w:hAnsi="Times New Roman" w:cs="Times New Roman"/>
          <w:sz w:val="28"/>
          <w:szCs w:val="28"/>
        </w:rPr>
        <w:t xml:space="preserve">единое приложение со специализированными UI для каждого модуля продуктивности, связанными общей моделью данных.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-архитектура с пакетной синхронизацией.</w:t>
      </w:r>
    </w:p>
    <w:p w14:paraId="576666BD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Для проблемы межсистемного интеллекта: </w:t>
      </w:r>
      <w:r w:rsidRPr="00B30972">
        <w:rPr>
          <w:rFonts w:ascii="Times New Roman" w:hAnsi="Times New Roman" w:cs="Times New Roman"/>
          <w:sz w:val="28"/>
          <w:szCs w:val="28"/>
        </w:rPr>
        <w:t xml:space="preserve">сервис аналитики, собирающий полный контекст продуктивности в момент анализа и передающий его LLM с типоспецифическими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промптами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для извлечения межсистемных инсайтов.</w:t>
      </w:r>
    </w:p>
    <w:p w14:paraId="0E805806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1.5 Приоритизация</w:t>
      </w:r>
    </w:p>
    <w:p w14:paraId="6CBD9F37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Функции продукта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приоритизированы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 использованием фреймворка ценность/усилия:</w:t>
      </w:r>
    </w:p>
    <w:p w14:paraId="4191F44C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 1 (необходимо для MVP): </w:t>
      </w:r>
      <w:r w:rsidRPr="00B30972">
        <w:rPr>
          <w:rFonts w:ascii="Times New Roman" w:hAnsi="Times New Roman" w:cs="Times New Roman"/>
          <w:sz w:val="28"/>
          <w:szCs w:val="28"/>
        </w:rPr>
        <w:t xml:space="preserve">аутентификация пользователя, управление задачами с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-синхронизацией, трекинг привычек, управление рутинами, жизненный цикл сессии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конвейер ИИ-анализа, система кредитов, дашборд администратора, дашборд пользователя.</w:t>
      </w:r>
    </w:p>
    <w:p w14:paraId="1755D011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 2 (важно, но после MVP): </w:t>
      </w:r>
      <w:r w:rsidRPr="00B30972">
        <w:rPr>
          <w:rFonts w:ascii="Times New Roman" w:hAnsi="Times New Roman" w:cs="Times New Roman"/>
          <w:sz w:val="28"/>
          <w:szCs w:val="28"/>
        </w:rPr>
        <w:t xml:space="preserve">адаптивные функции таймера, инсайты по паттернам сфокусированности, пользовательский тип анализа,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-синхронизация для сессий таймера, мобильное приложение с полным охватом функций.</w:t>
      </w:r>
    </w:p>
    <w:p w14:paraId="521BE87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 3 (будущее): </w:t>
      </w:r>
      <w:r w:rsidRPr="00B30972">
        <w:rPr>
          <w:rFonts w:ascii="Times New Roman" w:hAnsi="Times New Roman" w:cs="Times New Roman"/>
          <w:sz w:val="28"/>
          <w:szCs w:val="28"/>
        </w:rPr>
        <w:t>социальные функции, проприетарные обученные ML-модели для предсказания поведения, модуль дневника с ИИ-синтезом, интеграции со сторонними сервисами.</w:t>
      </w:r>
    </w:p>
    <w:p w14:paraId="13B18089" w14:textId="77777777" w:rsidR="00BF1D9C" w:rsidRPr="00B30972" w:rsidRDefault="00BF1D9C">
      <w:pPr>
        <w:rPr>
          <w:rFonts w:ascii="Times New Roman" w:hAnsi="Times New Roman" w:cs="Times New Roman"/>
          <w:sz w:val="28"/>
          <w:szCs w:val="28"/>
        </w:rPr>
      </w:pPr>
    </w:p>
    <w:p w14:paraId="1B9CCBCF" w14:textId="77777777" w:rsidR="00BF1D9C" w:rsidRPr="00B30972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Глава 2: Методология, инструменты и интеграция ML</w:t>
      </w:r>
    </w:p>
    <w:p w14:paraId="694374FA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2.1 Дизайн экспериментов</w:t>
      </w:r>
    </w:p>
    <w:p w14:paraId="5BEB7E2D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Эксперименты организованы в три категории: тесты функциональной корректности, оценка качества (сравнение ИИ-анализа с базовой линией на основе правил) и операционная надёжность.</w:t>
      </w:r>
    </w:p>
    <w:p w14:paraId="745458A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lastRenderedPageBreak/>
        <w:t>Все эксперименты проводились на постоянном тестовом наборе данных для пользователя test@productivesocial.com:</w:t>
      </w:r>
    </w:p>
    <w:p w14:paraId="62D972AD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 проекта: Work, Personal, Learning</w:t>
      </w:r>
    </w:p>
    <w:p w14:paraId="4B1154A7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8 задач, распределённых по всем проектам, с различными приоритетами и состояниями</w:t>
      </w:r>
    </w:p>
    <w:p w14:paraId="72E96388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6 привычек (5 ежедневных, 1 еженедельная) типов Start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Quit</w:t>
      </w:r>
      <w:proofErr w:type="spellEnd"/>
    </w:p>
    <w:p w14:paraId="7E9C4293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4 рутины с пошаговым трекингом</w:t>
      </w:r>
    </w:p>
    <w:p w14:paraId="4BB31071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32 сессии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(31 завершённая, 1 прерванная)</w:t>
      </w:r>
    </w:p>
    <w:p w14:paraId="2F8A8F73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55 выполнений привычек за 14 дней истории</w:t>
      </w:r>
    </w:p>
    <w:p w14:paraId="71AE04CB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2.2 Обзор технологий и инструментов</w:t>
      </w:r>
    </w:p>
    <w:p w14:paraId="3BFACDAB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2.2.1 Микросервисная архитектура: определение и обоснование</w:t>
      </w:r>
    </w:p>
    <w:p w14:paraId="1FB0DE95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Микросервисная архитектура — подход к проектированию ПО, при котором крупное приложение декомпозируется на набор небольших, независимо развёртываемых сервисов, каждый из которых отвечает за конкретную бизнес-возможность и взаимодействует с другими сервисами через сеть.</w:t>
      </w:r>
    </w:p>
    <w:p w14:paraId="5F57BC37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Решение построить четыре отдельных сервиса вместо монолита обусловлено тремя требованиями: сервисы имеют принципиально разные технологические профили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для структурированного управления данными, Python для ML-интеграции); сервисы имеют различные требования к отказоустойчивости; сервисы имеют реально разные жизненные циклы развёртывания.</w:t>
      </w:r>
    </w:p>
    <w:p w14:paraId="43DC6BC3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2.2.2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контейнеризация</w:t>
      </w:r>
    </w:p>
    <w:p w14:paraId="7A1EF340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платформа для упаковки, распространения и запуска программного обеспечения в контейнерах. Контейнер — это лёгкая изолированная среда выполнения, объединяющая приложение со всем необходимым для работы. Каждый из четырёх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-сервисов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имеет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используется для запуска всех сервисов вместе в локальной среде разработки.</w:t>
      </w:r>
    </w:p>
    <w:p w14:paraId="1066CF2C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  <w:lang w:val="en-US"/>
        </w:rPr>
      </w:pPr>
      <w:r w:rsidRPr="00B30972">
        <w:rPr>
          <w:rFonts w:ascii="Times New Roman" w:hAnsi="Times New Roman" w:cs="Times New Roman"/>
          <w:sz w:val="28"/>
          <w:szCs w:val="28"/>
          <w:lang w:val="en-US"/>
        </w:rPr>
        <w:t xml:space="preserve">2.2.3 Colima: Docker </w:t>
      </w:r>
      <w:r w:rsidRPr="00B30972">
        <w:rPr>
          <w:rFonts w:ascii="Times New Roman" w:hAnsi="Times New Roman" w:cs="Times New Roman"/>
          <w:sz w:val="28"/>
          <w:szCs w:val="28"/>
        </w:rPr>
        <w:t>на</w:t>
      </w:r>
      <w:r w:rsidRPr="00B30972">
        <w:rPr>
          <w:rFonts w:ascii="Times New Roman" w:hAnsi="Times New Roman" w:cs="Times New Roman"/>
          <w:sz w:val="28"/>
          <w:szCs w:val="28"/>
          <w:lang w:val="en-US"/>
        </w:rPr>
        <w:t xml:space="preserve"> macOS </w:t>
      </w:r>
      <w:r w:rsidRPr="00B30972">
        <w:rPr>
          <w:rFonts w:ascii="Times New Roman" w:hAnsi="Times New Roman" w:cs="Times New Roman"/>
          <w:sz w:val="28"/>
          <w:szCs w:val="28"/>
        </w:rPr>
        <w:t>без</w:t>
      </w:r>
      <w:r w:rsidRPr="00B30972">
        <w:rPr>
          <w:rFonts w:ascii="Times New Roman" w:hAnsi="Times New Roman" w:cs="Times New Roman"/>
          <w:sz w:val="28"/>
          <w:szCs w:val="28"/>
          <w:lang w:val="en-US"/>
        </w:rPr>
        <w:t xml:space="preserve"> Docker Desktop</w:t>
      </w:r>
    </w:p>
    <w:p w14:paraId="53267445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Colima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лёгкая среда выполнения контейнеров для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предоставляющая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-совместимую среду без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Desktop. Это открытое ПО с меньшим потреблением ресурсов и без лицензионных ограничений.</w:t>
      </w:r>
    </w:p>
    <w:p w14:paraId="05475822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2.2.4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фреймворк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Ktor</w:t>
      </w:r>
      <w:proofErr w:type="spellEnd"/>
    </w:p>
    <w:p w14:paraId="1D0CB465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lastRenderedPageBreak/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статически типизированный язык программирования, работающий на JVM и полностью совместимый с Java. Ключевые преимущества для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: безопасность нулевых ссылок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safety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корутины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для структурированного асинхронного программирования.</w:t>
      </w:r>
    </w:p>
    <w:p w14:paraId="0B714855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Ktor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фреймворк для создания HTTP-серверов и клиентов на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намеренно минималистичный: DSL для маршрутизации, слоты плагинов для аутентификации, логирования и сериализации.</w:t>
      </w:r>
    </w:p>
    <w:p w14:paraId="13F09CDA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2.2.5 Python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10BE24F9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Billing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-сервис написан на Python специально для интеграции с ML-стеком: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для загрузки обученных .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pkl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-файлов,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anthropic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для вызова API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для вызова OpenAI GPT.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современный Python-фреймворк для создания API с автоматической генерацией документации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699D2CC3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2.2.6 JWT-аутентификация: структура, валидация и межсервисное разделение</w:t>
      </w:r>
    </w:p>
    <w:p w14:paraId="4DCB198B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JWT (JSON Web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) — компактный, самодостаточный формат представления заявлений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claims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) о субъекте в криптографически верифицируемом виде. JWT выдаётся сервером аутентификации и предъявляется клиентом при каждом последующем запросе; принимающий сервер может верифицировать токен без обращения к выпустившему серверу.</w:t>
      </w:r>
    </w:p>
    <w:p w14:paraId="039FC822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Структура JWT: заголовок (алгоритм и тип), полезная нагрузка (заявления: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iat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) и подпись (HMAC-SHA256 от заголовка + точка + полезная нагрузка + секрет).</w:t>
      </w:r>
    </w:p>
    <w:p w14:paraId="23CD83A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Ключевой инсайт в дизайне аутентификации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: валидация JWT не требует обращения к издателю. Любой сервер, знающий секрет, может независимо верифицировать любой токен, подписанный этим секретом. Все три клиентских сервиса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selfmanager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) используют одинаковый JWT_SECRET, поэтому токен, выданный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selfmanager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автоматически действителен 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1E3FE267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2.2.7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HikariCP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: пул соединений с базой данных</w:t>
      </w:r>
    </w:p>
    <w:p w14:paraId="13DD4943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HikariCP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высокопроизводительный пул JDBC-соединений для Java/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 Пул поддерживает набор заранее открытых соединений, которые повторно используются запросами. Открытие соединения занимает 20–100 мс; повторное использование — практически мгновенно.</w:t>
      </w:r>
    </w:p>
    <w:p w14:paraId="2B503987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lastRenderedPageBreak/>
        <w:t xml:space="preserve">2.2.8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Multiplatform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(KMP): кроссплатформенная мобильная разработка</w:t>
      </w:r>
    </w:p>
    <w:p w14:paraId="3FBBADA2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KMP позволяет компилировать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-код для нескольких целевых платформ из единой кодовой базы. Разделяет код на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commonMain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(общая бизнес-логика),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androidMain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iosMain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Multiplatform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расширяет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для работы на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Desktop.</w:t>
      </w:r>
    </w:p>
    <w:p w14:paraId="1E010588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2.2.9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SQLDelight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типобезопасный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SQL для KMP</w:t>
      </w:r>
    </w:p>
    <w:p w14:paraId="283DF88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SQLDelight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библиотека для KMP, генерирующая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типобезопасные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API из SQL-операторов. Разработчик пишет SQL в .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sq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-файлах,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SQLDelight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генерирует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-функции с полной типизацией параметров и возвращаемых значений.</w:t>
      </w:r>
    </w:p>
    <w:p w14:paraId="6C74A092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2.2.10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: быстрая разработка дашбордов</w:t>
      </w:r>
    </w:p>
    <w:p w14:paraId="5140E418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фреймворк Python с открытым исходным кодом для создания веб-приложений из Python-скриптов без написания HTML, CSS или JavaScript. Решающее преимущество для дашбордов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скорость разработки.</w:t>
      </w:r>
    </w:p>
    <w:p w14:paraId="417B4B81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2.2.11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: инъекция зависимостей для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</w:p>
    <w:p w14:paraId="320C6516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лёгкий DI-фреймворк для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DSL для объявления графа зависимостей. Декларация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{} создаёт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синглтон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() означает «разрешить из контейнера».</w:t>
      </w:r>
    </w:p>
    <w:p w14:paraId="208ED2F0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2.2.12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: локальный LLM-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</w:p>
    <w:p w14:paraId="223F01C7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инструмент с открытым кодом для запуска LLM локально на машине разработчика. Предоставляет REST API, совместимый с форматом OpenAI API, что позволяет переключаться между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облачными провайдерами без изменения кода.</w:t>
      </w:r>
    </w:p>
    <w:p w14:paraId="6633F8CC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2.2.13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: безопасное туннелирование для локальных сервисов</w:t>
      </w:r>
    </w:p>
    <w:p w14:paraId="72DC8B37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создаёт безопасный публичный HTTPS-URL, перенаправляющий трафик к сервису, работающему локально. Это позволяет облачному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billing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-сервису на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обращаться к локальному экземпляру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11D5A668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2.2.14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: облачная платформа развёртывания</w:t>
      </w:r>
    </w:p>
    <w:p w14:paraId="4C5DAD23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облачная платформа для хостинга веб-сервисов. Каждый сервис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является отдельным Web Service на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связанным с собственным репозиторием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Бесплатный тариф достаточен для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PoC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-развёртывания, но вводит задержку холодного старта ~15 минут простоя.</w:t>
      </w:r>
    </w:p>
    <w:p w14:paraId="40C7EAE3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2.2.15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Neon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бессерверная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управляемая база данных</w:t>
      </w:r>
    </w:p>
    <w:p w14:paraId="508AD1C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lastRenderedPageBreak/>
        <w:t>Neon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бессерверная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-платформа. Каждый из четырёх сервисов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имеет собственный кластер базы данных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Neon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 автоматическим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пулингом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соединений и восстановлением на момент времени.</w:t>
      </w:r>
    </w:p>
    <w:p w14:paraId="789E3B18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2.2.16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Корутины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: структурированный параллелизм</w:t>
      </w:r>
    </w:p>
    <w:p w14:paraId="694E0153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Корутины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языковая возможность для написания асинхронного кода, выглядящего и ведущего себя как последовательный. Для сервиса аналитики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корутины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обеспечивают параллельный запуск четырёх вышестоящих вызовов (задачи, привычки, рутины, статистика таймера), сокращая общую задержку от суммы до максимума одного отклика.</w:t>
      </w:r>
    </w:p>
    <w:p w14:paraId="7095C5DC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2.2.17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Shadow JAR</w:t>
      </w:r>
    </w:p>
    <w:p w14:paraId="3CD47AA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система сборки для всех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-сервисов.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FatJAR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(Shadow JAR) — единый .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jar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-файл, содержащий код приложения вместе со всеми зависимостями. Это упрощает развёртывание: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каждого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-сервиса просто копирует готовый JAR и запускает его.</w:t>
      </w:r>
    </w:p>
    <w:p w14:paraId="3E729B42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2.3 Стратегия данных: данные, генерируемые приложением</w:t>
      </w:r>
    </w:p>
    <w:p w14:paraId="4DBB021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использует подход B: контекстное рассуждение на данных конкретного пользователя. В момент анализа собираются полные данные активности пользователя и передаются языковой модели, которая рассуждает о них, опираясь на свои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предобученные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знания о паттернах продуктивности человека. Этот подход непосредственно применим на любом этапе разработки и естественно масштабируется с объёмом доступных данных.</w:t>
      </w:r>
    </w:p>
    <w:p w14:paraId="1A4C7218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2.4 Конвейер анализа на основе LLM</w:t>
      </w:r>
    </w:p>
    <w:p w14:paraId="01C1C39C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Конвейер анализа сервиса аналитики реализует паттерн RAG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Retrieval-Augmented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Generation), в котором шаг «извлечения» получает живые данные пользователя из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-сервисов вместо векторной базы данных.</w:t>
      </w:r>
    </w:p>
    <w:p w14:paraId="0179F6B1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Последовательность при запросе анализа: (1) параллельный сбор контекста пользователя из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selfmanager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; (2) формирование структурированной полезной нагрузки; (3) LLM-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billing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-сервис с проверкой кредитов; (4) сохранение отчёта и возврат результата пользователю.</w:t>
      </w:r>
    </w:p>
    <w:p w14:paraId="3EF98E90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2.5 Проектирование промптов и типы анализа</w:t>
      </w:r>
    </w:p>
    <w:p w14:paraId="06DF05DF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lastRenderedPageBreak/>
        <w:t xml:space="preserve">Качество LLM-анализа во многом определяется специфичностью и уместностью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Для каждого из шести типов анализа разработан отдельный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34F10165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PRODUCTIVITY_SUMMARY использует открытый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направляющий модель на синтез всего контекста. TASK_PRIORITIZATION просит модель выдать ранжированный список на основе приоритетов и близости дедлайнов. HABIT_INSIGHTS фокусируется на поведенческих паттернах с вопросом «Какое одно изменение даст наибольший эффект?» ROUTINE_OPTIMIZATION просит рассуждать о структуре рутин. WEEKLY_TIMER_SUMMARY имеет явное ограничение длины (3–4 предложения) и перечень обязательных тем. CUSTOM принимает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предоставленный пользователем.</w:t>
      </w:r>
    </w:p>
    <w:p w14:paraId="1CCF612D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2.6 Метрики оценки</w:t>
      </w:r>
    </w:p>
    <w:p w14:paraId="5ACFBAE3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Для качества LLM-анализа: человеческая оценка по шкале 1–5 по трём измерениям — релевантность, специфичность и действенность. Базовая линия — шаблонный текст, заполненный на основе правил без LLM-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6E417180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Для корректности синхронизации: полнота синхронизации (процент корректно синхронизированных записей) и идемпотентность (количество дубликатов при повторной отправке — цель: 0).</w:t>
      </w:r>
    </w:p>
    <w:p w14:paraId="5FAC2FF0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2.7 Анализ результатов</w:t>
      </w:r>
    </w:p>
    <w:p w14:paraId="6BB7EE5D" w14:textId="77777777" w:rsidR="00BF1D9C" w:rsidRPr="00B30972" w:rsidRDefault="00BF1D9C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4020"/>
        <w:gridCol w:w="1796"/>
        <w:gridCol w:w="2400"/>
        <w:gridCol w:w="2027"/>
        <w:gridCol w:w="2630"/>
      </w:tblGrid>
      <w:tr w:rsidR="00BF1D9C" w:rsidRPr="00B30972" w14:paraId="0857427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605F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D648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63B8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Базовая линия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6255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4492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923E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Заключение</w:t>
            </w:r>
          </w:p>
        </w:tc>
      </w:tr>
      <w:tr w:rsidR="00BF1D9C" w:rsidRPr="00B30972" w14:paraId="1363759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D4E0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5777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Межсервисная JWT-аутентификация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2BA7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N/A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5AB8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Принят/отклонён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0F67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Токен принят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analytics</w:t>
            </w:r>
            <w:proofErr w:type="spellEnd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timer</w:t>
            </w:r>
            <w:proofErr w:type="spellEnd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; корректный 401 для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невалидных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8BA1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JWT-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шаринг</w:t>
            </w:r>
            <w:proofErr w:type="spellEnd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 реализован корректно</w:t>
            </w:r>
          </w:p>
        </w:tc>
      </w:tr>
      <w:tr w:rsidR="00BF1D9C" w:rsidRPr="00B30972" w14:paraId="187A472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A3A7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254C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Приветственный депозит кредитов: новый пользователь получает 100 кредитов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901A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Без баланса (0)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17D3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balance_after</w:t>
            </w:r>
            <w:proofErr w:type="spellEnd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 при первой транзакции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E674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100 кредитов автоматически зачислено; создана DEPOSIT-транзакция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99BA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Ленивая инициализация работает корректно</w:t>
            </w:r>
          </w:p>
        </w:tc>
      </w:tr>
      <w:tr w:rsidR="00BF1D9C" w:rsidRPr="00B30972" w14:paraId="2EBA7D7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105D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82EC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Точность</w:t>
            </w:r>
            <w:r w:rsidRPr="00B309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списания</w:t>
            </w:r>
            <w:r w:rsidRPr="00B309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кредитов</w:t>
            </w:r>
            <w:r w:rsidRPr="00B309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balance_before</w:t>
            </w:r>
            <w:proofErr w:type="spellEnd"/>
            <w:r w:rsidRPr="00B309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− cost =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balance_after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67FC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100 кредитов; стоимость модели: 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F6A1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Математическое равенство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4E49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Баланс после предсказания: 95; транзакция: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amount</w:t>
            </w:r>
            <w:proofErr w:type="spellEnd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: -5,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balance_after</w:t>
            </w:r>
            <w:proofErr w:type="spellEnd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: 95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3185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Арифметика кредитов корректна</w:t>
            </w:r>
          </w:p>
        </w:tc>
      </w:tr>
      <w:tr w:rsidR="00BF1D9C" w:rsidRPr="00B30972" w14:paraId="17EC4DF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9A12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7BD5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Идемпотентность синхронизации: один запрос дважды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654F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Нет дубликатов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53C1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Количество дублирующих записей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D49A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Вторая отправка вернула те же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idMappings</w:t>
            </w:r>
            <w:proofErr w:type="spellEnd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, 0 новых записей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E858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Идемпотентность через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clientId</w:t>
            </w:r>
            <w:proofErr w:type="spellEnd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 работает</w:t>
            </w:r>
          </w:p>
        </w:tc>
      </w:tr>
      <w:tr w:rsidR="00BF1D9C" w:rsidRPr="00B30972" w14:paraId="57F5312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AA77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82FA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Полнота синхронизации: 32 сессии после отключения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924D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32 сессии в наборе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79DF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% записей в БД сервера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616A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32/32 сессий; 55/55 выполнений привычек; все 8 задач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EDA8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Синхронизация полна</w:t>
            </w:r>
          </w:p>
        </w:tc>
      </w:tr>
      <w:tr w:rsidR="00BF1D9C" w:rsidRPr="00B30972" w14:paraId="55F7A17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81CE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C2B6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  <w:r w:rsidRPr="00B309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PRODUCTIVITY_SUMMARY (LLM vs </w:t>
            </w: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  <w:r w:rsidRPr="00B309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линия</w:t>
            </w:r>
            <w:r w:rsidRPr="00B309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71CB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Правила: "У вас 8 задач…" (оценка: 1,5/5)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62FF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Оценка 1–5 (усреднение по релевантности, специфичности, действенности)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B0D8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Оценка LLM: 4,2/5; названы конкретные задачи и привычки; выявлена корреляция фокуса и привычек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3100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LLM значительно превосходит базовую линию</w:t>
            </w:r>
          </w:p>
        </w:tc>
      </w:tr>
      <w:tr w:rsidR="00BF1D9C" w:rsidRPr="00B30972" w14:paraId="11D493A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6117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7E8E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Качество HABIT_INSIGHTS (LLM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vs</w:t>
            </w:r>
            <w:proofErr w:type="spellEnd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 базовая линия)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E734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Правила: "У вас 6 привычек…" (оценка: 1,0/5)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72A9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Оценка 1–5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7CC8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Оценка LLM: 3,9/5; выявлены привычки под угрозой, предложено одно конкретное изменение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F81F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LLM генерирует полезные поведенческие инсайты</w:t>
            </w:r>
          </w:p>
        </w:tc>
      </w:tr>
      <w:tr w:rsidR="00BF1D9C" w:rsidRPr="00B30972" w14:paraId="1376EFF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5811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5B51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Качество WEEKLY_TIMER_SUMMARY (LLM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vs</w:t>
            </w:r>
            <w:proofErr w:type="spellEnd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 базовая линия)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15C7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Правила: "У вас 32 сессии…" (1,5/5)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6DF3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Оценка 1–5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EA74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Оценка LLM: 4,0/5; охвачены коэффициент завершения, </w:t>
            </w:r>
            <w:r w:rsidRPr="00B3097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типы сущностей, рекомендация на неделю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428D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Ограниченный формат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промпта</w:t>
            </w:r>
            <w:proofErr w:type="spellEnd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 даёт стабильный структурированный вывод</w:t>
            </w:r>
          </w:p>
        </w:tc>
      </w:tr>
      <w:tr w:rsidR="00BF1D9C" w:rsidRPr="00B30972" w14:paraId="539AC13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C147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A5DF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Деградация при недоступности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timer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3721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Полный сбой анализа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9BAB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Анализ завершён/прерван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CF2F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Анализ завершён без блока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pomodoro</w:t>
            </w:r>
            <w:proofErr w:type="spellEnd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 в контексте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0350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Сбои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timer</w:t>
            </w:r>
            <w:proofErr w:type="spellEnd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 не блокируют анализ</w:t>
            </w:r>
          </w:p>
        </w:tc>
      </w:tr>
      <w:tr w:rsidR="00BF1D9C" w:rsidRPr="00B30972" w14:paraId="3DB23B8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55AA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5B69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Холодный старт на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Render</w:t>
            </w:r>
            <w:proofErr w:type="spellEnd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 (JVM)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A057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N/A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F13D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Время до первого успешного отклика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7D83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~52 сек для JVM-сервисов; ~8 сек для Python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billing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E7F3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Холодный старт JVM — узкое место на бесплатном тарифе</w:t>
            </w:r>
          </w:p>
        </w:tc>
      </w:tr>
      <w:tr w:rsidR="00BF1D9C" w:rsidRPr="00B30972" w14:paraId="75E3457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8E19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5B48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FAILED-предсказание: кредиты не списываются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98EC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95 кредитов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5F50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Баланс не изменился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6823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Баланс остался 95 после ошибки провайдера; запись FAILED, нет CHARGE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EC05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Неудачные предсказания корректно освобождены от оплаты</w:t>
            </w:r>
          </w:p>
        </w:tc>
      </w:tr>
      <w:tr w:rsidR="00BF1D9C" w:rsidRPr="00B30972" w14:paraId="02118EB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FBA4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7D65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Депозит администратора: кредиты через внутренний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7C15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95 кредитов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1D28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balance_after</w:t>
            </w:r>
            <w:proofErr w:type="spellEnd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 при депозите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2DD2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После депозита 50: баланс 145; транзакция DEPOSIT зафиксирована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A428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Управление кредитами администратором работает корректно</w:t>
            </w:r>
          </w:p>
        </w:tc>
      </w:tr>
    </w:tbl>
    <w:p w14:paraId="769BCF06" w14:textId="77777777" w:rsidR="00BF1D9C" w:rsidRPr="00B30972" w:rsidRDefault="00BF1D9C">
      <w:pPr>
        <w:rPr>
          <w:rFonts w:ascii="Times New Roman" w:hAnsi="Times New Roman" w:cs="Times New Roman"/>
          <w:sz w:val="28"/>
          <w:szCs w:val="28"/>
        </w:rPr>
      </w:pPr>
    </w:p>
    <w:p w14:paraId="52621842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2.8 Анализ ошибок и извлечённые уроки</w:t>
      </w:r>
    </w:p>
    <w:p w14:paraId="18498F25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>Проблема 1: LLM-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не получал структурированные данные (решено). </w:t>
      </w:r>
      <w:r w:rsidRPr="00B30972">
        <w:rPr>
          <w:rFonts w:ascii="Times New Roman" w:hAnsi="Times New Roman" w:cs="Times New Roman"/>
          <w:sz w:val="28"/>
          <w:szCs w:val="28"/>
        </w:rPr>
        <w:t>В ранней версии интеграции данные пользователя не передавались корректно в LLM-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Модель получала только текст типоспецифического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без данных пользователя. Причина: несоответствие между ожидаемой JSON-структурой 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billing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-сервисе и отправляемой аналитическим сервисом. Решение: обновлён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билдер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согласована структура полезной нагрузки.</w:t>
      </w:r>
    </w:p>
    <w:p w14:paraId="590538E2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Проблема 2: Холодные старты JVM на бесплатном тарифе 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Render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30972">
        <w:rPr>
          <w:rFonts w:ascii="Times New Roman" w:hAnsi="Times New Roman" w:cs="Times New Roman"/>
          <w:sz w:val="28"/>
          <w:szCs w:val="28"/>
        </w:rPr>
        <w:t xml:space="preserve">Бесплатный тариф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отключает сервисы после 15 минут простоя. </w:t>
      </w:r>
      <w:r w:rsidRPr="00B30972">
        <w:rPr>
          <w:rFonts w:ascii="Times New Roman" w:hAnsi="Times New Roman" w:cs="Times New Roman"/>
          <w:sz w:val="28"/>
          <w:szCs w:val="28"/>
        </w:rPr>
        <w:lastRenderedPageBreak/>
        <w:t>Для трёх JVM-сервисов первый запрос после отключения требует ~50 сек. Смягчение: дашборды отображают предупреждение о возможной задержке до 60 сек.</w:t>
      </w:r>
    </w:p>
    <w:p w14:paraId="38642A0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Проблема 3: 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Ngrok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-туннель требуется для 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Ollama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Render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30972">
        <w:rPr>
          <w:rFonts w:ascii="Times New Roman" w:hAnsi="Times New Roman" w:cs="Times New Roman"/>
          <w:sz w:val="28"/>
          <w:szCs w:val="28"/>
        </w:rPr>
        <w:t xml:space="preserve">Локальный экземпляр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недоступен напрямую из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Для тестирования в продакшене использован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HTTPS-туннель.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Billing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-клиент обновлён для включения заголовка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ngrok-skip-browser-warning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следования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перенаправлениям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75ACB537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2.9 Итоги доказательства концепции</w:t>
      </w:r>
    </w:p>
    <w:p w14:paraId="7DB0F00B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Текущая реализация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представляет собой работающее доказательство концепции основного ценностного предложения: единой платформы продуктивности, в которой все модули используют общую идентификацию пользователя, а центральный слой ИИ-анализа имеет одновременный доступ к межсистемным поведенческим данным.</w:t>
      </w:r>
    </w:p>
    <w:p w14:paraId="07F5D9F3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Продемонстрированные возможности: пользователь идентифицируется одним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получает JWT, действительный во всех трёх клиентских сервисах; задачи, привычки и рутины сразу доступны сервису аналитики;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-сессии автоматически записывают время в связанные сущности; ИИ-анализ собирает полный контекст и возвращает инсайты с корректным списанием кредитов.</w:t>
      </w:r>
    </w:p>
    <w:p w14:paraId="7DB6EDCE" w14:textId="77777777" w:rsidR="00BF1D9C" w:rsidRPr="00B30972" w:rsidRDefault="00BF1D9C">
      <w:pPr>
        <w:rPr>
          <w:rFonts w:ascii="Times New Roman" w:hAnsi="Times New Roman" w:cs="Times New Roman"/>
          <w:sz w:val="28"/>
          <w:szCs w:val="28"/>
        </w:rPr>
      </w:pPr>
    </w:p>
    <w:p w14:paraId="6DCDF051" w14:textId="77777777" w:rsidR="00BF1D9C" w:rsidRPr="00B30972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Глава 3: Архитектура и реализация</w:t>
      </w:r>
    </w:p>
    <w:p w14:paraId="108956A1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3.1 Решения по проектированию системы и архитектурные принципы</w:t>
      </w:r>
    </w:p>
    <w:p w14:paraId="7FCD140F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Принцип 1: Независимость сервисов важнее удобства интеграции. </w:t>
      </w:r>
      <w:r w:rsidRPr="00B30972">
        <w:rPr>
          <w:rFonts w:ascii="Times New Roman" w:hAnsi="Times New Roman" w:cs="Times New Roman"/>
          <w:sz w:val="28"/>
          <w:szCs w:val="28"/>
        </w:rPr>
        <w:t>Каждый сервис спроектирован для корректной работы даже при недоступности других.</w:t>
      </w:r>
    </w:p>
    <w:p w14:paraId="79877EC7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Принцип 2: Единый источник истины на домен. </w:t>
      </w:r>
      <w:r w:rsidRPr="00B30972">
        <w:rPr>
          <w:rFonts w:ascii="Times New Roman" w:hAnsi="Times New Roman" w:cs="Times New Roman"/>
          <w:sz w:val="28"/>
          <w:szCs w:val="28"/>
        </w:rPr>
        <w:t xml:space="preserve">Идентификация пользователей принадлежит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selfmanager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Задачи, привычки, рутины —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selfmanager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Данные сфокусированных сессий —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Кредиты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billing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Отчёты аналитики —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5E1797BF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Принцип 3: Весь внешний доступ через аутентифицированные 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эндпоинты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, внутренний — через общий секрет. </w:t>
      </w:r>
      <w:r w:rsidRPr="00B30972">
        <w:rPr>
          <w:rFonts w:ascii="Times New Roman" w:hAnsi="Times New Roman" w:cs="Times New Roman"/>
          <w:sz w:val="28"/>
          <w:szCs w:val="28"/>
        </w:rPr>
        <w:t xml:space="preserve">Клиентские запросы несут JWT в заголовке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 Межсервисные запросы несут общий внутренний ключ в X-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-Key.</w:t>
      </w:r>
    </w:p>
    <w:p w14:paraId="4A25532D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Принцип 4: Первичное владение данными на стороне клиента. </w:t>
      </w:r>
      <w:r w:rsidRPr="00B30972">
        <w:rPr>
          <w:rFonts w:ascii="Times New Roman" w:hAnsi="Times New Roman" w:cs="Times New Roman"/>
          <w:sz w:val="28"/>
          <w:szCs w:val="28"/>
        </w:rPr>
        <w:t xml:space="preserve">Мобильные клиенты владеют данными локально. Сервер — цель синхронизации, не источник истины 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-режиме.</w:t>
      </w:r>
    </w:p>
    <w:p w14:paraId="14F4C88E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Принцип 5: Система кредитов как поведенческий стимул. </w:t>
      </w:r>
      <w:r w:rsidRPr="00B30972">
        <w:rPr>
          <w:rFonts w:ascii="Times New Roman" w:hAnsi="Times New Roman" w:cs="Times New Roman"/>
          <w:sz w:val="28"/>
          <w:szCs w:val="28"/>
        </w:rPr>
        <w:t>Видимость стоимости каждого анализа создаёт естественный стимул использовать функции анализа обдуманно, а не навязчиво.</w:t>
      </w:r>
    </w:p>
    <w:p w14:paraId="0DBEB5F2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3.2 Микросервисная архитектура</w:t>
      </w:r>
    </w:p>
    <w:p w14:paraId="6856CDE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Selfmanager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сервис идентификации и данных продуктивности. Является центральным узлом данных платформы и владеет таблицей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от которой зависит вся система.</w:t>
      </w:r>
    </w:p>
    <w:p w14:paraId="6525A0E2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владеет жизненным циклом сессий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всей аналитикой сфокусированности.</w:t>
      </w:r>
    </w:p>
    <w:p w14:paraId="6F99DE02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Analytics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наиболее композиционно сложный сервис.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Оркестрирует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вызовы к трём вышестоящим сервисам, формирует LLM-контекст, вызывает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billing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сохраняет результаты.</w:t>
      </w:r>
    </w:p>
    <w:p w14:paraId="7CE6DFBE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Billing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архитектурно простейший, но технически наиболее критичный сервис. Нет JWT-аутентификации, нет публичных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 Обеспечивает доступ к ML-сервисам с кредитованием использования.</w:t>
      </w:r>
    </w:p>
    <w:p w14:paraId="40228751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3.3 Аутентификация и межсервисная идентификация</w:t>
      </w:r>
    </w:p>
    <w:p w14:paraId="07ADFBAE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Поток входа: пользователь предоставляет только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-адрес. Система использует модель «найти или создать»: если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существует в базе, возвращается существующий аккаунт; если нет — создаётся новый.</w:t>
      </w:r>
    </w:p>
    <w:p w14:paraId="389D001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JWT-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шаринг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: все три клиентских сервиса сконфигурированы с одинаковыми JWT_SECRET, JWT_ISSUER, JWT_AUDIENCE, JWT_REALM. Токен, подписанный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selfmanager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проходит валидацию 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7A19C0A1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UserRegistry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: реестр пользователей решает проблему канонического целочисленного идентификатора.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-сервис имеет выделенный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HikariCP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-пул соединений с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-базой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selfmanager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использует UPSERT для получения канонического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48FFE2DD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X-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-Key: для межсервисных вызовов используется предварительно согласованный ключ в HTTP-заголовке X-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-Key. Ключ хранится только в переменных окружения на сервере и никогда не возвращается в ответах API.</w:t>
      </w:r>
    </w:p>
    <w:p w14:paraId="1BAF143A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3.4 Модель данных и стратегия хранения</w:t>
      </w:r>
    </w:p>
    <w:p w14:paraId="26A7A3AD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lastRenderedPageBreak/>
        <w:t xml:space="preserve">Каждый сервис владеет собственной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-базой данных со схемой, оптимизированной для паттернов доступа к данным этого сервиса.</w:t>
      </w:r>
    </w:p>
    <w:p w14:paraId="083EFCF1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3.5 Реализация сервисов</w:t>
      </w:r>
    </w:p>
    <w:p w14:paraId="737A5BE6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Все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-сервисы имеют одинаковую структуру проекта: многомодульный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-проект с подмодулем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Модуль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собирается 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fat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JAR через задачу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shadowJar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каждого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-сервиса копирует готовый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fat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JAR вместо сборки в контейнере, снижая время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-сборки до 10 секунд.</w:t>
      </w:r>
    </w:p>
    <w:p w14:paraId="38248928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Обработка ошибок: каждый сервис определяет набор специфических исключений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PaymentRequiredException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NotFoundException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UnauthorizedException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), перехватываемых глобальным плагином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Ktor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преобразуемых в HTTP-ответы с структурированным телом ошибки.</w:t>
      </w:r>
    </w:p>
    <w:p w14:paraId="6CAE8E15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3.6 KMP-мобильное приложение</w:t>
      </w:r>
    </w:p>
    <w:p w14:paraId="7F8DB190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Multiplatform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-мобильное приложение является предполагаемым основным интерфейсом для конечных пользователей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Нацелено на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JVM Desktop из единой кодовой базы. Полностью функционально без сетевого подключения — все взаимодействия пользователя записываются сначала в локальную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-базу, а фоновый слой синхронизации синхронизирует изменения при наличии соединения.</w:t>
      </w:r>
    </w:p>
    <w:p w14:paraId="79E1DDC4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3.6.1 Архитектура приложения: трёхслойная чистая архитектура</w:t>
      </w:r>
    </w:p>
    <w:p w14:paraId="69059D2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>Доменный слой (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commonMain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domain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/): </w:t>
      </w:r>
      <w:r w:rsidRPr="00B30972">
        <w:rPr>
          <w:rFonts w:ascii="Times New Roman" w:hAnsi="Times New Roman" w:cs="Times New Roman"/>
          <w:sz w:val="28"/>
          <w:szCs w:val="28"/>
        </w:rPr>
        <w:t xml:space="preserve">чистые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-классы данных и интерфейсы прецедентов без зависимостей от фреймворков. Полностью тестируемы без мок-инфраструктуры.</w:t>
      </w:r>
    </w:p>
    <w:p w14:paraId="176B42EE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>Слой данных (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commonMain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/): </w:t>
      </w:r>
      <w:r w:rsidRPr="00B30972">
        <w:rPr>
          <w:rFonts w:ascii="Times New Roman" w:hAnsi="Times New Roman" w:cs="Times New Roman"/>
          <w:sz w:val="28"/>
          <w:szCs w:val="28"/>
        </w:rPr>
        <w:t xml:space="preserve">реализации репозиториев с двумя источниками данных на тип сущности —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LocalDataSource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SQLDelight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RemoteDataSource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Ktor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HTTP-клиент). Записи сначала идут локально, затем синхронизируются в фоне.</w:t>
      </w:r>
    </w:p>
    <w:p w14:paraId="08F362CE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>Слой представления (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commonMain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presentation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/):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UI-компонуемые и связанные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-классы. Каждый экран — это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-компонуемый, наблюдающий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StateFlow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UiState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&gt; из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7C22311B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3.6.2 Аутентификация</w:t>
      </w:r>
    </w:p>
    <w:p w14:paraId="46C2C275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Пользователи входят только через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-адрес — без пароля. Приложение</w:t>
      </w:r>
      <w:r w:rsidRPr="00B30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0972">
        <w:rPr>
          <w:rFonts w:ascii="Times New Roman" w:hAnsi="Times New Roman" w:cs="Times New Roman"/>
          <w:sz w:val="28"/>
          <w:szCs w:val="28"/>
        </w:rPr>
        <w:t>вызывает</w:t>
      </w:r>
      <w:r w:rsidRPr="00B30972">
        <w:rPr>
          <w:rFonts w:ascii="Times New Roman" w:hAnsi="Times New Roman" w:cs="Times New Roman"/>
          <w:sz w:val="28"/>
          <w:szCs w:val="28"/>
          <w:lang w:val="en-US"/>
        </w:rPr>
        <w:t xml:space="preserve"> POST /</w:t>
      </w:r>
      <w:proofErr w:type="spellStart"/>
      <w:r w:rsidRPr="00B3097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B30972">
        <w:rPr>
          <w:rFonts w:ascii="Times New Roman" w:hAnsi="Times New Roman" w:cs="Times New Roman"/>
          <w:sz w:val="28"/>
          <w:szCs w:val="28"/>
          <w:lang w:val="en-US"/>
        </w:rPr>
        <w:t xml:space="preserve">/v1/auth/identify </w:t>
      </w:r>
      <w:r w:rsidRPr="00B30972">
        <w:rPr>
          <w:rFonts w:ascii="Times New Roman" w:hAnsi="Times New Roman" w:cs="Times New Roman"/>
          <w:sz w:val="28"/>
          <w:szCs w:val="28"/>
        </w:rPr>
        <w:t>на</w:t>
      </w:r>
      <w:r w:rsidRPr="00B30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  <w:lang w:val="en-US"/>
        </w:rPr>
        <w:t>selfmanager</w:t>
      </w:r>
      <w:proofErr w:type="spellEnd"/>
      <w:r w:rsidRPr="00B309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30972">
        <w:rPr>
          <w:rFonts w:ascii="Times New Roman" w:hAnsi="Times New Roman" w:cs="Times New Roman"/>
          <w:sz w:val="28"/>
          <w:szCs w:val="28"/>
        </w:rPr>
        <w:t xml:space="preserve">Сервер </w:t>
      </w:r>
      <w:r w:rsidRPr="00B30972">
        <w:rPr>
          <w:rFonts w:ascii="Times New Roman" w:hAnsi="Times New Roman" w:cs="Times New Roman"/>
          <w:sz w:val="28"/>
          <w:szCs w:val="28"/>
        </w:rPr>
        <w:lastRenderedPageBreak/>
        <w:t xml:space="preserve">находит или создаёт пользователя и возвращает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целочисленный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Токен хранится в таблице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sync_metadata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38AAE0B1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3.6.3 Проекты</w:t>
      </w:r>
    </w:p>
    <w:p w14:paraId="0E7AA625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Проекты — организационные контейнеры. Каждая сущность 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selfmanager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принадлежит проекту. Каждый проект имеет имя, описание,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-код цвета, имя иконки, уровень приоритета и теги.</w:t>
      </w:r>
    </w:p>
    <w:p w14:paraId="124483A1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3.6.4 Экран Self-Manager</w:t>
      </w:r>
    </w:p>
    <w:p w14:paraId="697A751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Экран Self-Manager — центральный вид ежедневного планирования и домашний экран приложения. Объединяет задачи, привычки и рутины в единый список для выбранной даты. Поддерживает сортировку (по дате или приоритету) и группировку (без группировки, по тегу, по проекту, по срочности).</w:t>
      </w:r>
    </w:p>
    <w:p w14:paraId="19EA65F2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3.6.5 Задачи</w:t>
      </w:r>
    </w:p>
    <w:p w14:paraId="5055BB0C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Задачи включают: название, описание, приоритет, срочность, дату выполнения, флаг повторения, цель, запланированное время, напоминания, теги, подзадачи, затраченное время (автоматически обновляемое сервисом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) и журнал выполнения.</w:t>
      </w:r>
    </w:p>
    <w:p w14:paraId="03F595CD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3.6.6 Привычки</w:t>
      </w:r>
    </w:p>
    <w:p w14:paraId="7F809629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Привычки бывают двух типов: Start-привычки (поведение, которое нужно выработать)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Quit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-привычки (поведение, от которого нужно отказаться). Выполнения отслеживаются с дневной детализацией. Стрики визуализируются с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heatmap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-календарём за последние 30 дней.</w:t>
      </w:r>
    </w:p>
    <w:p w14:paraId="030DA80C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3.6.7 Рутины</w:t>
      </w:r>
    </w:p>
    <w:p w14:paraId="3DF47F4B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Рутины — упорядоченные последовательности шагов, которые должны выполняться по порядку. Каждый шаг имеет имя, продолжительность в минутах, позиционный индекс и флаг автозапуска. Программа запуска рутины представляет один шаг за раз с обратным отсчётом.</w:t>
      </w:r>
    </w:p>
    <w:p w14:paraId="67C43D28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3.6.8 Таймер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</w:p>
    <w:p w14:paraId="6E6B215D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наиболее интерактивный компонент приложения. Настраиваемые параметры: продолжительность рабочего интервала, продолжительность короткого и длинного перерыва, количество циклов до длинного перерыва, автозапуск перерывов и следующей сессии.</w:t>
      </w:r>
    </w:p>
    <w:p w14:paraId="1EEBD3F7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Сессия может быть создана в автономном режиме (без привязки к сущности) или в связанном режиме (привязана к задаче, привычке или рутине). При завершении связанной сессии сервис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автоматически обновляет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time_spent_minutes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связанной сущности.</w:t>
      </w:r>
    </w:p>
    <w:p w14:paraId="582F62DA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lastRenderedPageBreak/>
        <w:t>3.6.9 Дневник</w:t>
      </w:r>
    </w:p>
    <w:p w14:paraId="2CF020E9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Модуль дневника — одна из наиболее стратегически важных планируемых функций. Каждая запись будет содержать: дату/время, индикатор настроения, свободный текст пользователя и автоматический контекст активности — структурированную сводку выполненных задач, привычек и итогов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автоматически прикреплённую к записи.</w:t>
      </w:r>
    </w:p>
    <w:p w14:paraId="132B4AB6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ИИ-синтез: по завершении записи тип анализа DAILY_REFLECTION объединит субъективный текст пользователя с объективными данными активности и сгенерирует краткий персонализированный итог дня с инсайтами и намерением на завтра.</w:t>
      </w:r>
    </w:p>
    <w:p w14:paraId="7EDDE734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3.6.10 Аналитические инсайты (пользовательская страница)</w:t>
      </w:r>
    </w:p>
    <w:p w14:paraId="21FBB3D9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Экран User Page интегрирует функции ИИ-анализа непосредственно в мобильное приложение. Поддерживаемые</w:t>
      </w:r>
      <w:r w:rsidRPr="00B30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0972">
        <w:rPr>
          <w:rFonts w:ascii="Times New Roman" w:hAnsi="Times New Roman" w:cs="Times New Roman"/>
          <w:sz w:val="28"/>
          <w:szCs w:val="28"/>
        </w:rPr>
        <w:t>типы</w:t>
      </w:r>
      <w:r w:rsidRPr="00B30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0972">
        <w:rPr>
          <w:rFonts w:ascii="Times New Roman" w:hAnsi="Times New Roman" w:cs="Times New Roman"/>
          <w:sz w:val="28"/>
          <w:szCs w:val="28"/>
        </w:rPr>
        <w:t>анализа</w:t>
      </w:r>
      <w:r w:rsidRPr="00B30972">
        <w:rPr>
          <w:rFonts w:ascii="Times New Roman" w:hAnsi="Times New Roman" w:cs="Times New Roman"/>
          <w:sz w:val="28"/>
          <w:szCs w:val="28"/>
          <w:lang w:val="en-US"/>
        </w:rPr>
        <w:t xml:space="preserve">: PRODUCTIVITY_SUMMARY, TASK_PRIORITIZATION, HABIT_INSIGHTS, ROUTINE_OPTIMIZATION, WEEKLY_TIMER_SUMMARY, CUSTOM. </w:t>
      </w:r>
      <w:r w:rsidRPr="00B30972">
        <w:rPr>
          <w:rFonts w:ascii="Times New Roman" w:hAnsi="Times New Roman" w:cs="Times New Roman"/>
          <w:sz w:val="28"/>
          <w:szCs w:val="28"/>
        </w:rPr>
        <w:t>Текущий баланс кредитов отображается в верхней части экрана.</w:t>
      </w:r>
    </w:p>
    <w:p w14:paraId="502F4C58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3.6.11 Адаптивный макет</w:t>
      </w:r>
    </w:p>
    <w:p w14:paraId="4190B4DE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Приложение адаптируется к размеру экрана: на компактных (телефоны) — нижняя навигационная панель, на средних и широких (планшеты, десктоп) — боковой навигационный рельс или полный навигационный ящик.</w:t>
      </w:r>
    </w:p>
    <w:p w14:paraId="67778DE0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3.6.12 Протокол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-синхронизации</w:t>
      </w:r>
    </w:p>
    <w:p w14:paraId="708AB36C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Каждой сущности назначается клиентский UUID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syncId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) при создании — ключ идемпотентности. Синхронизация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selfmanager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единый двунаправленный вызов POST /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/v1/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sync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 секциями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creates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updates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deletes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lastSyncedAt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Сервер обрабатывает их в порядке зависимостей и возвращает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idMappings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serverChanges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новую метку времени.</w:t>
      </w:r>
    </w:p>
    <w:p w14:paraId="14122967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3.7 Определение объёма MVP</w:t>
      </w:r>
    </w:p>
    <w:p w14:paraId="17CB0EF1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MVP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определён как минимальный набор возможностей, демонстрирующий основное ценностное предложение — унифицированный трекинг продуктивности с межсистемным ИИ-анализом — в виде, пригодном для использования реальным пользователем.</w:t>
      </w:r>
    </w:p>
    <w:p w14:paraId="6408E1B4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3.8 Планируемые сервисы и функции</w:t>
      </w:r>
    </w:p>
    <w:p w14:paraId="43C7B266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3.8.1 Расширенный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Selfmanager</w:t>
      </w:r>
      <w:proofErr w:type="spellEnd"/>
    </w:p>
    <w:p w14:paraId="5F13BE22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lastRenderedPageBreak/>
        <w:t>Планируемые расширения: списки дел и быстрый захват задач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inbox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), чек-листы, шаблоны проектов, календарный вид, заметки с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межсущностными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ссылками.</w:t>
      </w:r>
    </w:p>
    <w:p w14:paraId="1371F858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3.8.2 Расширенный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: стрики и общие фокус-комнаты</w:t>
      </w:r>
    </w:p>
    <w:p w14:paraId="16510138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Планируемые расширения: стрики сфокусированности (подряд идущие дни с хотя бы одной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-сессией), цели сессии, общие фокус-комнаты для одновременной работы нескольких пользователей.</w:t>
      </w:r>
    </w:p>
    <w:p w14:paraId="3CA86C21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3.8.3 Социальный слой</w:t>
      </w:r>
    </w:p>
    <w:p w14:paraId="2448FCF7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Основной принцип: использовать мотивационную силу социальной ответственности без фрагментации внимания, характерной для традиционных социальных сетей. Социальный модуль архитектурно отделён от рабочего пространства продуктивности.</w:t>
      </w:r>
    </w:p>
    <w:p w14:paraId="1F1D5471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Планируемые социальные функции: публичные профили, обмен достижениями, шаблоны привычек, лента сообщества (хронологическая, без алгоритмической ранжировки), партнёры по ответственности.</w:t>
      </w:r>
    </w:p>
    <w:p w14:paraId="433D3C2E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3.8.4 Сервис пользователей</w:t>
      </w:r>
    </w:p>
    <w:p w14:paraId="1F3A9558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Psocial_user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будет владельцем данных профиля: отображаемое имя, фото, биография, часовой пояс, настройки уведомлений, настройки конфиденциальности и социальный граф.</w:t>
      </w:r>
    </w:p>
    <w:p w14:paraId="25800246" w14:textId="77777777" w:rsidR="00BF1D9C" w:rsidRPr="00B30972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3.8.5 Проприетарные ML-модели: стратегия накопления данных</w:t>
      </w:r>
    </w:p>
    <w:p w14:paraId="3AE3FED6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По мере накопления реальных данных использования становится возможным параллельная разработка проприетарных предиктивных моделей. Планируемые задачи: вероятность продолжения привычки, вероятность выполнения задачи при текущей нагрузке, оптимальная продолжительность сфокусированной сессии, ежедневный балл продуктивности, риск прерывания во время сессии.</w:t>
      </w:r>
    </w:p>
    <w:p w14:paraId="57B4358D" w14:textId="77777777" w:rsidR="00BF1D9C" w:rsidRPr="00B30972" w:rsidRDefault="00BF1D9C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2"/>
        <w:gridCol w:w="2992"/>
        <w:gridCol w:w="3356"/>
      </w:tblGrid>
      <w:tr w:rsidR="00BF1D9C" w:rsidRPr="00B30972" w14:paraId="0ED052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4BF3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Предиктивная задача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6810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модели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3641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Обучающий сигнал</w:t>
            </w:r>
          </w:p>
        </w:tc>
      </w:tr>
      <w:tr w:rsidR="00BF1D9C" w:rsidRPr="00B30972" w14:paraId="79DD15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01DB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Продолжение привычки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21E0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Логистическая регрессия / градиентный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бустинг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56C1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Журналы выполнений с историей стриков</w:t>
            </w:r>
          </w:p>
        </w:tc>
      </w:tr>
      <w:tr w:rsidR="00BF1D9C" w:rsidRPr="00B30972" w14:paraId="0C63EE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9A89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Вероятность выполнения задачи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3D6D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Градиентный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бустинг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7FA0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Журналы выполнений задач с контекстными признаками</w:t>
            </w:r>
          </w:p>
        </w:tc>
      </w:tr>
      <w:tr w:rsidR="00BF1D9C" w:rsidRPr="00B30972" w14:paraId="1F94A4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01A0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Оптимальная длительность сессии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4FD6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Регрессия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9031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История завершённых/прерванных сессий</w:t>
            </w:r>
          </w:p>
        </w:tc>
      </w:tr>
      <w:tr w:rsidR="00BF1D9C" w:rsidRPr="00B30972" w14:paraId="26A402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A5DB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Ежедневный балл продуктивности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9594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Нейронная сеть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3280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Композит задач, привычек и сфокусированности</w:t>
            </w:r>
          </w:p>
        </w:tc>
      </w:tr>
      <w:tr w:rsidR="00BF1D9C" w:rsidRPr="00B30972" w14:paraId="774DE0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7723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Риск прерывания во время сессии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7964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 xml:space="preserve">Градиентный </w:t>
            </w:r>
            <w:proofErr w:type="spellStart"/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бустинг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DEF3" w14:textId="77777777" w:rsidR="00BF1D9C" w:rsidRPr="00B3097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972">
              <w:rPr>
                <w:rFonts w:ascii="Times New Roman" w:hAnsi="Times New Roman" w:cs="Times New Roman"/>
                <w:sz w:val="28"/>
                <w:szCs w:val="28"/>
              </w:rPr>
              <w:t>Количество пауз и длительность сессии при прерывании</w:t>
            </w:r>
          </w:p>
        </w:tc>
      </w:tr>
    </w:tbl>
    <w:p w14:paraId="019FE3A5" w14:textId="77777777" w:rsidR="00BF1D9C" w:rsidRPr="00B30972" w:rsidRDefault="00BF1D9C">
      <w:pPr>
        <w:rPr>
          <w:rFonts w:ascii="Times New Roman" w:hAnsi="Times New Roman" w:cs="Times New Roman"/>
          <w:sz w:val="28"/>
          <w:szCs w:val="28"/>
        </w:rPr>
      </w:pPr>
    </w:p>
    <w:p w14:paraId="6DECEADC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3.9 Веб-дашборды</w:t>
      </w:r>
    </w:p>
    <w:p w14:paraId="34FAE36C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поставляется с двумя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-дашбордами: дашборд администратора (порт 1230) для операторов системы и дашборд пользователя (порт 1231) для конечных пользователей. Оба являются подлинными клиентами API — они используют те же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получают те же ответы, что и мобильное приложение.</w:t>
      </w:r>
    </w:p>
    <w:p w14:paraId="17F38206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Дашборды — явно краткосрочные решения, призванные заполнить разрыв до завершения KMP-приложения. После этого они будут замещены мобильным приложением как основным интерфейсом, хотя дашборд администратора может продолжать служить инструментом мониторинга.</w:t>
      </w:r>
    </w:p>
    <w:p w14:paraId="73CFE735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3.10 Развёртывание</w:t>
      </w:r>
    </w:p>
    <w:p w14:paraId="09E5E3F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Локальная разработка: все сервисы и базы данных работают 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-контейнерах на общей бридж-сети. Команда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запускает всю систему.</w:t>
      </w:r>
    </w:p>
    <w:p w14:paraId="5366B951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3.11 Тестирование</w:t>
      </w:r>
    </w:p>
    <w:p w14:paraId="26E042AD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Ручное тестирование API: все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сервисов тестировались вручную с использованием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проверяя как корректный путь, так и ключевые ошибочные случаи.</w:t>
      </w:r>
    </w:p>
    <w:p w14:paraId="046AB00E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Сквозной тест конвейера: создание тестовых данных 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selfmanager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→ создание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-сессий 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→ вызов аналитики → проверка ссылок на конкретные данные пользователя в выводе LLM. Тест прошёл успешно как локально, так и в продакшене.</w:t>
      </w:r>
    </w:p>
    <w:p w14:paraId="0BF0CE53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Что не тестировалось: нагрузочное тестирование, тестирование производительности при конкурентных запросах и хаос-тестирование.</w:t>
      </w:r>
    </w:p>
    <w:p w14:paraId="3027F356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lastRenderedPageBreak/>
        <w:t>3.12 Интеграция сервисов: сквозные потоки запросов</w:t>
      </w:r>
    </w:p>
    <w:p w14:paraId="07AEF207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Полная сквозная задержка для потока «Запуск ИИ-анализа» на прогретых сервисах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составляет ~15–30 секунд, доминирует шаг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 С облачным LLM-провайдером это сократится до ~5–10 секунд.</w:t>
      </w:r>
    </w:p>
    <w:p w14:paraId="5D87AA78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Поток «Запись времени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»: при завершении рабочего интервала, связанного с задачей,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автоматически обновляет накопленное время задачи 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selfmanager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Паттерн «выстрелил и забыл» означает, что отклик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пользователю не блокируется этим вызовом.</w:t>
      </w:r>
    </w:p>
    <w:p w14:paraId="38A392B7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3.14 Вопросы безопасности</w:t>
      </w:r>
    </w:p>
    <w:p w14:paraId="7640372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Текущая модель безопасности: </w:t>
      </w:r>
      <w:r w:rsidRPr="00B30972">
        <w:rPr>
          <w:rFonts w:ascii="Times New Roman" w:hAnsi="Times New Roman" w:cs="Times New Roman"/>
          <w:sz w:val="28"/>
          <w:szCs w:val="28"/>
        </w:rPr>
        <w:t xml:space="preserve">границы аутентификации соблюдаются на HTTP-уровне; секреты хранятся в переменных окружения; у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billing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-сервиса нет публичных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; JWT-истечение применяется.</w:t>
      </w:r>
    </w:p>
    <w:p w14:paraId="189056EB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Ограничения безопасности в доказательстве концепции: </w:t>
      </w:r>
      <w:r w:rsidRPr="00B30972">
        <w:rPr>
          <w:rFonts w:ascii="Times New Roman" w:hAnsi="Times New Roman" w:cs="Times New Roman"/>
          <w:sz w:val="28"/>
          <w:szCs w:val="28"/>
        </w:rPr>
        <w:t xml:space="preserve">аутентификация только по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не пригодна для продакшена; общий JWT-секрет — единая точка доверия; нет ограничения частоты запросов на аутентификацию;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-туннель для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не подходит для многопользовательского развёртывания.</w:t>
      </w:r>
    </w:p>
    <w:p w14:paraId="74632BFE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3.15 Итоговая валидация</w:t>
      </w:r>
    </w:p>
    <w:p w14:paraId="1B9B9913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Итоговая валидация подтверждает основное ценностное предложение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по четырём аспектам, поднятым в ходе руководства проектом:</w:t>
      </w:r>
    </w:p>
    <w:p w14:paraId="3B4C33A9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(1) Верифицируемая валидация и базовая линия: таблица экспериментов содержит 12 тестов с явными базовыми линиями, метриками, результатами и заключениями. Оценки LLM 3,9–4,2/5 против базовой линии 1,0–1,5/5.</w:t>
      </w:r>
    </w:p>
    <w:p w14:paraId="7566B85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(2) Именованные конкуренты и сравнительный анализ: семь конкретных приложений проанализированы по шести измерениям.</w:t>
      </w:r>
    </w:p>
    <w:p w14:paraId="00BB4C5C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(3) Описание микросервисной архитектуры: сервисы описаны с явными схемами данных, протоколами взаимодействия и механизмом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UserRegistry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 Отказоустойчивость обеспечена неблокирующими вызовами, паттерном «выстрелил и забыл», независимыми базами данных и независимым развёртыванием.</w:t>
      </w:r>
    </w:p>
    <w:p w14:paraId="2C6D1C0C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(4) Сквозной ML/LLM-сценарий: задокументирована полная цепочка от входных данных через построение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и LLM-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до списания кредитов и сохранения отчёта с примерами фактических входных и выходных данных.</w:t>
      </w:r>
    </w:p>
    <w:p w14:paraId="70D9BBCB" w14:textId="77777777" w:rsidR="00BF1D9C" w:rsidRPr="00B30972" w:rsidRDefault="00BF1D9C">
      <w:pPr>
        <w:rPr>
          <w:rFonts w:ascii="Times New Roman" w:hAnsi="Times New Roman" w:cs="Times New Roman"/>
          <w:sz w:val="28"/>
          <w:szCs w:val="28"/>
        </w:rPr>
      </w:pPr>
    </w:p>
    <w:p w14:paraId="6C06525E" w14:textId="77777777" w:rsidR="00BF1D9C" w:rsidRPr="00B30972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Заключение</w:t>
      </w:r>
    </w:p>
    <w:p w14:paraId="4992CCB8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Итоги вкладов</w:t>
      </w:r>
    </w:p>
    <w:p w14:paraId="1FC4905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Определение предметной области и проблемы. </w:t>
      </w:r>
      <w:r w:rsidRPr="00B30972">
        <w:rPr>
          <w:rFonts w:ascii="Times New Roman" w:hAnsi="Times New Roman" w:cs="Times New Roman"/>
          <w:sz w:val="28"/>
          <w:szCs w:val="28"/>
        </w:rPr>
        <w:t xml:space="preserve">Выявлен структурный разрыв на рынке инструментов личной продуктивности: ни одно приложение не предоставляет все четыре ключевых модуля (управление задачами, трекинг привычек, таймер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ИИ-анализ) в единой платформе, и ни одно не обеспечивает ИИ-слой с одновременным доступом к межсистемным поведенческим данным.</w:t>
      </w:r>
    </w:p>
    <w:p w14:paraId="52E1A60E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Архитектурное проектирование. </w:t>
      </w:r>
      <w:r w:rsidRPr="00B30972">
        <w:rPr>
          <w:rFonts w:ascii="Times New Roman" w:hAnsi="Times New Roman" w:cs="Times New Roman"/>
          <w:sz w:val="28"/>
          <w:szCs w:val="28"/>
        </w:rPr>
        <w:t xml:space="preserve">Архитектура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построена на пяти явных принципах: независимость сервисов, единый источник истины на домен, аутентифицированные границы доступа, первичное владение данными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система кредитов как поведенческий стимул.</w:t>
      </w:r>
    </w:p>
    <w:p w14:paraId="35AC4220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Техническая реализация. </w:t>
      </w:r>
      <w:r w:rsidRPr="00B30972">
        <w:rPr>
          <w:rFonts w:ascii="Times New Roman" w:hAnsi="Times New Roman" w:cs="Times New Roman"/>
          <w:sz w:val="28"/>
          <w:szCs w:val="28"/>
        </w:rPr>
        <w:t xml:space="preserve">Четыре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-сервиса (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Ktor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selfmanager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; Python/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billing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), два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-дашборда и KMP-мобильное приложение. Технологические выборы обоснованы в разделе 2.2.</w:t>
      </w:r>
    </w:p>
    <w:p w14:paraId="2C7193B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Интеграция ML. </w:t>
      </w:r>
      <w:r w:rsidRPr="00B30972">
        <w:rPr>
          <w:rFonts w:ascii="Times New Roman" w:hAnsi="Times New Roman" w:cs="Times New Roman"/>
          <w:sz w:val="28"/>
          <w:szCs w:val="28"/>
        </w:rPr>
        <w:t xml:space="preserve">Конвейер ИИ-анализа реализует паттерн RAG. Шесть типов анализа с отдельными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промптами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разработаны и протестированы. Оценки LLM 3,9–4,2/5 против 1,0–1,5/5 у базовой линии.</w:t>
      </w:r>
    </w:p>
    <w:p w14:paraId="1C3C1E35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Валидация. </w:t>
      </w:r>
      <w:r w:rsidRPr="00B30972">
        <w:rPr>
          <w:rFonts w:ascii="Times New Roman" w:hAnsi="Times New Roman" w:cs="Times New Roman"/>
          <w:sz w:val="28"/>
          <w:szCs w:val="28"/>
        </w:rPr>
        <w:t>Двенадцать задокументированных экспериментов верифицировали функциональную корректность, качество LLM и операционное поведение.</w:t>
      </w:r>
    </w:p>
    <w:p w14:paraId="495FAB79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Текущие ограничения</w:t>
      </w:r>
    </w:p>
    <w:p w14:paraId="76422116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Неполнота мобильного приложения: KMP-приложение сформировано со схемой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SQLDelight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но экраны задач, привычек, рутин, таймера и аналитики ещё не реализованы.</w:t>
      </w:r>
    </w:p>
    <w:p w14:paraId="61FC4AEB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LLM-хостинг: продакшен-развёртывание использует личный экземпляр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 Требует перехода на облачного LLM-провайдера.</w:t>
      </w:r>
    </w:p>
    <w:p w14:paraId="26D2F1DD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Тариф развёртывания: бесплатный тариф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вводит 50-секундные холодные старты для JVM-сервисов.</w:t>
      </w:r>
    </w:p>
    <w:p w14:paraId="0595729F" w14:textId="77777777" w:rsidR="00BF1D9C" w:rsidRPr="00B30972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Модель аутентификации: аутентификация только по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пригодна для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PoC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но не для продакшена с реальными данными.</w:t>
      </w:r>
    </w:p>
    <w:p w14:paraId="515AEE3D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lastRenderedPageBreak/>
        <w:t>Дорожная карта: следующий этап разработки</w:t>
      </w:r>
    </w:p>
    <w:p w14:paraId="28728802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Фаза 2 (немедленно): </w:t>
      </w:r>
      <w:r w:rsidRPr="00B30972">
        <w:rPr>
          <w:rFonts w:ascii="Times New Roman" w:hAnsi="Times New Roman" w:cs="Times New Roman"/>
          <w:sz w:val="28"/>
          <w:szCs w:val="28"/>
        </w:rPr>
        <w:t xml:space="preserve">завершить экраны KMP-мобильного приложения; настроить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Anthropic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как продакшен LLM-провайдера; обновить тариф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; реализовать верификацию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4CD8732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Фаза 3 (среднесрочно): </w:t>
      </w:r>
      <w:r w:rsidRPr="00B30972">
        <w:rPr>
          <w:rFonts w:ascii="Times New Roman" w:hAnsi="Times New Roman" w:cs="Times New Roman"/>
          <w:sz w:val="28"/>
          <w:szCs w:val="28"/>
        </w:rPr>
        <w:t xml:space="preserve">реализовать социальный модуль, журнальный модуль с ИИ-синтезом,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-уведомления, модуль заметок.</w:t>
      </w:r>
    </w:p>
    <w:p w14:paraId="26C611AF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Фаза 4 (долгосрочно): </w:t>
      </w:r>
      <w:r w:rsidRPr="00B30972">
        <w:rPr>
          <w:rFonts w:ascii="Times New Roman" w:hAnsi="Times New Roman" w:cs="Times New Roman"/>
          <w:sz w:val="28"/>
          <w:szCs w:val="28"/>
        </w:rPr>
        <w:t xml:space="preserve">накопить данные и обучить проприетарные предиктивные модели; развернуть через существующий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inference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-путь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billing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-сервиса; разработать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on-device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; реализовать интеграции с третьими сторонами.</w:t>
      </w:r>
    </w:p>
    <w:p w14:paraId="17A125BE" w14:textId="77777777" w:rsidR="00BF1D9C" w:rsidRPr="00B30972" w:rsidRDefault="00000000">
      <w:pPr>
        <w:pStyle w:val="2"/>
        <w:rPr>
          <w:rFonts w:ascii="Times New Roman" w:hAnsi="Times New Roman" w:cs="Times New Roman"/>
        </w:rPr>
      </w:pPr>
      <w:r w:rsidRPr="00B30972">
        <w:rPr>
          <w:rFonts w:ascii="Times New Roman" w:hAnsi="Times New Roman" w:cs="Times New Roman"/>
        </w:rPr>
        <w:t>Архитектурная готовность к росту</w:t>
      </w:r>
    </w:p>
    <w:p w14:paraId="1C31A239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 xml:space="preserve">Архитектура явно спроектирована для размещения функций Фаз 3 и 4 без структурных изменений существующих сервисов. Новые сервисы (социальный, журнальный, заметок) добавляются как независимые микросервисы, использующие ту же модель идентификации и механизм аутентификации. Реестр моделей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billing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-сервиса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inference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-путь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уже реализованы для приёма обученных моделей. Система промптов аналитического сервиса расширяется добавлением нового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buildPrompt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() без изменений других сервисов.</w:t>
      </w:r>
    </w:p>
    <w:p w14:paraId="37292106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ProductiveSocial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— платформа, построенная для того, чем она станет, не менее чем для того, что она уже есть. Решения, принятые в первой фазе, — общая модель идентификации пользователей, границы внутреннего API, транзакционный журнал кредитов, протокол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-синхронизации — не потребуют пересмотра по мере роста платформы. Они — архитектурный фундамент, на котором будет построено полное видение интеллектуальной операционной системы для личности.</w:t>
      </w:r>
    </w:p>
    <w:p w14:paraId="3FE4C57C" w14:textId="77777777" w:rsidR="00BF1D9C" w:rsidRPr="00B30972" w:rsidRDefault="00BF1D9C">
      <w:pPr>
        <w:rPr>
          <w:rFonts w:ascii="Times New Roman" w:hAnsi="Times New Roman" w:cs="Times New Roman"/>
          <w:sz w:val="28"/>
          <w:szCs w:val="28"/>
        </w:rPr>
      </w:pPr>
    </w:p>
    <w:p w14:paraId="46790BE0" w14:textId="77777777" w:rsidR="00BF1D9C" w:rsidRPr="00B30972" w:rsidRDefault="00000000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  <w:r w:rsidRPr="00B30972">
        <w:rPr>
          <w:rFonts w:ascii="Times New Roman" w:hAnsi="Times New Roman" w:cs="Times New Roman"/>
          <w:sz w:val="28"/>
          <w:szCs w:val="28"/>
        </w:rPr>
        <w:t>Литература</w:t>
      </w:r>
    </w:p>
    <w:p w14:paraId="2CC96472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972">
        <w:rPr>
          <w:rFonts w:ascii="Times New Roman" w:hAnsi="Times New Roman" w:cs="Times New Roman"/>
          <w:sz w:val="28"/>
          <w:szCs w:val="28"/>
          <w:lang w:val="en-US"/>
        </w:rPr>
        <w:t>Allen, D. (2001). Getting Things Done: The Art of Stress-Free Productivity. Viking.</w:t>
      </w:r>
    </w:p>
    <w:p w14:paraId="451F3B9C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972">
        <w:rPr>
          <w:rFonts w:ascii="Times New Roman" w:hAnsi="Times New Roman" w:cs="Times New Roman"/>
          <w:sz w:val="28"/>
          <w:szCs w:val="28"/>
          <w:lang w:val="en-US"/>
        </w:rPr>
        <w:t>Cirillo, F. (2006). The Pomodoro Technique. FC Garage.</w:t>
      </w:r>
    </w:p>
    <w:p w14:paraId="5A3EB37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972">
        <w:rPr>
          <w:rFonts w:ascii="Times New Roman" w:hAnsi="Times New Roman" w:cs="Times New Roman"/>
          <w:sz w:val="28"/>
          <w:szCs w:val="28"/>
          <w:lang w:val="en-US"/>
        </w:rPr>
        <w:t>Newport, C. (2016). Deep Work: Rules for Focused Success in a Distracted World. Grand Central Publishing.</w:t>
      </w:r>
    </w:p>
    <w:p w14:paraId="32782710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972">
        <w:rPr>
          <w:rFonts w:ascii="Times New Roman" w:hAnsi="Times New Roman" w:cs="Times New Roman"/>
          <w:sz w:val="28"/>
          <w:szCs w:val="28"/>
          <w:lang w:val="en-US"/>
        </w:rPr>
        <w:t>Clear, J. (2018). Atomic Habits: An Easy and Proven Way to Build Good Habits and Break Bad Ones. Avery.</w:t>
      </w:r>
    </w:p>
    <w:p w14:paraId="467F5F30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972">
        <w:rPr>
          <w:rFonts w:ascii="Times New Roman" w:hAnsi="Times New Roman" w:cs="Times New Roman"/>
          <w:sz w:val="28"/>
          <w:szCs w:val="28"/>
          <w:lang w:val="en-US"/>
        </w:rPr>
        <w:lastRenderedPageBreak/>
        <w:t>Leroy, S. (2009). Why is it so hard to do my work? The challenge of attention residue when switching between work tasks. Organizational Behavior and Human Decision Processes, 109(2), 168–181.</w:t>
      </w:r>
    </w:p>
    <w:p w14:paraId="1F738E21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972">
        <w:rPr>
          <w:rFonts w:ascii="Times New Roman" w:hAnsi="Times New Roman" w:cs="Times New Roman"/>
          <w:sz w:val="28"/>
          <w:szCs w:val="28"/>
          <w:lang w:val="en-US"/>
        </w:rPr>
        <w:t>Newman, S. (2021). Building Microservices: Designing Fine-Grained Systems (2nd ed.). O'Reilly Media.</w:t>
      </w:r>
    </w:p>
    <w:p w14:paraId="2F204BB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972">
        <w:rPr>
          <w:rFonts w:ascii="Times New Roman" w:hAnsi="Times New Roman" w:cs="Times New Roman"/>
          <w:sz w:val="28"/>
          <w:szCs w:val="28"/>
          <w:lang w:val="en-US"/>
        </w:rPr>
        <w:t>Richardson, C. (2018). Microservices Patterns: With Examples in Java. Manning Publications.</w:t>
      </w:r>
    </w:p>
    <w:p w14:paraId="0505D9D8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972">
        <w:rPr>
          <w:rFonts w:ascii="Times New Roman" w:hAnsi="Times New Roman" w:cs="Times New Roman"/>
          <w:sz w:val="28"/>
          <w:szCs w:val="28"/>
          <w:lang w:val="en-US"/>
        </w:rPr>
        <w:t>Lewis, J., &amp; Fowler, M. (2014). Microservices: a definition of this new architectural term. martinfowler.com.</w:t>
      </w:r>
    </w:p>
    <w:p w14:paraId="4C82DA95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  <w:lang w:val="en-US"/>
        </w:rPr>
        <w:t xml:space="preserve">Brown, T., Mann, B., Ryder, N., et al. </w:t>
      </w:r>
      <w:r w:rsidRPr="00B30972">
        <w:rPr>
          <w:rFonts w:ascii="Times New Roman" w:hAnsi="Times New Roman" w:cs="Times New Roman"/>
          <w:sz w:val="28"/>
          <w:szCs w:val="28"/>
        </w:rPr>
        <w:t xml:space="preserve">(2020). </w:t>
      </w:r>
      <w:r w:rsidRPr="00B30972">
        <w:rPr>
          <w:rFonts w:ascii="Times New Roman" w:hAnsi="Times New Roman" w:cs="Times New Roman"/>
          <w:sz w:val="28"/>
          <w:szCs w:val="28"/>
          <w:lang w:val="en-US"/>
        </w:rPr>
        <w:t xml:space="preserve">Language Models are Few-Shot Learners.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NeurIPS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530858ED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</w:rPr>
        <w:t>Vaswani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. (2017). </w:t>
      </w:r>
      <w:r w:rsidRPr="00B30972">
        <w:rPr>
          <w:rFonts w:ascii="Times New Roman" w:hAnsi="Times New Roman" w:cs="Times New Roman"/>
          <w:sz w:val="28"/>
          <w:szCs w:val="28"/>
          <w:lang w:val="en-US"/>
        </w:rPr>
        <w:t xml:space="preserve">Attention Is All You Need. </w:t>
      </w:r>
      <w:proofErr w:type="spellStart"/>
      <w:r w:rsidRPr="00B30972">
        <w:rPr>
          <w:rFonts w:ascii="Times New Roman" w:hAnsi="Times New Roman" w:cs="Times New Roman"/>
          <w:sz w:val="28"/>
          <w:szCs w:val="28"/>
          <w:lang w:val="en-US"/>
        </w:rPr>
        <w:t>NeurIPS</w:t>
      </w:r>
      <w:proofErr w:type="spellEnd"/>
      <w:r w:rsidRPr="00B3097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484AED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972">
        <w:rPr>
          <w:rFonts w:ascii="Times New Roman" w:hAnsi="Times New Roman" w:cs="Times New Roman"/>
          <w:sz w:val="28"/>
          <w:szCs w:val="28"/>
          <w:lang w:val="en-US"/>
        </w:rPr>
        <w:t>Deci, E. L., &amp; Ryan, R. M. (1985). Intrinsic Motivation and Self-Determination in Human Behavior. Springer.</w:t>
      </w:r>
    </w:p>
    <w:p w14:paraId="2A6F1CDF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0972">
        <w:rPr>
          <w:rFonts w:ascii="Times New Roman" w:hAnsi="Times New Roman" w:cs="Times New Roman"/>
          <w:sz w:val="28"/>
          <w:szCs w:val="28"/>
          <w:lang w:val="en-US"/>
        </w:rPr>
        <w:t>Sweller</w:t>
      </w:r>
      <w:proofErr w:type="spellEnd"/>
      <w:r w:rsidRPr="00B30972">
        <w:rPr>
          <w:rFonts w:ascii="Times New Roman" w:hAnsi="Times New Roman" w:cs="Times New Roman"/>
          <w:sz w:val="28"/>
          <w:szCs w:val="28"/>
          <w:lang w:val="en-US"/>
        </w:rPr>
        <w:t>, J. (1988). Cognitive load during problem solving: Effects on learning. Cognitive Science, 12(2), 257–285.</w:t>
      </w:r>
    </w:p>
    <w:p w14:paraId="03B3686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  <w:lang w:val="en-US"/>
        </w:rPr>
        <w:t xml:space="preserve">Jones, M., Bradley, J., &amp; </w:t>
      </w:r>
      <w:proofErr w:type="spellStart"/>
      <w:r w:rsidRPr="00B30972">
        <w:rPr>
          <w:rFonts w:ascii="Times New Roman" w:hAnsi="Times New Roman" w:cs="Times New Roman"/>
          <w:sz w:val="28"/>
          <w:szCs w:val="28"/>
          <w:lang w:val="en-US"/>
        </w:rPr>
        <w:t>Sakimura</w:t>
      </w:r>
      <w:proofErr w:type="spellEnd"/>
      <w:r w:rsidRPr="00B30972">
        <w:rPr>
          <w:rFonts w:ascii="Times New Roman" w:hAnsi="Times New Roman" w:cs="Times New Roman"/>
          <w:sz w:val="28"/>
          <w:szCs w:val="28"/>
          <w:lang w:val="en-US"/>
        </w:rPr>
        <w:t xml:space="preserve">, N. (2015). RFC 7519: JSON Web Token (JWT). </w:t>
      </w:r>
      <w:r w:rsidRPr="00B30972">
        <w:rPr>
          <w:rFonts w:ascii="Times New Roman" w:hAnsi="Times New Roman" w:cs="Times New Roman"/>
          <w:sz w:val="28"/>
          <w:szCs w:val="28"/>
        </w:rPr>
        <w:t>IETF.</w:t>
      </w:r>
    </w:p>
    <w:p w14:paraId="14B8727D" w14:textId="77777777" w:rsidR="00BF1D9C" w:rsidRPr="00B30972" w:rsidRDefault="00BF1D9C">
      <w:pPr>
        <w:rPr>
          <w:rFonts w:ascii="Times New Roman" w:hAnsi="Times New Roman" w:cs="Times New Roman"/>
          <w:sz w:val="28"/>
          <w:szCs w:val="28"/>
        </w:rPr>
      </w:pPr>
    </w:p>
    <w:p w14:paraId="030CD4B2" w14:textId="77777777" w:rsidR="00BF1D9C" w:rsidRPr="00B30972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sz w:val="28"/>
          <w:szCs w:val="28"/>
        </w:rPr>
        <w:t>Приложение A: Глоссарий технических терминов</w:t>
      </w:r>
    </w:p>
    <w:p w14:paraId="1E485562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API (Application 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Interface)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набор правил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через которые одна программная система взаимодействует с другой. В контексте проекта каждый сервис предоставляет HTTP API.</w:t>
      </w:r>
    </w:p>
    <w:p w14:paraId="5800443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Асинхронное программирование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модель программирования, в которой операции, которые иначе блокировали бы поток, инициируются без ожидания завершения.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Корутины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реализуют эту модель.</w:t>
      </w:r>
    </w:p>
    <w:p w14:paraId="1D465BAF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>CORS (Cross-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Origin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Resource 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Sharing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B30972">
        <w:rPr>
          <w:rFonts w:ascii="Times New Roman" w:hAnsi="Times New Roman" w:cs="Times New Roman"/>
          <w:sz w:val="28"/>
          <w:szCs w:val="28"/>
        </w:rPr>
        <w:t>— HTTP-механизм, контролирующий, каким веб-источникам разрешено делать запросы к серверу.</w:t>
      </w:r>
    </w:p>
    <w:p w14:paraId="2F3810A8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CRUD </w:t>
      </w:r>
      <w:r w:rsidRPr="00B30972">
        <w:rPr>
          <w:rFonts w:ascii="Times New Roman" w:hAnsi="Times New Roman" w:cs="Times New Roman"/>
          <w:sz w:val="28"/>
          <w:szCs w:val="28"/>
        </w:rPr>
        <w:t>— Создание, Чтение, Обновление, Удаление — четыре фундаментальные операции с постоянными данными.</w:t>
      </w:r>
    </w:p>
    <w:p w14:paraId="14E3CCD5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DTO (Data Transfer Object) </w:t>
      </w:r>
      <w:r w:rsidRPr="00B30972">
        <w:rPr>
          <w:rFonts w:ascii="Times New Roman" w:hAnsi="Times New Roman" w:cs="Times New Roman"/>
          <w:sz w:val="28"/>
          <w:szCs w:val="28"/>
        </w:rPr>
        <w:t>— простой класс данных для передачи информации между процессами.</w:t>
      </w:r>
    </w:p>
    <w:p w14:paraId="0235CC04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HMAC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Hash-based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Message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Code, криптографическая конструкция, используемая в качестве алгоритма подписи JWT.</w:t>
      </w:r>
    </w:p>
    <w:p w14:paraId="64E0779D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Идемпотентность </w:t>
      </w:r>
      <w:r w:rsidRPr="00B30972">
        <w:rPr>
          <w:rFonts w:ascii="Times New Roman" w:hAnsi="Times New Roman" w:cs="Times New Roman"/>
          <w:sz w:val="28"/>
          <w:szCs w:val="28"/>
        </w:rPr>
        <w:t>— свойство операции, при котором её многократное повторение даёт тот же результат, что и однократное выполнение.</w:t>
      </w:r>
    </w:p>
    <w:p w14:paraId="1259AAC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JVM (Java Virtual Machine) </w:t>
      </w:r>
      <w:r w:rsidRPr="00B30972">
        <w:rPr>
          <w:rFonts w:ascii="Times New Roman" w:hAnsi="Times New Roman" w:cs="Times New Roman"/>
          <w:sz w:val="28"/>
          <w:szCs w:val="28"/>
        </w:rPr>
        <w:t>— среда выполнения Java/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программ, обеспечивающая сборку мусора и JIT-компиляцию.</w:t>
      </w:r>
    </w:p>
    <w:p w14:paraId="14F9CF51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JWT (JSON Web 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Token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B30972">
        <w:rPr>
          <w:rFonts w:ascii="Times New Roman" w:hAnsi="Times New Roman" w:cs="Times New Roman"/>
          <w:sz w:val="28"/>
          <w:szCs w:val="28"/>
        </w:rPr>
        <w:t>— компактный URL-безопасный формат представления заявлений как JSON-объекта, подписанного HMAC или RSA.</w:t>
      </w:r>
    </w:p>
    <w:p w14:paraId="4E93184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>KMP (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Multiplatform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технология для совместного использования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-кода на нескольких платформах (JVM,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, JavaScript).</w:t>
      </w:r>
    </w:p>
    <w:p w14:paraId="7C179BC2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>LLM (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Large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Language Model) </w:t>
      </w:r>
      <w:r w:rsidRPr="00B30972">
        <w:rPr>
          <w:rFonts w:ascii="Times New Roman" w:hAnsi="Times New Roman" w:cs="Times New Roman"/>
          <w:sz w:val="28"/>
          <w:szCs w:val="28"/>
        </w:rPr>
        <w:t>— нейросетевая модель, обученная на больших объёмах текстовых данных и способная генерировать связные контекстуальные ответы.</w:t>
      </w:r>
    </w:p>
    <w:p w14:paraId="30BF4941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Микросервис </w:t>
      </w:r>
      <w:r w:rsidRPr="00B30972">
        <w:rPr>
          <w:rFonts w:ascii="Times New Roman" w:hAnsi="Times New Roman" w:cs="Times New Roman"/>
          <w:sz w:val="28"/>
          <w:szCs w:val="28"/>
        </w:rPr>
        <w:t>— независимо развёртываемый программный сервис с единой сфокусированной ответственностью.</w:t>
      </w:r>
    </w:p>
    <w:p w14:paraId="356A0C1E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>ORM (Object-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Relational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Mapper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B30972">
        <w:rPr>
          <w:rFonts w:ascii="Times New Roman" w:hAnsi="Times New Roman" w:cs="Times New Roman"/>
          <w:sz w:val="28"/>
          <w:szCs w:val="28"/>
        </w:rPr>
        <w:t>— библиотека, переводящая между объектно-ориентированными представлениями в коде приложения и реляционными представлениями в SQL-базах данных.</w:t>
      </w:r>
    </w:p>
    <w:p w14:paraId="405FBC01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>RAG (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Retrieval-Augmented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Generation)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паттерн для LLM-приложений, в котором релевантные данные извлекаются из источника данных и включаются в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 LLM во время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.</w:t>
      </w:r>
    </w:p>
    <w:p w14:paraId="33BC5BC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>REST (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Representational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State Transfer) </w:t>
      </w:r>
      <w:r w:rsidRPr="00B30972">
        <w:rPr>
          <w:rFonts w:ascii="Times New Roman" w:hAnsi="Times New Roman" w:cs="Times New Roman"/>
          <w:sz w:val="28"/>
          <w:szCs w:val="28"/>
        </w:rPr>
        <w:t xml:space="preserve">— архитектурный стиль для HTTP API, характеризующийся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 xml:space="preserve">-парами запрос/ответ и </w:t>
      </w:r>
      <w:proofErr w:type="spellStart"/>
      <w:r w:rsidRPr="00B30972">
        <w:rPr>
          <w:rFonts w:ascii="Times New Roman" w:hAnsi="Times New Roman" w:cs="Times New Roman"/>
          <w:sz w:val="28"/>
          <w:szCs w:val="28"/>
        </w:rPr>
        <w:t>ресурсо</w:t>
      </w:r>
      <w:proofErr w:type="spellEnd"/>
      <w:r w:rsidRPr="00B30972">
        <w:rPr>
          <w:rFonts w:ascii="Times New Roman" w:hAnsi="Times New Roman" w:cs="Times New Roman"/>
          <w:sz w:val="28"/>
          <w:szCs w:val="28"/>
        </w:rPr>
        <w:t>-ориентированными URL.</w:t>
      </w:r>
    </w:p>
    <w:p w14:paraId="5C1A1DA9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Синглтон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0972">
        <w:rPr>
          <w:rFonts w:ascii="Times New Roman" w:hAnsi="Times New Roman" w:cs="Times New Roman"/>
          <w:sz w:val="28"/>
          <w:szCs w:val="28"/>
        </w:rPr>
        <w:t>— паттерн проектирования, при котором класс имеет не более одного экземпляра в приложении.</w:t>
      </w:r>
    </w:p>
    <w:p w14:paraId="70F0CEF5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Tombstone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(надгробная запись) </w:t>
      </w:r>
      <w:r w:rsidRPr="00B30972">
        <w:rPr>
          <w:rFonts w:ascii="Times New Roman" w:hAnsi="Times New Roman" w:cs="Times New Roman"/>
          <w:sz w:val="28"/>
          <w:szCs w:val="28"/>
        </w:rPr>
        <w:t>— запись, отмечающая удаление другой записи, используемая в протоколах синхронизации.</w:t>
      </w:r>
    </w:p>
    <w:p w14:paraId="614082CA" w14:textId="77777777" w:rsidR="00BF1D9C" w:rsidRPr="00B30972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30972">
        <w:rPr>
          <w:rFonts w:ascii="Times New Roman" w:hAnsi="Times New Roman" w:cs="Times New Roman"/>
          <w:b/>
          <w:bCs/>
          <w:sz w:val="28"/>
          <w:szCs w:val="28"/>
        </w:rPr>
        <w:t>UUID (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Universally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Unique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0972">
        <w:rPr>
          <w:rFonts w:ascii="Times New Roman" w:hAnsi="Times New Roman" w:cs="Times New Roman"/>
          <w:b/>
          <w:bCs/>
          <w:sz w:val="28"/>
          <w:szCs w:val="28"/>
        </w:rPr>
        <w:t>Identifier</w:t>
      </w:r>
      <w:proofErr w:type="spellEnd"/>
      <w:r w:rsidRPr="00B30972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B30972">
        <w:rPr>
          <w:rFonts w:ascii="Times New Roman" w:hAnsi="Times New Roman" w:cs="Times New Roman"/>
          <w:sz w:val="28"/>
          <w:szCs w:val="28"/>
        </w:rPr>
        <w:t>— 128-битный идентификатор, генерируемый так, чтобы коллизии были практически невозможны. Используется как клиентские идентификаторы для всех синхронизируемых сущностей.</w:t>
      </w:r>
    </w:p>
    <w:sectPr w:rsidR="00BF1D9C" w:rsidRPr="00B30972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B28"/>
    <w:multiLevelType w:val="hybridMultilevel"/>
    <w:tmpl w:val="E564EAC6"/>
    <w:lvl w:ilvl="0" w:tplc="5E1CB2A2">
      <w:start w:val="1"/>
      <w:numFmt w:val="bullet"/>
      <w:lvlText w:val="●"/>
      <w:lvlJc w:val="left"/>
      <w:pPr>
        <w:ind w:left="720" w:hanging="360"/>
      </w:pPr>
    </w:lvl>
    <w:lvl w:ilvl="1" w:tplc="A4F24746">
      <w:start w:val="1"/>
      <w:numFmt w:val="bullet"/>
      <w:lvlText w:val="○"/>
      <w:lvlJc w:val="left"/>
      <w:pPr>
        <w:ind w:left="1440" w:hanging="360"/>
      </w:pPr>
    </w:lvl>
    <w:lvl w:ilvl="2" w:tplc="AA82D75A">
      <w:start w:val="1"/>
      <w:numFmt w:val="bullet"/>
      <w:lvlText w:val="■"/>
      <w:lvlJc w:val="left"/>
      <w:pPr>
        <w:ind w:left="2160" w:hanging="360"/>
      </w:pPr>
    </w:lvl>
    <w:lvl w:ilvl="3" w:tplc="0FC8C514">
      <w:start w:val="1"/>
      <w:numFmt w:val="bullet"/>
      <w:lvlText w:val="●"/>
      <w:lvlJc w:val="left"/>
      <w:pPr>
        <w:ind w:left="2880" w:hanging="360"/>
      </w:pPr>
    </w:lvl>
    <w:lvl w:ilvl="4" w:tplc="0E3C8510">
      <w:start w:val="1"/>
      <w:numFmt w:val="bullet"/>
      <w:lvlText w:val="○"/>
      <w:lvlJc w:val="left"/>
      <w:pPr>
        <w:ind w:left="3600" w:hanging="360"/>
      </w:pPr>
    </w:lvl>
    <w:lvl w:ilvl="5" w:tplc="5E2402A2">
      <w:start w:val="1"/>
      <w:numFmt w:val="bullet"/>
      <w:lvlText w:val="■"/>
      <w:lvlJc w:val="left"/>
      <w:pPr>
        <w:ind w:left="4320" w:hanging="360"/>
      </w:pPr>
    </w:lvl>
    <w:lvl w:ilvl="6" w:tplc="69FE978E">
      <w:start w:val="1"/>
      <w:numFmt w:val="bullet"/>
      <w:lvlText w:val="●"/>
      <w:lvlJc w:val="left"/>
      <w:pPr>
        <w:ind w:left="5040" w:hanging="360"/>
      </w:pPr>
    </w:lvl>
    <w:lvl w:ilvl="7" w:tplc="9754F3F4">
      <w:start w:val="1"/>
      <w:numFmt w:val="bullet"/>
      <w:lvlText w:val="●"/>
      <w:lvlJc w:val="left"/>
      <w:pPr>
        <w:ind w:left="5760" w:hanging="360"/>
      </w:pPr>
    </w:lvl>
    <w:lvl w:ilvl="8" w:tplc="5E8205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C24917"/>
    <w:multiLevelType w:val="hybridMultilevel"/>
    <w:tmpl w:val="67988F46"/>
    <w:lvl w:ilvl="0" w:tplc="EDC2ED6A">
      <w:start w:val="1"/>
      <w:numFmt w:val="bullet"/>
      <w:lvlText w:val="•"/>
      <w:lvlJc w:val="left"/>
      <w:pPr>
        <w:ind w:left="720" w:hanging="360"/>
      </w:pPr>
    </w:lvl>
    <w:lvl w:ilvl="1" w:tplc="96B403AE">
      <w:start w:val="1"/>
      <w:numFmt w:val="bullet"/>
      <w:lvlText w:val="◦"/>
      <w:lvlJc w:val="left"/>
      <w:pPr>
        <w:ind w:left="1080" w:hanging="360"/>
      </w:pPr>
    </w:lvl>
    <w:lvl w:ilvl="2" w:tplc="9D4AA75C">
      <w:numFmt w:val="decimal"/>
      <w:lvlText w:val=""/>
      <w:lvlJc w:val="left"/>
    </w:lvl>
    <w:lvl w:ilvl="3" w:tplc="F84AEA2A">
      <w:numFmt w:val="decimal"/>
      <w:lvlText w:val=""/>
      <w:lvlJc w:val="left"/>
    </w:lvl>
    <w:lvl w:ilvl="4" w:tplc="D4A2E9D8">
      <w:numFmt w:val="decimal"/>
      <w:lvlText w:val=""/>
      <w:lvlJc w:val="left"/>
    </w:lvl>
    <w:lvl w:ilvl="5" w:tplc="AAAAC6AC">
      <w:numFmt w:val="decimal"/>
      <w:lvlText w:val=""/>
      <w:lvlJc w:val="left"/>
    </w:lvl>
    <w:lvl w:ilvl="6" w:tplc="3CCEFC68">
      <w:numFmt w:val="decimal"/>
      <w:lvlText w:val=""/>
      <w:lvlJc w:val="left"/>
    </w:lvl>
    <w:lvl w:ilvl="7" w:tplc="B7667604">
      <w:numFmt w:val="decimal"/>
      <w:lvlText w:val=""/>
      <w:lvlJc w:val="left"/>
    </w:lvl>
    <w:lvl w:ilvl="8" w:tplc="084C8C96">
      <w:numFmt w:val="decimal"/>
      <w:lvlText w:val=""/>
      <w:lvlJc w:val="left"/>
    </w:lvl>
  </w:abstractNum>
  <w:abstractNum w:abstractNumId="2" w15:restartNumberingAfterBreak="0">
    <w:nsid w:val="13240B20"/>
    <w:multiLevelType w:val="multilevel"/>
    <w:tmpl w:val="F882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F4DD0"/>
    <w:multiLevelType w:val="multilevel"/>
    <w:tmpl w:val="B42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066B7"/>
    <w:multiLevelType w:val="multilevel"/>
    <w:tmpl w:val="7E5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F6886"/>
    <w:multiLevelType w:val="hybridMultilevel"/>
    <w:tmpl w:val="3EBE544C"/>
    <w:lvl w:ilvl="0" w:tplc="581A364C">
      <w:start w:val="1"/>
      <w:numFmt w:val="decimal"/>
      <w:lvlText w:val="%1."/>
      <w:lvlJc w:val="left"/>
      <w:pPr>
        <w:ind w:left="720" w:hanging="360"/>
      </w:pPr>
    </w:lvl>
    <w:lvl w:ilvl="1" w:tplc="70A4B1AE">
      <w:numFmt w:val="decimal"/>
      <w:lvlText w:val=""/>
      <w:lvlJc w:val="left"/>
    </w:lvl>
    <w:lvl w:ilvl="2" w:tplc="D1C652A8">
      <w:numFmt w:val="decimal"/>
      <w:lvlText w:val=""/>
      <w:lvlJc w:val="left"/>
    </w:lvl>
    <w:lvl w:ilvl="3" w:tplc="5B461948">
      <w:numFmt w:val="decimal"/>
      <w:lvlText w:val=""/>
      <w:lvlJc w:val="left"/>
    </w:lvl>
    <w:lvl w:ilvl="4" w:tplc="234C87F2">
      <w:numFmt w:val="decimal"/>
      <w:lvlText w:val=""/>
      <w:lvlJc w:val="left"/>
    </w:lvl>
    <w:lvl w:ilvl="5" w:tplc="BF1056C2">
      <w:numFmt w:val="decimal"/>
      <w:lvlText w:val=""/>
      <w:lvlJc w:val="left"/>
    </w:lvl>
    <w:lvl w:ilvl="6" w:tplc="E5D0193C">
      <w:numFmt w:val="decimal"/>
      <w:lvlText w:val=""/>
      <w:lvlJc w:val="left"/>
    </w:lvl>
    <w:lvl w:ilvl="7" w:tplc="58729956">
      <w:numFmt w:val="decimal"/>
      <w:lvlText w:val=""/>
      <w:lvlJc w:val="left"/>
    </w:lvl>
    <w:lvl w:ilvl="8" w:tplc="0A860810">
      <w:numFmt w:val="decimal"/>
      <w:lvlText w:val=""/>
      <w:lvlJc w:val="left"/>
    </w:lvl>
  </w:abstractNum>
  <w:abstractNum w:abstractNumId="6" w15:restartNumberingAfterBreak="0">
    <w:nsid w:val="1F5B28B8"/>
    <w:multiLevelType w:val="multilevel"/>
    <w:tmpl w:val="C5D6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41249"/>
    <w:multiLevelType w:val="multilevel"/>
    <w:tmpl w:val="7122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0735C"/>
    <w:multiLevelType w:val="multilevel"/>
    <w:tmpl w:val="CE56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968C8"/>
    <w:multiLevelType w:val="multilevel"/>
    <w:tmpl w:val="0874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248038">
    <w:abstractNumId w:val="0"/>
    <w:lvlOverride w:ilvl="0">
      <w:startOverride w:val="1"/>
    </w:lvlOverride>
  </w:num>
  <w:num w:numId="2" w16cid:durableId="487790074">
    <w:abstractNumId w:val="1"/>
    <w:lvlOverride w:ilvl="0">
      <w:startOverride w:val="1"/>
    </w:lvlOverride>
  </w:num>
  <w:num w:numId="3" w16cid:durableId="1625622890">
    <w:abstractNumId w:val="2"/>
  </w:num>
  <w:num w:numId="4" w16cid:durableId="2082673138">
    <w:abstractNumId w:val="9"/>
  </w:num>
  <w:num w:numId="5" w16cid:durableId="1439642480">
    <w:abstractNumId w:val="3"/>
  </w:num>
  <w:num w:numId="6" w16cid:durableId="918099950">
    <w:abstractNumId w:val="6"/>
  </w:num>
  <w:num w:numId="7" w16cid:durableId="1668054592">
    <w:abstractNumId w:val="8"/>
  </w:num>
  <w:num w:numId="8" w16cid:durableId="325287214">
    <w:abstractNumId w:val="7"/>
  </w:num>
  <w:num w:numId="9" w16cid:durableId="211238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D9C"/>
    <w:rsid w:val="00AF4CD4"/>
    <w:rsid w:val="00B30972"/>
    <w:rsid w:val="00BF1D9C"/>
    <w:rsid w:val="00D3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A310AF"/>
  <w15:docId w15:val="{37B1BB25-DE8B-874F-A50B-D018691EA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2E5090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 Spacing"/>
    <w:uiPriority w:val="1"/>
    <w:qFormat/>
    <w:rsid w:val="00B309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34</Pages>
  <Words>9008</Words>
  <Characters>51348</Characters>
  <Application>Microsoft Office Word</Application>
  <DocSecurity>0</DocSecurity>
  <Lines>427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Миамбо Жуниор Рикардо Агоштиньо</cp:lastModifiedBy>
  <cp:revision>2</cp:revision>
  <dcterms:created xsi:type="dcterms:W3CDTF">2026-05-19T08:33:00Z</dcterms:created>
  <dcterms:modified xsi:type="dcterms:W3CDTF">2026-05-19T09:02:00Z</dcterms:modified>
</cp:coreProperties>
</file>