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9431F" w:sz="18" w:space="8"/>
        </w:pBdr>
      </w:pPr>
      <w:r>
        <w:t xml:space="preserve"/>
      </w:r>
    </w:p>
    <w:p>
      <w:pPr>
        <w:pStyle w:val="Heading1"/>
        <w:spacing w:after="0" w:before="240"/>
      </w:pPr>
      <w:r>
        <w:rPr>
          <w:b/>
          <w:bCs/>
        </w:rPr>
        <w:t xml:space="preserve">HAVE YOU SEEN SOMETHING</w:t>
      </w:r>
    </w:p>
    <w:p>
      <w:pPr>
        <w:pStyle w:val="Heading1"/>
        <w:spacing w:after="200" w:before="0"/>
      </w:pPr>
      <w:r>
        <w:rPr>
          <w:b/>
          <w:bCs/>
        </w:rPr>
        <w:t xml:space="preserve">YOU CANNOT EXPLAIN?</w:t>
      </w:r>
    </w:p>
    <w:p>
      <w:pPr>
        <w:spacing w:after="80" w:before="60"/>
        <w:jc w:val="center"/>
      </w:pPr>
      <w:r>
        <w:rPr>
          <w:b/>
          <w:bCs/>
        </w:rPr>
        <w:t xml:space="preserve">The American Periphenomenal Survey (APS) </w:t>
      </w:r>
      <w:r>
        <w:t xml:space="preserve">is documenting anomalous human experiences within the Cascadia Bioregion (WA, OR, ID, BC, SE Alaska, Northern CA).</w:t>
      </w:r>
    </w:p>
    <w:p>
      <w:pPr>
        <w:spacing w:after="120" w:before="60"/>
        <w:jc w:val="center"/>
      </w:pPr>
      <w:r>
        <w:t xml:space="preserve">We are building a comprehensive narrative and data registry of: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Liminal Experiences </w:t>
      </w:r>
      <w:r>
        <w:t xml:space="preserve">— spatial distortions, missing time, threshold crossings, and digital feeds that seem to respond to unspoken thoughts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Cryptid &amp; Biological Encounters </w:t>
      </w:r>
      <w:r>
        <w:t xml:space="preserve">— unknown animals, predator mimicry, unnatural silence in the woods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Aerial &amp; Technological Anomalies </w:t>
      </w:r>
      <w:r>
        <w:t xml:space="preserve">— UAP, unexplained lights, structured craft, sudden equipment or vehicle failure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Noetic &amp; Psychic Experiences </w:t>
      </w:r>
      <w:r>
        <w:t xml:space="preserve">— precognitive dreams, telepathy, anomalous knowledge, altered states of awareness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Material &amp; Poltergeist Activity </w:t>
      </w:r>
      <w:r>
        <w:t xml:space="preserve">— objects moving on their own, apportation, physical interaction without identifiable cause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Entity &amp; Threshold Contact </w:t>
      </w:r>
      <w:r>
        <w:t xml:space="preserve">— non-biological entity encounters, ancestral visitations, the unseen made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Place &amp; Genius Loci </w:t>
      </w:r>
      <w:r>
        <w:t xml:space="preserve">— locations with persistent anomalous properties across witnesses and time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b/>
          <w:bCs/>
        </w:rPr>
        <w:t xml:space="preserve">Energetic &amp; Environmental Phenomena </w:t>
      </w:r>
      <w:r>
        <w:t xml:space="preserve">— diffuse energies, unexplained sounds (the Hum), atmospheric anomalies</w:t>
      </w:r>
    </w:p>
    <w:p>
      <w:pPr>
        <w:spacing w:after="40" w:before="180"/>
        <w:jc w:val="center"/>
      </w:pPr>
      <w:r>
        <w:rPr>
          <w:i/>
          <w:iCs/>
        </w:rPr>
        <w:t xml:space="preserve">We are not ghost hunters. We are cartographers of the unknown.</w:t>
      </w:r>
    </w:p>
    <w:p>
      <w:pPr>
        <w:spacing w:after="180" w:before="0"/>
        <w:jc w:val="center"/>
      </w:pPr>
      <w:r>
        <w:rPr>
          <w:b/>
          <w:bCs/>
          <w:i/>
          <w:iCs/>
        </w:rPr>
        <w:t xml:space="preserve">We do not judge. We document.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840"/>
      </w:tblGrid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240"/>
            </w:tcMar>
            <w:vAlign w:val="center"/>
          </w:tcPr>
          <w:p>
            <w:pPr>
              <w:spacing w:after="120" w:before="60"/>
              <w:jc w:val="center"/>
            </w:pPr>
            <w:r>
              <w:rPr>
                <w:b/>
                <w:bCs/>
                <w:color w:val="29431F"/>
                <w:sz w:val="30"/>
                <w:szCs w:val="30"/>
              </w:rPr>
              <w:t xml:space="preserve">📋  CONTRIBUTE TO THE REGISTRY</w:t>
            </w:r>
          </w:p>
          <w:p>
            <w:pPr>
              <w:spacing w:after="60" w:before="0"/>
              <w:jc w:val="center"/>
            </w:pPr>
            <w:r>
              <w:rPr>
                <w:sz w:val="22"/>
                <w:szCs w:val="22"/>
              </w:rPr>
              <w:t xml:space="preserve">Scan the code to submit a secure, anonymous report to the Cascadia Archive.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60" w:before="0"/>
              <w:jc w:val="center"/>
            </w:pPr>
            <w:r>
              <w:drawing>
                <wp:inline distT="0" distB="0" distL="0" distR="0">
                  <wp:extent cx="1828800" cy="1828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aps-project.org</w:t>
            </w:r>
          </w:p>
        </w:tc>
      </w:tr>
    </w:tbl>
    <w:p>
      <w:pPr>
        <w:pBdr>
          <w:bottom w:val="single" w:color="29431F" w:sz="18" w:space="8"/>
        </w:pBdr>
        <w:spacing w:after="0" w:before="180"/>
      </w:pPr>
      <w:r>
        <w:t xml:space="preserve"/>
      </w:r>
    </w:p>
    <w:p>
      <w:pPr>
        <w:spacing w:after="40" w:before="180"/>
        <w:jc w:val="center"/>
      </w:pPr>
      <w:r>
        <w:rPr>
          <w:b/>
          <w:bCs/>
          <w:i/>
          <w:iCs/>
        </w:rPr>
        <w:t xml:space="preserve">Your data helps build the map.</w:t>
      </w:r>
    </w:p>
    <w:p>
      <w:pPr>
        <w:spacing w:after="40" w:before="40"/>
        <w:jc w:val="center"/>
      </w:pPr>
      <w:r>
        <w:t xml:space="preserve">American Periphenomenal Survey | Field Research Unit</w:t>
      </w:r>
    </w:p>
    <w:p>
      <w:pPr>
        <w:spacing w:after="40" w:before="40"/>
        <w:jc w:val="center"/>
      </w:pPr>
      <w:r>
        <w:rPr>
          <w:i/>
          <w:iCs/>
        </w:rPr>
        <w:t xml:space="preserve">Methodological Agnosticism Observed</w:t>
      </w:r>
    </w:p>
    <w:p>
      <w:pPr>
        <w:spacing w:after="0" w:before="80"/>
        <w:jc w:val="center"/>
      </w:pPr>
      <w:r>
        <w:rPr>
          <w:i/>
          <w:iCs/>
          <w:sz w:val="18"/>
          <w:szCs w:val="18"/>
        </w:rPr>
        <w:t xml:space="preserve">AUTHORIZED FOR PUBLIC POSTING: Region 10 (🌲 Cascadia) | v3.5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jc w:val="center"/>
      <w:outlineLvl w:val="0"/>
    </w:pPr>
    <w:rPr>
      <w:rFonts w:ascii="Arial" w:cs="Arial" w:eastAsia="Arial" w:hAnsi="Arial"/>
      <w:b/>
      <w:bCs/>
      <w:color w:val="29431F"/>
      <w:sz w:val="52"/>
      <w:szCs w:val="5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d4fc50cba206ade00b8cb8ac3c097fc550c1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2026-05-17T18:31:19.080Z</dcterms:created>
  <dcterms:modified xsi:type="dcterms:W3CDTF">2026-05-17T18:31:19.089Z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