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:sz w:val="48"/>
          <w:szCs w:val="48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outline w:val="0"/>
          <w:color w:val="1f1f1f"/>
          <w:sz w:val="48"/>
          <w:szCs w:val="48"/>
          <w14:textFill>
            <w14:solidFill>
              <w14:srgbClr w14:val="1F1F1F"/>
            </w14:solidFill>
          </w14:textFill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3651250</wp:posOffset>
            </wp:positionH>
            <wp:positionV relativeFrom="page">
              <wp:posOffset>457200</wp:posOffset>
            </wp:positionV>
            <wp:extent cx="914400" cy="914400"/>
            <wp:effectExtent l="0" t="0" r="0" b="0"/>
            <wp:wrapThrough wrapText="bothSides" distL="152400" distR="152400">
              <wp:wrapPolygon edited="1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1073741825" name="officeArt object" descr="APS_logo_cascadia.sv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APS_logo_cascadia.svg" descr="APS_logo_cascadia.sv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Default"/>
        <w:suppressAutoHyphens w:val="1"/>
        <w:spacing w:before="0" w:after="320" w:line="240" w:lineRule="auto"/>
        <w:rPr>
          <w:rFonts w:ascii="Helvetica" w:hAnsi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Title"/>
        <w:jc w:val="center"/>
        <w:rPr>
          <w:rFonts w:ascii="National Park Variable SemiBold" w:cs="National Park Variable SemiBold" w:hAnsi="National Park Variable SemiBold" w:eastAsia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National Park Variable SemiBold" w:hAnsi="National Park Variable SemiBold"/>
          <w:b w:val="0"/>
          <w:bCs w:val="0"/>
          <w:outline w:val="0"/>
          <w:color w:val="29431f"/>
          <w:sz w:val="36"/>
          <w:szCs w:val="36"/>
          <w:shd w:val="clear" w:color="auto" w:fill="ffffff"/>
          <w:rtl w:val="0"/>
          <w14:textFill>
            <w14:solidFill>
              <w14:srgbClr w14:val="29431F"/>
            </w14:solidFill>
          </w14:textFill>
        </w:rPr>
        <w:t xml:space="preserve">AMERICAN PERIPHENOMENAL SURVEY | Cascadia Div.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9431f"/>
          <w:sz w:val="36"/>
          <w:szCs w:val="36"/>
          <w:shd w:val="clear" w:color="auto" w:fill="ffffff"/>
          <w:rtl w:val="0"/>
          <w14:textFill>
            <w14:solidFill>
              <w14:srgbClr w14:val="29431F"/>
            </w14:solidFill>
          </w14:textFill>
        </w:rPr>
        <w:t>👁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outline w:val="0"/>
          <w:color w:val="29431f"/>
          <w:sz w:val="36"/>
          <w:szCs w:val="36"/>
          <w:shd w:val="clear" w:color="auto" w:fill="ffffff"/>
          <w:rtl w:val="0"/>
          <w14:textFill>
            <w14:solidFill>
              <w14:srgbClr w14:val="29431F"/>
            </w14:solidFill>
          </w14:textFill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29431f"/>
          <w:sz w:val="36"/>
          <w:szCs w:val="36"/>
          <w:shd w:val="clear" w:color="auto" w:fill="ffffff"/>
          <w:rtl w:val="0"/>
          <w14:textFill>
            <w14:solidFill>
              <w14:srgbClr w14:val="29431F"/>
            </w14:solidFill>
          </w14:textFill>
        </w:rPr>
        <w:t>🌲</w:t>
      </w:r>
      <w:r>
        <w:rPr>
          <w:rFonts w:ascii="National Park Variable SemiBold" w:hAnsi="National Park Variable SemiBold"/>
          <w:b w:val="0"/>
          <w:bCs w:val="0"/>
          <w:outline w:val="0"/>
          <w:color w:val="2943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431F"/>
            </w14:solidFill>
          </w14:textFill>
        </w:rPr>
        <w:t>:</w:t>
      </w:r>
      <w:r>
        <w:rPr>
          <w:rFonts w:ascii="National Park Variable SemiBold" w:hAnsi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 </w:t>
      </w:r>
    </w:p>
    <w:p>
      <w:pPr>
        <w:pStyle w:val="Title"/>
        <w:jc w:val="center"/>
        <w:rPr>
          <w:rFonts w:ascii="National Park Variable SemiBold" w:cs="National Park Variable SemiBold" w:hAnsi="National Park Variable SemiBold" w:eastAsia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1f1f1f"/>
          <w:sz w:val="36"/>
          <w:szCs w:val="36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>📄</w:t>
      </w:r>
      <w:r>
        <w:rPr>
          <w:rFonts w:ascii="National Park Variable SemiBold" w:hAnsi="National Park Variable SemiBold"/>
          <w:b w:val="0"/>
          <w:bCs w:val="0"/>
          <w:outline w:val="0"/>
          <w:color w:val="1f1f1f"/>
          <w:sz w:val="36"/>
          <w:szCs w:val="36"/>
          <w:shd w:val="clear" w:color="auto" w:fill="ffffff"/>
          <w:rtl w:val="0"/>
          <w14:textFill>
            <w14:solidFill>
              <w14:srgbClr w14:val="1F1F1F"/>
            </w14:solidFill>
          </w14:textFill>
        </w:rPr>
        <w:t xml:space="preserve"> </w:t>
      </w:r>
      <w:r>
        <w:rPr>
          <w:rFonts w:ascii="National Park Variable SemiBold" w:hAnsi="National Park Variable SemiBold"/>
          <w:b w:val="0"/>
          <w:bCs w:val="0"/>
          <w:outline w:val="0"/>
          <w:color w:val="29431f"/>
          <w:sz w:val="36"/>
          <w:szCs w:val="36"/>
          <w:shd w:val="clear" w:color="auto" w:fill="ffffff"/>
          <w:rtl w:val="0"/>
          <w:lang w:val="en-US"/>
          <w14:textFill>
            <w14:solidFill>
              <w14:srgbClr w14:val="29431F"/>
            </w14:solidFill>
          </w14:textFill>
        </w:rPr>
        <w:t>Participant Resource Card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1"/>
          <w:iCs w:val="1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In fieldwork, especially regarding sensitive or potentially frightening topics, you are ethically required to provide the participant with a way to contact the study (to withdraw their data later) and access support (if the interview upset them).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i w:val="0"/>
          <w:iCs w:val="0"/>
          <w:outline w:val="0"/>
          <w:color w:val="1f1f1f"/>
          <w:sz w:val="28"/>
          <w:szCs w:val="28"/>
          <w:shd w:val="clear" w:color="auto" w:fill="ffffff"/>
          <w14:textFill>
            <w14:solidFill>
              <w14:srgbClr w14:val="1F1F1F"/>
            </w14:solidFill>
          </w14:textFill>
        </w:rPr>
      </w:pP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Here is the content for that file, formatted to be printed on standard letter paper. </w:t>
      </w: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>C</w:t>
      </w:r>
      <w:r>
        <w:rPr>
          <w:rFonts w:ascii="Helvetica" w:hAnsi="Helvetica"/>
          <w:i w:val="1"/>
          <w:iCs w:val="1"/>
          <w:outline w:val="0"/>
          <w:color w:val="1f1f1f"/>
          <w:sz w:val="28"/>
          <w:szCs w:val="28"/>
          <w:shd w:val="clear" w:color="auto" w:fill="ffffff"/>
          <w:rtl w:val="0"/>
          <w:lang w:val="en-US"/>
          <w14:textFill>
            <w14:solidFill>
              <w14:srgbClr w14:val="1F1F1F"/>
            </w14:solidFill>
          </w14:textFill>
        </w:rPr>
        <w:t xml:space="preserve">ut the page into four quarter-sheets (cards) to save paper and make them easy to carry. </w:t>
      </w:r>
    </w:p>
    <w:p>
      <w:pPr>
        <w:pStyle w:val="Default"/>
        <w:suppressAutoHyphens w:val="1"/>
        <w:spacing w:before="0" w:after="320" w:line="240" w:lineRule="auto"/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</w:pPr>
    </w:p>
    <w:p>
      <w:pPr>
        <w:pStyle w:val="Default"/>
        <w:suppressAutoHyphens w:val="1"/>
        <w:spacing w:before="0" w:after="320" w:line="240" w:lineRule="auto"/>
      </w:pPr>
      <w:r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  <w:br w:type="textWrapping"/>
      </w:r>
      <w:r>
        <w:rPr>
          <w:rFonts w:ascii="Helvetica" w:cs="Helvetica" w:hAnsi="Helvetica" w:eastAsia="Helvetica"/>
          <w:outline w:val="0"/>
          <w:color w:val="1f1f1f"/>
          <w:shd w:val="clear" w:color="auto" w:fill="ffffff"/>
          <w14:textFill>
            <w14:solidFill>
              <w14:srgbClr w14:val="1F1F1F"/>
            </w14:solidFill>
          </w14:textFill>
        </w:rPr>
        <w:br w:type="page"/>
      </w:r>
    </w:p>
    <w:p>
      <w:pPr>
        <w:pStyle w:val="Default"/>
        <w:suppressAutoHyphens w:val="1"/>
        <w:spacing w:before="0" w:after="320" w:line="240" w:lineRule="auto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917575</wp:posOffset>
                </wp:positionH>
                <wp:positionV relativeFrom="page">
                  <wp:posOffset>917575</wp:posOffset>
                </wp:positionV>
                <wp:extent cx="8072645" cy="5785597"/>
                <wp:effectExtent l="0" t="0" r="0" b="0"/>
                <wp:wrapNone/>
                <wp:docPr id="1073741826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72645" cy="5785597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2702" w:type="dxa"/>
                              <w:tblInd w:w="0" w:type="dxa"/>
                              <w:tblBorders>
                                <w:top w:val="single" w:color="929292" w:sz="4" w:space="0" w:shadow="0" w:frame="0"/>
                                <w:left w:val="single" w:color="929292" w:sz="4" w:space="0" w:shadow="0" w:frame="0"/>
                                <w:bottom w:val="single" w:color="929292" w:sz="4" w:space="0" w:shadow="0" w:frame="0"/>
                                <w:right w:val="single" w:color="929292" w:sz="4" w:space="0" w:shadow="0" w:frame="0"/>
                                <w:insideH w:val="single" w:color="ffffff" w:sz="4" w:space="0" w:shadow="0" w:frame="0"/>
                                <w:insideV w:val="single" w:color="ffffff" w:sz="4" w:space="0" w:shadow="0" w:frame="0"/>
                              </w:tblBorders>
                              <w:shd w:val="clear" w:color="auto" w:fill="auto"/>
                              <w:tblLayout w:type="fixed"/>
                            </w:tblPr>
                            <w:tblGrid>
                              <w:gridCol w:w="6264"/>
                              <w:gridCol w:w="174"/>
                              <w:gridCol w:w="6264"/>
                            </w:tblGrid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04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AMERICAN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ERIPHENOMENAL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SURVEY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| Cascadia Div.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🌲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1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2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2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AMERICAN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ERIPHENOMENAL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SURVEY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| Cascadia Div.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🌲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3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4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4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13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f7f7f6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</w:tr>
                            <w:tr>
                              <w:tblPrEx>
                                <w:shd w:val="clear" w:color="auto" w:fill="auto"/>
                              </w:tblPrEx>
                              <w:trPr>
                                <w:trHeight w:val="4304" w:hRule="exact"/>
                              </w:trPr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AMERICAN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ERIPHENOMENAL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SURVEY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| Cascadia Div.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🌲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5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6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6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  <w:tc>
                                <w:tcPr>
                                  <w:tcW w:type="dxa" w:w="17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/>
                              </w:tc>
                              <w:tc>
                                <w:tcPr>
                                  <w:tcW w:type="dxa" w:w="6264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shd w:val="clear" w:color="auto" w:fill="auto"/>
                                  <w:tcMar>
                                    <w:top w:type="dxa" w:w="80"/>
                                    <w:left w:type="dxa" w:w="80"/>
                                    <w:bottom w:type="dxa" w:w="80"/>
                                    <w:right w:type="dxa" w:w="80"/>
                                  </w:tcMar>
                                  <w:vAlign w:val="top"/>
                                </w:tcPr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AMERICAN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P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ERIPHENOMENAL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SURVEY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| Cascadia Div.</w:t>
                                  </w:r>
                                  <w:r>
                                    <w:rPr>
                                      <w:rFonts w:ascii="National Park Variable ExtraBold" w:hAnsi="National Park Variable ExtraBold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👁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️</w:t>
                                  </w:r>
                                  <w:r>
                                    <w:rPr>
                                      <w:rFonts w:ascii="Arial Unicode MS" w:cs="Arial Unicode MS" w:hAnsi="Arial Unicode MS" w:eastAsia="Arial Unicode MS" w:hint="eastAsia"/>
                                      <w:b w:val="0"/>
                                      <w:bCs w:val="0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🌲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Subject Resource Card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Project Contact: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Principal Investigator: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Name/Organization]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Email: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Email Address]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Web: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[Your GitHub Pages URL]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Data Rights: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Your interview was assigned a secure, anonymous Log ID. If you wish to withdraw your story from our archive at any time, please contact the Principal Investigator via email.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Resources: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If recalling this event caused you distress, support is available: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Crisis Text Line:</w:t>
                                  </w:r>
                                  <w:r>
                                    <w:rPr>
                                      <w:rFonts w:ascii="Helvetica" w:hAnsi="Helvetica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de-DE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Text HOME to 741741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7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National Suicide &amp; Crisis Lifeline:</w:t>
                                  </w:r>
                                  <w:r>
                                    <w:rPr>
                                      <w:rFonts w:ascii="Helvetica" w:hAnsi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Call or Text 988</w:t>
                                  </w:r>
                                </w:p>
                                <w:p>
                                  <w:pPr>
                                    <w:pStyle w:val="Default"/>
                                    <w:suppressAutoHyphens w:val="1"/>
                                    <w:spacing w:before="20" w:after="20" w:line="240" w:lineRule="auto"/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b w:val="1"/>
                                      <w:b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Recommended Scientific Reading:</w:t>
                                  </w:r>
                                  <w:r>
                                    <w:rPr>
                                      <w:rFonts w:ascii="Helvetica" w:cs="Helvetica" w:hAnsi="Helvetica" w:eastAsia="Helvetica"/>
                                      <w:b w:val="0"/>
                                      <w:b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8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Anomalistic Psychology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it-IT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C. French)</w:t>
                                  </w:r>
                                </w:p>
                                <w:p>
                                  <w:pPr>
                                    <w:pStyle w:val="Default"/>
                                    <w:numPr>
                                      <w:ilvl w:val="0"/>
                                      <w:numId w:val="8"/>
                                    </w:numPr>
                                    <w:suppressAutoHyphens w:val="1"/>
                                    <w:spacing w:before="20" w:after="20" w:line="240" w:lineRule="auto"/>
                                    <w:jc w:val="left"/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ascii="Helvetica" w:hAnsi="Helvetica"/>
                                      <w:i w:val="1"/>
                                      <w:iCs w:val="1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:lang w:val="en-US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>Authors of the Impossible</w:t>
                                  </w:r>
                                  <w:r>
                                    <w:rPr>
                                      <w:rFonts w:ascii="Helvetica" w:hAnsi="Helvetica"/>
                                      <w:i w:val="0"/>
                                      <w:iCs w:val="0"/>
                                      <w:outline w:val="0"/>
                                      <w:color w:val="1f1f1f"/>
                                      <w:sz w:val="18"/>
                                      <w:szCs w:val="18"/>
                                      <w:shd w:val="clear" w:color="auto" w:fill="ffffff"/>
                                      <w:rtl w:val="0"/>
                                      <w14:textFill>
                                        <w14:solidFill>
                                          <w14:srgbClr w14:val="1F1F1F"/>
                                        </w14:solidFill>
                                      </w14:textFill>
                                    </w:rPr>
                                    <w:t xml:space="preserve"> (Prof. J. Kripal)</w:t>
                                  </w:r>
                                </w:p>
                              </w:tc>
                            </w:tr>
                          </w:tbl>
                        </w:txbxContent>
                      </wps:txbx>
                      <wps:bodyPr lIns="0" tIns="0" rIns="0" bIns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72.2pt;margin-top:72.2pt;width:635.6pt;height:455.6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0.8pt" dashstyle="solid" endcap="flat" joinstyle="round" linestyle="single" startarrow="none" startarrowwidth="medium" startarrowlength="medium" endarrow="none" endarrowwidth="medium" endarrowlength="medium"/>
                <v:textbox>
                  <w:txbxContent>
                    <w:tbl>
                      <w:tblPr>
                        <w:tblW w:w="12702" w:type="dxa"/>
                        <w:tblInd w:w="0" w:type="dxa"/>
                        <w:tblBorders>
                          <w:top w:val="single" w:color="929292" w:sz="4" w:space="0" w:shadow="0" w:frame="0"/>
                          <w:left w:val="single" w:color="929292" w:sz="4" w:space="0" w:shadow="0" w:frame="0"/>
                          <w:bottom w:val="single" w:color="929292" w:sz="4" w:space="0" w:shadow="0" w:frame="0"/>
                          <w:right w:val="single" w:color="929292" w:sz="4" w:space="0" w:shadow="0" w:frame="0"/>
                          <w:insideH w:val="single" w:color="ffffff" w:sz="4" w:space="0" w:shadow="0" w:frame="0"/>
                          <w:insideV w:val="single" w:color="ffffff" w:sz="4" w:space="0" w:shadow="0" w:frame="0"/>
                        </w:tblBorders>
                        <w:shd w:val="clear" w:color="auto" w:fill="auto"/>
                        <w:tblLayout w:type="fixed"/>
                      </w:tblPr>
                      <w:tblGrid>
                        <w:gridCol w:w="6264"/>
                        <w:gridCol w:w="174"/>
                        <w:gridCol w:w="6264"/>
                      </w:tblGrid>
                      <w:tr>
                        <w:tblPrEx>
                          <w:shd w:val="clear" w:color="auto" w:fill="auto"/>
                        </w:tblPrEx>
                        <w:trPr>
                          <w:trHeight w:val="4304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AMERICAN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P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ERIPHENOMENAL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SURVEY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| Cascadia Div.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🌲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1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2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2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AMERICAN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P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ERIPHENOMENAL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SURVEY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| Cascadia Div.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🌲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4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13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f7f7f6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</w:tr>
                      <w:tr>
                        <w:tblPrEx>
                          <w:shd w:val="clear" w:color="auto" w:fill="auto"/>
                        </w:tblPrEx>
                        <w:trPr>
                          <w:trHeight w:val="4304" w:hRule="exact"/>
                        </w:trPr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AMERICAN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P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ERIPHENOMENAL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SURVEY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| Cascadia Div.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🌲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5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6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  <w:tc>
                          <w:tcPr>
                            <w:tcW w:type="dxa" w:w="17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/>
                        </w:tc>
                        <w:tc>
                          <w:tcPr>
                            <w:tcW w:type="dxa" w:w="6264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shd w:val="clear" w:color="auto" w:fill="auto"/>
                            <w:tcMar>
                              <w:top w:type="dxa" w:w="80"/>
                              <w:left w:type="dxa" w:w="80"/>
                              <w:bottom w:type="dxa" w:w="80"/>
                              <w:right w:type="dxa" w:w="80"/>
                            </w:tcMar>
                            <w:vAlign w:val="top"/>
                          </w:tcPr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AMERICAN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P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ERIPHENOMENAL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SURVEY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| Cascadia Div.</w:t>
                            </w:r>
                            <w:r>
                              <w:rPr>
                                <w:rFonts w:ascii="National Park Variable ExtraBold" w:hAnsi="National Park Variable ExtraBold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👁</w:t>
                            </w:r>
                            <w:r>
                              <w:rPr>
                                <w:rFonts w:ascii="Arial Unicode MS" w:cs="Arial Unicode MS" w:hAnsi="Arial Unicode MS" w:eastAsia="Arial Unicode MS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️</w:t>
                            </w:r>
                            <w:r>
                              <w:rPr>
                                <w:rFonts w:ascii="Arial Unicode MS" w:cs="Arial Unicode MS" w:hAnsi="Arial Unicode MS" w:eastAsia="Arial Unicode MS" w:hint="eastAsia"/>
                                <w:b w:val="0"/>
                                <w:bCs w:val="0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🌲</w:t>
                            </w:r>
                            <w:r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Subject Resource Card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Project Contact: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Principal Investigator: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Name/Organization]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Email: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Email Address]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Web: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[Your GitHub Pages URL]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Data Rights: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Your interview was assigned a secure, anonymous Log ID. If you wish to withdraw your story from our archive at any time, please contact the Principal Investigator via email.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Resources: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If recalling this event caused you distress, support is available: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Crisis Text Line:</w:t>
                            </w:r>
                            <w:r>
                              <w:rPr>
                                <w:rFonts w:ascii="Helvetica" w:hAnsi="Helvetica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de-DE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Text HOME to 741741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7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National Suicide &amp; Crisis Lifeline:</w:t>
                            </w:r>
                            <w:r>
                              <w:rPr>
                                <w:rFonts w:ascii="Helvetica" w:hAnsi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Call or Text 988</w:t>
                            </w:r>
                          </w:p>
                          <w:p>
                            <w:pPr>
                              <w:pStyle w:val="Default"/>
                              <w:suppressAutoHyphens w:val="1"/>
                              <w:spacing w:before="20" w:after="20" w:line="240" w:lineRule="auto"/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b w:val="1"/>
                                <w:b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Recommended Scientific Reading:</w:t>
                            </w:r>
                            <w:r>
                              <w:rPr>
                                <w:rFonts w:ascii="Helvetica" w:cs="Helvetica" w:hAnsi="Helvetica" w:eastAsia="Helvetica"/>
                                <w:b w:val="0"/>
                                <w:b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Anomalistic Psychology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it-IT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C. French)</w:t>
                            </w:r>
                          </w:p>
                          <w:p>
                            <w:pPr>
                              <w:pStyle w:val="Default"/>
                              <w:numPr>
                                <w:ilvl w:val="0"/>
                                <w:numId w:val="8"/>
                              </w:numPr>
                              <w:suppressAutoHyphens w:val="1"/>
                              <w:spacing w:before="20" w:after="20" w:line="240" w:lineRule="auto"/>
                              <w:jc w:val="left"/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Helvetica" w:hAnsi="Helvetica"/>
                                <w:i w:val="1"/>
                                <w:iCs w:val="1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:lang w:val="en-US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>Authors of the Impossible</w:t>
                            </w:r>
                            <w:r>
                              <w:rPr>
                                <w:rFonts w:ascii="Helvetica" w:hAnsi="Helvetica"/>
                                <w:i w:val="0"/>
                                <w:iCs w:val="0"/>
                                <w:outline w:val="0"/>
                                <w:color w:val="1f1f1f"/>
                                <w:sz w:val="18"/>
                                <w:szCs w:val="18"/>
                                <w:shd w:val="clear" w:color="auto" w:fill="ffffff"/>
                                <w:rtl w:val="0"/>
                                <w14:textFill>
                                  <w14:solidFill>
                                    <w14:srgbClr w14:val="1F1F1F"/>
                                  </w14:solidFill>
                                </w14:textFill>
                              </w:rPr>
                              <w:t xml:space="preserve"> (Prof. J. Kripal)</w:t>
                            </w:r>
                          </w:p>
                        </w:tc>
                      </w:tr>
                    </w:tbl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15840" w:h="12240" w:orient="landscape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">
    <w:charset w:val="00"/>
    <w:family w:val="roman"/>
    <w:pitch w:val="default"/>
  </w:font>
  <w:font w:name="National Park Variable SemiBold">
    <w:charset w:val="00"/>
    <w:family w:val="roman"/>
    <w:pitch w:val="default"/>
  </w:font>
  <w:font w:name="National Park Variable Extra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•"/>
      <w:lvlJc w:val="left"/>
      <w:pPr>
        <w:ind w:left="670" w:hanging="450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Helvetica" w:cs="Helvetica" w:hAnsi="Helvetica" w:eastAsia="Helvetica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1f1f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3">
    <w:abstractNumId w:val="1"/>
  </w:num>
  <w:num w:numId="4">
    <w:abstractNumId w:val="1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5">
    <w:abstractNumId w:val="2"/>
  </w:num>
  <w:num w:numId="6">
    <w:abstractNumId w:val="2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7">
    <w:abstractNumId w:val="3"/>
  </w:num>
  <w:num w:numId="8">
    <w:abstractNumId w:val="3"/>
    <w:lvlOverride w:ilvl="0">
      <w:lvl w:ilvl="0">
        <w:start w:val="1"/>
        <w:numFmt w:val="bullet"/>
        <w:suff w:val="tab"/>
        <w:lvlText w:val="•"/>
        <w:lvlJc w:val="left"/>
        <w:pPr>
          <w:ind w:left="670" w:hanging="450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Helvetica" w:cs="Helvetica" w:hAnsi="Helvetica" w:eastAsia="Helvetica"/>
          <w:b w:val="0"/>
          <w:bCs w:val="0"/>
          <w:i w:val="1"/>
          <w:iCs w:val="1"/>
          <w:caps w:val="0"/>
          <w:smallCaps w:val="0"/>
          <w:strike w:val="0"/>
          <w:dstrike w:val="0"/>
          <w:outline w:val="0"/>
          <w:emboss w:val="0"/>
          <w:imprint w:val="0"/>
          <w:color w:val="1f1f1f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