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93163" w14:textId="7FFFCA68" w:rsidR="00504EF2" w:rsidRDefault="00874C2B" w:rsidP="006150E7">
      <w:pPr>
        <w:jc w:val="center"/>
        <w:rPr>
          <w:b/>
          <w:color w:val="4F81BD" w:themeColor="accent1"/>
          <w:sz w:val="48"/>
          <w:szCs w:val="48"/>
        </w:rPr>
      </w:pPr>
      <w:r>
        <w:rPr>
          <w:b/>
          <w:color w:val="4F81BD" w:themeColor="accent1"/>
          <w:sz w:val="48"/>
          <w:szCs w:val="48"/>
        </w:rPr>
        <w:t>Sustainability</w:t>
      </w:r>
    </w:p>
    <w:tbl>
      <w:tblPr>
        <w:tblStyle w:val="TableGrid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9330"/>
      </w:tblGrid>
      <w:tr w:rsidR="005125C6" w14:paraId="678FC243" w14:textId="77777777" w:rsidTr="00A7279C">
        <w:tc>
          <w:tcPr>
            <w:tcW w:w="9330" w:type="dxa"/>
          </w:tcPr>
          <w:p w14:paraId="016B2A62" w14:textId="5DA99F6B" w:rsidR="0077607E" w:rsidRPr="0077607E" w:rsidRDefault="00625B41" w:rsidP="0077607E">
            <w:pPr>
              <w:rPr>
                <w:rFonts w:cs="Arial"/>
                <w:sz w:val="24"/>
                <w:szCs w:val="24"/>
              </w:rPr>
            </w:pPr>
            <w:r>
              <w:rPr>
                <w:rFonts w:cs="Arial"/>
                <w:sz w:val="24"/>
                <w:szCs w:val="24"/>
              </w:rPr>
              <w:t>R</w:t>
            </w:r>
            <w:r w:rsidR="0077607E" w:rsidRPr="0077607E">
              <w:rPr>
                <w:rFonts w:cs="Arial"/>
                <w:sz w:val="24"/>
                <w:szCs w:val="24"/>
              </w:rPr>
              <w:t xml:space="preserve">ead the scenario below and answer the following questions. </w:t>
            </w:r>
          </w:p>
          <w:p w14:paraId="0745AAED" w14:textId="77777777" w:rsidR="0077607E" w:rsidRPr="0077607E" w:rsidRDefault="0077607E" w:rsidP="0077607E">
            <w:pPr>
              <w:rPr>
                <w:rFonts w:cs="Arial"/>
                <w:sz w:val="24"/>
                <w:szCs w:val="24"/>
              </w:rPr>
            </w:pPr>
          </w:p>
          <w:p w14:paraId="00D0994C" w14:textId="455235ED" w:rsidR="00874C2B" w:rsidRDefault="00874C2B" w:rsidP="00874C2B">
            <w:r w:rsidRPr="00874C2B">
              <w:rPr>
                <w:rFonts w:cs="Arial"/>
                <w:sz w:val="24"/>
                <w:szCs w:val="24"/>
              </w:rPr>
              <w:t xml:space="preserve">Scenario: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Packaging and the Sustainability Dilemma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Inc. is a packaging manufacturer that supplies plastic containers to major food companies. With growing public concern about plastic waste and environmental harm,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launched a new line of biodegradable food containers made from corn-based polylactic acid (PLA).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  <w:t>While the launch was initially celebrated, challenges quickly emerged:</w:t>
            </w:r>
            <w:r w:rsidRPr="00874C2B">
              <w:rPr>
                <w:rFonts w:cs="Arial"/>
                <w:sz w:val="24"/>
                <w:szCs w:val="24"/>
              </w:rPr>
              <w:br/>
              <w:t>- Customers complained that containers became brittle when stored in colder conditions and warped under heat.</w:t>
            </w:r>
            <w:r w:rsidRPr="00874C2B">
              <w:rPr>
                <w:rFonts w:cs="Arial"/>
                <w:sz w:val="24"/>
                <w:szCs w:val="24"/>
              </w:rPr>
              <w:br/>
              <w:t>- Some recycling facilities reported that mixing PLA with traditional plastics caused contamination, making recycling batches unusable.</w:t>
            </w:r>
            <w:r w:rsidRPr="00874C2B">
              <w:rPr>
                <w:rFonts w:cs="Arial"/>
                <w:sz w:val="24"/>
                <w:szCs w:val="24"/>
              </w:rPr>
              <w:br/>
              <w:t>- Consumer research showed that people supported eco-friendly products, but expected the same durability and performance as regular plastic.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  <w:t xml:space="preserve">Meanwhile, environmental groups praised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for taking a step toward sustainability but argued that the company’s products were more of a “green marketing” move than a truly effective solution, since the containers often ended up in landfills where they did not properly biodegrade.</w:t>
            </w:r>
            <w:r w:rsidRPr="00874C2B">
              <w:rPr>
                <w:rFonts w:cs="Arial"/>
                <w:sz w:val="24"/>
                <w:szCs w:val="24"/>
              </w:rPr>
              <w:br/>
            </w:r>
            <w:r w:rsidRPr="00874C2B">
              <w:rPr>
                <w:rFonts w:cs="Arial"/>
                <w:sz w:val="24"/>
                <w:szCs w:val="24"/>
              </w:rPr>
              <w:br/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defended itself by arguing that:</w:t>
            </w:r>
            <w:r w:rsidRPr="00874C2B">
              <w:rPr>
                <w:rFonts w:cs="Arial"/>
                <w:sz w:val="24"/>
                <w:szCs w:val="24"/>
              </w:rPr>
              <w:br/>
              <w:t>- They responded to consumer demand for sustainable products.</w:t>
            </w:r>
            <w:r w:rsidRPr="00874C2B">
              <w:rPr>
                <w:rFonts w:cs="Arial"/>
                <w:sz w:val="24"/>
                <w:szCs w:val="24"/>
              </w:rPr>
              <w:br/>
              <w:t>- Their labeling clearly stated the limitations of PLA containers.</w:t>
            </w:r>
            <w:r w:rsidRPr="00874C2B">
              <w:rPr>
                <w:rFonts w:cs="Arial"/>
                <w:sz w:val="24"/>
                <w:szCs w:val="24"/>
              </w:rPr>
              <w:br/>
              <w:t>- Rapid market competition forced them to release the product quickly.</w:t>
            </w:r>
            <w:r w:rsidRPr="00874C2B">
              <w:rPr>
                <w:rFonts w:cs="Arial"/>
                <w:sz w:val="24"/>
                <w:szCs w:val="24"/>
              </w:rPr>
              <w:br/>
              <w:t xml:space="preserve">Regulators are now questioning whether </w:t>
            </w:r>
            <w:proofErr w:type="spellStart"/>
            <w:r w:rsidRPr="00874C2B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874C2B">
              <w:rPr>
                <w:rFonts w:cs="Arial"/>
                <w:sz w:val="24"/>
                <w:szCs w:val="24"/>
              </w:rPr>
              <w:t xml:space="preserve"> adequately tested product performance and whether companies should be allowed to market products as “sustainable” if they do not meet consumer expectations or achieve significant environmental benefits.</w:t>
            </w:r>
          </w:p>
          <w:p w14:paraId="222EB7E8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755205F0" w14:textId="145FDF02" w:rsidR="0077607E" w:rsidRPr="0077607E" w:rsidRDefault="0077607E" w:rsidP="0077607E">
            <w:pPr>
              <w:rPr>
                <w:rFonts w:cs="Arial"/>
                <w:b/>
                <w:bCs/>
                <w:sz w:val="24"/>
                <w:szCs w:val="24"/>
              </w:rPr>
            </w:pPr>
            <w:r w:rsidRPr="0077607E">
              <w:rPr>
                <w:rFonts w:cs="Arial"/>
                <w:b/>
                <w:bCs/>
                <w:sz w:val="24"/>
                <w:szCs w:val="24"/>
              </w:rPr>
              <w:t>Answer the following questions:</w:t>
            </w:r>
          </w:p>
          <w:p w14:paraId="66BAAD0A" w14:textId="77777777" w:rsidR="0077607E" w:rsidRPr="0077607E" w:rsidRDefault="0077607E" w:rsidP="0077607E">
            <w:pPr>
              <w:rPr>
                <w:rFonts w:cs="Arial"/>
                <w:sz w:val="16"/>
                <w:szCs w:val="16"/>
              </w:rPr>
            </w:pPr>
          </w:p>
          <w:p w14:paraId="52D89363" w14:textId="77777777" w:rsidR="00E44BE9" w:rsidRDefault="00E44BE9" w:rsidP="00E44BE9">
            <w:pPr>
              <w:rPr>
                <w:rFonts w:cs="Arial"/>
                <w:sz w:val="24"/>
                <w:szCs w:val="24"/>
              </w:rPr>
            </w:pPr>
          </w:p>
          <w:p w14:paraId="2C56BF10" w14:textId="77777777" w:rsidR="00E44BE9" w:rsidRDefault="00E44BE9" w:rsidP="00E44BE9">
            <w:pPr>
              <w:rPr>
                <w:rFonts w:cs="Arial"/>
                <w:sz w:val="24"/>
                <w:szCs w:val="24"/>
              </w:rPr>
            </w:pPr>
          </w:p>
          <w:p w14:paraId="0DA783AC" w14:textId="77777777" w:rsidR="00E44BE9" w:rsidRDefault="00E44BE9" w:rsidP="00E44BE9">
            <w:pPr>
              <w:rPr>
                <w:rFonts w:cs="Arial"/>
                <w:sz w:val="24"/>
                <w:szCs w:val="24"/>
              </w:rPr>
            </w:pPr>
          </w:p>
          <w:p w14:paraId="5191E5B1" w14:textId="77777777" w:rsidR="00E44BE9" w:rsidRDefault="00E44BE9" w:rsidP="00E44BE9">
            <w:pPr>
              <w:rPr>
                <w:rFonts w:cs="Arial"/>
                <w:sz w:val="24"/>
                <w:szCs w:val="24"/>
              </w:rPr>
            </w:pPr>
          </w:p>
          <w:p w14:paraId="6CE1E7E3" w14:textId="77777777" w:rsidR="00E44BE9" w:rsidRDefault="00E44BE9" w:rsidP="00E44BE9">
            <w:pPr>
              <w:rPr>
                <w:rFonts w:cs="Arial"/>
                <w:sz w:val="24"/>
                <w:szCs w:val="24"/>
              </w:rPr>
            </w:pPr>
          </w:p>
          <w:p w14:paraId="4A8058ED" w14:textId="65258EBD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lastRenderedPageBreak/>
              <w:t>1. Were consumers partly liable for their dissatisfaction because they had unrealistic expectations of biodegradable packaging?</w:t>
            </w:r>
          </w:p>
          <w:p w14:paraId="38E06A18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Consumers may share partial responsibility, as many did not fully understand the performance limitations of PLA. However, the company had a duty to clearly manage expectations.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1452E713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2. Was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liable for the failures of its containers because the company released them without sufficient performance testing?</w:t>
            </w:r>
          </w:p>
          <w:p w14:paraId="4B777AE6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Answer: Yes.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has a responsibility to ensure proper testing before releasing products. Rushing to market compromised quality and consumer trust.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41B2AFD5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3. Should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continue selling the containers, knowing that they may not perform reliably in real-world conditions?</w:t>
            </w:r>
          </w:p>
          <w:p w14:paraId="7F1055E4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Not without modifications. Continuing as-is risks legal liability and reputational damage. Improving durability or redesigning the product is essential.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30BC1207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4. Should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stop marketing the containers as “sustainable” until better evidence of environmental benefit is available?</w:t>
            </w:r>
          </w:p>
          <w:p w14:paraId="3A0C564F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Yes. Marketing them as fully sustainable is misleading if biodegradability only works in ideal conditions and not in landfills.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0657DE48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5. Can consumers or regulators make a claim of negligence or misleading marketing against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>?</w:t>
            </w:r>
          </w:p>
          <w:p w14:paraId="73F731DE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Yes. Claims could be based on negligence for inadequate testing or misrepresentation if sustainability claims cannot be substantiated.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6D40F6F3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6. Was it unreasonably risky for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to release a product that compromised durability for the sake of sustainability?</w:t>
            </w:r>
          </w:p>
          <w:p w14:paraId="704EB84B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Yes. Products that fail in real-world use cause waste, harm consumer trust, and undermine the very purpose of sustainability.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1701045E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7. Should the containers have included stronger warnings, cautions, or danger labels (e.g., “Not suitable for hot liquids”)? Which is most appropriate, and why?</w:t>
            </w:r>
          </w:p>
          <w:p w14:paraId="1D114C03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>Answer: A caution label would be appropriate, specifying limitations such as temperature and handling. Danger labels are excessive, but clear cautions could prevent misuse.</w:t>
            </w:r>
            <w:r w:rsidRPr="00E44BE9">
              <w:rPr>
                <w:rFonts w:cs="Arial"/>
                <w:sz w:val="24"/>
                <w:szCs w:val="24"/>
              </w:rPr>
              <w:br/>
            </w:r>
          </w:p>
          <w:p w14:paraId="3B9DDBF8" w14:textId="77777777" w:rsidR="00E44BE9" w:rsidRPr="00E44BE9" w:rsidRDefault="00E44BE9" w:rsidP="00E44BE9">
            <w:pPr>
              <w:rPr>
                <w:rFonts w:cs="Arial"/>
                <w:sz w:val="24"/>
                <w:szCs w:val="24"/>
              </w:rPr>
            </w:pPr>
            <w:r w:rsidRPr="00E44BE9">
              <w:rPr>
                <w:rFonts w:cs="Arial"/>
                <w:sz w:val="24"/>
                <w:szCs w:val="24"/>
              </w:rPr>
              <w:t xml:space="preserve">8. If you worked at </w:t>
            </w:r>
            <w:proofErr w:type="spellStart"/>
            <w:r w:rsidRPr="00E44BE9">
              <w:rPr>
                <w:rFonts w:cs="Arial"/>
                <w:sz w:val="24"/>
                <w:szCs w:val="24"/>
              </w:rPr>
              <w:t>EcoPlast</w:t>
            </w:r>
            <w:proofErr w:type="spellEnd"/>
            <w:r w:rsidRPr="00E44BE9">
              <w:rPr>
                <w:rFonts w:cs="Arial"/>
                <w:sz w:val="24"/>
                <w:szCs w:val="24"/>
              </w:rPr>
              <w:t xml:space="preserve"> and wanted to prevent such issues in the future, what changes would you make in product design, testing, or consumer communication?</w:t>
            </w:r>
          </w:p>
          <w:p w14:paraId="5D88E395" w14:textId="3189D9A4" w:rsidR="001A1BE8" w:rsidRPr="00F3063A" w:rsidRDefault="00E44BE9" w:rsidP="00E44BE9">
            <w:r w:rsidRPr="00E44BE9">
              <w:rPr>
                <w:rFonts w:cs="Arial"/>
                <w:sz w:val="24"/>
                <w:szCs w:val="24"/>
                <w:lang w:val="en-US"/>
              </w:rPr>
              <w:t>Answer: I would improve R&amp;D and product testing, adopt clear labeling, educate consumers on proper disposal, and ensure performance matches consumer expectations before launch.</w:t>
            </w:r>
          </w:p>
        </w:tc>
      </w:tr>
    </w:tbl>
    <w:p w14:paraId="7DAAB637" w14:textId="082BEDC0" w:rsidR="00F3661F" w:rsidRPr="00D708EB" w:rsidRDefault="00874C2B" w:rsidP="0057136D">
      <w:pPr>
        <w:rPr>
          <w:b/>
          <w:bCs/>
          <w:color w:val="00B050"/>
        </w:rPr>
      </w:pPr>
      <w:r>
        <w:rPr>
          <w:b/>
          <w:bCs/>
          <w:color w:val="00B050"/>
          <w:sz w:val="16"/>
          <w:szCs w:val="16"/>
        </w:rPr>
        <w:lastRenderedPageBreak/>
        <w:t>Sinan Ozlu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A7279C" w:rsidRPr="00D708EB">
        <w:rPr>
          <w:b/>
          <w:bCs/>
          <w:color w:val="00B050"/>
          <w:sz w:val="16"/>
          <w:szCs w:val="16"/>
        </w:rPr>
        <w:t xml:space="preserve">Professor </w:t>
      </w:r>
      <w:r>
        <w:rPr>
          <w:b/>
          <w:bCs/>
          <w:color w:val="00B050"/>
          <w:sz w:val="16"/>
          <w:szCs w:val="16"/>
        </w:rPr>
        <w:t>Sustainability and Business Practices</w:t>
      </w:r>
      <w:r w:rsidR="00A7279C" w:rsidRPr="00D708EB">
        <w:rPr>
          <w:b/>
          <w:bCs/>
          <w:color w:val="00B050"/>
          <w:sz w:val="16"/>
          <w:szCs w:val="16"/>
        </w:rPr>
        <w:t xml:space="preserve"> / Fanshawe College       </w:t>
      </w:r>
      <w:r w:rsidR="008222F5" w:rsidRPr="00D708EB">
        <w:rPr>
          <w:b/>
          <w:bCs/>
          <w:color w:val="00B050"/>
          <w:sz w:val="16"/>
          <w:szCs w:val="16"/>
        </w:rPr>
        <w:t xml:space="preserve">     </w:t>
      </w:r>
      <w:r>
        <w:rPr>
          <w:b/>
          <w:bCs/>
          <w:color w:val="00B050"/>
          <w:sz w:val="16"/>
          <w:szCs w:val="16"/>
        </w:rPr>
        <w:tab/>
      </w:r>
      <w:r>
        <w:rPr>
          <w:b/>
          <w:bCs/>
          <w:color w:val="00B050"/>
          <w:sz w:val="16"/>
          <w:szCs w:val="16"/>
        </w:rPr>
        <w:tab/>
      </w:r>
      <w:r w:rsidR="008222F5" w:rsidRPr="00D708EB">
        <w:rPr>
          <w:b/>
          <w:bCs/>
          <w:color w:val="00B050"/>
          <w:sz w:val="16"/>
          <w:szCs w:val="16"/>
        </w:rPr>
        <w:t xml:space="preserve">  </w:t>
      </w:r>
      <w:r w:rsidR="00A7279C" w:rsidRPr="00D708EB">
        <w:rPr>
          <w:b/>
          <w:bCs/>
          <w:color w:val="00B050"/>
          <w:sz w:val="16"/>
          <w:szCs w:val="16"/>
        </w:rPr>
        <w:t xml:space="preserve">  </w:t>
      </w:r>
      <w:r w:rsidR="000D7E8E" w:rsidRPr="00D708EB">
        <w:rPr>
          <w:b/>
          <w:bCs/>
          <w:color w:val="00B050"/>
          <w:sz w:val="16"/>
          <w:szCs w:val="16"/>
        </w:rPr>
        <w:t xml:space="preserve"> </w:t>
      </w:r>
      <w:r>
        <w:rPr>
          <w:b/>
          <w:bCs/>
          <w:color w:val="00B050"/>
          <w:sz w:val="16"/>
          <w:szCs w:val="16"/>
        </w:rPr>
        <w:t>25</w:t>
      </w:r>
      <w:r w:rsidR="000D7E8E" w:rsidRPr="00D708EB">
        <w:rPr>
          <w:b/>
          <w:bCs/>
          <w:color w:val="00B050"/>
          <w:sz w:val="16"/>
          <w:szCs w:val="16"/>
        </w:rPr>
        <w:t xml:space="preserve"> </w:t>
      </w:r>
      <w:r>
        <w:rPr>
          <w:b/>
          <w:bCs/>
          <w:color w:val="00B050"/>
          <w:sz w:val="16"/>
          <w:szCs w:val="16"/>
        </w:rPr>
        <w:t>August</w:t>
      </w:r>
      <w:r w:rsidR="00E942E1" w:rsidRPr="00D708EB">
        <w:rPr>
          <w:b/>
          <w:bCs/>
          <w:color w:val="00B050"/>
          <w:sz w:val="16"/>
          <w:szCs w:val="16"/>
        </w:rPr>
        <w:t xml:space="preserve"> 2</w:t>
      </w:r>
      <w:r w:rsidR="00D708EB">
        <w:rPr>
          <w:b/>
          <w:bCs/>
          <w:color w:val="00B050"/>
          <w:sz w:val="16"/>
          <w:szCs w:val="16"/>
        </w:rPr>
        <w:t>02</w:t>
      </w:r>
      <w:r>
        <w:rPr>
          <w:b/>
          <w:bCs/>
          <w:color w:val="00B050"/>
          <w:sz w:val="16"/>
          <w:szCs w:val="16"/>
        </w:rPr>
        <w:t>5</w:t>
      </w:r>
    </w:p>
    <w:sectPr w:rsidR="00F3661F" w:rsidRPr="00D708EB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A9A54" w14:textId="77777777" w:rsidR="00E64893" w:rsidRDefault="00E64893" w:rsidP="005125C6">
      <w:pPr>
        <w:spacing w:after="0" w:line="240" w:lineRule="auto"/>
      </w:pPr>
      <w:r>
        <w:separator/>
      </w:r>
    </w:p>
  </w:endnote>
  <w:endnote w:type="continuationSeparator" w:id="0">
    <w:p w14:paraId="2958DF15" w14:textId="77777777" w:rsidR="00E64893" w:rsidRDefault="00E64893" w:rsidP="0051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78553" w14:textId="77777777" w:rsidR="00244743" w:rsidRDefault="00244743">
    <w:pPr>
      <w:pStyle w:val="Footer"/>
    </w:pPr>
    <w:r>
      <w:rPr>
        <w:noProof/>
        <w:lang w:val="en-US"/>
      </w:rPr>
      <mc:AlternateContent>
        <mc:Choice Requires="wpg">
          <w:drawing>
            <wp:inline distT="0" distB="0" distL="0" distR="0" wp14:anchorId="571BB84C" wp14:editId="5D7A129A">
              <wp:extent cx="5844519" cy="606453"/>
              <wp:effectExtent l="0" t="38100" r="41931" b="22197"/>
              <wp:docPr id="438" name="Group 4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44519" cy="606453"/>
                        <a:chOff x="0" y="0"/>
                        <a:chExt cx="5844519" cy="606453"/>
                      </a:xfrm>
                    </wpg:grpSpPr>
                    <wps:wsp>
                      <wps:cNvPr id="439" name="Straight Connector 439"/>
                      <wps:cNvCnPr/>
                      <wps:spPr>
                        <a:xfrm>
                          <a:off x="0" y="152819"/>
                          <a:ext cx="5576835" cy="4421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40" name="Oval 440"/>
                      <wps:cNvSpPr/>
                      <wps:spPr>
                        <a:xfrm>
                          <a:off x="5245240" y="0"/>
                          <a:ext cx="599279" cy="606453"/>
                        </a:xfrm>
                        <a:prstGeom prst="ellipse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  <a:tint val="66000"/>
                                <a:satMod val="160000"/>
                              </a:schemeClr>
                            </a:gs>
                            <a:gs pos="50000">
                              <a:schemeClr val="accent1">
                                <a:lumMod val="60000"/>
                                <a:lumOff val="40000"/>
                                <a:tint val="44500"/>
                                <a:satMod val="160000"/>
                              </a:schemeClr>
                            </a:gs>
                            <a:gs pos="100000">
                              <a:schemeClr val="accent1">
                                <a:lumMod val="60000"/>
                                <a:lumOff val="40000"/>
                                <a:tint val="23500"/>
                                <a:satMod val="160000"/>
                              </a:schemeClr>
                            </a:gs>
                          </a:gsLst>
                          <a:path path="circle">
                            <a:fillToRect l="50000" t="50000" r="50000" b="50000"/>
                          </a:path>
                          <a:tileRect/>
                        </a:gradFill>
                        <a:ln>
                          <a:noFill/>
                        </a:ln>
                        <a:scene3d>
                          <a:camera prst="perspectiveLeft"/>
                          <a:lightRig rig="twoPt" dir="t"/>
                        </a:scene3d>
                        <a:sp3d>
                          <a:bevelT w="101600" prst="riblet"/>
                        </a:sp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28735D" w14:textId="79C44183" w:rsidR="00244743" w:rsidRDefault="00244743">
                            <w:pPr>
                              <w:jc w:val="center"/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begin"/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separate"/>
                            </w:r>
                            <w:r w:rsidR="002464DF">
                              <w:rPr>
                                <w:noProof/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2</w:t>
                            </w:r>
                            <w:r>
                              <w:rPr>
                                <w:color w:val="000000"/>
                                <w:sz w:val="32"/>
                                <w:szCs w:val="32"/>
                                <w14:textOutline w14:w="1270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571BB84C" id="Group 438" o:spid="_x0000_s1026" style="width:460.2pt;height:47.75pt;mso-position-horizontal-relative:char;mso-position-vertical-relative:line" coordsize="58445,60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">
              <v:line id="Straight Connector 439" o:spid="_x0000_s1027" style="position:absolute;visibility:visible;mso-wrap-style:square" from="0,1528" to="55768,59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" strokecolor="#4579b8 [3044]"/>
              <v:oval id="Oval 440" o:spid="_x0000_s1028" style="position:absolute;left:52452;width:5993;height:6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" fillcolor="#95b3d7 [1940]" stroked="f" strokeweight="2pt">
                <v:fill color2="#95b3d7 [1940]" rotate="t" focusposition=".5,.5" focussize="" colors="0 #b7d0f1;.5 #d2e0f5;1 #e8effa" focus="100%" type="gradientRadial"/>
                <o:extrusion v:ext="view" viewpoint="-100pt,0" viewpointorigin="-.5,0" skewangle="45" type="perspective"/>
                <v:textbox inset="0,0,0,0">
                  <w:txbxContent>
                    <w:p w14:paraId="2F28735D" w14:textId="79C44183" w:rsidR="00244743" w:rsidRDefault="00244743">
                      <w:pPr>
                        <w:jc w:val="center"/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begin"/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instrText xml:space="preserve"> PAGE   \* MERGEFORMAT </w:instrTex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separate"/>
                      </w:r>
                      <w:r w:rsidR="002464DF">
                        <w:rPr>
                          <w:noProof/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2</w:t>
                      </w:r>
                      <w:r>
                        <w:rPr>
                          <w:color w:val="000000"/>
                          <w:sz w:val="32"/>
                          <w:szCs w:val="32"/>
                          <w14:textOutline w14:w="1270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fldChar w:fldCharType="end"/>
                      </w:r>
                    </w:p>
                  </w:txbxContent>
                </v:textbox>
              </v:oval>
              <w10:anchorlock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C8478" w14:textId="77777777" w:rsidR="00E64893" w:rsidRDefault="00E64893" w:rsidP="005125C6">
      <w:pPr>
        <w:spacing w:after="0" w:line="240" w:lineRule="auto"/>
      </w:pPr>
      <w:r>
        <w:separator/>
      </w:r>
    </w:p>
  </w:footnote>
  <w:footnote w:type="continuationSeparator" w:id="0">
    <w:p w14:paraId="090FCF4E" w14:textId="77777777" w:rsidR="00E64893" w:rsidRDefault="00E64893" w:rsidP="0051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2656"/>
      <w:gridCol w:w="6704"/>
    </w:tblGrid>
    <w:tr w:rsidR="005125C6" w14:paraId="3DE445CC" w14:textId="77777777" w:rsidTr="00D22D79">
      <w:trPr>
        <w:trHeight w:val="475"/>
      </w:trPr>
      <w:sdt>
        <w:sdtPr>
          <w:rPr>
            <w:color w:val="FFFFFF" w:themeColor="background1"/>
            <w:sz w:val="40"/>
            <w:szCs w:val="40"/>
          </w:rPr>
          <w:alias w:val="Date"/>
          <w:id w:val="78223375"/>
          <w:placeholder>
            <w:docPart w:val="536E9F25A81C4D0597DAAB457D00A1EF"/>
          </w:placeholder>
          <w:dataBinding w:prefixMappings="xmlns:ns0='http://schemas.microsoft.com/office/2006/coverPageProps'" w:xpath="/ns0:CoverPageProperties[1]/ns0:PublishDate[1]" w:storeItemID="{55AF091B-3C7A-41E3-B477-F2FDAA23CFDA}"/>
          <w:date>
            <w:dateFormat w:val="MMMM d, yyyy"/>
            <w:lid w:val="en-US"/>
            <w:storeMappedDataAs w:val="dateTime"/>
            <w:calendar w:val="gregorian"/>
          </w:date>
        </w:sdtPr>
        <w:sdtContent>
          <w:tc>
            <w:tcPr>
              <w:tcW w:w="1419" w:type="pct"/>
              <w:shd w:val="clear" w:color="auto" w:fill="000000" w:themeFill="text1"/>
            </w:tcPr>
            <w:p w14:paraId="4D98087B" w14:textId="0FBCCFD9" w:rsidR="005125C6" w:rsidRDefault="00D007B7" w:rsidP="004047B8">
              <w:pPr>
                <w:pStyle w:val="Header"/>
                <w:rPr>
                  <w:color w:val="FFFFFF" w:themeColor="background1"/>
                </w:rPr>
              </w:pPr>
              <w:r w:rsidRPr="00F15954">
                <w:rPr>
                  <w:color w:val="FFFFFF" w:themeColor="background1"/>
                  <w:sz w:val="40"/>
                  <w:szCs w:val="40"/>
                  <w:lang w:val="en-US"/>
                </w:rPr>
                <w:t>Week 1</w:t>
              </w:r>
            </w:p>
          </w:tc>
        </w:sdtContent>
      </w:sdt>
      <w:sdt>
        <w:sdtPr>
          <w:rPr>
            <w:b/>
            <w:caps/>
            <w:color w:val="FFFFFF" w:themeColor="background1"/>
            <w:sz w:val="40"/>
            <w:szCs w:val="40"/>
          </w:rPr>
          <w:alias w:val="Title"/>
          <w:id w:val="78223368"/>
          <w:placeholder>
            <w:docPart w:val="0756E67BF8734C769DA658788D1E35CC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3581" w:type="pct"/>
              <w:shd w:val="clear" w:color="auto" w:fill="8064A2" w:themeFill="accent4"/>
              <w:vAlign w:val="center"/>
            </w:tcPr>
            <w:p w14:paraId="5C8A3A1D" w14:textId="2560C3ED" w:rsidR="005125C6" w:rsidRDefault="00874C2B" w:rsidP="00E942E1">
              <w:pPr>
                <w:pStyle w:val="Header"/>
                <w:rPr>
                  <w:caps/>
                  <w:color w:val="FFFFFF" w:themeColor="background1"/>
                </w:rPr>
              </w:pPr>
              <w:r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MGMT-3105      </w:t>
              </w:r>
              <w:r w:rsidR="004159CA">
                <w:rPr>
                  <w:b/>
                  <w:caps/>
                  <w:color w:val="FFFFFF" w:themeColor="background1"/>
                  <w:sz w:val="40"/>
                  <w:szCs w:val="40"/>
                </w:rPr>
                <w:t xml:space="preserve">                </w:t>
              </w:r>
              <w:r w:rsidR="00310B5B">
                <w:rPr>
                  <w:b/>
                  <w:caps/>
                  <w:color w:val="FFFFFF" w:themeColor="background1"/>
                  <w:sz w:val="40"/>
                  <w:szCs w:val="40"/>
                </w:rPr>
                <w:t>Case Study</w:t>
              </w:r>
            </w:p>
          </w:tc>
        </w:sdtContent>
      </w:sdt>
    </w:tr>
  </w:tbl>
  <w:p w14:paraId="79568616" w14:textId="77777777" w:rsidR="005125C6" w:rsidRDefault="005125C6">
    <w:pPr>
      <w:pStyle w:val="Header"/>
    </w:pPr>
  </w:p>
  <w:p w14:paraId="2B7E6ACC" w14:textId="28BE785D" w:rsidR="001A1BE8" w:rsidRDefault="001A1BE8">
    <w:pPr>
      <w:pStyle w:val="Header"/>
    </w:pPr>
    <w:r w:rsidRPr="001A1BE8">
      <w:rPr>
        <w:b/>
        <w:bCs/>
      </w:rPr>
      <w:t>NAME:</w:t>
    </w:r>
    <w:r>
      <w:t xml:space="preserve"> </w:t>
    </w:r>
    <w:r>
      <w:tab/>
    </w:r>
    <w:r w:rsidRPr="001A1BE8">
      <w:rPr>
        <w:b/>
        <w:bCs/>
      </w:rPr>
      <w:t>STUDENT #:</w:t>
    </w:r>
  </w:p>
  <w:p w14:paraId="7A3FED42" w14:textId="77777777" w:rsidR="001A1BE8" w:rsidRDefault="001A1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58BA"/>
    <w:multiLevelType w:val="hybridMultilevel"/>
    <w:tmpl w:val="4FAA8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54309"/>
    <w:multiLevelType w:val="hybridMultilevel"/>
    <w:tmpl w:val="1B8626D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286EBF"/>
    <w:multiLevelType w:val="hybridMultilevel"/>
    <w:tmpl w:val="A46663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6B6B5E"/>
    <w:multiLevelType w:val="hybridMultilevel"/>
    <w:tmpl w:val="88140A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2A2E47"/>
    <w:multiLevelType w:val="hybridMultilevel"/>
    <w:tmpl w:val="078A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C460E2"/>
    <w:multiLevelType w:val="hybridMultilevel"/>
    <w:tmpl w:val="01A20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684469"/>
    <w:multiLevelType w:val="hybridMultilevel"/>
    <w:tmpl w:val="7DDA99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362084"/>
    <w:multiLevelType w:val="hybridMultilevel"/>
    <w:tmpl w:val="5C70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466CCD"/>
    <w:multiLevelType w:val="hybridMultilevel"/>
    <w:tmpl w:val="AB5445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861B62"/>
    <w:multiLevelType w:val="hybridMultilevel"/>
    <w:tmpl w:val="8004B2B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856041"/>
    <w:multiLevelType w:val="hybridMultilevel"/>
    <w:tmpl w:val="FCB4441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841040"/>
    <w:multiLevelType w:val="hybridMultilevel"/>
    <w:tmpl w:val="15DAAD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011ED6"/>
    <w:multiLevelType w:val="hybridMultilevel"/>
    <w:tmpl w:val="6E3C553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F27A32"/>
    <w:multiLevelType w:val="hybridMultilevel"/>
    <w:tmpl w:val="65969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F20494"/>
    <w:multiLevelType w:val="hybridMultilevel"/>
    <w:tmpl w:val="C5307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5A0F44"/>
    <w:multiLevelType w:val="hybridMultilevel"/>
    <w:tmpl w:val="31109A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1B3BAB"/>
    <w:multiLevelType w:val="hybridMultilevel"/>
    <w:tmpl w:val="BA6411E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15199">
    <w:abstractNumId w:val="16"/>
  </w:num>
  <w:num w:numId="2" w16cid:durableId="994802041">
    <w:abstractNumId w:val="12"/>
  </w:num>
  <w:num w:numId="3" w16cid:durableId="1093669254">
    <w:abstractNumId w:val="1"/>
  </w:num>
  <w:num w:numId="4" w16cid:durableId="742802">
    <w:abstractNumId w:val="0"/>
  </w:num>
  <w:num w:numId="5" w16cid:durableId="2017271051">
    <w:abstractNumId w:val="15"/>
  </w:num>
  <w:num w:numId="6" w16cid:durableId="497384000">
    <w:abstractNumId w:val="11"/>
  </w:num>
  <w:num w:numId="7" w16cid:durableId="587271307">
    <w:abstractNumId w:val="13"/>
  </w:num>
  <w:num w:numId="8" w16cid:durableId="2143114503">
    <w:abstractNumId w:val="3"/>
  </w:num>
  <w:num w:numId="9" w16cid:durableId="1505902905">
    <w:abstractNumId w:val="4"/>
  </w:num>
  <w:num w:numId="10" w16cid:durableId="1433744536">
    <w:abstractNumId w:val="6"/>
  </w:num>
  <w:num w:numId="11" w16cid:durableId="1753505791">
    <w:abstractNumId w:val="8"/>
  </w:num>
  <w:num w:numId="12" w16cid:durableId="882251078">
    <w:abstractNumId w:val="7"/>
  </w:num>
  <w:num w:numId="13" w16cid:durableId="1922792561">
    <w:abstractNumId w:val="2"/>
  </w:num>
  <w:num w:numId="14" w16cid:durableId="1089352327">
    <w:abstractNumId w:val="5"/>
  </w:num>
  <w:num w:numId="15" w16cid:durableId="1673296820">
    <w:abstractNumId w:val="14"/>
  </w:num>
  <w:num w:numId="16" w16cid:durableId="328949327">
    <w:abstractNumId w:val="9"/>
  </w:num>
  <w:num w:numId="17" w16cid:durableId="6252824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5C6"/>
    <w:rsid w:val="000C6183"/>
    <w:rsid w:val="000D7E8E"/>
    <w:rsid w:val="000F02AC"/>
    <w:rsid w:val="00193A6B"/>
    <w:rsid w:val="001A1BE8"/>
    <w:rsid w:val="001D559E"/>
    <w:rsid w:val="001E3D79"/>
    <w:rsid w:val="001F0FE0"/>
    <w:rsid w:val="00244743"/>
    <w:rsid w:val="002464DF"/>
    <w:rsid w:val="00261E60"/>
    <w:rsid w:val="002946AA"/>
    <w:rsid w:val="002C668B"/>
    <w:rsid w:val="002D45D2"/>
    <w:rsid w:val="00310B5B"/>
    <w:rsid w:val="00321FE7"/>
    <w:rsid w:val="004047B8"/>
    <w:rsid w:val="004159CA"/>
    <w:rsid w:val="00504EF2"/>
    <w:rsid w:val="005125C6"/>
    <w:rsid w:val="00555200"/>
    <w:rsid w:val="0057136D"/>
    <w:rsid w:val="00597124"/>
    <w:rsid w:val="005F06AB"/>
    <w:rsid w:val="005F465E"/>
    <w:rsid w:val="0060245D"/>
    <w:rsid w:val="006150E7"/>
    <w:rsid w:val="00625B41"/>
    <w:rsid w:val="00664BD8"/>
    <w:rsid w:val="006C6FCB"/>
    <w:rsid w:val="006F4AE6"/>
    <w:rsid w:val="00760FF6"/>
    <w:rsid w:val="00774E4C"/>
    <w:rsid w:val="0077607E"/>
    <w:rsid w:val="007E1A5B"/>
    <w:rsid w:val="008222F5"/>
    <w:rsid w:val="008733C9"/>
    <w:rsid w:val="00874C2B"/>
    <w:rsid w:val="00892DA1"/>
    <w:rsid w:val="0097376A"/>
    <w:rsid w:val="009A329A"/>
    <w:rsid w:val="009B6BF6"/>
    <w:rsid w:val="009C128D"/>
    <w:rsid w:val="009F5D37"/>
    <w:rsid w:val="00A30C80"/>
    <w:rsid w:val="00A7279C"/>
    <w:rsid w:val="00AD56CD"/>
    <w:rsid w:val="00B0027B"/>
    <w:rsid w:val="00CB7C66"/>
    <w:rsid w:val="00CF2C5B"/>
    <w:rsid w:val="00D007B7"/>
    <w:rsid w:val="00D22D79"/>
    <w:rsid w:val="00D2621D"/>
    <w:rsid w:val="00D40998"/>
    <w:rsid w:val="00D708EB"/>
    <w:rsid w:val="00E44BE9"/>
    <w:rsid w:val="00E60E8B"/>
    <w:rsid w:val="00E64893"/>
    <w:rsid w:val="00E92CF2"/>
    <w:rsid w:val="00E942E1"/>
    <w:rsid w:val="00EC1871"/>
    <w:rsid w:val="00EE6DDC"/>
    <w:rsid w:val="00EF0C47"/>
    <w:rsid w:val="00F15954"/>
    <w:rsid w:val="00F3063A"/>
    <w:rsid w:val="00F3661F"/>
    <w:rsid w:val="00FF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1E5607"/>
  <w15:docId w15:val="{157E2A18-5F29-48FE-B6BE-0F55BB7A9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125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25C6"/>
  </w:style>
  <w:style w:type="paragraph" w:styleId="Footer">
    <w:name w:val="footer"/>
    <w:basedOn w:val="Normal"/>
    <w:link w:val="FooterChar"/>
    <w:uiPriority w:val="99"/>
    <w:unhideWhenUsed/>
    <w:rsid w:val="005125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25C6"/>
  </w:style>
  <w:style w:type="paragraph" w:styleId="BalloonText">
    <w:name w:val="Balloon Text"/>
    <w:basedOn w:val="Normal"/>
    <w:link w:val="BalloonTextChar"/>
    <w:uiPriority w:val="99"/>
    <w:semiHidden/>
    <w:unhideWhenUsed/>
    <w:rsid w:val="005125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5C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64BD8"/>
    <w:pPr>
      <w:spacing w:after="160" w:line="259" w:lineRule="auto"/>
      <w:ind w:left="720"/>
      <w:contextualSpacing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664BD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48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36E9F25A81C4D0597DAAB457D00A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2D3FB-CD85-45BC-A321-08D881CC7211}"/>
      </w:docPartPr>
      <w:docPartBody>
        <w:p w:rsidR="001B3BFB" w:rsidRDefault="003555FA" w:rsidP="003555FA">
          <w:pPr>
            <w:pStyle w:val="536E9F25A81C4D0597DAAB457D00A1EF"/>
          </w:pPr>
          <w:r>
            <w:rPr>
              <w:color w:val="FFFFFF" w:themeColor="background1"/>
            </w:rPr>
            <w:t>[Pick the date]</w:t>
          </w:r>
        </w:p>
      </w:docPartBody>
    </w:docPart>
    <w:docPart>
      <w:docPartPr>
        <w:name w:val="0756E67BF8734C769DA658788D1E35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2EB081-4C42-4679-AFBC-F6C7E493089E}"/>
      </w:docPartPr>
      <w:docPartBody>
        <w:p w:rsidR="001B3BFB" w:rsidRDefault="003555FA" w:rsidP="003555FA">
          <w:pPr>
            <w:pStyle w:val="0756E67BF8734C769DA658788D1E35CC"/>
          </w:pPr>
          <w:r>
            <w:rPr>
              <w:caps/>
              <w:color w:val="FFFFFF" w:themeColor="background1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55FA"/>
    <w:rsid w:val="00137635"/>
    <w:rsid w:val="001B3BFB"/>
    <w:rsid w:val="001B5093"/>
    <w:rsid w:val="00261E60"/>
    <w:rsid w:val="003555FA"/>
    <w:rsid w:val="003769B3"/>
    <w:rsid w:val="004D3153"/>
    <w:rsid w:val="00597124"/>
    <w:rsid w:val="005F06AB"/>
    <w:rsid w:val="00616051"/>
    <w:rsid w:val="006F04F5"/>
    <w:rsid w:val="007B4A3C"/>
    <w:rsid w:val="008733C9"/>
    <w:rsid w:val="008D328D"/>
    <w:rsid w:val="00BC6CC4"/>
    <w:rsid w:val="00E34835"/>
    <w:rsid w:val="00EE6DDC"/>
    <w:rsid w:val="00F06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36E9F25A81C4D0597DAAB457D00A1EF">
    <w:name w:val="536E9F25A81C4D0597DAAB457D00A1EF"/>
    <w:rsid w:val="003555FA"/>
  </w:style>
  <w:style w:type="paragraph" w:customStyle="1" w:styleId="0756E67BF8734C769DA658788D1E35CC">
    <w:name w:val="0756E67BF8734C769DA658788D1E35CC"/>
    <w:rsid w:val="003555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Week 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47AA99E-026B-44D8-B8A3-5C6CFC26A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616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Ethics LAW 1038-24F         Case Study</vt:lpstr>
    </vt:vector>
  </TitlesOfParts>
  <Company>Hewlett-Packard</Company>
  <LinksUpToDate>false</LinksUpToDate>
  <CharactersWithSpaces>4125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MGMT-3105                      Case Study</dc:title>
  <dc:creator>Gaétan Labbé</dc:creator>
  <cp:lastModifiedBy>Ozlu, Sinan</cp:lastModifiedBy>
  <cp:revision>2</cp:revision>
  <cp:lastPrinted>2019-11-17T17:19:00Z</cp:lastPrinted>
  <dcterms:created xsi:type="dcterms:W3CDTF">2025-08-25T04:17:00Z</dcterms:created>
  <dcterms:modified xsi:type="dcterms:W3CDTF">2025-08-25T04:17:00Z</dcterms:modified>
</cp:coreProperties>
</file>