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jpg" ContentType="image/jpeg"/>
  <Override PartName="/word/media/rId26.jpg" ContentType="image/jpeg"/>
  <Override PartName="/word/media/rId29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Liberal</w:t>
      </w:r>
      <w:r>
        <w:t xml:space="preserve"> </w:t>
      </w:r>
      <w:r>
        <w:t xml:space="preserve">Arts</w:t>
      </w:r>
      <w:r>
        <w:t xml:space="preserve"> </w:t>
      </w:r>
      <w:r>
        <w:t xml:space="preserve">Mathematics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For this project, we are going to compare several different methods for</w:t>
      </w:r>
      <w:r>
        <w:t xml:space="preserve"> </w:t>
      </w:r>
      <w:r>
        <w:t xml:space="preserve">paying for a large purchase. This project will summarize several topics</w:t>
      </w:r>
      <w:r>
        <w:t xml:space="preserve"> </w:t>
      </w:r>
      <w:r>
        <w:t xml:space="preserve">from Chapter 8. Directions for submitting your project are at the end.</w:t>
      </w:r>
    </w:p>
    <w:bookmarkEnd w:id="20"/>
    <w:bookmarkStart w:id="32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For this project, you will need to start by collecting some information.</w:t>
      </w:r>
      <w:r>
        <w:t xml:space="preserve"> </w:t>
      </w:r>
      <w:r>
        <w:t xml:space="preserve">(Note: You cannot use the same information from the examples. Find your</w:t>
      </w:r>
      <w:r>
        <w:t xml:space="preserve"> </w:t>
      </w:r>
      <w:r>
        <w:t xml:space="preserve">own product.)</w:t>
      </w:r>
    </w:p>
    <w:p>
      <w:pPr>
        <w:numPr>
          <w:ilvl w:val="0"/>
          <w:numId w:val="1001"/>
        </w:numPr>
      </w:pPr>
      <w:r>
        <w:t xml:space="preserve">Go to Aaron’s website (</w:t>
      </w:r>
      <w:hyperlink r:id="rId21">
        <w:r>
          <w:rPr>
            <w:rStyle w:val="Hyperlink"/>
          </w:rPr>
          <w:t xml:space="preserve">https://aarons.com</w:t>
        </w:r>
      </w:hyperlink>
      <w:r>
        <w:t xml:space="preserve">) and search for an</w:t>
      </w:r>
      <w:r>
        <w:t xml:space="preserve"> </w:t>
      </w:r>
      <w:r>
        <w:t xml:space="preserve">appliance or TV that</w:t>
      </w:r>
      <w:r>
        <w:t xml:space="preserve"> </w:t>
      </w:r>
      <w:r>
        <w:rPr>
          <w:bCs/>
          <w:b/>
        </w:rPr>
        <w:t xml:space="preserve">costs over $1000 and with a brand name that</w:t>
      </w:r>
      <w:r>
        <w:rPr>
          <w:bCs/>
          <w:b/>
        </w:rPr>
        <w:t xml:space="preserve"> </w:t>
      </w:r>
      <w:r>
        <w:rPr>
          <w:bCs/>
          <w:b/>
        </w:rPr>
        <w:t xml:space="preserve">starts with the same letter as your last initial</w:t>
      </w:r>
      <w:r>
        <w:t xml:space="preserve">. Record the</w:t>
      </w:r>
      <w:r>
        <w:t xml:space="preserve"> </w:t>
      </w:r>
      <w:r>
        <w:t xml:space="preserve">following:</w:t>
      </w:r>
    </w:p>
    <w:p>
      <w:pPr>
        <w:numPr>
          <w:ilvl w:val="1"/>
          <w:numId w:val="1002"/>
        </w:numPr>
      </w:pPr>
      <w:r>
        <w:t xml:space="preserve">The brand and model number.</w:t>
      </w:r>
    </w:p>
    <w:p>
      <w:pPr>
        <w:numPr>
          <w:ilvl w:val="1"/>
          <w:numId w:val="1002"/>
        </w:numPr>
      </w:pPr>
      <w:r>
        <w:t xml:space="preserve">The 24-month total cost of ownership.</w:t>
      </w:r>
    </w:p>
    <w:p>
      <w:pPr>
        <w:numPr>
          <w:ilvl w:val="1"/>
          <w:numId w:val="1002"/>
        </w:numPr>
      </w:pPr>
      <w:r>
        <w:t xml:space="preserve">The cash price.</w:t>
      </w:r>
    </w:p>
    <w:p>
      <w:pPr>
        <w:numPr>
          <w:ilvl w:val="1"/>
          <w:numId w:val="1002"/>
        </w:numPr>
      </w:pPr>
      <w:r>
        <w:t xml:space="preserve">The monthly payment.</w:t>
      </w:r>
    </w:p>
    <w:p>
      <w:pPr>
        <w:pStyle w:val="CaptionedFigure"/>
      </w:pPr>
      <w:r>
        <w:drawing>
          <wp:inline>
            <wp:extent cx="6400800" cy="2810698"/>
            <wp:effectExtent b="0" l="0" r="0" t="0"/>
            <wp:docPr descr="Aaron’s Website" title="Image of the Aaron's website. A Samsung 75 in. TV is shown. The cash price of $1,689.99 is highlighted. The total cost of ownership is also highlighted." id="23" name="Picture"/>
            <a:graphic>
              <a:graphicData uri="http://schemas.openxmlformats.org/drawingml/2006/picture">
                <pic:pic>
                  <pic:nvPicPr>
                    <pic:cNvPr descr="P1I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1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Aaron’s Website</w:t>
      </w:r>
    </w:p>
    <w:p>
      <w:pPr>
        <w:numPr>
          <w:ilvl w:val="0"/>
          <w:numId w:val="1003"/>
        </w:numPr>
        <w:pStyle w:val="Compact"/>
      </w:pPr>
      <w:r>
        <w:t xml:space="preserve">Go to Walmart’s website (</w:t>
      </w:r>
      <w:hyperlink r:id="rId25">
        <w:r>
          <w:rPr>
            <w:rStyle w:val="Hyperlink"/>
          </w:rPr>
          <w:t xml:space="preserve">https://walmart.com</w:t>
        </w:r>
      </w:hyperlink>
      <w:r>
        <w:t xml:space="preserve">) and find the same</w:t>
      </w:r>
      <w:r>
        <w:t xml:space="preserve"> </w:t>
      </w:r>
      <w:r>
        <w:t xml:space="preserve">item. Record the price.</w:t>
      </w:r>
    </w:p>
    <w:p>
      <w:pPr>
        <w:pStyle w:val="CaptionedFigure"/>
      </w:pPr>
      <w:r>
        <w:drawing>
          <wp:inline>
            <wp:extent cx="6400800" cy="3707887"/>
            <wp:effectExtent b="0" l="0" r="0" t="0"/>
            <wp:docPr descr="Walmart Website" title="Image of the Walmart website. The same Samsung 75 in. TV is shown. The price is $847.99." id="27" name="Picture"/>
            <a:graphic>
              <a:graphicData uri="http://schemas.openxmlformats.org/drawingml/2006/picture">
                <pic:pic>
                  <pic:nvPicPr>
                    <pic:cNvPr descr="P1I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0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Walmart Website</w:t>
      </w:r>
    </w:p>
    <w:p>
      <w:pPr>
        <w:numPr>
          <w:ilvl w:val="0"/>
          <w:numId w:val="1004"/>
        </w:numPr>
        <w:pStyle w:val="Compact"/>
      </w:pPr>
      <w:r>
        <w:t xml:space="preserve">Search for a credit card and record the APR. The Capital One</w:t>
      </w:r>
      <w:r>
        <w:t xml:space="preserve"> </w:t>
      </w:r>
      <w:r>
        <w:t xml:space="preserve">Quicksilver card is shown below. For a variable APR use the lowest</w:t>
      </w:r>
      <w:r>
        <w:t xml:space="preserve"> </w:t>
      </w:r>
      <w:r>
        <w:t xml:space="preserve">APR.</w:t>
      </w:r>
    </w:p>
    <w:p>
      <w:pPr>
        <w:pStyle w:val="CaptionedFigure"/>
      </w:pPr>
      <w:r>
        <w:drawing>
          <wp:inline>
            <wp:extent cx="6400800" cy="3852908"/>
            <wp:effectExtent b="0" l="0" r="0" t="0"/>
            <wp:docPr descr="Capital One Website" title="Image of the Capital One website. The Quicksilver APR is 14.99%." id="30" name="Picture"/>
            <a:graphic>
              <a:graphicData uri="http://schemas.openxmlformats.org/drawingml/2006/picture">
                <pic:pic>
                  <pic:nvPicPr>
                    <pic:cNvPr descr="P1I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5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Capital One Website</w:t>
      </w:r>
    </w:p>
    <w:bookmarkEnd w:id="32"/>
    <w:bookmarkStart w:id="33" w:name="analyzing-rent-to-own"/>
    <w:p>
      <w:pPr>
        <w:pStyle w:val="Heading1"/>
      </w:pPr>
      <w:r>
        <w:t xml:space="preserve">Analyzing Rent-to-Own</w:t>
      </w:r>
    </w:p>
    <w:p>
      <w:pPr>
        <w:pStyle w:val="FirstParagraph"/>
      </w:pPr>
      <w:r>
        <w:t xml:space="preserve">Now that we have our information, let’s begin to piece together the</w:t>
      </w:r>
      <w:r>
        <w:t xml:space="preserve"> </w:t>
      </w:r>
      <w:r>
        <w:t xml:space="preserve">story our numbers tell.</w:t>
      </w:r>
      <w:r>
        <w:t xml:space="preserve"> </w:t>
      </w:r>
      <w:r>
        <w:rPr>
          <w:bCs/>
          <w:b/>
        </w:rPr>
        <w:t xml:space="preserve">All questions below are about the item you</w:t>
      </w:r>
      <w:r>
        <w:rPr>
          <w:bCs/>
          <w:b/>
        </w:rPr>
        <w:t xml:space="preserve"> </w:t>
      </w:r>
      <w:r>
        <w:rPr>
          <w:bCs/>
          <w:b/>
        </w:rPr>
        <w:t xml:space="preserve">researched.</w:t>
      </w:r>
    </w:p>
    <w:p>
      <w:pPr>
        <w:numPr>
          <w:ilvl w:val="0"/>
          <w:numId w:val="1005"/>
        </w:numPr>
      </w:pPr>
      <w:r>
        <w:t xml:space="preserve">Calculate the percent increase in price from the cash value of the</w:t>
      </w:r>
      <w:r>
        <w:t xml:space="preserve"> </w:t>
      </w:r>
      <w:r>
        <w:t xml:space="preserve">item at Aaron’s and the total cost of ownership at Aaron’s. (That is</w:t>
      </w:r>
      <w:r>
        <w:t xml:space="preserve"> </w:t>
      </w:r>
      <w:r>
        <w:t xml:space="preserve">use the cash value as the</w:t>
      </w:r>
      <w:r>
        <w:t xml:space="preserve"> </w:t>
      </w:r>
      <w:r>
        <w:t xml:space="preserve">“</w:t>
      </w:r>
      <w:r>
        <w:t xml:space="preserve">old value</w:t>
      </w:r>
      <w:r>
        <w:t xml:space="preserve">”</w:t>
      </w:r>
      <w:r>
        <w:t xml:space="preserve"> </w:t>
      </w:r>
      <w:r>
        <w:t xml:space="preserve">for the percent change formula</w:t>
      </w:r>
      <w:r>
        <w:t xml:space="preserve"> </w:t>
      </w:r>
      <w:r>
        <w:t xml:space="preserve">and the total cost of ownership for the</w:t>
      </w:r>
      <w:r>
        <w:t xml:space="preserve"> </w:t>
      </w:r>
      <w:r>
        <w:t xml:space="preserve">“</w:t>
      </w:r>
      <w:r>
        <w:t xml:space="preserve">new value</w:t>
      </w:r>
      <w:r>
        <w:t xml:space="preserve">”</w:t>
      </w:r>
      <w:r>
        <w:t xml:space="preserve">.)</w:t>
      </w:r>
    </w:p>
    <w:p>
      <w:pPr>
        <w:numPr>
          <w:ilvl w:val="0"/>
          <w:numId w:val="1005"/>
        </w:numPr>
      </w:pPr>
      <w:r>
        <w:t xml:space="preserve">What is the percent increase in price</w:t>
      </w:r>
      <w:r>
        <w:t xml:space="preserve"> </w:t>
      </w:r>
      <w:r>
        <w:rPr>
          <w:bCs/>
          <w:b/>
        </w:rPr>
        <w:t xml:space="preserve">per year</w:t>
      </w:r>
      <w:r>
        <w:t xml:space="preserve"> </w:t>
      </w:r>
      <w:r>
        <w:t xml:space="preserve">for the item?</w:t>
      </w:r>
      <w:r>
        <w:t xml:space="preserve"> </w:t>
      </w:r>
      <w:r>
        <w:t xml:space="preserve">(Remember that the term of the lease is 24 months.)</w:t>
      </w:r>
    </w:p>
    <w:p>
      <w:pPr>
        <w:numPr>
          <w:ilvl w:val="0"/>
          <w:numId w:val="1005"/>
        </w:numPr>
      </w:pPr>
      <w:r>
        <w:t xml:space="preserve">Calculate the percent increase in price from the Walmart price and</w:t>
      </w:r>
      <w:r>
        <w:t xml:space="preserve"> </w:t>
      </w:r>
      <w:r>
        <w:t xml:space="preserve">the total cost of ownership at Aaron’s.</w:t>
      </w:r>
    </w:p>
    <w:p>
      <w:pPr>
        <w:numPr>
          <w:ilvl w:val="0"/>
          <w:numId w:val="1005"/>
        </w:numPr>
      </w:pPr>
      <w:r>
        <w:t xml:space="preserve">What is the percent increase in price</w:t>
      </w:r>
      <w:r>
        <w:t xml:space="preserve"> </w:t>
      </w:r>
      <w:r>
        <w:rPr>
          <w:bCs/>
          <w:b/>
        </w:rPr>
        <w:t xml:space="preserve">per year</w:t>
      </w:r>
      <w:r>
        <w:t xml:space="preserve"> </w:t>
      </w:r>
      <w:r>
        <w:t xml:space="preserve">between the</w:t>
      </w:r>
      <w:r>
        <w:t xml:space="preserve"> </w:t>
      </w:r>
      <w:r>
        <w:t xml:space="preserve">Walmart price and the total cost of ownership?</w:t>
      </w:r>
    </w:p>
    <w:p>
      <w:pPr>
        <w:numPr>
          <w:ilvl w:val="0"/>
          <w:numId w:val="1005"/>
        </w:numPr>
      </w:pPr>
      <w:r>
        <w:t xml:space="preserve">Compare your answers for questions 2 and 4 above to the credit card</w:t>
      </w:r>
      <w:r>
        <w:t xml:space="preserve"> </w:t>
      </w:r>
      <w:r>
        <w:t xml:space="preserve">APR from the Setup. Write a couple of sentences explaining what you</w:t>
      </w:r>
      <w:r>
        <w:t xml:space="preserve"> </w:t>
      </w:r>
      <w:r>
        <w:t xml:space="preserve">noticed comparing the numbers.</w:t>
      </w:r>
    </w:p>
    <w:bookmarkEnd w:id="33"/>
    <w:bookmarkStart w:id="37" w:name="can-we-do-better"/>
    <w:p>
      <w:pPr>
        <w:pStyle w:val="Heading1"/>
      </w:pPr>
      <w:r>
        <w:t xml:space="preserve">Can We do Better?</w:t>
      </w:r>
    </w:p>
    <w:p>
      <w:pPr>
        <w:pStyle w:val="FirstParagraph"/>
      </w:pPr>
      <w:r>
        <w:t xml:space="preserve">For this section, we will investigate some other ways to pay for your</w:t>
      </w:r>
      <w:r>
        <w:t xml:space="preserve"> </w:t>
      </w:r>
      <w:r>
        <w:t xml:space="preserve">item.</w:t>
      </w:r>
    </w:p>
    <w:bookmarkStart w:id="34" w:name="credit-card"/>
    <w:p>
      <w:pPr>
        <w:pStyle w:val="Heading2"/>
      </w:pPr>
      <w:r>
        <w:t xml:space="preserve">Credit Card</w:t>
      </w:r>
    </w:p>
    <w:p>
      <w:pPr>
        <w:numPr>
          <w:ilvl w:val="0"/>
          <w:numId w:val="1006"/>
        </w:numPr>
      </w:pPr>
      <w:r>
        <w:t xml:space="preserve">Suppose you decided to buy your item at Walmart using a credit card</w:t>
      </w:r>
      <w:r>
        <w:t xml:space="preserve"> </w:t>
      </w:r>
      <w:r>
        <w:t xml:space="preserve">and then pay down the balance like a mortgage. Use the formula for</w:t>
      </w:r>
      <w:r>
        <w:t xml:space="preserve"> </w:t>
      </w:r>
      <w:r>
        <w:t xml:space="preserve">finding payments on an amortized loan to calculate the monthly</w:t>
      </w:r>
      <w:r>
        <w:t xml:space="preserve"> </w:t>
      </w:r>
      <w:r>
        <w:t xml:space="preserve">payments. Use the Walmart price for the principle, the credit card</w:t>
      </w:r>
      <w:r>
        <w:t xml:space="preserve"> </w:t>
      </w:r>
      <w:r>
        <w:t xml:space="preserve">APR for the interest rate, monthly payments, and 24 total payments.</w:t>
      </w:r>
    </w:p>
    <w:p>
      <w:pPr>
        <w:numPr>
          <w:ilvl w:val="0"/>
          <w:numId w:val="1006"/>
        </w:numPr>
      </w:pPr>
      <w:r>
        <w:t xml:space="preserve">Calculate the total of payments from part 1. (i.e.</w:t>
      </w:r>
      <w:r>
        <w:t xml:space="preserve"> </w:t>
      </w:r>
      <m:oMath>
        <m:r>
          <m:t>24</m:t>
        </m:r>
        <m:r>
          <m:rPr>
            <m:sty m:val="p"/>
          </m:rPr>
          <m:t>×</m:t>
        </m:r>
        <m:r>
          <m:rPr>
            <m:nor/>
            <m:sty m:val="p"/>
          </m:rPr>
          <m:t>monthly payments</m:t>
        </m:r>
      </m:oMath>
      <w:r>
        <w:t xml:space="preserve">).</w:t>
      </w:r>
    </w:p>
    <w:p>
      <w:pPr>
        <w:numPr>
          <w:ilvl w:val="0"/>
          <w:numId w:val="1006"/>
        </w:numPr>
      </w:pPr>
      <w:r>
        <w:t xml:space="preserve">How much more is the total of payments from part 2 than the Walmart</w:t>
      </w:r>
      <w:r>
        <w:t xml:space="preserve"> </w:t>
      </w:r>
      <w:r>
        <w:t xml:space="preserve">price? How much less is the total of payments than the Aaron’s total</w:t>
      </w:r>
      <w:r>
        <w:t xml:space="preserve"> </w:t>
      </w:r>
      <w:r>
        <w:t xml:space="preserve">cost of ownership? How does the total of payments compare to the</w:t>
      </w:r>
      <w:r>
        <w:t xml:space="preserve"> </w:t>
      </w:r>
      <w:r>
        <w:t xml:space="preserve">cash price at Aaron’s? Write each answer as a complete sentence.</w:t>
      </w:r>
    </w:p>
    <w:bookmarkEnd w:id="34"/>
    <w:bookmarkStart w:id="35" w:name="sinking-fund"/>
    <w:p>
      <w:pPr>
        <w:pStyle w:val="Heading2"/>
      </w:pPr>
      <w:r>
        <w:t xml:space="preserve">Sinking Fund</w:t>
      </w:r>
    </w:p>
    <w:p>
      <w:pPr>
        <w:numPr>
          <w:ilvl w:val="0"/>
          <w:numId w:val="1007"/>
        </w:numPr>
      </w:pPr>
      <w:r>
        <w:t xml:space="preserve">Suppose you planned to put away money each month for the item. You</w:t>
      </w:r>
      <w:r>
        <w:t xml:space="preserve"> </w:t>
      </w:r>
      <w:r>
        <w:t xml:space="preserve">have a savings account that earns 2% annual interest compounded</w:t>
      </w:r>
      <w:r>
        <w:t xml:space="preserve"> </w:t>
      </w:r>
      <w:r>
        <w:t xml:space="preserve">monthly. (I know that is an unrealistic interest rate these days,</w:t>
      </w:r>
      <w:r>
        <w:t xml:space="preserve"> </w:t>
      </w:r>
      <w:r>
        <w:t xml:space="preserve">but just go with it.) Use the formula for calculating payments for a</w:t>
      </w:r>
      <w:r>
        <w:t xml:space="preserve"> </w:t>
      </w:r>
      <w:r>
        <w:t xml:space="preserve">sinking fund to find the monthly deposits. Use the Walmart price for</w:t>
      </w:r>
      <w:r>
        <w:t xml:space="preserve"> </w:t>
      </w:r>
      <w:r>
        <w:t xml:space="preserve">the future value, 24 total payments, and the information from the</w:t>
      </w:r>
      <w:r>
        <w:t xml:space="preserve"> </w:t>
      </w:r>
      <w:r>
        <w:t xml:space="preserve">savings account.</w:t>
      </w:r>
    </w:p>
    <w:p>
      <w:pPr>
        <w:numPr>
          <w:ilvl w:val="0"/>
          <w:numId w:val="1007"/>
        </w:numPr>
      </w:pPr>
      <w:r>
        <w:t xml:space="preserve">Calculate the total of the deposits from part 1. (i.e.</w:t>
      </w:r>
      <w:r>
        <w:t xml:space="preserve"> </w:t>
      </w:r>
      <m:oMath>
        <m:r>
          <m:t>24</m:t>
        </m:r>
        <m:r>
          <m:rPr>
            <m:sty m:val="p"/>
          </m:rPr>
          <m:t>×</m:t>
        </m:r>
        <m:r>
          <m:rPr>
            <m:nor/>
            <m:sty m:val="p"/>
          </m:rPr>
          <m:t>monthly deposit</m:t>
        </m:r>
      </m:oMath>
      <w:r>
        <w:t xml:space="preserve">)</w:t>
      </w:r>
    </w:p>
    <w:p>
      <w:pPr>
        <w:numPr>
          <w:ilvl w:val="0"/>
          <w:numId w:val="1007"/>
        </w:numPr>
      </w:pPr>
      <w:r>
        <w:t xml:space="preserve">How much more is the Walmart price than the total of deposits? How</w:t>
      </w:r>
      <w:r>
        <w:t xml:space="preserve"> </w:t>
      </w:r>
      <w:r>
        <w:t xml:space="preserve">much more is the total cost of ownership at Aaron’s? Write each</w:t>
      </w:r>
      <w:r>
        <w:t xml:space="preserve"> </w:t>
      </w:r>
      <w:r>
        <w:t xml:space="preserve">answer as a complete sentence.</w:t>
      </w:r>
    </w:p>
    <w:bookmarkEnd w:id="35"/>
    <w:bookmarkStart w:id="36" w:name="lump-sum"/>
    <w:p>
      <w:pPr>
        <w:pStyle w:val="Heading2"/>
      </w:pPr>
      <w:r>
        <w:t xml:space="preserve">Lump Sum</w:t>
      </w:r>
    </w:p>
    <w:p>
      <w:pPr>
        <w:numPr>
          <w:ilvl w:val="0"/>
          <w:numId w:val="1008"/>
        </w:numPr>
      </w:pPr>
      <w:r>
        <w:t xml:space="preserve">Suppose you had enough cash to put in savings for two years. Use the</w:t>
      </w:r>
      <w:r>
        <w:t xml:space="preserve"> </w:t>
      </w:r>
      <w:r>
        <w:t xml:space="preserve">compound interest formula to calculate the amount you would have to</w:t>
      </w:r>
      <w:r>
        <w:t xml:space="preserve"> </w:t>
      </w:r>
      <w:r>
        <w:t xml:space="preserve">deposit at the start of two years so that the future value would</w:t>
      </w:r>
      <w:r>
        <w:t xml:space="preserve"> </w:t>
      </w:r>
      <w:r>
        <w:t xml:space="preserve">match the Walmart price of your item. Use the same savings account</w:t>
      </w:r>
      <w:r>
        <w:t xml:space="preserve"> </w:t>
      </w:r>
      <w:r>
        <w:t xml:space="preserve">information from the sinking fund examples.</w:t>
      </w:r>
    </w:p>
    <w:p>
      <w:pPr>
        <w:numPr>
          <w:ilvl w:val="0"/>
          <w:numId w:val="1008"/>
        </w:numPr>
      </w:pPr>
      <w:r>
        <w:t xml:space="preserve">How much more is the total of deposits from the sinking fund example</w:t>
      </w:r>
      <w:r>
        <w:t xml:space="preserve"> </w:t>
      </w:r>
      <w:r>
        <w:t xml:space="preserve">that the initial deposit from this example? Write each answer as a</w:t>
      </w:r>
      <w:r>
        <w:t xml:space="preserve"> </w:t>
      </w:r>
      <w:r>
        <w:t xml:space="preserve">complete sentence.</w:t>
      </w:r>
    </w:p>
    <w:bookmarkEnd w:id="36"/>
    <w:bookmarkEnd w:id="37"/>
    <w:bookmarkStart w:id="38" w:name="directions-for-submitting-your-project"/>
    <w:p>
      <w:pPr>
        <w:pStyle w:val="Heading1"/>
      </w:pPr>
      <w:r>
        <w:t xml:space="preserve">Directions for Submitting Your Project</w:t>
      </w:r>
    </w:p>
    <w:p>
      <w:pPr>
        <w:pStyle w:val="FirstParagraph"/>
      </w:pPr>
      <w:r>
        <w:t xml:space="preserve">You may print this document and write your answers on it directly or</w:t>
      </w:r>
      <w:r>
        <w:t xml:space="preserve"> </w:t>
      </w:r>
      <w:r>
        <w:t xml:space="preserve">work on your own notebook. Either way, scan your work as a single PDF</w:t>
      </w:r>
      <w:r>
        <w:t xml:space="preserve"> </w:t>
      </w:r>
      <w:r>
        <w:t xml:space="preserve">document and e-mail the document to me. When deciding how much work to</w:t>
      </w:r>
      <w:r>
        <w:t xml:space="preserve"> </w:t>
      </w:r>
      <w:r>
        <w:t xml:space="preserve">show, think of me as a person who does not believe you and you must</w:t>
      </w:r>
      <w:r>
        <w:t xml:space="preserve"> </w:t>
      </w:r>
      <w:r>
        <w:t xml:space="preserve">convince me of the correct answer.</w:t>
      </w:r>
    </w:p>
    <w:bookmarkEnd w:id="38"/>
    <w:bookmarkStart w:id="39" w:name="license-information"/>
    <w:p>
      <w:pPr>
        <w:pStyle w:val="Heading1"/>
      </w:pPr>
      <w:r>
        <w:t xml:space="preserve">License Information</w:t>
      </w:r>
    </w:p>
    <w:p>
      <w:pPr>
        <w:pStyle w:val="FirstParagraph"/>
      </w:pPr>
      <w:r>
        <w:t xml:space="preserve">This work is licensed under a</w:t>
      </w:r>
      <w:r>
        <w:t xml:space="preserve"> </w:t>
      </w:r>
      <w:r>
        <w:t xml:space="preserve">Creative Commons Attribution-NonCommercial-ShareAlike 4.0 International License</w:t>
      </w:r>
      <w:r>
        <w:t xml:space="preserve">.</w:t>
      </w:r>
    </w:p>
    <w:bookmarkEnd w:id="39"/>
    <w:sectPr w:rsidR="006D7629" w:rsidRPr="006D7629" w:rsidSect="0032196C">
      <w:footerReference r:id="rId9" w:type="default"/>
      <w:pgSz w:code="1" w:h="15840" w:w="12240"/>
      <w:pgMar w:bottom="720" w:footer="288" w:gutter="0" w:header="720" w:left="144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5AEC1DA" w:rsidR="0032196C" w:rsidRPr="0032196C" w:rsidRDefault="0032196C">
    <w:pPr>
      <w:pStyle w:val="Footer"/>
      <w:rPr>
        <w:sz w:val="20"/>
        <w:szCs w:val="20"/>
      </w:rPr>
    </w:pPr>
    <w:r w:rsidRPr="0032196C">
      <w:drawing>
        <wp:inline distT="0" distB="0" distL="0" distR="0" wp14:anchorId="7C8FEA72" wp14:editId="7F86793E">
          <wp:extent cx="764540" cy="141605"/>
          <wp:effectExtent l="0" t="0" r="0" b="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1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32196C">
      <w:rPr>
        <w:sz w:val="20"/>
        <w:szCs w:val="20"/>
      </w:rPr>
      <w:t>This work is licensed under a </w:t>
    </w:r>
    <w:hyperlink r:id="rId2" w:history="1">
      <w:r w:rsidRPr="0032196C">
        <w:rPr>
          <w:rStyle w:val="Hyperlink"/>
          <w:sz w:val="20"/>
          <w:szCs w:val="20"/>
        </w:rPr>
        <w:t>Creative Commons Attribution-</w:t>
      </w:r>
      <w:proofErr w:type="spellStart"/>
      <w:r w:rsidRPr="0032196C">
        <w:rPr>
          <w:rStyle w:val="Hyperlink"/>
          <w:sz w:val="20"/>
          <w:szCs w:val="20"/>
        </w:rPr>
        <w:t>NonCommercial</w:t>
      </w:r>
      <w:proofErr w:type="spellEnd"/>
      <w:r w:rsidRPr="0032196C">
        <w:rPr>
          <w:rStyle w:val="Hyperlink"/>
          <w:sz w:val="20"/>
          <w:szCs w:val="20"/>
        </w:rPr>
        <w:t>-</w:t>
      </w:r>
      <w:proofErr w:type="spellStart"/>
      <w:r w:rsidRPr="0032196C">
        <w:rPr>
          <w:rStyle w:val="Hyperlink"/>
          <w:sz w:val="20"/>
          <w:szCs w:val="20"/>
        </w:rPr>
        <w:t>ShareAlike</w:t>
      </w:r>
      <w:proofErr w:type="spellEnd"/>
      <w:r w:rsidRPr="0032196C">
        <w:rPr>
          <w:rStyle w:val="Hyperlink"/>
          <w:sz w:val="20"/>
          <w:szCs w:val="20"/>
        </w:rPr>
        <w:t xml:space="preserve"> 4.0 International License</w:t>
      </w:r>
    </w:hyperlink>
    <w:r w:rsidRPr="0032196C">
      <w:rPr>
        <w:sz w:val="20"/>
        <w:szCs w:val="20"/>
      </w:rPr>
      <w:t>.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1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styleId="Hyper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2196C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hyperlink" Id="rId21" Target="https://aarons.com" TargetMode="External" /><Relationship Type="http://schemas.openxmlformats.org/officeDocument/2006/relationships/hyperlink" Id="rId25" Target="https://walmart.com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rons.com" TargetMode="External" /><Relationship Type="http://schemas.openxmlformats.org/officeDocument/2006/relationships/hyperlink" Id="rId25" Target="https://walmart.com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4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/>
  <cp:keywords/>
  <dcterms:created xsi:type="dcterms:W3CDTF">2022-02-24T19:58:53Z</dcterms:created>
  <dcterms:modified xsi:type="dcterms:W3CDTF">2022-02-24T19:58:53Z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Liberal Arts Mathematics</vt:lpwstr>
  </property>
</Properties>
</file>