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Foundations</w:t>
      </w:r>
      <w:r>
        <w:t xml:space="preserve"> </w:t>
      </w:r>
      <w:r>
        <w:t xml:space="preserve">of</w:t>
      </w:r>
      <w:r>
        <w:t xml:space="preserve"> </w:t>
      </w:r>
      <w:r>
        <w:t xml:space="preserve">College</w:t>
      </w:r>
      <w:r>
        <w:t xml:space="preserve"> </w:t>
      </w:r>
      <w:r>
        <w:t xml:space="preserve">Algebra</w:t>
      </w:r>
    </w:p>
    <w:bookmarkStart w:id="23" w:name="add-fractions-with-a-common-denominator"/>
    <w:p>
      <w:pPr>
        <w:pStyle w:val="Heading1"/>
      </w:pPr>
      <w:r>
        <w:t xml:space="preserve">Add Fractions with a Common Denominator</w:t>
      </w:r>
    </w:p>
    <w:bookmarkStart w:id="20" w:name="how-to---fraction-addition"/>
    <w:p>
      <w:pPr>
        <w:pStyle w:val="Heading2"/>
      </w:pPr>
      <w:r>
        <w:t xml:space="preserve">How To - Fraction Addition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numbers where</w:t>
      </w:r>
      <w:r>
        <w:t xml:space="preserve"> </w:t>
      </w:r>
      <m:oMath>
        <m:r>
          <m:t>c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</w:p>
    <w:p>
      <w:pPr>
        <w:pStyle w:val="TextBody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c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c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num>
            <m:den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To add fractions with a common denominator, add the numerators and place the sum over the common denominator.</w:t>
      </w:r>
    </w:p>
    <w:p>
      <w:pPr>
        <w:pStyle w:val="TextBody"/>
      </w:pPr>
      <w:r>
        <w:rPr>
          <w:bCs/>
          <w:b/>
        </w:rPr>
        <w:t xml:space="preserve">Note:</w:t>
      </w:r>
      <w:r>
        <w:t xml:space="preserve"> </w:t>
      </w:r>
      <w:r>
        <w:t xml:space="preserve">Subtracting fractions works the exact same way.</w:t>
      </w:r>
    </w:p>
    <w:bookmarkEnd w:id="20"/>
    <w:bookmarkStart w:id="21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Find each sum.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6</m:t>
            </m:r>
          </m:den>
        </m:f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</w:p>
    <w:bookmarkEnd w:id="21"/>
    <w:bookmarkStart w:id="22" w:name="you-try"/>
    <w:p>
      <w:pPr>
        <w:pStyle w:val="Heading2"/>
      </w:pPr>
      <w:r>
        <w:t xml:space="preserve">You Try</w:t>
      </w:r>
    </w:p>
    <w:p>
      <w:pPr>
        <w:pStyle w:val="FirstParagraph"/>
      </w:pPr>
      <w:r>
        <w:t xml:space="preserve">Find each sum.</w:t>
      </w:r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9</m:t>
            </m:r>
          </m:num>
          <m:den>
            <m:r>
              <m:t>15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7</m:t>
            </m:r>
          </m:num>
          <m:den>
            <m:r>
              <m:t>16</m:t>
            </m:r>
          </m:den>
        </m:f>
      </m:oMath>
    </w:p>
    <w:bookmarkEnd w:id="22"/>
    <w:bookmarkEnd w:id="23"/>
    <w:bookmarkStart w:id="26" w:name="Xd705d3a9e8003d23e0962f46eb83b965e92370d"/>
    <w:p>
      <w:pPr>
        <w:pStyle w:val="Heading1"/>
      </w:pPr>
      <w:r>
        <w:t xml:space="preserve">Subtract Fractions with a Common Denominator</w:t>
      </w:r>
    </w:p>
    <w:bookmarkStart w:id="24" w:name="examples-1"/>
    <w:p>
      <w:pPr>
        <w:pStyle w:val="Heading2"/>
      </w:pPr>
      <w:r>
        <w:t xml:space="preserve">Examples</w:t>
      </w:r>
    </w:p>
    <w:p>
      <w:pPr>
        <w:numPr>
          <w:ilvl w:val="0"/>
          <w:numId w:val="1003"/>
        </w:numPr>
      </w:pPr>
      <m:oMath>
        <m:f>
          <m:fPr>
            <m:type m:val="bar"/>
          </m:fPr>
          <m:num>
            <m:r>
              <m:t>23</m:t>
            </m:r>
          </m:num>
          <m:den>
            <m:r>
              <m:t>24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24</m:t>
            </m:r>
          </m:den>
        </m:f>
      </m:oMath>
    </w:p>
    <w:p>
      <w:pPr>
        <w:numPr>
          <w:ilvl w:val="0"/>
          <w:numId w:val="1003"/>
        </w:numPr>
      </w:pPr>
      <m:oMath>
        <m:f>
          <m:fPr>
            <m:type m:val="bar"/>
          </m:fPr>
          <m:num>
            <m:r>
              <m:t>19</m:t>
            </m:r>
          </m:num>
          <m:den>
            <m:r>
              <m:t>28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28</m:t>
            </m:r>
          </m:den>
        </m:f>
      </m:oMath>
    </w:p>
    <w:bookmarkEnd w:id="24"/>
    <w:bookmarkStart w:id="25" w:name="you-try-1"/>
    <w:p>
      <w:pPr>
        <w:pStyle w:val="Heading2"/>
      </w:pPr>
      <w:r>
        <w:t xml:space="preserve">You Try</w:t>
      </w:r>
    </w:p>
    <w:p>
      <w:pPr>
        <w:numPr>
          <w:ilvl w:val="0"/>
          <w:numId w:val="1004"/>
        </w:numPr>
      </w:pP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8</m:t>
            </m:r>
          </m:den>
        </m:f>
      </m:oMath>
    </w:p>
    <w:p>
      <w:pPr>
        <w:numPr>
          <w:ilvl w:val="0"/>
          <w:numId w:val="1004"/>
        </w:numPr>
      </w:pP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</w:p>
    <w:bookmarkEnd w:id="25"/>
    <w:bookmarkEnd w:id="26"/>
    <w:bookmarkStart w:id="28" w:name="X1965c1572d92b2dd6e8bbafb0c27b5e93384bcf"/>
    <w:p>
      <w:pPr>
        <w:pStyle w:val="Heading1"/>
      </w:pPr>
      <w:r>
        <w:t xml:space="preserve">Solve Problems by Adding or Subtracting Fractions with a Common Denominator</w:t>
      </w:r>
    </w:p>
    <w:bookmarkStart w:id="27" w:name="you-try-2"/>
    <w:p>
      <w:pPr>
        <w:pStyle w:val="Heading2"/>
      </w:pPr>
      <w:r>
        <w:t xml:space="preserve">You Try</w:t>
      </w:r>
    </w:p>
    <w:p>
      <w:pPr>
        <w:pStyle w:val="FirstParagraph"/>
      </w:pPr>
      <w:r>
        <w:t xml:space="preserve">Trail Mix Jacob is mixing together nuts and raisins to make trail mix. He has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of a pound of nuts and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of a pound of raisins. How much trail mix can he make?</w:t>
      </w:r>
    </w:p>
    <w:bookmarkEnd w:id="27"/>
    <w:bookmarkEnd w:id="28"/>
    <w:bookmarkStart w:id="33" w:name="Xdc69b5d3b14308295729afb0bc6be2a213193dd"/>
    <w:p>
      <w:pPr>
        <w:pStyle w:val="Heading1"/>
      </w:pPr>
      <w:r>
        <w:t xml:space="preserve">Find the Least Common Multiple Using Lists</w:t>
      </w:r>
    </w:p>
    <w:bookmarkStart w:id="29" w:name="definitions"/>
    <w:p>
      <w:pPr>
        <w:pStyle w:val="Heading2"/>
      </w:pPr>
      <w:r>
        <w:t xml:space="preserve">Definitions</w:t>
      </w:r>
    </w:p>
    <w:p>
      <w:pPr>
        <w:numPr>
          <w:ilvl w:val="0"/>
          <w:numId w:val="1005"/>
        </w:numPr>
      </w:pPr>
      <w:r>
        <w:t xml:space="preserve">A number is a</w:t>
      </w:r>
      <w:r>
        <w:t xml:space="preserve"> </w:t>
      </w:r>
      <w:r>
        <w:rPr>
          <w:bCs/>
          <w:b/>
        </w:rPr>
        <w:t xml:space="preserve">multiple</w:t>
      </w:r>
      <w:r>
        <w:t xml:space="preserve"> </w:t>
      </w:r>
      <w:r>
        <w:t xml:space="preserve">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if it is the product of a counting number and</w:t>
      </w:r>
      <w:r>
        <w:t xml:space="preserve"> </w:t>
      </w:r>
      <m:oMath>
        <m:r>
          <m:t>n</m:t>
        </m:r>
      </m:oMath>
      <w:r>
        <w:t xml:space="preserve">.</w:t>
      </w:r>
      <w:r>
        <w:t xml:space="preserve"> </w:t>
      </w:r>
      <w:r>
        <w:t xml:space="preserve">For example, the multiples of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are:</w:t>
      </w:r>
    </w:p>
    <w:p>
      <w:pPr>
        <w:pStyle w:val="TextBody"/>
      </w:pPr>
      <m:oMathPara>
        <m:oMathParaPr>
          <m:jc m:val="center"/>
        </m:oMathParaPr>
        <m:oMath>
          <m:r>
            <m:t>4</m:t>
          </m:r>
          <m:r>
            <m:rPr>
              <m:sty m:val="p"/>
            </m:rPr>
            <m:t>,</m:t>
          </m:r>
          <m:r>
            <m:t>8</m:t>
          </m:r>
          <m:r>
            <m:rPr>
              <m:sty m:val="p"/>
            </m:rPr>
            <m:t>,</m:t>
          </m:r>
          <m:r>
            <m:t>12</m:t>
          </m:r>
          <m:r>
            <m:rPr>
              <m:sty m:val="p"/>
            </m:rPr>
            <m:t>,</m:t>
          </m:r>
          <m:r>
            <m:t>16</m:t>
          </m:r>
          <m:r>
            <m:rPr>
              <m:sty m:val="p"/>
            </m:rPr>
            <m:t>,</m:t>
          </m:r>
          <m:r>
            <m:t>20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5"/>
        </w:numPr>
      </w:pPr>
      <w:r>
        <w:t xml:space="preserve">The smallest number that is a multiple of two numbers is called the</w:t>
      </w:r>
      <w:r>
        <w:t xml:space="preserve"> </w:t>
      </w:r>
      <w:r>
        <w:rPr>
          <w:bCs/>
          <w:b/>
        </w:rPr>
        <w:t xml:space="preserve">least common multiple (LCM)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least common denominator (LCD)</w:t>
      </w:r>
      <w:r>
        <w:t xml:space="preserve"> </w:t>
      </w:r>
      <w:r>
        <w:t xml:space="preserve">of two fractions is the least common multiple (LCM) of their denominators.</w:t>
      </w:r>
    </w:p>
    <w:bookmarkEnd w:id="29"/>
    <w:bookmarkStart w:id="30" w:name="X023cb5538386dc79e007652a8f4bfba151885a7"/>
    <w:p>
      <w:pPr>
        <w:pStyle w:val="Heading2"/>
      </w:pPr>
      <w:r>
        <w:t xml:space="preserve">How To - Find the Least Common Multiple Using Lists</w:t>
      </w:r>
    </w:p>
    <w:p>
      <w:pPr>
        <w:numPr>
          <w:ilvl w:val="0"/>
          <w:numId w:val="1006"/>
        </w:numPr>
      </w:pPr>
      <w:r>
        <w:t xml:space="preserve">List the first several multiples of each number.</w:t>
      </w:r>
    </w:p>
    <w:p>
      <w:pPr>
        <w:numPr>
          <w:ilvl w:val="0"/>
          <w:numId w:val="1006"/>
        </w:numPr>
      </w:pPr>
      <w:r>
        <w:t xml:space="preserve">Look for multiples common to both lists. If there are no common multiples in the lists, write out additional multiples for each number.</w:t>
      </w:r>
    </w:p>
    <w:p>
      <w:pPr>
        <w:numPr>
          <w:ilvl w:val="0"/>
          <w:numId w:val="1006"/>
        </w:numPr>
      </w:pPr>
      <w:r>
        <w:t xml:space="preserve">Look for the smallest number that is common to both lists.</w:t>
      </w:r>
    </w:p>
    <w:p>
      <w:pPr>
        <w:numPr>
          <w:ilvl w:val="0"/>
          <w:numId w:val="1006"/>
        </w:numPr>
      </w:pPr>
      <w:r>
        <w:t xml:space="preserve">This number is the LCM.</w:t>
      </w:r>
    </w:p>
    <w:bookmarkEnd w:id="30"/>
    <w:bookmarkStart w:id="31" w:name="examples-2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Find the least common multiple by listing multiples.</w:t>
      </w:r>
    </w:p>
    <w:p>
      <w:pPr>
        <w:numPr>
          <w:ilvl w:val="0"/>
          <w:numId w:val="1007"/>
        </w:numPr>
      </w:pPr>
      <m:oMath>
        <m:r>
          <m:t>8</m:t>
        </m:r>
        <m:r>
          <m:rPr>
            <m:sty m:val="p"/>
          </m:rPr>
          <m:t>,</m:t>
        </m:r>
        <m:r>
          <m:t>12</m:t>
        </m:r>
      </m:oMath>
    </w:p>
    <w:p>
      <w:pPr>
        <w:numPr>
          <w:ilvl w:val="0"/>
          <w:numId w:val="1007"/>
        </w:numPr>
      </w:pPr>
      <m:oMath>
        <m:r>
          <m:t>12</m:t>
        </m:r>
        <m:r>
          <m:rPr>
            <m:sty m:val="p"/>
          </m:rPr>
          <m:t>,</m:t>
        </m:r>
        <m:r>
          <m:t>16</m:t>
        </m:r>
      </m:oMath>
    </w:p>
    <w:p>
      <w:pPr>
        <w:numPr>
          <w:ilvl w:val="0"/>
          <w:numId w:val="1007"/>
        </w:numPr>
      </w:pPr>
      <m:oMath>
        <m:r>
          <m:t>60</m:t>
        </m:r>
        <m:r>
          <m:rPr>
            <m:sty m:val="p"/>
          </m:rPr>
          <m:t>,</m:t>
        </m:r>
        <m:r>
          <m:t>75</m:t>
        </m:r>
      </m:oMath>
    </w:p>
    <w:bookmarkEnd w:id="31"/>
    <w:bookmarkStart w:id="32" w:name="you-try-3"/>
    <w:p>
      <w:pPr>
        <w:pStyle w:val="Heading2"/>
      </w:pPr>
      <w:r>
        <w:t xml:space="preserve">You Try</w:t>
      </w:r>
    </w:p>
    <w:p>
      <w:pPr>
        <w:pStyle w:val="FirstParagraph"/>
      </w:pPr>
      <w:r>
        <w:t xml:space="preserve">Find the least common multiple by listing multiples.</w:t>
      </w:r>
    </w:p>
    <w:p>
      <w:pPr>
        <w:numPr>
          <w:ilvl w:val="0"/>
          <w:numId w:val="1008"/>
        </w:numPr>
      </w:pPr>
      <m:oMath>
        <m:r>
          <m:t>4</m:t>
        </m:r>
        <m:r>
          <m:rPr>
            <m:sty m:val="p"/>
          </m:rPr>
          <m:t>,</m:t>
        </m:r>
        <m:r>
          <m:t>3</m:t>
        </m:r>
      </m:oMath>
    </w:p>
    <w:p>
      <w:pPr>
        <w:numPr>
          <w:ilvl w:val="0"/>
          <w:numId w:val="1008"/>
        </w:numPr>
      </w:pPr>
      <m:oMath>
        <m:r>
          <m:t>6</m:t>
        </m:r>
        <m:r>
          <m:rPr>
            <m:sty m:val="p"/>
          </m:rPr>
          <m:t>,</m:t>
        </m:r>
        <m:r>
          <m:t>15</m:t>
        </m:r>
      </m:oMath>
    </w:p>
    <w:p>
      <w:pPr>
        <w:numPr>
          <w:ilvl w:val="0"/>
          <w:numId w:val="1008"/>
        </w:numPr>
      </w:pPr>
      <m:oMath>
        <m:r>
          <m:t>20</m:t>
        </m:r>
        <m:r>
          <m:rPr>
            <m:sty m:val="p"/>
          </m:rPr>
          <m:t>,</m:t>
        </m:r>
        <m:r>
          <m:t>30</m:t>
        </m:r>
      </m:oMath>
    </w:p>
    <w:bookmarkEnd w:id="32"/>
    <w:bookmarkEnd w:id="33"/>
    <w:bookmarkStart w:id="37" w:name="write-equivalent-fractions"/>
    <w:p>
      <w:pPr>
        <w:pStyle w:val="Heading1"/>
      </w:pPr>
      <w:r>
        <w:t xml:space="preserve">Write Equivalent Fractions</w:t>
      </w:r>
    </w:p>
    <w:bookmarkStart w:id="34" w:name="fact"/>
    <w:p>
      <w:pPr>
        <w:pStyle w:val="Heading2"/>
      </w:pPr>
      <w:r>
        <w:t xml:space="preserve">Fact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whole numbers where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≠</m:t>
        </m:r>
        <m:r>
          <m:t>0</m:t>
        </m:r>
      </m:oMath>
      <w:r>
        <w:t xml:space="preserve">,</w:t>
      </w:r>
      <w:r>
        <w:t xml:space="preserve"> </w:t>
      </w:r>
      <w:r>
        <w:t xml:space="preserve">then</w:t>
      </w:r>
    </w:p>
    <w:p>
      <w:pPr>
        <w:pStyle w:val="TextBody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⋅</m:t>
              </m:r>
              <m:r>
                <m:t>c</m:t>
              </m:r>
            </m:num>
            <m:den>
              <m:r>
                <m:t>b</m:t>
              </m:r>
              <m:r>
                <m:rPr>
                  <m:sty m:val="p"/>
                </m:rPr>
                <m:t>⋅</m:t>
              </m:r>
              <m:r>
                <m:t>c</m:t>
              </m:r>
            </m:den>
          </m:f>
          <m:r>
            <m:rPr>
              <m:nor/>
              <m:sty m:val="p"/>
            </m:rPr>
            <m:t> and 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⋅</m:t>
              </m:r>
              <m:r>
                <m:t>c</m:t>
              </m:r>
            </m:num>
            <m:den>
              <m:r>
                <m:t>b</m:t>
              </m:r>
              <m:r>
                <m:rPr>
                  <m:sty m:val="p"/>
                </m:rPr>
                <m:t>⋅</m:t>
              </m:r>
              <m:r>
                <m:t>c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.</m:t>
          </m:r>
        </m:oMath>
      </m:oMathPara>
    </w:p>
    <w:bookmarkEnd w:id="34"/>
    <w:bookmarkStart w:id="35" w:name="examples-3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Change to equivalent fractions with the LCD.</w:t>
      </w:r>
    </w:p>
    <w:p>
      <w:pPr>
        <w:numPr>
          <w:ilvl w:val="0"/>
          <w:numId w:val="1009"/>
        </w:numPr>
      </w:pP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</w:p>
    <w:p>
      <w:pPr>
        <w:numPr>
          <w:ilvl w:val="0"/>
          <w:numId w:val="1009"/>
        </w:numPr>
      </w:pPr>
      <m:oMath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24</m:t>
            </m:r>
          </m:den>
        </m:f>
      </m:oMath>
    </w:p>
    <w:bookmarkEnd w:id="35"/>
    <w:bookmarkStart w:id="36" w:name="you-try-4"/>
    <w:p>
      <w:pPr>
        <w:pStyle w:val="Heading2"/>
      </w:pPr>
      <w:r>
        <w:t xml:space="preserve">You Try</w:t>
      </w:r>
    </w:p>
    <w:p>
      <w:pPr>
        <w:pStyle w:val="FirstParagraph"/>
      </w:pPr>
      <w:r>
        <w:t xml:space="preserve">Change to equivalent fractions with the LCD.</w:t>
      </w:r>
    </w:p>
    <w:p>
      <w:pPr>
        <w:numPr>
          <w:ilvl w:val="0"/>
          <w:numId w:val="1010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</w:p>
    <w:p>
      <w:pPr>
        <w:numPr>
          <w:ilvl w:val="0"/>
          <w:numId w:val="1010"/>
        </w:numPr>
      </w:pPr>
      <m:oMath>
        <m:f>
          <m:fPr>
            <m:type m:val="bar"/>
          </m:fPr>
          <m:num>
            <m:r>
              <m:t>13</m:t>
            </m:r>
          </m:num>
          <m:den>
            <m:r>
              <m:t>16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</m:oMath>
    </w:p>
    <w:bookmarkEnd w:id="36"/>
    <w:bookmarkEnd w:id="37"/>
    <w:bookmarkStart w:id="41" w:name="add-unlike-fractions"/>
    <w:p>
      <w:pPr>
        <w:pStyle w:val="Heading1"/>
      </w:pPr>
      <w:r>
        <w:t xml:space="preserve">Add Unlike Fractions</w:t>
      </w:r>
    </w:p>
    <w:bookmarkStart w:id="38" w:name="X825a34e0c0f8a7db9f058d71ef260e3b5e73b36"/>
    <w:p>
      <w:pPr>
        <w:pStyle w:val="Heading2"/>
      </w:pPr>
      <w:r>
        <w:t xml:space="preserve">How To - Add or Subtract Fractions with Different Denominators</w:t>
      </w:r>
    </w:p>
    <w:p>
      <w:pPr>
        <w:numPr>
          <w:ilvl w:val="0"/>
          <w:numId w:val="1011"/>
        </w:numPr>
      </w:pPr>
      <w:r>
        <w:t xml:space="preserve">Find the LCD.</w:t>
      </w:r>
    </w:p>
    <w:p>
      <w:pPr>
        <w:numPr>
          <w:ilvl w:val="0"/>
          <w:numId w:val="1011"/>
        </w:numPr>
      </w:pPr>
      <w:r>
        <w:t xml:space="preserve">Convert each fraction to an equivalent form with the LCD as the denominator.</w:t>
      </w:r>
    </w:p>
    <w:p>
      <w:pPr>
        <w:numPr>
          <w:ilvl w:val="0"/>
          <w:numId w:val="1011"/>
        </w:numPr>
      </w:pPr>
      <w:r>
        <w:t xml:space="preserve">Add or subtract the fractions.</w:t>
      </w:r>
    </w:p>
    <w:p>
      <w:pPr>
        <w:numPr>
          <w:ilvl w:val="0"/>
          <w:numId w:val="1011"/>
        </w:numPr>
      </w:pPr>
      <w:r>
        <w:t xml:space="preserve">Write the result in simplified form.</w:t>
      </w:r>
    </w:p>
    <w:bookmarkEnd w:id="38"/>
    <w:bookmarkStart w:id="39" w:name="examples-4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Add.</w:t>
      </w:r>
    </w:p>
    <w:p>
      <w:pPr>
        <w:numPr>
          <w:ilvl w:val="0"/>
          <w:numId w:val="1012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12"/>
        </w:numPr>
      </w:pP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15</m:t>
            </m:r>
          </m:den>
        </m:f>
      </m:oMath>
    </w:p>
    <w:p>
      <w:pPr>
        <w:numPr>
          <w:ilvl w:val="0"/>
          <w:numId w:val="1012"/>
        </w:numPr>
      </w:pPr>
      <m:oMath>
        <m:f>
          <m:fPr>
            <m:type m:val="bar"/>
          </m:fPr>
          <m:num>
            <m:r>
              <m:t>39</m:t>
            </m:r>
          </m:num>
          <m:den>
            <m:r>
              <m:t>56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22</m:t>
            </m:r>
          </m:num>
          <m:den>
            <m:r>
              <m:t>35</m:t>
            </m:r>
          </m:den>
        </m:f>
      </m:oMath>
    </w:p>
    <w:bookmarkEnd w:id="39"/>
    <w:bookmarkStart w:id="40" w:name="you-try-5"/>
    <w:p>
      <w:pPr>
        <w:pStyle w:val="Heading2"/>
      </w:pPr>
      <w:r>
        <w:t xml:space="preserve">You Try</w:t>
      </w:r>
    </w:p>
    <w:p>
      <w:pPr>
        <w:numPr>
          <w:ilvl w:val="0"/>
          <w:numId w:val="1013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13"/>
        </w:numPr>
      </w:pPr>
      <m:oMath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</w:p>
    <w:p>
      <w:pPr>
        <w:numPr>
          <w:ilvl w:val="0"/>
          <w:numId w:val="1013"/>
        </w:numPr>
      </w:pPr>
      <m:oMath>
        <m:f>
          <m:fPr>
            <m:type m:val="bar"/>
          </m:fPr>
          <m:num>
            <m:r>
              <m:t>9</m:t>
            </m:r>
          </m:num>
          <m:den>
            <m:r>
              <m:t>20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17</m:t>
            </m:r>
          </m:num>
          <m:den>
            <m:r>
              <m:t>30</m:t>
            </m:r>
          </m:den>
        </m:f>
      </m:oMath>
    </w:p>
    <w:bookmarkEnd w:id="40"/>
    <w:bookmarkEnd w:id="41"/>
    <w:bookmarkStart w:id="44" w:name="subtract-unlike-fractions"/>
    <w:p>
      <w:pPr>
        <w:pStyle w:val="Heading1"/>
      </w:pPr>
      <w:r>
        <w:t xml:space="preserve">Subtract Unlike Fractions</w:t>
      </w:r>
    </w:p>
    <w:bookmarkStart w:id="42" w:name="examples-5"/>
    <w:p>
      <w:pPr>
        <w:pStyle w:val="Heading2"/>
      </w:pPr>
      <w:r>
        <w:t xml:space="preserve">Examples</w:t>
      </w:r>
    </w:p>
    <w:p>
      <w:pPr>
        <w:numPr>
          <w:ilvl w:val="0"/>
          <w:numId w:val="1014"/>
        </w:numPr>
      </w:pP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</w:p>
    <w:p>
      <w:pPr>
        <w:numPr>
          <w:ilvl w:val="0"/>
          <w:numId w:val="1014"/>
        </w:numPr>
      </w:pPr>
      <m:oMath>
        <m:f>
          <m:fPr>
            <m:type m:val="bar"/>
          </m:fPr>
          <m:num>
            <m:r>
              <m:t>19</m:t>
            </m:r>
          </m:num>
          <m:den>
            <m:r>
              <m:t>24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</w:p>
    <w:bookmarkEnd w:id="42"/>
    <w:bookmarkStart w:id="43" w:name="you-try-6"/>
    <w:p>
      <w:pPr>
        <w:pStyle w:val="Heading2"/>
      </w:pPr>
      <w:r>
        <w:t xml:space="preserve">You Try</w:t>
      </w:r>
    </w:p>
    <w:p>
      <w:pPr>
        <w:pStyle w:val="FirstParagraph"/>
      </w:pPr>
      <m:oMath>
        <m:f>
          <m:fPr>
            <m:type m:val="bar"/>
          </m:fPr>
          <m:num>
            <m:r>
              <m:t>7</m:t>
            </m:r>
          </m:num>
          <m:den>
            <m:r>
              <m:t>16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</w:p>
    <w:p>
      <w:pPr>
        <w:pStyle w:val="TextBody"/>
      </w:pPr>
      <m:oMath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</w:p>
    <w:bookmarkEnd w:id="43"/>
    <w:bookmarkEnd w:id="44"/>
    <w:bookmarkStart w:id="46" w:name="X3d579a14410125cfdc7d694407bf826562248d3"/>
    <w:p>
      <w:pPr>
        <w:pStyle w:val="Heading1"/>
      </w:pPr>
      <w:r>
        <w:t xml:space="preserve">Solving Problems by Adding or Subtracting Fractions</w:t>
      </w:r>
    </w:p>
    <w:bookmarkStart w:id="45" w:name="you-try-7"/>
    <w:p>
      <w:pPr>
        <w:pStyle w:val="Heading2"/>
      </w:pPr>
      <w:r>
        <w:t xml:space="preserve">You Try</w:t>
      </w:r>
    </w:p>
    <w:p>
      <w:pPr>
        <w:pStyle w:val="FirstParagraph"/>
      </w:pPr>
      <w:r>
        <w:t xml:space="preserve">Laronda is making covers for the throw pillows on her sofa. For each pillow cover, she needs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</m:oMath>
      <w:r>
        <w:t xml:space="preserve"> </w:t>
      </w:r>
      <w:r>
        <w:t xml:space="preserve">yard of print fabric and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 </w:t>
      </w:r>
      <w:r>
        <w:t xml:space="preserve">yard of solid fabric. What is the total amount of fabric Laronda needs for each pillow cover?</w:t>
      </w:r>
    </w:p>
    <w:bookmarkEnd w:id="45"/>
    <w:bookmarkEnd w:id="46"/>
    <w:sectPr>
      <w:headerReference r:id="rId9" w:type="even"/>
      <w:headerReference r:id="rId10" w:type="default"/>
      <w:headerReference r:id="rId11" w:type="first"/>
      <w:footerReference r:id="rId12" w:type="even"/>
      <w:footerReference r:id="rId13" w:type="default"/>
      <w:footerReference r:id="rId14" w:type="first"/>
      <w:type w:val="nextPage"/>
      <w:pgSz w:h="15840" w:w="12240"/>
      <w:pgMar w:bottom="1440" w:footer="288" w:gutter="0" w:header="720" w:left="1440" w:right="720" w:top="1440"/>
      <w:pgNumType w:fmt="decimal"/>
      <w:formProt w:val="false"/>
      <w:textDirection w:val="lrTb"/>
      <w:docGrid w:charSpace="0" w:linePitch="36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Remixed from </w:t>
    </w:r>
    <w:r>
      <w:rPr>
        <w:sz w:val="16"/>
        <w:szCs w:val="16"/>
      </w:rPr>
      <w:t xml:space="preserve">OpenStax </w:t>
    </w:r>
    <w:r>
      <w:rPr>
        <w:i/>
        <w:iCs/>
        <w:sz w:val="16"/>
        <w:szCs w:val="16"/>
      </w:rPr>
      <w:t>Prealgebra 2e</w:t>
    </w:r>
    <w:r>
      <w:rPr>
        <w:sz w:val="16"/>
        <w:szCs w:val="16"/>
      </w:rPr>
      <w:t xml:space="preserve"> by </w:t>
    </w:r>
    <w:r>
      <w:rPr>
        <w:sz w:val="16"/>
        <w:szCs w:val="16"/>
      </w:rPr>
      <w:t>Lynn Marecek, MaryAnne Anthony-Smith, Andrea Honeycutt Mathis</w:t>
    </w:r>
    <w:r>
      <w:rPr>
        <w:sz w:val="16"/>
        <w:szCs w:val="16"/>
      </w:rPr>
      <w:t>.</w:t>
    </w:r>
  </w:p>
  <w:p>
    <w:pPr>
      <w:pStyle w:val="Footer"/>
      <w:rPr>
        <w:sz w:val="16"/>
        <w:szCs w:val="16"/>
      </w:rPr>
    </w:pPr>
    <w:r>
      <w:rPr>
        <w:sz w:val="16"/>
        <w:szCs w:val="16"/>
      </w:rPr>
      <w:t>Access for free at https://openstax.org/books/prealgebra-2e/pages/1-introduction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Remixed from </w:t>
    </w:r>
    <w:r>
      <w:rPr>
        <w:sz w:val="16"/>
        <w:szCs w:val="16"/>
      </w:rPr>
      <w:t xml:space="preserve">OpenStax </w:t>
    </w:r>
    <w:r>
      <w:rPr>
        <w:i/>
        <w:iCs/>
        <w:sz w:val="16"/>
        <w:szCs w:val="16"/>
      </w:rPr>
      <w:t>Prealgebra 2e</w:t>
    </w:r>
    <w:r>
      <w:rPr>
        <w:sz w:val="16"/>
        <w:szCs w:val="16"/>
      </w:rPr>
      <w:t xml:space="preserve"> by </w:t>
    </w:r>
    <w:r>
      <w:rPr>
        <w:sz w:val="16"/>
        <w:szCs w:val="16"/>
      </w:rPr>
      <w:t>Lynn Marecek, MaryAnne Anthony-Smith, Andrea Honeycutt Mathis</w:t>
    </w:r>
    <w:r>
      <w:rPr>
        <w:sz w:val="16"/>
        <w:szCs w:val="16"/>
      </w:rPr>
      <w:t>.</w:t>
    </w:r>
  </w:p>
  <w:p>
    <w:pPr>
      <w:pStyle w:val="Footer"/>
      <w:rPr>
        <w:sz w:val="16"/>
        <w:szCs w:val="16"/>
      </w:rPr>
    </w:pPr>
    <w:r>
      <w:rPr>
        <w:sz w:val="16"/>
        <w:szCs w:val="16"/>
      </w:rPr>
      <w:t>Access for free at https://openstax.org/books/prealgebra-2e/pages/1-introduction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216" w:val="bestFit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asciiTheme="minorHAnsi" w:cs="" w:cstheme="minorBidi" w:eastAsia="Calibri" w:eastAsiaTheme="minorHAnsi" w:hAnsi="Calibri" w:hAnsiTheme="minorHAnsi"/>
        <w:sz w:val="22"/>
        <w:szCs w:val="22"/>
        <w:lang w:bidi="ar-SA" w:eastAsia="en-US" w:val="en-US"/>
      </w:rPr>
    </w:rPrDefault>
    <w:pPrDefault>
      <w:pPr>
        <w:suppressAutoHyphens w:val="true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pPr>
      <w:widowControl/>
      <w:suppressAutoHyphens w:val="true"/>
      <w:bidi w:val="0"/>
      <w:spacing w:after="160" w:before="0" w:line="259" w:lineRule="auto"/>
      <w:jc w:val="left"/>
    </w:pPr>
    <w:rPr>
      <w:rFonts w:ascii="Cambria" w:cs="" w:cstheme="minorBidi" w:eastAsia="Calibri" w:eastAsiaTheme="minorHAnsi" w:hAnsi="Cambria"/>
      <w:color w:val="auto"/>
      <w:kern w:val="0"/>
      <w:sz w:val="24"/>
      <w:szCs w:val="22"/>
      <w:lang w:bidi="ar-SA" w:eastAsia="en-US" w:val="en-US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 w:val="true"/>
      <w:keepLines/>
      <w:widowControl/>
      <w:suppressAutoHyphens w:val="true"/>
      <w:bidi w:val="0"/>
      <w:spacing w:after="0" w:before="240" w:line="259" w:lineRule="auto"/>
      <w:ind w:hanging="0" w:left="720"/>
      <w:jc w:val="left"/>
      <w:outlineLvl w:val="0"/>
    </w:pPr>
    <w:rPr>
      <w:rFonts w:ascii="Calibri" w:cs="" w:cstheme="majorBidi" w:eastAsia="" w:eastAsiaTheme="majorEastAsia" w:hAnsi="Calibri"/>
      <w:b/>
      <w:color w:val="auto"/>
      <w:kern w:val="0"/>
      <w:sz w:val="32"/>
      <w:szCs w:val="32"/>
      <w:lang w:bidi="ar-SA" w:eastAsia="en-US" w:val="en-US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after="0" w:before="40"/>
      <w:ind w:hanging="0"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unhideWhenUsed/>
    <w:qFormat/>
    <w:rPr/>
  </w:style>
  <w:style w:customStyle="1" w:styleId="TitleChar" w:type="character">
    <w:name w:val="Title Char"/>
    <w:basedOn w:val="DefaultParagraphFont"/>
    <w:link w:val="Title"/>
    <w:uiPriority w:val="10"/>
    <w:qFormat/>
    <w:rsid w:val="006d7629"/>
    <w:rPr>
      <w:rFonts w:cs="" w:cstheme="majorBidi" w:eastAsia="" w:eastAsiaTheme="majorEastAsia"/>
      <w:b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6d7629"/>
    <w:rPr>
      <w:rFonts w:cs="" w:cstheme="majorBidi" w:eastAsia="" w:eastAsiaTheme="minorEastAsia"/>
      <w:b/>
      <w:spacing w:val="15"/>
      <w:kern w:val="2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313530"/>
    <w:rPr>
      <w:rFonts w:cs="" w:cstheme="majorBidi" w:eastAsia="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qFormat/>
    <w:rsid w:val="00e36de9"/>
    <w:rPr>
      <w:rFonts w:cs="" w:cstheme="majorBidi" w:eastAsia="" w:eastAsiaTheme="majorEastAsia"/>
      <w:b/>
      <w:sz w:val="28"/>
      <w:szCs w:val="26"/>
    </w:rPr>
  </w:style>
  <w:style w:customStyle="1" w:styleId="HeaderChar" w:type="character">
    <w:name w:val="Header Char"/>
    <w:basedOn w:val="DefaultParagraphFont"/>
    <w:link w:val="Header"/>
    <w:uiPriority w:val="99"/>
    <w:qFormat/>
    <w:rsid w:val="0032196c"/>
    <w:rPr>
      <w:rFonts w:ascii="Cambria" w:hAnsi="Cambria"/>
      <w:sz w:val="24"/>
    </w:rPr>
  </w:style>
  <w:style w:customStyle="1" w:styleId="FooterChar" w:type="character">
    <w:name w:val="Footer Char"/>
    <w:basedOn w:val="DefaultParagraphFont"/>
    <w:link w:val="Footer"/>
    <w:uiPriority w:val="99"/>
    <w:qFormat/>
    <w:rsid w:val="0032196c"/>
    <w:rPr>
      <w:rFonts w:ascii="Cambria" w:hAnsi="Cambria"/>
      <w:sz w:val="24"/>
    </w:rPr>
  </w:style>
  <w:style w:styleId="InternetLink" w:type="character">
    <w:name w:val="Hyperlink"/>
    <w:basedOn w:val="DefaultParagraphFont"/>
    <w:uiPriority w:val="99"/>
    <w:unhideWhenUsed/>
    <w:rsid w:val="0032196c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qFormat/>
    <w:rsid w:val="0032196c"/>
    <w:rPr>
      <w:color w:val="605E5C"/>
      <w:shd w:fill="E1DFDD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styleId="TextBody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TextBody"/>
    <w:pPr/>
    <w:rPr>
      <w:rFonts w:cs="Noto Sans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Noto Sans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Noto Sans Devanagari"/>
    </w:rPr>
  </w:style>
  <w:style w:styleId="Title" w:type="paragraph">
    <w:name w:val="Title"/>
    <w:next w:val="Normal"/>
    <w:link w:val="TitleChar"/>
    <w:uiPriority w:val="10"/>
    <w:qFormat/>
    <w:rsid w:val="006d7629"/>
    <w:pPr>
      <w:widowControl/>
      <w:suppressAutoHyphens w:val="true"/>
      <w:bidi w:val="0"/>
      <w:spacing w:after="0" w:before="0" w:line="240" w:lineRule="auto"/>
      <w:contextualSpacing/>
      <w:jc w:val="center"/>
    </w:pPr>
    <w:rPr>
      <w:rFonts w:ascii="Calibri" w:cs="" w:cstheme="majorBidi" w:eastAsia="" w:eastAsiaTheme="majorEastAsia" w:hAnsi="Calibri"/>
      <w:b/>
      <w:color w:val="auto"/>
      <w:spacing w:val="-10"/>
      <w:kern w:val="2"/>
      <w:sz w:val="56"/>
      <w:szCs w:val="56"/>
      <w:lang w:bidi="ar-SA" w:eastAsia="en-US" w:val="en-US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/>
    <w:rPr>
      <w:rFonts w:eastAsia="" w:eastAsiaTheme="minorEastAsia"/>
      <w:spacing w:val="15"/>
      <w:sz w:val="28"/>
    </w:rPr>
  </w:style>
  <w:style w:styleId="HeaderandFooter" w:type="paragraph">
    <w:name w:val="Header and Footer"/>
    <w:basedOn w:val="Normal"/>
    <w:qFormat/>
    <w:pPr/>
    <w:rPr/>
  </w:style>
  <w:style w:styleId="Header" w:type="paragraph">
    <w:name w:val="Header"/>
    <w:basedOn w:val="Normal"/>
    <w:link w:val="HeaderChar"/>
    <w:uiPriority w:val="99"/>
    <w:unhideWhenUsed/>
    <w:rsid w:val="0032196c"/>
    <w:pPr>
      <w:tabs>
        <w:tab w:pos="720" w:val="clear"/>
        <w:tab w:leader="none" w:pos="4680" w:val="center"/>
        <w:tab w:leader="none" w:pos="9360" w:val="right"/>
      </w:tabs>
      <w:spacing w:after="0" w:before="0" w:line="240" w:lineRule="auto"/>
    </w:pPr>
    <w:rPr/>
  </w:style>
  <w:style w:styleId="Footer" w:type="paragraph">
    <w:name w:val="Footer"/>
    <w:basedOn w:val="Normal"/>
    <w:link w:val="FooterChar"/>
    <w:uiPriority w:val="99"/>
    <w:unhideWhenUsed/>
    <w:rsid w:val="0032196c"/>
    <w:pPr>
      <w:tabs>
        <w:tab w:pos="720" w:val="clear"/>
        <w:tab w:leader="none" w:pos="4680" w:val="center"/>
        <w:tab w:leader="none" w:pos="9360" w:val="right"/>
      </w:tabs>
      <w:spacing w:after="0" w:before="0" w:line="240" w:lineRule="auto"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2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16</TotalTime>
  <Application>LibreOffice/7.4.7.2$Linux_X86_64 LibreOffice_project/40$Build-2</Application>
  <AppVersion>15.0000</AppVersion>
  <Pages>1</Pages>
  <Words>53</Words>
  <Characters>380</Characters>
  <CharactersWithSpaces>428</CharactersWithSpaces>
  <Paragraphs>6</Paragraphs>
  <Company>KCTCS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</dc:title>
  <dc:creator>Foundations of College Algebra</dc:creator>
  <cp:keywords/>
  <dcterms:created xsi:type="dcterms:W3CDTF">2024-01-23T05:26:10Z</dcterms:created>
  <dcterms:modified xsi:type="dcterms:W3CDTF">2024-01-23T05:26:10Z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