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7611B2A" w14:textId="77777777" w:rsidR="00400B8E" w:rsidRPr="00941F12" w:rsidRDefault="007C7C62" w:rsidP="00941F12">
      <w:pPr>
        <w:pStyle w:val="SemEspaamento"/>
        <w:jc w:val="center"/>
        <w:rPr>
          <w:rFonts w:asciiTheme="majorHAnsi" w:hAnsiTheme="majorHAnsi" w:cstheme="majorHAnsi"/>
          <w:sz w:val="36"/>
          <w:szCs w:val="24"/>
        </w:rPr>
      </w:pPr>
      <w:bookmarkStart w:id="0" w:name="_r47u1293djug" w:colFirst="0" w:colLast="0"/>
      <w:bookmarkEnd w:id="0"/>
      <w:r w:rsidRPr="00941F12">
        <w:rPr>
          <w:rFonts w:asciiTheme="majorHAnsi" w:hAnsiTheme="majorHAnsi" w:cstheme="majorHAnsi"/>
          <w:sz w:val="36"/>
          <w:szCs w:val="24"/>
        </w:rPr>
        <w:t>Template de Documento de Sistema Produto-Serviço (PSS) - Inteligência Artificial como Serviço</w:t>
      </w:r>
    </w:p>
    <w:p w14:paraId="335BC2A5" w14:textId="77777777" w:rsidR="00AE0D70" w:rsidRPr="00AE0D70" w:rsidRDefault="00AE0D70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p w14:paraId="62470A1B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sz w:val="24"/>
          <w:szCs w:val="24"/>
        </w:rPr>
        <w:t xml:space="preserve">Este </w:t>
      </w:r>
      <w:r w:rsidR="00941F12" w:rsidRPr="00AE0D70">
        <w:rPr>
          <w:rFonts w:asciiTheme="majorHAnsi" w:hAnsiTheme="majorHAnsi" w:cstheme="majorHAnsi"/>
          <w:sz w:val="24"/>
          <w:szCs w:val="24"/>
        </w:rPr>
        <w:t>Template</w:t>
      </w:r>
      <w:r w:rsidRPr="00AE0D70">
        <w:rPr>
          <w:rFonts w:asciiTheme="majorHAnsi" w:hAnsiTheme="majorHAnsi" w:cstheme="majorHAnsi"/>
          <w:sz w:val="24"/>
          <w:szCs w:val="24"/>
        </w:rPr>
        <w:t xml:space="preserve"> visa estruturar a documentação de produtos digitais cujo componente central é um Serviço de Inteligência Artificial. O foco é garantir a sustentabilidade do modelo, a qualidade do serviço e a experiência do usuário, tratando a IA não apenas como um </w:t>
      </w:r>
      <w:r w:rsidRPr="00AE0D70">
        <w:rPr>
          <w:rFonts w:asciiTheme="majorHAnsi" w:hAnsiTheme="majorHAnsi" w:cstheme="majorHAnsi"/>
          <w:i/>
          <w:iCs/>
          <w:sz w:val="24"/>
          <w:szCs w:val="24"/>
        </w:rPr>
        <w:t>feature</w:t>
      </w:r>
      <w:r w:rsidRPr="00AE0D70">
        <w:rPr>
          <w:rFonts w:asciiTheme="majorHAnsi" w:hAnsiTheme="majorHAnsi" w:cstheme="majorHAnsi"/>
          <w:sz w:val="24"/>
          <w:szCs w:val="24"/>
        </w:rPr>
        <w:t>, mas como o cerne da proposta de valor.</w:t>
      </w:r>
    </w:p>
    <w:p w14:paraId="5A5BA9AA" w14:textId="77777777" w:rsidR="00AE0D70" w:rsidRDefault="00AE0D70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bookmarkStart w:id="1" w:name="_bjzwl5r3jqzi" w:colFirst="0" w:colLast="0"/>
      <w:bookmarkEnd w:id="1"/>
    </w:p>
    <w:p w14:paraId="0988C244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AE0D70">
        <w:rPr>
          <w:rFonts w:asciiTheme="majorHAnsi" w:hAnsiTheme="majorHAnsi" w:cstheme="majorHAnsi"/>
          <w:b/>
          <w:sz w:val="24"/>
          <w:szCs w:val="24"/>
        </w:rPr>
        <w:t>1. Visão Geral e Estratégia do PSS</w:t>
      </w:r>
    </w:p>
    <w:p w14:paraId="5E916692" w14:textId="77777777" w:rsidR="00AE0D70" w:rsidRDefault="00AE0D70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bookmarkStart w:id="2" w:name="_uqmkfrwkm6vz" w:colFirst="0" w:colLast="0"/>
      <w:bookmarkEnd w:id="2"/>
    </w:p>
    <w:p w14:paraId="0B18CDE7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r w:rsidRPr="00AE0D70">
        <w:rPr>
          <w:rFonts w:asciiTheme="majorHAnsi" w:hAnsiTheme="majorHAnsi" w:cstheme="majorHAnsi"/>
          <w:i/>
          <w:sz w:val="24"/>
          <w:szCs w:val="24"/>
        </w:rPr>
        <w:t>1.1. Propósito e Alinhamento</w:t>
      </w:r>
    </w:p>
    <w:p w14:paraId="519FC8BF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sz w:val="24"/>
          <w:szCs w:val="24"/>
        </w:rPr>
        <w:t>Definir o objetivo principal do PSS e justificar a abordagem de "Produto como Serviço de Inteligência" em vez de apenas "Produto com IA".</w:t>
      </w:r>
    </w:p>
    <w:p w14:paraId="79E51935" w14:textId="77777777" w:rsidR="00400B8E" w:rsidRPr="00AE0D70" w:rsidRDefault="00400B8E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p w14:paraId="6504ED94" w14:textId="77777777" w:rsidR="00400B8E" w:rsidRPr="00941F12" w:rsidRDefault="007C7C62" w:rsidP="00AE0D70">
      <w:pPr>
        <w:pStyle w:val="SemEspaamen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941F12">
        <w:rPr>
          <w:rFonts w:asciiTheme="majorHAnsi" w:hAnsiTheme="majorHAnsi" w:cstheme="majorHAnsi"/>
          <w:b/>
          <w:sz w:val="24"/>
          <w:szCs w:val="24"/>
        </w:rPr>
        <w:t>O PSS existe para:</w:t>
      </w:r>
    </w:p>
    <w:p w14:paraId="091B3331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b/>
          <w:bCs/>
          <w:sz w:val="24"/>
          <w:szCs w:val="24"/>
        </w:rPr>
        <w:t>Problema que resolvemos:</w:t>
      </w:r>
      <w:r w:rsidRPr="00AE0D70">
        <w:rPr>
          <w:rFonts w:asciiTheme="majorHAnsi" w:hAnsiTheme="majorHAnsi" w:cstheme="majorHAnsi"/>
          <w:sz w:val="24"/>
          <w:szCs w:val="24"/>
        </w:rPr>
        <w:t xml:space="preserve"> [Descrição do problema de alto nível que o sistema resolve.]</w:t>
      </w:r>
    </w:p>
    <w:p w14:paraId="73878BE8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b/>
          <w:bCs/>
          <w:sz w:val="24"/>
          <w:szCs w:val="24"/>
        </w:rPr>
        <w:t>Justificativa PSS:</w:t>
      </w:r>
      <w:r w:rsidRPr="00AE0D70">
        <w:rPr>
          <w:rFonts w:asciiTheme="majorHAnsi" w:hAnsiTheme="majorHAnsi" w:cstheme="majorHAnsi"/>
          <w:sz w:val="24"/>
          <w:szCs w:val="24"/>
        </w:rPr>
        <w:t xml:space="preserve"> Por que a natureza de IA (que requer monitoramento contínuo, retreino e suporte reativo) exige um modelo Produto-Serviço, e não apenas um produto estático.</w:t>
      </w:r>
    </w:p>
    <w:p w14:paraId="320F2A75" w14:textId="77777777" w:rsidR="00400B8E" w:rsidRPr="00AE0D70" w:rsidRDefault="00400B8E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p w14:paraId="0ADCA8FE" w14:textId="77777777" w:rsidR="00400B8E" w:rsidRPr="00941F12" w:rsidRDefault="007C7C62" w:rsidP="00AE0D7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bookmarkStart w:id="3" w:name="_z9bi8bne56t2" w:colFirst="0" w:colLast="0"/>
      <w:bookmarkEnd w:id="3"/>
      <w:r w:rsidRPr="00941F12">
        <w:rPr>
          <w:rFonts w:asciiTheme="majorHAnsi" w:hAnsiTheme="majorHAnsi" w:cstheme="majorHAnsi"/>
          <w:i/>
          <w:sz w:val="24"/>
          <w:szCs w:val="24"/>
        </w:rPr>
        <w:t>1.2. Proposta de Valor</w:t>
      </w:r>
    </w:p>
    <w:p w14:paraId="4E4BCD9F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sz w:val="24"/>
          <w:szCs w:val="24"/>
        </w:rPr>
        <w:t>O que o usuário está realmente comprando/utilizando, transcendendo a interface digital.</w:t>
      </w:r>
    </w:p>
    <w:p w14:paraId="4D1C3330" w14:textId="77777777" w:rsidR="00400B8E" w:rsidRPr="00AE0D70" w:rsidRDefault="00400B8E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Style w:val="TabeladeGrade4-nfase5"/>
        <w:tblW w:w="10000" w:type="dxa"/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400B8E" w:rsidRPr="00AE0D70" w14:paraId="08E4EEAD" w14:textId="77777777" w:rsidTr="00941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</w:trPr>
        <w:tc>
          <w:tcPr>
            <w:tcW w:w="5000" w:type="dxa"/>
          </w:tcPr>
          <w:p w14:paraId="4DE49DE4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Elemento</w:t>
            </w:r>
          </w:p>
        </w:tc>
        <w:tc>
          <w:tcPr>
            <w:tcW w:w="5000" w:type="dxa"/>
          </w:tcPr>
          <w:p w14:paraId="568A0B6B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Descrição</w:t>
            </w:r>
          </w:p>
        </w:tc>
      </w:tr>
      <w:tr w:rsidR="00400B8E" w:rsidRPr="00AE0D70" w14:paraId="1E90073C" w14:textId="77777777" w:rsidTr="00941F12">
        <w:trPr>
          <w:trHeight w:val="564"/>
        </w:trPr>
        <w:tc>
          <w:tcPr>
            <w:tcW w:w="5000" w:type="dxa"/>
          </w:tcPr>
          <w:p w14:paraId="51A51E6A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Produto Central (Output)</w:t>
            </w:r>
          </w:p>
        </w:tc>
        <w:tc>
          <w:tcPr>
            <w:tcW w:w="5000" w:type="dxa"/>
          </w:tcPr>
          <w:p w14:paraId="468CB1DB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[O resultado da IA, por exemplo: "Recomendação de próximos passos", "Resumo de documento legal", "Diagnóstico preliminar"].</w:t>
            </w:r>
          </w:p>
        </w:tc>
      </w:tr>
      <w:tr w:rsidR="00400B8E" w:rsidRPr="00AE0D70" w14:paraId="7A24CDBD" w14:textId="77777777" w:rsidTr="00941F12">
        <w:trPr>
          <w:trHeight w:val="564"/>
        </w:trPr>
        <w:tc>
          <w:tcPr>
            <w:tcW w:w="5000" w:type="dxa"/>
          </w:tcPr>
          <w:p w14:paraId="1672591F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Valor para o Usuário (Benefício)</w:t>
            </w:r>
          </w:p>
        </w:tc>
        <w:tc>
          <w:tcPr>
            <w:tcW w:w="5000" w:type="dxa"/>
          </w:tcPr>
          <w:p w14:paraId="3BD1C950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[O que o usuário ganha com o output. Ex: "Redução de 30% no tempo de triagem", "Decisão imediata sem consulta manual"].</w:t>
            </w:r>
          </w:p>
        </w:tc>
      </w:tr>
      <w:tr w:rsidR="00400B8E" w:rsidRPr="00AE0D70" w14:paraId="28C2A8BD" w14:textId="77777777" w:rsidTr="00941F12">
        <w:trPr>
          <w:trHeight w:val="564"/>
        </w:trPr>
        <w:tc>
          <w:tcPr>
            <w:tcW w:w="5000" w:type="dxa"/>
          </w:tcPr>
          <w:p w14:paraId="70F5B708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Diferencial (O Serviço)</w:t>
            </w:r>
          </w:p>
        </w:tc>
        <w:tc>
          <w:tcPr>
            <w:tcW w:w="5000" w:type="dxa"/>
          </w:tcPr>
          <w:p w14:paraId="1D7B92FD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[O aspecto de suporte contínuo e evolução. Ex: "A inteligência se adapta ao seu estilo de trabalho semanalmente"].</w:t>
            </w:r>
          </w:p>
        </w:tc>
      </w:tr>
    </w:tbl>
    <w:p w14:paraId="4ED0104F" w14:textId="77777777" w:rsidR="00941F12" w:rsidRDefault="00941F1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bookmarkStart w:id="4" w:name="_hi6aodll4zd1" w:colFirst="0" w:colLast="0"/>
      <w:bookmarkEnd w:id="4"/>
    </w:p>
    <w:p w14:paraId="1F0E82A3" w14:textId="77777777" w:rsidR="00400B8E" w:rsidRPr="00941F12" w:rsidRDefault="007C7C62" w:rsidP="00AE0D70">
      <w:pPr>
        <w:pStyle w:val="SemEspaamen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941F12">
        <w:rPr>
          <w:rFonts w:asciiTheme="majorHAnsi" w:hAnsiTheme="majorHAnsi" w:cstheme="majorHAnsi"/>
          <w:b/>
          <w:sz w:val="24"/>
          <w:szCs w:val="24"/>
        </w:rPr>
        <w:t>2. Componente PRODUTO (O Tangível)</w:t>
      </w:r>
    </w:p>
    <w:p w14:paraId="0AB67C30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sz w:val="24"/>
          <w:szCs w:val="24"/>
        </w:rPr>
        <w:t>Esta seção foca nas interfaces e como a inteligência é apresentada ao usuário.</w:t>
      </w:r>
    </w:p>
    <w:p w14:paraId="15C6F02B" w14:textId="77777777" w:rsidR="00941F12" w:rsidRDefault="00941F1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bookmarkStart w:id="5" w:name="_apc51i4l5u75" w:colFirst="0" w:colLast="0"/>
      <w:bookmarkEnd w:id="5"/>
    </w:p>
    <w:p w14:paraId="0BF853FA" w14:textId="77777777" w:rsidR="00400B8E" w:rsidRPr="00941F12" w:rsidRDefault="007C7C62" w:rsidP="00AE0D7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r w:rsidRPr="00941F12">
        <w:rPr>
          <w:rFonts w:asciiTheme="majorHAnsi" w:hAnsiTheme="majorHAnsi" w:cstheme="majorHAnsi"/>
          <w:i/>
          <w:sz w:val="24"/>
          <w:szCs w:val="24"/>
        </w:rPr>
        <w:t xml:space="preserve">2.1. </w:t>
      </w:r>
      <w:r w:rsidR="00941F12" w:rsidRPr="00941F12">
        <w:rPr>
          <w:rFonts w:asciiTheme="majorHAnsi" w:hAnsiTheme="majorHAnsi" w:cstheme="majorHAnsi"/>
          <w:i/>
          <w:sz w:val="24"/>
          <w:szCs w:val="24"/>
        </w:rPr>
        <w:t>Touchpoints digitais</w:t>
      </w:r>
    </w:p>
    <w:p w14:paraId="50BA53B1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sz w:val="24"/>
          <w:szCs w:val="24"/>
        </w:rPr>
        <w:t>Lista das interfaces onde a IA entrega o serviço.</w:t>
      </w:r>
    </w:p>
    <w:p w14:paraId="17299E25" w14:textId="77777777" w:rsidR="00400B8E" w:rsidRPr="00AE0D70" w:rsidRDefault="00400B8E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Style w:val="TabeladeGrade4-nfase4"/>
        <w:tblW w:w="10500" w:type="dxa"/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400B8E" w:rsidRPr="00AE0D70" w14:paraId="07FD6573" w14:textId="77777777" w:rsidTr="00941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</w:trPr>
        <w:tc>
          <w:tcPr>
            <w:tcW w:w="3500" w:type="dxa"/>
          </w:tcPr>
          <w:p w14:paraId="32A4BA0C" w14:textId="77777777" w:rsidR="00400B8E" w:rsidRPr="00AE0D70" w:rsidRDefault="00941F1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Touchpoints</w:t>
            </w:r>
          </w:p>
        </w:tc>
        <w:tc>
          <w:tcPr>
            <w:tcW w:w="3500" w:type="dxa"/>
          </w:tcPr>
          <w:p w14:paraId="74823892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Propósito (IA)</w:t>
            </w:r>
          </w:p>
        </w:tc>
        <w:tc>
          <w:tcPr>
            <w:tcW w:w="3500" w:type="dxa"/>
          </w:tcPr>
          <w:p w14:paraId="42C12D8D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Responsável (Equipe)</w:t>
            </w:r>
          </w:p>
        </w:tc>
      </w:tr>
      <w:tr w:rsidR="00400B8E" w:rsidRPr="00AE0D70" w14:paraId="1EBB8D5F" w14:textId="77777777" w:rsidTr="00941F12">
        <w:trPr>
          <w:trHeight w:val="564"/>
        </w:trPr>
        <w:tc>
          <w:tcPr>
            <w:tcW w:w="3500" w:type="dxa"/>
          </w:tcPr>
          <w:p w14:paraId="1F299D7C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Aplicativo Móvel (iOS/Android)</w:t>
            </w:r>
          </w:p>
        </w:tc>
        <w:tc>
          <w:tcPr>
            <w:tcW w:w="3500" w:type="dxa"/>
          </w:tcPr>
          <w:p w14:paraId="1A8B5413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[Ex: Interações em tempo real, push notifications inteligentes]</w:t>
            </w:r>
          </w:p>
        </w:tc>
        <w:tc>
          <w:tcPr>
            <w:tcW w:w="3500" w:type="dxa"/>
          </w:tcPr>
          <w:p w14:paraId="6E250EF4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Person</w:t>
            </w:r>
          </w:p>
        </w:tc>
      </w:tr>
      <w:tr w:rsidR="00400B8E" w:rsidRPr="00AE0D70" w14:paraId="7456B3C8" w14:textId="77777777" w:rsidTr="00941F12">
        <w:trPr>
          <w:trHeight w:val="564"/>
        </w:trPr>
        <w:tc>
          <w:tcPr>
            <w:tcW w:w="3500" w:type="dxa"/>
          </w:tcPr>
          <w:p w14:paraId="1C2B2A30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Aplicação Web (Desktop)</w:t>
            </w:r>
          </w:p>
        </w:tc>
        <w:tc>
          <w:tcPr>
            <w:tcW w:w="3500" w:type="dxa"/>
          </w:tcPr>
          <w:p w14:paraId="3EFE4183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[Ex: Análises de dados em lote, dashboards de inteligência]</w:t>
            </w:r>
          </w:p>
        </w:tc>
        <w:tc>
          <w:tcPr>
            <w:tcW w:w="3500" w:type="dxa"/>
          </w:tcPr>
          <w:p w14:paraId="3B2422C5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Person</w:t>
            </w:r>
          </w:p>
        </w:tc>
      </w:tr>
      <w:tr w:rsidR="00400B8E" w:rsidRPr="00AE0D70" w14:paraId="1DE1D5D3" w14:textId="77777777" w:rsidTr="00941F12">
        <w:trPr>
          <w:trHeight w:val="564"/>
        </w:trPr>
        <w:tc>
          <w:tcPr>
            <w:tcW w:w="3500" w:type="dxa"/>
          </w:tcPr>
          <w:p w14:paraId="3D3C0627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API Pública/Integrações</w:t>
            </w:r>
          </w:p>
        </w:tc>
        <w:tc>
          <w:tcPr>
            <w:tcW w:w="3500" w:type="dxa"/>
          </w:tcPr>
          <w:p w14:paraId="42C4E1CE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[Ex: Entrega de inferências para sistemas parceiros]</w:t>
            </w:r>
          </w:p>
        </w:tc>
        <w:tc>
          <w:tcPr>
            <w:tcW w:w="3500" w:type="dxa"/>
          </w:tcPr>
          <w:p w14:paraId="16177B4C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Person</w:t>
            </w:r>
          </w:p>
        </w:tc>
      </w:tr>
    </w:tbl>
    <w:p w14:paraId="7BD4B081" w14:textId="77777777" w:rsidR="00941F12" w:rsidRDefault="00941F1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bookmarkStart w:id="6" w:name="_p0nl6s7ip6em" w:colFirst="0" w:colLast="0"/>
      <w:bookmarkEnd w:id="6"/>
    </w:p>
    <w:p w14:paraId="29842F30" w14:textId="77777777" w:rsidR="00400B8E" w:rsidRPr="00941F12" w:rsidRDefault="007C7C62" w:rsidP="00AE0D7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r w:rsidRPr="00941F12">
        <w:rPr>
          <w:rFonts w:asciiTheme="majorHAnsi" w:hAnsiTheme="majorHAnsi" w:cstheme="majorHAnsi"/>
          <w:i/>
          <w:sz w:val="24"/>
          <w:szCs w:val="24"/>
        </w:rPr>
        <w:t>2.2. UX de Output de IA</w:t>
      </w:r>
    </w:p>
    <w:p w14:paraId="4F1314AF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sz w:val="24"/>
          <w:szCs w:val="24"/>
        </w:rPr>
        <w:t>Definição dos padrões de experiência para o resultado da inteligência.</w:t>
      </w:r>
    </w:p>
    <w:p w14:paraId="2A0D6C05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bookmarkStart w:id="7" w:name="_y9s4e93ur684" w:colFirst="0" w:colLast="0"/>
      <w:bookmarkEnd w:id="7"/>
      <w:r w:rsidRPr="00AE0D70">
        <w:rPr>
          <w:rFonts w:asciiTheme="majorHAnsi" w:hAnsiTheme="majorHAnsi" w:cstheme="majorHAnsi"/>
          <w:sz w:val="24"/>
          <w:szCs w:val="24"/>
        </w:rPr>
        <w:t>Formatos de Output Padrão</w:t>
      </w:r>
    </w:p>
    <w:p w14:paraId="5FF5CB9D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b/>
          <w:bCs/>
          <w:sz w:val="24"/>
          <w:szCs w:val="24"/>
        </w:rPr>
        <w:t>File:</w:t>
      </w:r>
      <w:r w:rsidRPr="00AE0D70">
        <w:rPr>
          <w:rFonts w:asciiTheme="majorHAnsi" w:hAnsiTheme="majorHAnsi" w:cstheme="majorHAnsi"/>
          <w:sz w:val="24"/>
          <w:szCs w:val="24"/>
        </w:rPr>
        <w:t xml:space="preserve"> [Descrição de como o output é visualmente apresentado. Ex: Cartão com classificação de risco e texto explicativo.]</w:t>
      </w:r>
    </w:p>
    <w:p w14:paraId="73913108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b/>
          <w:bCs/>
          <w:sz w:val="24"/>
          <w:szCs w:val="24"/>
        </w:rPr>
        <w:t>[Formato 2]:</w:t>
      </w:r>
      <w:r w:rsidRPr="00AE0D70">
        <w:rPr>
          <w:rFonts w:asciiTheme="majorHAnsi" w:hAnsiTheme="majorHAnsi" w:cstheme="majorHAnsi"/>
          <w:sz w:val="24"/>
          <w:szCs w:val="24"/>
        </w:rPr>
        <w:t xml:space="preserve"> [Ex: Gráfico de dispersão interativo.]</w:t>
      </w:r>
    </w:p>
    <w:p w14:paraId="2412E86F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b/>
          <w:bCs/>
          <w:sz w:val="24"/>
          <w:szCs w:val="24"/>
        </w:rPr>
        <w:t>[Formato 3]:</w:t>
      </w:r>
      <w:r w:rsidRPr="00AE0D70">
        <w:rPr>
          <w:rFonts w:asciiTheme="majorHAnsi" w:hAnsiTheme="majorHAnsi" w:cstheme="majorHAnsi"/>
          <w:sz w:val="24"/>
          <w:szCs w:val="24"/>
        </w:rPr>
        <w:t xml:space="preserve"> [Ex: Resumo de três pontos com opção de expansão.]</w:t>
      </w:r>
    </w:p>
    <w:p w14:paraId="046BACCA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bookmarkStart w:id="8" w:name="_gsdqgfx0yndk" w:colFirst="0" w:colLast="0"/>
      <w:bookmarkEnd w:id="8"/>
      <w:r w:rsidRPr="00AE0D70">
        <w:rPr>
          <w:rFonts w:asciiTheme="majorHAnsi" w:hAnsiTheme="majorHAnsi" w:cstheme="majorHAnsi"/>
          <w:sz w:val="24"/>
          <w:szCs w:val="24"/>
        </w:rPr>
        <w:t>Fallback Design (Design de Contingência)</w:t>
      </w:r>
    </w:p>
    <w:p w14:paraId="31D07948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sz w:val="24"/>
          <w:szCs w:val="24"/>
        </w:rPr>
        <w:t>Esta é a experiência que o usuário recebe quando a IA falha tecnicamente (ex: erro de inferência, latência alta) ou não atinge o limite de confiança estabelecido.</w:t>
      </w:r>
    </w:p>
    <w:p w14:paraId="25C985F7" w14:textId="77777777" w:rsidR="00400B8E" w:rsidRPr="00AE0D70" w:rsidRDefault="00400B8E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Style w:val="TabeladeGrade4-nfase3"/>
        <w:tblW w:w="10500" w:type="dxa"/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400B8E" w:rsidRPr="00AE0D70" w14:paraId="0A432029" w14:textId="77777777" w:rsidTr="00941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</w:trPr>
        <w:tc>
          <w:tcPr>
            <w:tcW w:w="3500" w:type="dxa"/>
          </w:tcPr>
          <w:p w14:paraId="3F252128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Cenário</w:t>
            </w:r>
          </w:p>
        </w:tc>
        <w:tc>
          <w:tcPr>
            <w:tcW w:w="3500" w:type="dxa"/>
          </w:tcPr>
          <w:p w14:paraId="0E75DFDD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Mensagem de Erro/Status</w:t>
            </w:r>
          </w:p>
        </w:tc>
        <w:tc>
          <w:tcPr>
            <w:tcW w:w="3500" w:type="dxa"/>
          </w:tcPr>
          <w:p w14:paraId="5B19DD14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Ação Sugerida ao Usuário</w:t>
            </w:r>
          </w:p>
        </w:tc>
      </w:tr>
      <w:tr w:rsidR="00400B8E" w:rsidRPr="00AE0D70" w14:paraId="30662426" w14:textId="77777777" w:rsidTr="00941F12">
        <w:trPr>
          <w:trHeight w:val="564"/>
        </w:trPr>
        <w:tc>
          <w:tcPr>
            <w:tcW w:w="3500" w:type="dxa"/>
          </w:tcPr>
          <w:p w14:paraId="4C357AD8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Falha Técnica (Erro)</w:t>
            </w:r>
          </w:p>
        </w:tc>
        <w:tc>
          <w:tcPr>
            <w:tcW w:w="3500" w:type="dxa"/>
          </w:tcPr>
          <w:p w14:paraId="3AB681EB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"O serviço de inteligência está temporariamente indisponível."</w:t>
            </w:r>
          </w:p>
        </w:tc>
        <w:tc>
          <w:tcPr>
            <w:tcW w:w="3500" w:type="dxa"/>
          </w:tcPr>
          <w:p w14:paraId="06A2D8DC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Tentar novamente ou Calendar event.</w:t>
            </w:r>
          </w:p>
        </w:tc>
      </w:tr>
      <w:tr w:rsidR="00400B8E" w:rsidRPr="00AE0D70" w14:paraId="2DFDA8AA" w14:textId="77777777" w:rsidTr="00941F12">
        <w:trPr>
          <w:trHeight w:val="564"/>
        </w:trPr>
        <w:tc>
          <w:tcPr>
            <w:tcW w:w="3500" w:type="dxa"/>
          </w:tcPr>
          <w:p w14:paraId="5985906F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Baixa Confiança (Fallback)</w:t>
            </w:r>
          </w:p>
        </w:tc>
        <w:tc>
          <w:tcPr>
            <w:tcW w:w="3500" w:type="dxa"/>
          </w:tcPr>
          <w:p w14:paraId="7402C8DD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"Não foi possível gerar uma resposta precisa. Você gostaria de falar com um especialista?"</w:t>
            </w:r>
          </w:p>
        </w:tc>
        <w:tc>
          <w:tcPr>
            <w:tcW w:w="3500" w:type="dxa"/>
          </w:tcPr>
          <w:p w14:paraId="29E0BE9F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Opção de transbordo imediato para o Serviço Humano.</w:t>
            </w:r>
          </w:p>
        </w:tc>
      </w:tr>
      <w:tr w:rsidR="00400B8E" w:rsidRPr="00AE0D70" w14:paraId="283EF16C" w14:textId="77777777" w:rsidTr="00941F12">
        <w:trPr>
          <w:trHeight w:val="564"/>
        </w:trPr>
        <w:tc>
          <w:tcPr>
            <w:tcW w:w="3500" w:type="dxa"/>
          </w:tcPr>
          <w:p w14:paraId="773C3F7F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Latência Excessiva</w:t>
            </w:r>
          </w:p>
        </w:tc>
        <w:tc>
          <w:tcPr>
            <w:tcW w:w="3500" w:type="dxa"/>
          </w:tcPr>
          <w:p w14:paraId="5D5CDEC0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"A resposta está demorando mais que o esperado. Retornaremos em Date."</w:t>
            </w:r>
          </w:p>
        </w:tc>
        <w:tc>
          <w:tcPr>
            <w:tcW w:w="3500" w:type="dxa"/>
          </w:tcPr>
          <w:p w14:paraId="4EDA5014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Sugestão de fazer outra tarefa enquanto aguarda.</w:t>
            </w:r>
          </w:p>
        </w:tc>
      </w:tr>
    </w:tbl>
    <w:p w14:paraId="11C09421" w14:textId="77777777" w:rsidR="00941F12" w:rsidRDefault="00941F1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bookmarkStart w:id="9" w:name="_vgfhmuhk4bnr" w:colFirst="0" w:colLast="0"/>
      <w:bookmarkEnd w:id="9"/>
    </w:p>
    <w:p w14:paraId="23FF6BF0" w14:textId="77777777" w:rsidR="00400B8E" w:rsidRPr="00941F12" w:rsidRDefault="007C7C62" w:rsidP="00AE0D70">
      <w:pPr>
        <w:pStyle w:val="SemEspaamen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941F12">
        <w:rPr>
          <w:rFonts w:asciiTheme="majorHAnsi" w:hAnsiTheme="majorHAnsi" w:cstheme="majorHAnsi"/>
          <w:b/>
          <w:sz w:val="24"/>
          <w:szCs w:val="24"/>
        </w:rPr>
        <w:t>3. Componente SERVIÇO (A Inteligência e o Suporte)</w:t>
      </w:r>
    </w:p>
    <w:p w14:paraId="18DCA7A3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sz w:val="24"/>
          <w:szCs w:val="24"/>
        </w:rPr>
        <w:t>Esta seção trata da gestão da qualidade e da integração do suporte humano.</w:t>
      </w:r>
    </w:p>
    <w:p w14:paraId="6417DCB3" w14:textId="77777777" w:rsidR="00941F12" w:rsidRDefault="00941F1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bookmarkStart w:id="10" w:name="_zfml5hftrlow" w:colFirst="0" w:colLast="0"/>
      <w:bookmarkEnd w:id="10"/>
    </w:p>
    <w:p w14:paraId="027A999F" w14:textId="77777777" w:rsidR="00400B8E" w:rsidRPr="00941F12" w:rsidRDefault="007C7C62" w:rsidP="00AE0D7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r w:rsidRPr="00941F12">
        <w:rPr>
          <w:rFonts w:asciiTheme="majorHAnsi" w:hAnsiTheme="majorHAnsi" w:cstheme="majorHAnsi"/>
          <w:i/>
          <w:sz w:val="24"/>
          <w:szCs w:val="24"/>
        </w:rPr>
        <w:t>3.1. Qualidade da Inteligência (KPIs de Serviço)</w:t>
      </w:r>
    </w:p>
    <w:p w14:paraId="34640D07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sz w:val="24"/>
          <w:szCs w:val="24"/>
        </w:rPr>
        <w:t>As métricas que definem se o serviço de IA está entregando valor.</w:t>
      </w:r>
    </w:p>
    <w:p w14:paraId="7D549C16" w14:textId="77777777" w:rsidR="00400B8E" w:rsidRPr="00AE0D70" w:rsidRDefault="00400B8E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Style w:val="TabeladeGrade4-nfase2"/>
        <w:tblW w:w="5000" w:type="pct"/>
        <w:tblLayout w:type="fixed"/>
        <w:tblLook w:val="0620" w:firstRow="1" w:lastRow="0" w:firstColumn="0" w:lastColumn="0" w:noHBand="1" w:noVBand="1"/>
      </w:tblPr>
      <w:tblGrid>
        <w:gridCol w:w="2410"/>
        <w:gridCol w:w="4956"/>
        <w:gridCol w:w="1135"/>
        <w:gridCol w:w="2263"/>
      </w:tblGrid>
      <w:tr w:rsidR="00941F12" w:rsidRPr="00AE0D70" w14:paraId="44F69155" w14:textId="77777777" w:rsidTr="00941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</w:trPr>
        <w:tc>
          <w:tcPr>
            <w:tcW w:w="1120" w:type="pct"/>
          </w:tcPr>
          <w:p w14:paraId="31F4E0F8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KPI (Métrica)</w:t>
            </w:r>
          </w:p>
        </w:tc>
        <w:tc>
          <w:tcPr>
            <w:tcW w:w="2302" w:type="pct"/>
          </w:tcPr>
          <w:p w14:paraId="1A675001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Descrição</w:t>
            </w:r>
          </w:p>
        </w:tc>
        <w:tc>
          <w:tcPr>
            <w:tcW w:w="527" w:type="pct"/>
          </w:tcPr>
          <w:p w14:paraId="0874FBE7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Meta Inicial</w:t>
            </w:r>
          </w:p>
        </w:tc>
        <w:tc>
          <w:tcPr>
            <w:tcW w:w="1051" w:type="pct"/>
          </w:tcPr>
          <w:p w14:paraId="0AF06F9D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Frequência de Monitoramento</w:t>
            </w:r>
          </w:p>
        </w:tc>
      </w:tr>
      <w:tr w:rsidR="00941F12" w:rsidRPr="00AE0D70" w14:paraId="23F27F83" w14:textId="77777777" w:rsidTr="00941F12">
        <w:trPr>
          <w:trHeight w:val="564"/>
        </w:trPr>
        <w:tc>
          <w:tcPr>
            <w:tcW w:w="1120" w:type="pct"/>
          </w:tcPr>
          <w:p w14:paraId="423245AB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CSAT da Resposta da IA</w:t>
            </w:r>
          </w:p>
        </w:tc>
        <w:tc>
          <w:tcPr>
            <w:tcW w:w="2302" w:type="pct"/>
          </w:tcPr>
          <w:p w14:paraId="1DA77828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Satisfação do usuário com o resultado direto (nota 1 a 5).</w:t>
            </w:r>
          </w:p>
        </w:tc>
        <w:tc>
          <w:tcPr>
            <w:tcW w:w="527" w:type="pct"/>
          </w:tcPr>
          <w:p w14:paraId="3CB95180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4.5</w:t>
            </w:r>
          </w:p>
        </w:tc>
        <w:tc>
          <w:tcPr>
            <w:tcW w:w="1051" w:type="pct"/>
          </w:tcPr>
          <w:p w14:paraId="2C787378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Diária</w:t>
            </w:r>
          </w:p>
        </w:tc>
      </w:tr>
      <w:tr w:rsidR="00941F12" w:rsidRPr="00AE0D70" w14:paraId="281969E2" w14:textId="77777777" w:rsidTr="00941F12">
        <w:trPr>
          <w:trHeight w:val="564"/>
        </w:trPr>
        <w:tc>
          <w:tcPr>
            <w:tcW w:w="1120" w:type="pct"/>
          </w:tcPr>
          <w:p w14:paraId="291291EB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Taxa de Aceitação da Sugestão</w:t>
            </w:r>
          </w:p>
        </w:tc>
        <w:tc>
          <w:tcPr>
            <w:tcW w:w="2302" w:type="pct"/>
          </w:tcPr>
          <w:p w14:paraId="4874A93B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Frequência com que o usuário interage com o output da IA (clica, implementa, etc.).</w:t>
            </w:r>
          </w:p>
        </w:tc>
        <w:tc>
          <w:tcPr>
            <w:tcW w:w="527" w:type="pct"/>
          </w:tcPr>
          <w:p w14:paraId="3E8D1380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75%</w:t>
            </w:r>
          </w:p>
        </w:tc>
        <w:tc>
          <w:tcPr>
            <w:tcW w:w="1051" w:type="pct"/>
          </w:tcPr>
          <w:p w14:paraId="4531F1E3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Semanal</w:t>
            </w:r>
          </w:p>
        </w:tc>
      </w:tr>
      <w:tr w:rsidR="00941F12" w:rsidRPr="00AE0D70" w14:paraId="05217CDE" w14:textId="77777777" w:rsidTr="00941F12">
        <w:trPr>
          <w:trHeight w:val="564"/>
        </w:trPr>
        <w:tc>
          <w:tcPr>
            <w:tcW w:w="1120" w:type="pct"/>
          </w:tcPr>
          <w:p w14:paraId="71FFC376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Tempo Médio de Resposta (Inclusão)</w:t>
            </w:r>
          </w:p>
        </w:tc>
        <w:tc>
          <w:tcPr>
            <w:tcW w:w="2302" w:type="pct"/>
          </w:tcPr>
          <w:p w14:paraId="7BFA8731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Latência total da requisição (Produto + Serviço de IA).</w:t>
            </w:r>
          </w:p>
        </w:tc>
        <w:tc>
          <w:tcPr>
            <w:tcW w:w="527" w:type="pct"/>
          </w:tcPr>
          <w:p w14:paraId="55215045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500ms</w:t>
            </w:r>
          </w:p>
        </w:tc>
        <w:tc>
          <w:tcPr>
            <w:tcW w:w="1051" w:type="pct"/>
          </w:tcPr>
          <w:p w14:paraId="7A114F70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Horária</w:t>
            </w:r>
          </w:p>
        </w:tc>
      </w:tr>
    </w:tbl>
    <w:p w14:paraId="70C009D1" w14:textId="77777777" w:rsidR="00941F12" w:rsidRDefault="00941F1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bookmarkStart w:id="11" w:name="_hmqtjesnsq8t" w:colFirst="0" w:colLast="0"/>
      <w:bookmarkEnd w:id="11"/>
    </w:p>
    <w:p w14:paraId="12458779" w14:textId="77777777" w:rsidR="00400B8E" w:rsidRPr="00941F12" w:rsidRDefault="007C7C62" w:rsidP="00AE0D7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r w:rsidRPr="00941F12">
        <w:rPr>
          <w:rFonts w:asciiTheme="majorHAnsi" w:hAnsiTheme="majorHAnsi" w:cstheme="majorHAnsi"/>
          <w:i/>
          <w:sz w:val="24"/>
          <w:szCs w:val="24"/>
        </w:rPr>
        <w:t>3.2. Estratégia Human-in-the-Loop (HITL)</w:t>
      </w:r>
    </w:p>
    <w:p w14:paraId="106AD9B1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sz w:val="24"/>
          <w:szCs w:val="24"/>
        </w:rPr>
        <w:t>Definir claramente o ponto de transbordo da automação para o suporte humano (Componente Serviço).</w:t>
      </w:r>
    </w:p>
    <w:p w14:paraId="6E2E1FA2" w14:textId="77777777" w:rsidR="00400B8E" w:rsidRPr="00AE0D70" w:rsidRDefault="00400B8E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Style w:val="TabeladeGrade4-nfase1"/>
        <w:tblW w:w="5000" w:type="pct"/>
        <w:tblLook w:val="0620" w:firstRow="1" w:lastRow="0" w:firstColumn="0" w:lastColumn="0" w:noHBand="1" w:noVBand="1"/>
      </w:tblPr>
      <w:tblGrid>
        <w:gridCol w:w="2099"/>
        <w:gridCol w:w="3141"/>
        <w:gridCol w:w="2693"/>
        <w:gridCol w:w="2831"/>
      </w:tblGrid>
      <w:tr w:rsidR="00941F12" w:rsidRPr="00941F12" w14:paraId="568F4F47" w14:textId="77777777" w:rsidTr="00941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</w:trPr>
        <w:tc>
          <w:tcPr>
            <w:tcW w:w="975" w:type="pct"/>
          </w:tcPr>
          <w:p w14:paraId="7A807CDD" w14:textId="77777777" w:rsidR="00400B8E" w:rsidRPr="00941F12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Cs w:val="24"/>
              </w:rPr>
            </w:pPr>
            <w:r w:rsidRPr="00941F12">
              <w:rPr>
                <w:rFonts w:asciiTheme="majorHAnsi" w:hAnsiTheme="majorHAnsi" w:cstheme="majorHAnsi"/>
                <w:szCs w:val="24"/>
              </w:rPr>
              <w:t>Cenário de Risco</w:t>
            </w:r>
          </w:p>
        </w:tc>
        <w:tc>
          <w:tcPr>
            <w:tcW w:w="1459" w:type="pct"/>
          </w:tcPr>
          <w:p w14:paraId="2E432398" w14:textId="77777777" w:rsidR="00400B8E" w:rsidRPr="00941F12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Cs w:val="24"/>
              </w:rPr>
            </w:pPr>
            <w:r w:rsidRPr="00941F12">
              <w:rPr>
                <w:rFonts w:asciiTheme="majorHAnsi" w:hAnsiTheme="majorHAnsi" w:cstheme="majorHAnsi"/>
                <w:szCs w:val="24"/>
              </w:rPr>
              <w:t>Gatilho (Limiar)</w:t>
            </w:r>
          </w:p>
        </w:tc>
        <w:tc>
          <w:tcPr>
            <w:tcW w:w="1251" w:type="pct"/>
          </w:tcPr>
          <w:p w14:paraId="60B95B0E" w14:textId="77777777" w:rsidR="00400B8E" w:rsidRPr="00941F12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Cs w:val="24"/>
              </w:rPr>
            </w:pPr>
            <w:r w:rsidRPr="00941F12">
              <w:rPr>
                <w:rFonts w:asciiTheme="majorHAnsi" w:hAnsiTheme="majorHAnsi" w:cstheme="majorHAnsi"/>
                <w:szCs w:val="24"/>
              </w:rPr>
              <w:t>Ação da IA</w:t>
            </w:r>
          </w:p>
        </w:tc>
        <w:tc>
          <w:tcPr>
            <w:tcW w:w="1315" w:type="pct"/>
          </w:tcPr>
          <w:p w14:paraId="41E703F3" w14:textId="77777777" w:rsidR="00400B8E" w:rsidRPr="00941F12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Cs w:val="24"/>
              </w:rPr>
            </w:pPr>
            <w:r w:rsidRPr="00941F12">
              <w:rPr>
                <w:rFonts w:asciiTheme="majorHAnsi" w:hAnsiTheme="majorHAnsi" w:cstheme="majorHAnsi"/>
                <w:szCs w:val="24"/>
              </w:rPr>
              <w:t>Ação Humana</w:t>
            </w:r>
          </w:p>
        </w:tc>
      </w:tr>
      <w:tr w:rsidR="00400B8E" w:rsidRPr="00941F12" w14:paraId="24440CA3" w14:textId="77777777" w:rsidTr="00941F12">
        <w:trPr>
          <w:trHeight w:val="564"/>
        </w:trPr>
        <w:tc>
          <w:tcPr>
            <w:tcW w:w="975" w:type="pct"/>
          </w:tcPr>
          <w:p w14:paraId="52E13401" w14:textId="77777777" w:rsidR="00400B8E" w:rsidRPr="00941F12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Cs w:val="24"/>
              </w:rPr>
            </w:pPr>
            <w:r w:rsidRPr="00941F12">
              <w:rPr>
                <w:rFonts w:asciiTheme="majorHAnsi" w:hAnsiTheme="majorHAnsi" w:cstheme="majorHAnsi"/>
                <w:szCs w:val="24"/>
              </w:rPr>
              <w:t>Assunto Sensível/Crítico (Ex: Saúde, Finanças)</w:t>
            </w:r>
          </w:p>
        </w:tc>
        <w:tc>
          <w:tcPr>
            <w:tcW w:w="1459" w:type="pct"/>
          </w:tcPr>
          <w:p w14:paraId="2494E2B5" w14:textId="77777777" w:rsidR="00400B8E" w:rsidRPr="00941F12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Cs w:val="24"/>
              </w:rPr>
            </w:pPr>
            <w:r w:rsidRPr="00941F12">
              <w:rPr>
                <w:rFonts w:asciiTheme="majorHAnsi" w:hAnsiTheme="majorHAnsi" w:cstheme="majorHAnsi"/>
                <w:szCs w:val="24"/>
              </w:rPr>
              <w:t>Detecção de palavra-chave ou confiança da IA &lt; 50%.</w:t>
            </w:r>
          </w:p>
        </w:tc>
        <w:tc>
          <w:tcPr>
            <w:tcW w:w="1251" w:type="pct"/>
          </w:tcPr>
          <w:p w14:paraId="7EC9F325" w14:textId="77777777" w:rsidR="00400B8E" w:rsidRPr="00941F12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Cs w:val="24"/>
              </w:rPr>
            </w:pPr>
            <w:r w:rsidRPr="00941F12">
              <w:rPr>
                <w:rFonts w:asciiTheme="majorHAnsi" w:hAnsiTheme="majorHAnsi" w:cstheme="majorHAnsi"/>
                <w:szCs w:val="24"/>
              </w:rPr>
              <w:t>Transbordo Imediato (sem resposta da IA).</w:t>
            </w:r>
          </w:p>
        </w:tc>
        <w:tc>
          <w:tcPr>
            <w:tcW w:w="1315" w:type="pct"/>
          </w:tcPr>
          <w:p w14:paraId="2481D7E4" w14:textId="77777777" w:rsidR="00400B8E" w:rsidRPr="00941F12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Cs w:val="24"/>
              </w:rPr>
            </w:pPr>
            <w:r w:rsidRPr="00941F12">
              <w:rPr>
                <w:rFonts w:asciiTheme="majorHAnsi" w:hAnsiTheme="majorHAnsi" w:cstheme="majorHAnsi"/>
                <w:szCs w:val="24"/>
              </w:rPr>
              <w:t>Agente Nível 2 (Especialista no domínio) assume em até Date.</w:t>
            </w:r>
          </w:p>
        </w:tc>
      </w:tr>
      <w:tr w:rsidR="00400B8E" w:rsidRPr="00941F12" w14:paraId="13727815" w14:textId="77777777" w:rsidTr="00941F12">
        <w:trPr>
          <w:trHeight w:val="564"/>
        </w:trPr>
        <w:tc>
          <w:tcPr>
            <w:tcW w:w="975" w:type="pct"/>
          </w:tcPr>
          <w:p w14:paraId="61A595A4" w14:textId="77777777" w:rsidR="00400B8E" w:rsidRPr="00941F12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Cs w:val="24"/>
              </w:rPr>
            </w:pPr>
            <w:r w:rsidRPr="00941F12">
              <w:rPr>
                <w:rFonts w:asciiTheme="majorHAnsi" w:hAnsiTheme="majorHAnsi" w:cstheme="majorHAnsi"/>
                <w:szCs w:val="24"/>
              </w:rPr>
              <w:lastRenderedPageBreak/>
              <w:t>Solicitação de Informação Não-Treinada</w:t>
            </w:r>
          </w:p>
        </w:tc>
        <w:tc>
          <w:tcPr>
            <w:tcW w:w="1459" w:type="pct"/>
          </w:tcPr>
          <w:p w14:paraId="286A98E9" w14:textId="77777777" w:rsidR="00400B8E" w:rsidRPr="00941F12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Cs w:val="24"/>
              </w:rPr>
            </w:pPr>
            <w:r w:rsidRPr="00941F12">
              <w:rPr>
                <w:rFonts w:asciiTheme="majorHAnsi" w:hAnsiTheme="majorHAnsi" w:cstheme="majorHAnsi"/>
                <w:szCs w:val="24"/>
              </w:rPr>
              <w:t>Classificação de "Out-of-Scope" do modelo.</w:t>
            </w:r>
          </w:p>
        </w:tc>
        <w:tc>
          <w:tcPr>
            <w:tcW w:w="1251" w:type="pct"/>
          </w:tcPr>
          <w:p w14:paraId="1C78DE71" w14:textId="77777777" w:rsidR="00400B8E" w:rsidRPr="00941F12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Cs w:val="24"/>
              </w:rPr>
            </w:pPr>
            <w:r w:rsidRPr="00941F12">
              <w:rPr>
                <w:rFonts w:asciiTheme="majorHAnsi" w:hAnsiTheme="majorHAnsi" w:cstheme="majorHAnsi"/>
                <w:szCs w:val="24"/>
              </w:rPr>
              <w:t>Mensagem de desculpas e coleta de dados para re-treino.</w:t>
            </w:r>
          </w:p>
        </w:tc>
        <w:tc>
          <w:tcPr>
            <w:tcW w:w="1315" w:type="pct"/>
          </w:tcPr>
          <w:p w14:paraId="63FA4694" w14:textId="77777777" w:rsidR="00400B8E" w:rsidRPr="00941F12" w:rsidRDefault="00941F12" w:rsidP="00AE0D70">
            <w:pPr>
              <w:pStyle w:val="SemEspaamento"/>
              <w:jc w:val="both"/>
              <w:rPr>
                <w:rFonts w:asciiTheme="majorHAnsi" w:hAnsiTheme="majorHAnsi" w:cstheme="majorHAnsi"/>
                <w:szCs w:val="24"/>
              </w:rPr>
            </w:pPr>
            <w:r w:rsidRPr="00941F12">
              <w:rPr>
                <w:rFonts w:asciiTheme="majorHAnsi" w:hAnsiTheme="majorHAnsi" w:cstheme="majorHAnsi"/>
                <w:szCs w:val="24"/>
              </w:rPr>
              <w:t>BackOffice</w:t>
            </w:r>
            <w:r w:rsidR="007C7C62" w:rsidRPr="00941F12">
              <w:rPr>
                <w:rFonts w:asciiTheme="majorHAnsi" w:hAnsiTheme="majorHAnsi" w:cstheme="majorHAnsi"/>
                <w:szCs w:val="24"/>
              </w:rPr>
              <w:t xml:space="preserve"> Humano rotula o dado e confirma a ausência de resposta.</w:t>
            </w:r>
          </w:p>
        </w:tc>
      </w:tr>
      <w:tr w:rsidR="00400B8E" w:rsidRPr="00941F12" w14:paraId="0C39496B" w14:textId="77777777" w:rsidTr="00941F12">
        <w:trPr>
          <w:trHeight w:val="564"/>
        </w:trPr>
        <w:tc>
          <w:tcPr>
            <w:tcW w:w="975" w:type="pct"/>
          </w:tcPr>
          <w:p w14:paraId="297568B7" w14:textId="77777777" w:rsidR="00400B8E" w:rsidRPr="00941F12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Cs w:val="24"/>
              </w:rPr>
            </w:pPr>
            <w:r w:rsidRPr="00941F12">
              <w:rPr>
                <w:rFonts w:asciiTheme="majorHAnsi" w:hAnsiTheme="majorHAnsi" w:cstheme="majorHAnsi"/>
                <w:szCs w:val="24"/>
              </w:rPr>
              <w:t>Escalabilidade/Litígio</w:t>
            </w:r>
          </w:p>
        </w:tc>
        <w:tc>
          <w:tcPr>
            <w:tcW w:w="1459" w:type="pct"/>
          </w:tcPr>
          <w:p w14:paraId="183EF8F8" w14:textId="77777777" w:rsidR="00400B8E" w:rsidRPr="00941F12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Cs w:val="24"/>
              </w:rPr>
            </w:pPr>
            <w:r w:rsidRPr="00941F12">
              <w:rPr>
                <w:rFonts w:asciiTheme="majorHAnsi" w:hAnsiTheme="majorHAnsi" w:cstheme="majorHAnsi"/>
                <w:szCs w:val="24"/>
              </w:rPr>
              <w:t>O usuário solicita falar com um humano de forma explícita.</w:t>
            </w:r>
          </w:p>
        </w:tc>
        <w:tc>
          <w:tcPr>
            <w:tcW w:w="1251" w:type="pct"/>
          </w:tcPr>
          <w:p w14:paraId="42E1F652" w14:textId="77777777" w:rsidR="00400B8E" w:rsidRPr="00941F12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Cs w:val="24"/>
              </w:rPr>
            </w:pPr>
            <w:r w:rsidRPr="00941F12">
              <w:rPr>
                <w:rFonts w:asciiTheme="majorHAnsi" w:hAnsiTheme="majorHAnsi" w:cstheme="majorHAnsi"/>
                <w:szCs w:val="24"/>
              </w:rPr>
              <w:t>Conexão com fila de atendimento prioritário.</w:t>
            </w:r>
          </w:p>
        </w:tc>
        <w:tc>
          <w:tcPr>
            <w:tcW w:w="1315" w:type="pct"/>
          </w:tcPr>
          <w:p w14:paraId="71B3726A" w14:textId="77777777" w:rsidR="00400B8E" w:rsidRPr="00941F12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Cs w:val="24"/>
              </w:rPr>
            </w:pPr>
            <w:r w:rsidRPr="00941F12">
              <w:rPr>
                <w:rFonts w:asciiTheme="majorHAnsi" w:hAnsiTheme="majorHAnsi" w:cstheme="majorHAnsi"/>
                <w:szCs w:val="24"/>
              </w:rPr>
              <w:t>Equipe de Suporte Person inicia contato.</w:t>
            </w:r>
          </w:p>
        </w:tc>
      </w:tr>
    </w:tbl>
    <w:p w14:paraId="0CC2398F" w14:textId="77777777" w:rsidR="00941F12" w:rsidRDefault="00941F1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bookmarkStart w:id="12" w:name="_djb2swshyzrd" w:colFirst="0" w:colLast="0"/>
      <w:bookmarkEnd w:id="12"/>
    </w:p>
    <w:p w14:paraId="1226D275" w14:textId="77777777" w:rsidR="00400B8E" w:rsidRPr="00941F12" w:rsidRDefault="007C7C62" w:rsidP="00AE0D7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r w:rsidRPr="00941F12">
        <w:rPr>
          <w:rFonts w:asciiTheme="majorHAnsi" w:hAnsiTheme="majorHAnsi" w:cstheme="majorHAnsi"/>
          <w:i/>
          <w:sz w:val="24"/>
          <w:szCs w:val="24"/>
        </w:rPr>
        <w:t>3.3. Personalidade e Tom</w:t>
      </w:r>
    </w:p>
    <w:p w14:paraId="76648C1F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sz w:val="24"/>
          <w:szCs w:val="24"/>
        </w:rPr>
        <w:t>A IA, como componente de serviço, deve ter uma "persona" definida para garantir consistência na interação.</w:t>
      </w:r>
    </w:p>
    <w:p w14:paraId="0A607541" w14:textId="77777777" w:rsidR="00400B8E" w:rsidRPr="00AE0D70" w:rsidRDefault="00400B8E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p w14:paraId="317EF8FC" w14:textId="77777777" w:rsidR="00400B8E" w:rsidRPr="00AE0D70" w:rsidRDefault="00941F1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b/>
          <w:bCs/>
          <w:sz w:val="24"/>
          <w:szCs w:val="24"/>
        </w:rPr>
        <w:t>Arquétipo</w:t>
      </w:r>
      <w:r w:rsidR="007C7C62" w:rsidRPr="00AE0D70">
        <w:rPr>
          <w:rFonts w:asciiTheme="majorHAnsi" w:hAnsiTheme="majorHAnsi" w:cstheme="majorHAnsi"/>
          <w:b/>
          <w:bCs/>
          <w:sz w:val="24"/>
          <w:szCs w:val="24"/>
        </w:rPr>
        <w:t xml:space="preserve"> da Persona:</w:t>
      </w:r>
      <w:r w:rsidR="007C7C62" w:rsidRPr="00AE0D70">
        <w:rPr>
          <w:rFonts w:asciiTheme="majorHAnsi" w:hAnsiTheme="majorHAnsi" w:cstheme="majorHAnsi"/>
          <w:sz w:val="24"/>
          <w:szCs w:val="24"/>
        </w:rPr>
        <w:t xml:space="preserve"> [Ex: O Assistente, O Especialista, O Amigo Casual]</w:t>
      </w:r>
    </w:p>
    <w:p w14:paraId="6F22A220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b/>
          <w:bCs/>
          <w:sz w:val="24"/>
          <w:szCs w:val="24"/>
        </w:rPr>
        <w:t>Tom de Voz:</w:t>
      </w:r>
      <w:r w:rsidRPr="00AE0D70">
        <w:rPr>
          <w:rFonts w:asciiTheme="majorHAnsi" w:hAnsiTheme="majorHAnsi" w:cstheme="majorHAnsi"/>
          <w:sz w:val="24"/>
          <w:szCs w:val="24"/>
        </w:rPr>
        <w:t xml:space="preserve"> [Ex: Formal e informativo, Encorajador e otimista, Direto e conciso]</w:t>
      </w:r>
    </w:p>
    <w:p w14:paraId="1EB2A9E0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b/>
          <w:bCs/>
          <w:sz w:val="24"/>
          <w:szCs w:val="24"/>
        </w:rPr>
        <w:t>Regras de Exceção:</w:t>
      </w:r>
      <w:r w:rsidRPr="00AE0D70">
        <w:rPr>
          <w:rFonts w:asciiTheme="majorHAnsi" w:hAnsiTheme="majorHAnsi" w:cstheme="majorHAnsi"/>
          <w:sz w:val="24"/>
          <w:szCs w:val="24"/>
        </w:rPr>
        <w:t xml:space="preserve"> [Ex: A formalidade é abandonada em casos de erro crítico para expressar empatia.]</w:t>
      </w:r>
    </w:p>
    <w:p w14:paraId="472BC0C7" w14:textId="77777777" w:rsidR="00400B8E" w:rsidRPr="00941F12" w:rsidRDefault="007C7C62" w:rsidP="00AE0D70">
      <w:pPr>
        <w:pStyle w:val="SemEspaamento"/>
        <w:jc w:val="both"/>
        <w:rPr>
          <w:rFonts w:asciiTheme="majorHAnsi" w:hAnsiTheme="majorHAnsi" w:cstheme="majorHAnsi"/>
          <w:b/>
          <w:sz w:val="24"/>
          <w:szCs w:val="24"/>
        </w:rPr>
      </w:pPr>
      <w:bookmarkStart w:id="13" w:name="_ka7lsdarb6vb" w:colFirst="0" w:colLast="0"/>
      <w:bookmarkEnd w:id="13"/>
      <w:r w:rsidRPr="00941F12">
        <w:rPr>
          <w:rFonts w:asciiTheme="majorHAnsi" w:hAnsiTheme="majorHAnsi" w:cstheme="majorHAnsi"/>
          <w:b/>
          <w:sz w:val="24"/>
          <w:szCs w:val="24"/>
        </w:rPr>
        <w:t>4. Componente SISTEMA (Infraestrutura e Dados)</w:t>
      </w:r>
    </w:p>
    <w:p w14:paraId="748F7A4A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sz w:val="24"/>
          <w:szCs w:val="24"/>
        </w:rPr>
        <w:t>Esta seção descreve a fundação técnica do serviço de inteligência.</w:t>
      </w:r>
    </w:p>
    <w:p w14:paraId="3F536D95" w14:textId="77777777" w:rsidR="00941F12" w:rsidRDefault="00941F1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bookmarkStart w:id="14" w:name="_c39qak1nbrvu" w:colFirst="0" w:colLast="0"/>
      <w:bookmarkEnd w:id="14"/>
    </w:p>
    <w:p w14:paraId="7E9FBAFA" w14:textId="77777777" w:rsidR="00400B8E" w:rsidRPr="00941F12" w:rsidRDefault="007C7C62" w:rsidP="00AE0D7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r w:rsidRPr="00941F12">
        <w:rPr>
          <w:rFonts w:asciiTheme="majorHAnsi" w:hAnsiTheme="majorHAnsi" w:cstheme="majorHAnsi"/>
          <w:i/>
          <w:sz w:val="24"/>
          <w:szCs w:val="24"/>
        </w:rPr>
        <w:t>4.1. Pipeline de Dados</w:t>
      </w:r>
    </w:p>
    <w:p w14:paraId="50D4FE75" w14:textId="77777777" w:rsidR="00400B8E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sz w:val="24"/>
          <w:szCs w:val="24"/>
        </w:rPr>
        <w:t>Detalhar a origem e o fluxo de dados que alimentam e são processados pelo modelo de IA.</w:t>
      </w:r>
    </w:p>
    <w:p w14:paraId="1632AF17" w14:textId="77777777" w:rsidR="00941F12" w:rsidRPr="00AE0D70" w:rsidRDefault="00941F1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p w14:paraId="3173BE01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b/>
          <w:bCs/>
          <w:sz w:val="24"/>
          <w:szCs w:val="24"/>
        </w:rPr>
        <w:t>Fontes de Dados (Treinamento Inicial):</w:t>
      </w:r>
      <w:r w:rsidRPr="00AE0D70">
        <w:rPr>
          <w:rFonts w:asciiTheme="majorHAnsi" w:hAnsiTheme="majorHAnsi" w:cstheme="majorHAnsi"/>
          <w:sz w:val="24"/>
          <w:szCs w:val="24"/>
        </w:rPr>
        <w:t xml:space="preserve"> [Lista de datasets e origens: Internos, Terceiros, Públicos.]</w:t>
      </w:r>
    </w:p>
    <w:p w14:paraId="404CEC21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b/>
          <w:bCs/>
          <w:sz w:val="24"/>
          <w:szCs w:val="24"/>
        </w:rPr>
        <w:t>Frequência de Ingestão de Dados:</w:t>
      </w:r>
      <w:r w:rsidRPr="00AE0D70">
        <w:rPr>
          <w:rFonts w:asciiTheme="majorHAnsi" w:hAnsiTheme="majorHAnsi" w:cstheme="majorHAnsi"/>
          <w:sz w:val="24"/>
          <w:szCs w:val="24"/>
        </w:rPr>
        <w:t xml:space="preserve"> [Ex: Streaming em tempo real, Batch diário.]</w:t>
      </w:r>
    </w:p>
    <w:p w14:paraId="620B7791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b/>
          <w:bCs/>
          <w:sz w:val="24"/>
          <w:szCs w:val="24"/>
        </w:rPr>
        <w:t>Fluxo de Inferência:</w:t>
      </w:r>
      <w:r w:rsidRPr="00AE0D70">
        <w:rPr>
          <w:rFonts w:asciiTheme="majorHAnsi" w:hAnsiTheme="majorHAnsi" w:cstheme="majorHAnsi"/>
          <w:sz w:val="24"/>
          <w:szCs w:val="24"/>
        </w:rPr>
        <w:t xml:space="preserve"> [Descrição técnica do caminho da requisição do usuário -&gt; Pré-processamento -&gt; Serviço de Modelo (ML) -&gt; Pós-processamento -&gt; Devolução ao Produto.]</w:t>
      </w:r>
    </w:p>
    <w:p w14:paraId="6CF6DDC0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b/>
          <w:bCs/>
          <w:sz w:val="24"/>
          <w:szCs w:val="24"/>
        </w:rPr>
        <w:t>Localização do Serviço de Modelo (Cloud):</w:t>
      </w:r>
      <w:r w:rsidRPr="00AE0D70">
        <w:rPr>
          <w:rFonts w:asciiTheme="majorHAnsi" w:hAnsiTheme="majorHAnsi" w:cstheme="majorHAnsi"/>
          <w:sz w:val="24"/>
          <w:szCs w:val="24"/>
        </w:rPr>
        <w:t xml:space="preserve"> Place</w:t>
      </w:r>
    </w:p>
    <w:p w14:paraId="55A5F40D" w14:textId="77777777" w:rsidR="00941F12" w:rsidRDefault="00941F1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bookmarkStart w:id="15" w:name="_a5x1i5ny1grj" w:colFirst="0" w:colLast="0"/>
      <w:bookmarkEnd w:id="15"/>
    </w:p>
    <w:p w14:paraId="5A9086BD" w14:textId="77777777" w:rsidR="00400B8E" w:rsidRPr="00941F12" w:rsidRDefault="007C7C62" w:rsidP="00AE0D7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r w:rsidRPr="00941F12">
        <w:rPr>
          <w:rFonts w:asciiTheme="majorHAnsi" w:hAnsiTheme="majorHAnsi" w:cstheme="majorHAnsi"/>
          <w:i/>
          <w:sz w:val="24"/>
          <w:szCs w:val="24"/>
        </w:rPr>
        <w:t>4.2. Fluxo de Feedback do Usuário</w:t>
      </w:r>
    </w:p>
    <w:p w14:paraId="758DEFB3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sz w:val="24"/>
          <w:szCs w:val="24"/>
        </w:rPr>
        <w:t>O mecanismo que transforma a interação do usuário em dado utilizável para o aprimoramento do modelo.</w:t>
      </w:r>
    </w:p>
    <w:p w14:paraId="6131AD92" w14:textId="77777777" w:rsidR="00400B8E" w:rsidRPr="00AE0D70" w:rsidRDefault="00400B8E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Style w:val="TabeladeGrade4"/>
        <w:tblW w:w="5000" w:type="pct"/>
        <w:tblLook w:val="0620" w:firstRow="1" w:lastRow="0" w:firstColumn="0" w:lastColumn="0" w:noHBand="1" w:noVBand="1"/>
      </w:tblPr>
      <w:tblGrid>
        <w:gridCol w:w="3588"/>
        <w:gridCol w:w="3589"/>
        <w:gridCol w:w="3587"/>
      </w:tblGrid>
      <w:tr w:rsidR="00400B8E" w:rsidRPr="00AE0D70" w14:paraId="6D7D843A" w14:textId="77777777" w:rsidTr="00941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</w:trPr>
        <w:tc>
          <w:tcPr>
            <w:tcW w:w="1667" w:type="pct"/>
          </w:tcPr>
          <w:p w14:paraId="49DCAA82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Feedback</w:t>
            </w:r>
          </w:p>
        </w:tc>
        <w:tc>
          <w:tcPr>
            <w:tcW w:w="1667" w:type="pct"/>
          </w:tcPr>
          <w:p w14:paraId="3186095B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Mecanismo de Coleta (Produto)</w:t>
            </w:r>
          </w:p>
        </w:tc>
        <w:tc>
          <w:tcPr>
            <w:tcW w:w="1667" w:type="pct"/>
          </w:tcPr>
          <w:p w14:paraId="7E21B083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Ação no Sistema (Serviço)</w:t>
            </w:r>
          </w:p>
        </w:tc>
      </w:tr>
      <w:tr w:rsidR="00400B8E" w:rsidRPr="00AE0D70" w14:paraId="6EEF3D88" w14:textId="77777777" w:rsidTr="00941F12">
        <w:trPr>
          <w:trHeight w:val="564"/>
        </w:trPr>
        <w:tc>
          <w:tcPr>
            <w:tcW w:w="1667" w:type="pct"/>
          </w:tcPr>
          <w:p w14:paraId="0346A1D4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Feedback Explícito (Positivo/Negativo)</w:t>
            </w:r>
          </w:p>
        </w:tc>
        <w:tc>
          <w:tcPr>
            <w:tcW w:w="1667" w:type="pct"/>
          </w:tcPr>
          <w:p w14:paraId="47BB0620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Botões "Gostei/Não Gostei" (Date)</w:t>
            </w:r>
          </w:p>
        </w:tc>
        <w:tc>
          <w:tcPr>
            <w:tcW w:w="1667" w:type="pct"/>
          </w:tcPr>
          <w:p w14:paraId="6CE6D7BC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Dados rotulados automaticamente como "Sucesso" ou "Falha" para o dataset de retreino.</w:t>
            </w:r>
          </w:p>
        </w:tc>
      </w:tr>
      <w:tr w:rsidR="00400B8E" w:rsidRPr="00AE0D70" w14:paraId="242B93E2" w14:textId="77777777" w:rsidTr="00941F12">
        <w:trPr>
          <w:trHeight w:val="564"/>
        </w:trPr>
        <w:tc>
          <w:tcPr>
            <w:tcW w:w="1667" w:type="pct"/>
          </w:tcPr>
          <w:p w14:paraId="6B187C5F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Feedback Implícito (Rejeição)</w:t>
            </w:r>
          </w:p>
        </w:tc>
        <w:tc>
          <w:tcPr>
            <w:tcW w:w="1667" w:type="pct"/>
          </w:tcPr>
          <w:p w14:paraId="25682CFE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Usuário abandona a tela ou refaz a pergunta.</w:t>
            </w:r>
          </w:p>
        </w:tc>
        <w:tc>
          <w:tcPr>
            <w:tcW w:w="1667" w:type="pct"/>
          </w:tcPr>
          <w:p w14:paraId="2892D614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Marcado como "Baixa Confiança" e priorizado para revisão humana.</w:t>
            </w:r>
          </w:p>
        </w:tc>
      </w:tr>
      <w:tr w:rsidR="00400B8E" w:rsidRPr="00AE0D70" w14:paraId="0D925BE1" w14:textId="77777777" w:rsidTr="00941F12">
        <w:trPr>
          <w:trHeight w:val="564"/>
        </w:trPr>
        <w:tc>
          <w:tcPr>
            <w:tcW w:w="1667" w:type="pct"/>
          </w:tcPr>
          <w:p w14:paraId="36D51E0B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Comentário de Texto Livre</w:t>
            </w:r>
          </w:p>
        </w:tc>
        <w:tc>
          <w:tcPr>
            <w:tcW w:w="1667" w:type="pct"/>
          </w:tcPr>
          <w:p w14:paraId="28EE56C7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Campo de texto "Diga-nos o que achou"</w:t>
            </w:r>
          </w:p>
        </w:tc>
        <w:tc>
          <w:tcPr>
            <w:tcW w:w="1667" w:type="pct"/>
          </w:tcPr>
          <w:p w14:paraId="5A83CE68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Encaminhado para um modelo de triagem de sentimentos antes de ser rotulado por humanos.</w:t>
            </w:r>
          </w:p>
        </w:tc>
      </w:tr>
    </w:tbl>
    <w:p w14:paraId="42DB7006" w14:textId="77777777" w:rsidR="00941F12" w:rsidRDefault="00941F1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bookmarkStart w:id="16" w:name="_bpe01mbuqlx3" w:colFirst="0" w:colLast="0"/>
      <w:bookmarkEnd w:id="16"/>
    </w:p>
    <w:p w14:paraId="7765733D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sz w:val="24"/>
          <w:szCs w:val="24"/>
        </w:rPr>
        <w:t>5. Sustentabilidade, Evolução e Risco (O Ciclo de Vida da IA)</w:t>
      </w:r>
    </w:p>
    <w:p w14:paraId="0A02DBEE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sz w:val="24"/>
          <w:szCs w:val="24"/>
        </w:rPr>
        <w:t>Esta seção trata da manutenção do serviço de inteligência e da gestão dos riscos inerentes.</w:t>
      </w:r>
    </w:p>
    <w:p w14:paraId="2ABBFB2D" w14:textId="77777777" w:rsidR="00941F12" w:rsidRDefault="00941F1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bookmarkStart w:id="17" w:name="_t03tf0mnvwld" w:colFirst="0" w:colLast="0"/>
      <w:bookmarkEnd w:id="17"/>
    </w:p>
    <w:p w14:paraId="089FAC4B" w14:textId="77777777" w:rsidR="00400B8E" w:rsidRPr="00941F12" w:rsidRDefault="007C7C62" w:rsidP="00AE0D7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r w:rsidRPr="00941F12">
        <w:rPr>
          <w:rFonts w:asciiTheme="majorHAnsi" w:hAnsiTheme="majorHAnsi" w:cstheme="majorHAnsi"/>
          <w:i/>
          <w:sz w:val="24"/>
          <w:szCs w:val="24"/>
        </w:rPr>
        <w:t>5.1. Gestão de Model Drift (Degradação do Modelo)</w:t>
      </w:r>
    </w:p>
    <w:p w14:paraId="70A15C89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sz w:val="24"/>
          <w:szCs w:val="24"/>
        </w:rPr>
        <w:t>Definir como a performance da IA é monitorada em relação a mudanças no mundo real.</w:t>
      </w:r>
    </w:p>
    <w:p w14:paraId="7967E2CF" w14:textId="77777777" w:rsidR="00400B8E" w:rsidRPr="00AE0D70" w:rsidRDefault="00400B8E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Style w:val="TabeladeGrade4-nfase5"/>
        <w:tblW w:w="5000" w:type="pct"/>
        <w:tblLook w:val="0620" w:firstRow="1" w:lastRow="0" w:firstColumn="0" w:lastColumn="0" w:noHBand="1" w:noVBand="1"/>
      </w:tblPr>
      <w:tblGrid>
        <w:gridCol w:w="2691"/>
        <w:gridCol w:w="2691"/>
        <w:gridCol w:w="2691"/>
        <w:gridCol w:w="2691"/>
      </w:tblGrid>
      <w:tr w:rsidR="00400B8E" w:rsidRPr="00AE0D70" w14:paraId="65D42526" w14:textId="77777777" w:rsidTr="00941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</w:trPr>
        <w:tc>
          <w:tcPr>
            <w:tcW w:w="1250" w:type="pct"/>
          </w:tcPr>
          <w:p w14:paraId="217526BF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Métrica de Drift</w:t>
            </w:r>
          </w:p>
        </w:tc>
        <w:tc>
          <w:tcPr>
            <w:tcW w:w="1250" w:type="pct"/>
          </w:tcPr>
          <w:p w14:paraId="265C377E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Gatilho de Alerta</w:t>
            </w:r>
          </w:p>
        </w:tc>
        <w:tc>
          <w:tcPr>
            <w:tcW w:w="1250" w:type="pct"/>
          </w:tcPr>
          <w:p w14:paraId="3AC9A8E7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Ação de Mitigação</w:t>
            </w:r>
          </w:p>
        </w:tc>
        <w:tc>
          <w:tcPr>
            <w:tcW w:w="1250" w:type="pct"/>
          </w:tcPr>
          <w:p w14:paraId="65616E5F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Responsável</w:t>
            </w:r>
          </w:p>
        </w:tc>
      </w:tr>
      <w:tr w:rsidR="00400B8E" w:rsidRPr="00AE0D70" w14:paraId="3721FE5C" w14:textId="77777777" w:rsidTr="00941F12">
        <w:trPr>
          <w:trHeight w:val="564"/>
        </w:trPr>
        <w:tc>
          <w:tcPr>
            <w:tcW w:w="1250" w:type="pct"/>
          </w:tcPr>
          <w:p w14:paraId="16A21F90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lastRenderedPageBreak/>
              <w:t>Acurácia no Setor X (Segmento de Usuário)</w:t>
            </w:r>
          </w:p>
        </w:tc>
        <w:tc>
          <w:tcPr>
            <w:tcW w:w="1250" w:type="pct"/>
          </w:tcPr>
          <w:p w14:paraId="64A19B58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Abaixo de 80% (média de 7 dias)</w:t>
            </w:r>
          </w:p>
        </w:tc>
        <w:tc>
          <w:tcPr>
            <w:tcW w:w="1250" w:type="pct"/>
          </w:tcPr>
          <w:p w14:paraId="26D17C7A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Retreino com dados das últimas 4 semanas focando no Setor X.</w:t>
            </w:r>
          </w:p>
        </w:tc>
        <w:tc>
          <w:tcPr>
            <w:tcW w:w="1250" w:type="pct"/>
          </w:tcPr>
          <w:p w14:paraId="4DA11150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Person</w:t>
            </w:r>
          </w:p>
        </w:tc>
      </w:tr>
      <w:tr w:rsidR="00400B8E" w:rsidRPr="00AE0D70" w14:paraId="4329DEC9" w14:textId="77777777" w:rsidTr="00941F12">
        <w:trPr>
          <w:trHeight w:val="564"/>
        </w:trPr>
        <w:tc>
          <w:tcPr>
            <w:tcW w:w="1250" w:type="pct"/>
          </w:tcPr>
          <w:p w14:paraId="2E27D029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Variação na Distribuição de Inputs</w:t>
            </w:r>
          </w:p>
        </w:tc>
        <w:tc>
          <w:tcPr>
            <w:tcW w:w="1250" w:type="pct"/>
          </w:tcPr>
          <w:p w14:paraId="48698C56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Diferença KL-Divergence &gt; 0.5 (comparado ao mês anterior)</w:t>
            </w:r>
          </w:p>
        </w:tc>
        <w:tc>
          <w:tcPr>
            <w:tcW w:w="1250" w:type="pct"/>
          </w:tcPr>
          <w:p w14:paraId="1439981C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Análise de causa raiz da mudança de comportamento do usuário.</w:t>
            </w:r>
          </w:p>
        </w:tc>
        <w:tc>
          <w:tcPr>
            <w:tcW w:w="1250" w:type="pct"/>
          </w:tcPr>
          <w:p w14:paraId="008D2DFC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Person</w:t>
            </w:r>
          </w:p>
        </w:tc>
      </w:tr>
      <w:tr w:rsidR="00400B8E" w:rsidRPr="00AE0D70" w14:paraId="59375E26" w14:textId="77777777" w:rsidTr="00941F12">
        <w:trPr>
          <w:trHeight w:val="564"/>
        </w:trPr>
        <w:tc>
          <w:tcPr>
            <w:tcW w:w="1250" w:type="pct"/>
          </w:tcPr>
          <w:p w14:paraId="38548E60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Taxa de </w:t>
            </w:r>
            <w:r w:rsidRPr="00AE0D70">
              <w:rPr>
                <w:rFonts w:asciiTheme="majorHAnsi" w:hAnsiTheme="majorHAnsi" w:cstheme="majorHAnsi"/>
                <w:b/>
                <w:bCs/>
                <w:i/>
                <w:iCs/>
                <w:sz w:val="24"/>
                <w:szCs w:val="24"/>
              </w:rPr>
              <w:t>Out-of-Scope</w:t>
            </w:r>
          </w:p>
        </w:tc>
        <w:tc>
          <w:tcPr>
            <w:tcW w:w="1250" w:type="pct"/>
          </w:tcPr>
          <w:p w14:paraId="1EE6D783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Acima de 5% das requisições (por dia)</w:t>
            </w:r>
          </w:p>
        </w:tc>
        <w:tc>
          <w:tcPr>
            <w:tcW w:w="1250" w:type="pct"/>
          </w:tcPr>
          <w:p w14:paraId="18E67FE1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Expansão do dataset de treinamento com novos domínios (assuntos).</w:t>
            </w:r>
          </w:p>
        </w:tc>
        <w:tc>
          <w:tcPr>
            <w:tcW w:w="1250" w:type="pct"/>
          </w:tcPr>
          <w:p w14:paraId="5DC4928F" w14:textId="77777777" w:rsidR="00400B8E" w:rsidRPr="00AE0D70" w:rsidRDefault="007C7C62" w:rsidP="00AE0D70">
            <w:pPr>
              <w:pStyle w:val="SemEspaamen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AE0D70">
              <w:rPr>
                <w:rFonts w:asciiTheme="majorHAnsi" w:hAnsiTheme="majorHAnsi" w:cstheme="majorHAnsi"/>
                <w:sz w:val="24"/>
                <w:szCs w:val="24"/>
              </w:rPr>
              <w:t>Engenheiro de ML</w:t>
            </w:r>
          </w:p>
        </w:tc>
      </w:tr>
    </w:tbl>
    <w:p w14:paraId="3C23CEB7" w14:textId="77777777" w:rsidR="00941F12" w:rsidRDefault="00941F1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bookmarkStart w:id="18" w:name="_ympd9ond7i3" w:colFirst="0" w:colLast="0"/>
      <w:bookmarkEnd w:id="18"/>
    </w:p>
    <w:p w14:paraId="44BE266F" w14:textId="77777777" w:rsidR="00400B8E" w:rsidRPr="00941F12" w:rsidRDefault="007C7C62" w:rsidP="00AE0D70">
      <w:pPr>
        <w:pStyle w:val="SemEspaamento"/>
        <w:jc w:val="both"/>
        <w:rPr>
          <w:rFonts w:asciiTheme="majorHAnsi" w:hAnsiTheme="majorHAnsi" w:cstheme="majorHAnsi"/>
          <w:i/>
          <w:sz w:val="24"/>
          <w:szCs w:val="24"/>
        </w:rPr>
      </w:pPr>
      <w:r w:rsidRPr="00941F12">
        <w:rPr>
          <w:rFonts w:asciiTheme="majorHAnsi" w:hAnsiTheme="majorHAnsi" w:cstheme="majorHAnsi"/>
          <w:i/>
          <w:sz w:val="24"/>
          <w:szCs w:val="24"/>
        </w:rPr>
        <w:t xml:space="preserve">5.2. Plano de </w:t>
      </w:r>
      <w:r w:rsidR="00941F12" w:rsidRPr="00941F12">
        <w:rPr>
          <w:rFonts w:asciiTheme="majorHAnsi" w:hAnsiTheme="majorHAnsi" w:cstheme="majorHAnsi"/>
          <w:i/>
          <w:sz w:val="24"/>
          <w:szCs w:val="24"/>
        </w:rPr>
        <w:t>Retreino</w:t>
      </w:r>
      <w:r w:rsidRPr="00941F12">
        <w:rPr>
          <w:rFonts w:asciiTheme="majorHAnsi" w:hAnsiTheme="majorHAnsi" w:cstheme="majorHAnsi"/>
          <w:i/>
          <w:sz w:val="24"/>
          <w:szCs w:val="24"/>
        </w:rPr>
        <w:t xml:space="preserve"> (Aprimoramento Contínuo)</w:t>
      </w:r>
    </w:p>
    <w:p w14:paraId="4DD55600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sz w:val="24"/>
          <w:szCs w:val="24"/>
        </w:rPr>
        <w:t>A agenda de evolução do serviço de inteligência.</w:t>
      </w:r>
    </w:p>
    <w:p w14:paraId="0C512A80" w14:textId="77777777" w:rsidR="00400B8E" w:rsidRPr="00AE0D70" w:rsidRDefault="00400B8E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p w14:paraId="20D82494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b/>
          <w:bCs/>
          <w:sz w:val="24"/>
          <w:szCs w:val="24"/>
        </w:rPr>
        <w:t xml:space="preserve">Frequência de </w:t>
      </w:r>
      <w:r w:rsidR="00941F12" w:rsidRPr="00AE0D70">
        <w:rPr>
          <w:rFonts w:asciiTheme="majorHAnsi" w:hAnsiTheme="majorHAnsi" w:cstheme="majorHAnsi"/>
          <w:b/>
          <w:bCs/>
          <w:sz w:val="24"/>
          <w:szCs w:val="24"/>
        </w:rPr>
        <w:t>Retreino</w:t>
      </w:r>
      <w:r w:rsidRPr="00AE0D70">
        <w:rPr>
          <w:rFonts w:asciiTheme="majorHAnsi" w:hAnsiTheme="majorHAnsi" w:cstheme="majorHAnsi"/>
          <w:b/>
          <w:bCs/>
          <w:sz w:val="24"/>
          <w:szCs w:val="24"/>
        </w:rPr>
        <w:t xml:space="preserve"> Padrão:</w:t>
      </w:r>
      <w:r w:rsidRPr="00AE0D70">
        <w:rPr>
          <w:rFonts w:asciiTheme="majorHAnsi" w:hAnsiTheme="majorHAnsi" w:cstheme="majorHAnsi"/>
          <w:sz w:val="24"/>
          <w:szCs w:val="24"/>
        </w:rPr>
        <w:t xml:space="preserve"> [Ex: Semanal, Mensal, Trimestral.]</w:t>
      </w:r>
    </w:p>
    <w:p w14:paraId="1EFFFE76" w14:textId="77777777" w:rsidR="00400B8E" w:rsidRPr="00AE0D70" w:rsidRDefault="00941F1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b/>
          <w:bCs/>
          <w:sz w:val="24"/>
          <w:szCs w:val="24"/>
        </w:rPr>
        <w:t>Retreino</w:t>
      </w:r>
      <w:r w:rsidR="007C7C62" w:rsidRPr="00AE0D70">
        <w:rPr>
          <w:rFonts w:asciiTheme="majorHAnsi" w:hAnsiTheme="majorHAnsi" w:cstheme="majorHAnsi"/>
          <w:b/>
          <w:bCs/>
          <w:sz w:val="24"/>
          <w:szCs w:val="24"/>
        </w:rPr>
        <w:t xml:space="preserve"> On-Demand (Emergencial):</w:t>
      </w:r>
      <w:r w:rsidR="007C7C62" w:rsidRPr="00AE0D70">
        <w:rPr>
          <w:rFonts w:asciiTheme="majorHAnsi" w:hAnsiTheme="majorHAnsi" w:cstheme="majorHAnsi"/>
          <w:sz w:val="24"/>
          <w:szCs w:val="24"/>
        </w:rPr>
        <w:t xml:space="preserve"> Ativado quando o Gatilho de Alerta (5.1) é atingido. Deve ser concluído em Date.</w:t>
      </w:r>
    </w:p>
    <w:p w14:paraId="5DD1AD49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b/>
          <w:bCs/>
          <w:sz w:val="24"/>
          <w:szCs w:val="24"/>
        </w:rPr>
        <w:t>Proprietário do Processo:</w:t>
      </w:r>
      <w:r w:rsidRPr="00AE0D70">
        <w:rPr>
          <w:rFonts w:asciiTheme="majorHAnsi" w:hAnsiTheme="majorHAnsi" w:cstheme="majorHAnsi"/>
          <w:sz w:val="24"/>
          <w:szCs w:val="24"/>
        </w:rPr>
        <w:t xml:space="preserve"> Person (Data Scientist ou Product Manager de IA).</w:t>
      </w:r>
    </w:p>
    <w:p w14:paraId="4FF1C11B" w14:textId="77777777" w:rsidR="00400B8E" w:rsidRPr="00AE0D70" w:rsidRDefault="007C7C62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  <w:r w:rsidRPr="00AE0D70">
        <w:rPr>
          <w:rFonts w:asciiTheme="majorHAnsi" w:hAnsiTheme="majorHAnsi" w:cstheme="majorHAnsi"/>
          <w:b/>
          <w:bCs/>
          <w:sz w:val="24"/>
          <w:szCs w:val="24"/>
        </w:rPr>
        <w:t>Documento de Acompanhamento (Métricas):</w:t>
      </w:r>
      <w:r w:rsidRPr="00AE0D70">
        <w:rPr>
          <w:rFonts w:asciiTheme="majorHAnsi" w:hAnsiTheme="majorHAnsi" w:cstheme="majorHAnsi"/>
          <w:sz w:val="24"/>
          <w:szCs w:val="24"/>
        </w:rPr>
        <w:t xml:space="preserve"> File (Link para dashboard de ML Ops).</w:t>
      </w:r>
    </w:p>
    <w:p w14:paraId="0889FEC1" w14:textId="77777777" w:rsidR="00400B8E" w:rsidRPr="00AE0D70" w:rsidRDefault="00400B8E" w:rsidP="00AE0D70">
      <w:pPr>
        <w:pStyle w:val="SemEspaamento"/>
        <w:jc w:val="both"/>
        <w:rPr>
          <w:rFonts w:asciiTheme="majorHAnsi" w:hAnsiTheme="majorHAnsi" w:cstheme="majorHAnsi"/>
          <w:sz w:val="24"/>
          <w:szCs w:val="24"/>
        </w:rPr>
      </w:pPr>
    </w:p>
    <w:sectPr w:rsidR="00400B8E" w:rsidRPr="00AE0D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1103D" w14:textId="77777777" w:rsidR="00D83E8F" w:rsidRDefault="00D83E8F" w:rsidP="00B11E42">
      <w:pPr>
        <w:spacing w:line="240" w:lineRule="auto"/>
      </w:pPr>
      <w:r>
        <w:separator/>
      </w:r>
    </w:p>
  </w:endnote>
  <w:endnote w:type="continuationSeparator" w:id="0">
    <w:p w14:paraId="69B4601D" w14:textId="77777777" w:rsidR="00D83E8F" w:rsidRDefault="00D83E8F" w:rsidP="00B11E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D97184A-266F-114D-BCFF-C72BE44DCAB1}"/>
  </w:font>
  <w:font w:name="Inter">
    <w:panose1 w:val="020B0604020202020204"/>
    <w:charset w:val="00"/>
    <w:family w:val="auto"/>
    <w:pitch w:val="default"/>
    <w:embedRegular r:id="rId2" w:fontKey="{F3B95F78-5E5D-714A-A85E-9D36C897E7FF}"/>
    <w:embedBold r:id="rId3" w:fontKey="{82712A9E-5071-654C-BA41-F0CD2D5DB957}"/>
    <w:embedItalic r:id="rId4" w:fontKey="{549B4711-5ACD-7549-86A7-8D61FE2C18F9}"/>
    <w:embedBoldItalic r:id="rId5" w:fontKey="{167E8D5E-91A5-2E4D-8800-5623935A5F24}"/>
  </w:font>
  <w:font w:name="Inter Medium">
    <w:panose1 w:val="020B0604020202020204"/>
    <w:charset w:val="00"/>
    <w:family w:val="auto"/>
    <w:pitch w:val="default"/>
    <w:embedRegular r:id="rId6" w:fontKey="{51324970-1F40-4243-B0F5-435DD87E4304}"/>
    <w:embedItalic r:id="rId7" w:fontKey="{52410F9B-075E-0545-B7A2-F1BA1AE2D29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4548CB24-0C12-C543-B9AD-343BA2A6F1A1}"/>
    <w:embedBold r:id="rId9" w:fontKey="{39A99D1A-A159-EC42-B923-49C0FB967FCA}"/>
    <w:embedItalic r:id="rId10" w:fontKey="{62AF3D48-232C-1743-993D-BCE11F8E7CE8}"/>
    <w:embedBoldItalic r:id="rId11" w:fontKey="{849E1934-2063-4048-9F4E-C6611EBC43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3C785805-151A-0E48-A5A1-8577F2D75A3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53817" w14:textId="77777777" w:rsidR="00B11E42" w:rsidRDefault="00B11E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774D9" w14:textId="77777777" w:rsidR="00B11E42" w:rsidRDefault="00B11E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0A1C0" w14:textId="77777777" w:rsidR="00B11E42" w:rsidRDefault="00B11E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9AEC7" w14:textId="77777777" w:rsidR="00D83E8F" w:rsidRDefault="00D83E8F" w:rsidP="00B11E42">
      <w:pPr>
        <w:spacing w:line="240" w:lineRule="auto"/>
      </w:pPr>
      <w:r>
        <w:separator/>
      </w:r>
    </w:p>
  </w:footnote>
  <w:footnote w:type="continuationSeparator" w:id="0">
    <w:p w14:paraId="1ECD0941" w14:textId="77777777" w:rsidR="00D83E8F" w:rsidRDefault="00D83E8F" w:rsidP="00B11E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F0E60" w14:textId="77777777" w:rsidR="00B11E42" w:rsidRDefault="00B11E4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1D98A" w14:textId="77777777" w:rsidR="00B11E42" w:rsidRDefault="00B11E42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BC3BA" w14:textId="77777777" w:rsidR="00B11E42" w:rsidRDefault="00B11E4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536F1"/>
    <w:multiLevelType w:val="multilevel"/>
    <w:tmpl w:val="14D44E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295841"/>
    <w:multiLevelType w:val="multilevel"/>
    <w:tmpl w:val="EE48F2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A4371A"/>
    <w:multiLevelType w:val="multilevel"/>
    <w:tmpl w:val="19CE66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528006A"/>
    <w:multiLevelType w:val="multilevel"/>
    <w:tmpl w:val="21807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D1862AE"/>
    <w:multiLevelType w:val="multilevel"/>
    <w:tmpl w:val="FA72A1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9249171">
    <w:abstractNumId w:val="1"/>
  </w:num>
  <w:num w:numId="2" w16cid:durableId="444690921">
    <w:abstractNumId w:val="2"/>
  </w:num>
  <w:num w:numId="3" w16cid:durableId="59864163">
    <w:abstractNumId w:val="3"/>
  </w:num>
  <w:num w:numId="4" w16cid:durableId="1462377567">
    <w:abstractNumId w:val="4"/>
  </w:num>
  <w:num w:numId="5" w16cid:durableId="1519658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B8E"/>
    <w:rsid w:val="00400B8E"/>
    <w:rsid w:val="00405D49"/>
    <w:rsid w:val="007C7C62"/>
    <w:rsid w:val="00941F12"/>
    <w:rsid w:val="00AE0D70"/>
    <w:rsid w:val="00B11E42"/>
    <w:rsid w:val="00D8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630A1"/>
  <w15:docId w15:val="{6D894FEC-7F2F-488E-86A3-F231E3069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1F1F1F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Inter Medium" w:eastAsia="Inter Medium" w:hAnsi="Inter Medium" w:cs="Inter Medium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rFonts w:ascii="Inter Medium" w:eastAsia="Inter Medium" w:hAnsi="Inter Medium" w:cs="Inter Medium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rFonts w:ascii="Inter Medium" w:eastAsia="Inter Medium" w:hAnsi="Inter Medium" w:cs="Inter Medium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rFonts w:ascii="Inter Medium" w:eastAsia="Inter Medium" w:hAnsi="Inter Medium" w:cs="Inter Medium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rFonts w:ascii="Inter Medium" w:eastAsia="Inter Medium" w:hAnsi="Inter Medium" w:cs="Inter Medium"/>
      <w:i/>
      <w:i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Inter Medium" w:eastAsia="Inter Medium" w:hAnsi="Inter Medium" w:cs="Inter Medium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val="clear" w:color="auto" w:fill="auto"/>
        <w:vertAlign w:val="baseline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table" w:customStyle="1" w:styleId="a0">
    <w:basedOn w:val="TableNormal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val="clear" w:color="auto" w:fill="auto"/>
        <w:vertAlign w:val="baseline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table" w:customStyle="1" w:styleId="a1">
    <w:basedOn w:val="TableNormal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val="clear" w:color="auto" w:fill="auto"/>
        <w:vertAlign w:val="baseline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table" w:customStyle="1" w:styleId="a2">
    <w:basedOn w:val="TableNormal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val="clear" w:color="auto" w:fill="auto"/>
        <w:vertAlign w:val="baseline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table" w:customStyle="1" w:styleId="a3">
    <w:basedOn w:val="TableNormal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val="clear" w:color="auto" w:fill="auto"/>
        <w:vertAlign w:val="baseline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table" w:customStyle="1" w:styleId="a4">
    <w:basedOn w:val="TableNormal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val="clear" w:color="auto" w:fill="auto"/>
        <w:vertAlign w:val="baseline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table" w:customStyle="1" w:styleId="a5">
    <w:basedOn w:val="TableNormal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val="clear" w:color="auto" w:fill="auto"/>
        <w:vertAlign w:val="baseline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paragraph" w:styleId="SemEspaamento">
    <w:name w:val="No Spacing"/>
    <w:uiPriority w:val="1"/>
    <w:qFormat/>
    <w:rsid w:val="00AE0D70"/>
    <w:pPr>
      <w:spacing w:line="240" w:lineRule="auto"/>
    </w:pPr>
  </w:style>
  <w:style w:type="table" w:styleId="TabeladeGrade4-nfase5">
    <w:name w:val="Grid Table 4 Accent 5"/>
    <w:basedOn w:val="Tabelanormal"/>
    <w:uiPriority w:val="49"/>
    <w:rsid w:val="00941F12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4-nfase4">
    <w:name w:val="Grid Table 4 Accent 4"/>
    <w:basedOn w:val="Tabelanormal"/>
    <w:uiPriority w:val="49"/>
    <w:rsid w:val="00941F12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4-nfase3">
    <w:name w:val="Grid Table 4 Accent 3"/>
    <w:basedOn w:val="Tabelanormal"/>
    <w:uiPriority w:val="49"/>
    <w:rsid w:val="00941F12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ade4-nfase2">
    <w:name w:val="Grid Table 4 Accent 2"/>
    <w:basedOn w:val="Tabelanormal"/>
    <w:uiPriority w:val="49"/>
    <w:rsid w:val="00941F12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4-nfase1">
    <w:name w:val="Grid Table 4 Accent 1"/>
    <w:basedOn w:val="Tabelanormal"/>
    <w:uiPriority w:val="49"/>
    <w:rsid w:val="00941F12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4">
    <w:name w:val="Grid Table 4"/>
    <w:basedOn w:val="Tabelanormal"/>
    <w:uiPriority w:val="49"/>
    <w:rsid w:val="00941F12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B11E4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11E42"/>
  </w:style>
  <w:style w:type="paragraph" w:styleId="Rodap">
    <w:name w:val="footer"/>
    <w:basedOn w:val="Normal"/>
    <w:link w:val="RodapChar"/>
    <w:uiPriority w:val="99"/>
    <w:unhideWhenUsed/>
    <w:rsid w:val="00B11E4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11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1102</Words>
  <Characters>6210</Characters>
  <Application>Microsoft Office Word</Application>
  <DocSecurity>0</DocSecurity>
  <Lines>243</Lines>
  <Paragraphs>145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Willian Luis Domingues</cp:lastModifiedBy>
  <cp:revision>4</cp:revision>
  <dcterms:created xsi:type="dcterms:W3CDTF">2025-11-30T19:50:00Z</dcterms:created>
  <dcterms:modified xsi:type="dcterms:W3CDTF">2026-03-14T02:00:00Z</dcterms:modified>
</cp:coreProperties>
</file>