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A72"/>
          <w:sz w:val="40"/>
        </w:rPr>
        <w:t>EXERCÍCIO INDIVIDUAL DE DISCOVERY</w:t>
      </w:r>
    </w:p>
    <w:p>
      <w:pPr>
        <w:jc w:val="center"/>
      </w:pPr>
      <w:r>
        <w:rPr>
          <w:b/>
          <w:sz w:val="24"/>
        </w:rPr>
        <w:t>Caso Speak Up Idiomas — Levantamento de Requisitos via Entrevista Simulada</w:t>
      </w:r>
    </w:p>
    <w:p>
      <w:pPr>
        <w:jc w:val="center"/>
      </w:pPr>
      <w:r>
        <w:rPr>
          <w:b/>
        </w:rPr>
        <w:t>Aluno: Antonio Figueiredo</w:t>
      </w:r>
    </w:p>
    <w:p>
      <w:pPr>
        <w:jc w:val="center"/>
      </w:pPr>
      <w:r>
        <w:t>Disciplina: Vibe Coding para Executivos | FIAP</w:t>
      </w:r>
    </w:p>
    <w:p>
      <w:pPr>
        <w:pStyle w:val="Heading1"/>
      </w:pPr>
      <w:r>
        <w:t>1. Contexto e objetivo</w:t>
      </w:r>
    </w:p>
    <w:p>
      <w:r>
        <w:t>A Speak Up Idiomas possui mais de 800 alunos corporativos e enfrenta limitações decorrentes de processos manuais, planilhas, canais descentralizados e um sistema legado. O Discovery foi conduzido para compreender as perspectivas da operação pedagógica, do cliente corporativo e do aluno, transformando evidências da entrevista em requisitos funcionais e não funcionais rastreáveis.</w:t>
      </w:r>
    </w:p>
    <w:p>
      <w:r>
        <w:t>Problem Statement: A Speak Up Idiomas precisa de uma forma integrada de administrar sua operação B2B, permitindo que alunos, equipe pedagógica e empresas clientes gerenciem aulas, frequência, evolução e informações contratuais com autonomia e rastreabilidade, porque o modelo atual gera retrabalho, conflitos, baixa visibilidade e riscos operacionais e de compliance.</w:t>
      </w:r>
    </w:p>
    <w:p>
      <w:pPr>
        <w:pStyle w:val="Heading1"/>
      </w:pPr>
      <w:r>
        <w:t>2. Fluxo integrado de desenvolvimento</w:t>
      </w:r>
    </w:p>
    <w:p>
      <w:r>
        <w:t>Design Thinking / Design Sprint (Descoberta) → Lean Startup / Lean Inception (Estratégia) → PBB — Product Backlog Building (Refinamento) → Agile / Scrum (Entrega). Neste exercício, a ênfase está na Descoberta: entender o problema antes de prescrever a solução. As evidências coletadas alimentam requisitos, priorização e futuros itens de backlog/MVP.</w:t>
      </w:r>
    </w:p>
    <w:p>
      <w:pPr>
        <w:pStyle w:val="Heading1"/>
      </w:pPr>
      <w:r>
        <w:t>3. Registro da entrevista</w:t>
      </w:r>
    </w:p>
    <w:p>
      <w:pPr>
        <w:pStyle w:val="Heading2"/>
      </w:pPr>
      <w:r>
        <w:t>P-01</w:t>
      </w:r>
    </w:p>
    <w:p>
      <w:r>
        <w:rPr>
          <w:b/>
        </w:rPr>
        <w:t xml:space="preserve">Pergunta: </w:t>
      </w:r>
      <w:r>
        <w:t>Descrevam, do início ao fim, como funciona hoje a jornada de um aluno corporativo — da entrada no programa até o acompanhamento de sua evolução — indicando onde entram planilhas, tarefas manuais, retrabalho, atrasos e os principais problemas.</w:t>
      </w:r>
    </w:p>
    <w:p>
      <w:r>
        <w:rPr>
          <w:b/>
        </w:rPr>
        <w:t xml:space="preserve">Persona(s): </w:t>
      </w:r>
      <w:r>
        <w:t>Beatriz, Marina e Rodrigo</w:t>
      </w:r>
    </w:p>
    <w:p>
      <w:r>
        <w:rPr>
          <w:b/>
        </w:rPr>
        <w:t xml:space="preserve">Resposta (síntese): </w:t>
      </w:r>
      <w:r>
        <w:t>Fluxo manual desde matrícula até relatório de presença no 5º dia útil; uso de Excel, baixa visibilidade do RH e comunicação informal por WhatsApp.</w:t>
      </w:r>
    </w:p>
    <w:p>
      <w:pPr>
        <w:pStyle w:val="Heading2"/>
      </w:pPr>
      <w:r>
        <w:t>P-02</w:t>
      </w:r>
    </w:p>
    <w:p>
      <w:r>
        <w:rPr>
          <w:b/>
        </w:rPr>
        <w:t xml:space="preserve">Pergunta: </w:t>
      </w:r>
      <w:r>
        <w:t>Como você organiza hoje turmas, horários e alocação de professores? Quais situações mais geram conflitos ou retrabalho e o que acontece quando há troca ou ausência de professor?</w:t>
      </w:r>
    </w:p>
    <w:p>
      <w:r>
        <w:rPr>
          <w:b/>
        </w:rPr>
        <w:t xml:space="preserve">Persona(s): </w:t>
      </w:r>
      <w:r>
        <w:t>Marina</w:t>
      </w:r>
    </w:p>
    <w:p>
      <w:r>
        <w:rPr>
          <w:b/>
        </w:rPr>
        <w:t xml:space="preserve">Resposta (síntese): </w:t>
      </w:r>
      <w:r>
        <w:t>Planilha mestre complexa, conflitos em aulas VIP, falta de aviso ao aluno em substituições e registro manual de absenteísmo.</w:t>
      </w:r>
    </w:p>
    <w:p>
      <w:pPr>
        <w:pStyle w:val="Heading2"/>
      </w:pPr>
      <w:r>
        <w:t>P-03</w:t>
      </w:r>
    </w:p>
    <w:p>
      <w:r>
        <w:rPr>
          <w:b/>
        </w:rPr>
        <w:t xml:space="preserve">Pergunta: </w:t>
      </w:r>
      <w:r>
        <w:t>Quais volumes você administra hoje — alunos, professores, turmas e aulas —, quais picos de operação existem e quais informações precisa acompanhar para avaliar ocupação e risco de evasão?</w:t>
      </w:r>
    </w:p>
    <w:p>
      <w:r>
        <w:rPr>
          <w:b/>
        </w:rPr>
        <w:t xml:space="preserve">Persona(s): </w:t>
      </w:r>
      <w:r>
        <w:t>Marina</w:t>
      </w:r>
    </w:p>
    <w:p>
      <w:r>
        <w:rPr>
          <w:b/>
        </w:rPr>
        <w:t xml:space="preserve">Resposta (síntese): </w:t>
      </w:r>
      <w:r>
        <w:t>Operação com 830 alunos, 120 turmas, 35 professores e cerca de 500 aulas/semana; picos em virada de mês/semestre e acompanhamento reativo de evasão.</w:t>
      </w:r>
    </w:p>
    <w:p>
      <w:pPr>
        <w:pStyle w:val="Heading2"/>
      </w:pPr>
      <w:r>
        <w:t>P-04</w:t>
      </w:r>
    </w:p>
    <w:p>
      <w:r>
        <w:rPr>
          <w:b/>
        </w:rPr>
        <w:t xml:space="preserve">Pergunta: </w:t>
      </w:r>
      <w:r>
        <w:t>Como você acompanha atualmente a participação e evolução dos funcionários, quais indicadores e relatórios precisa receber, com que frequência e como usa essas informações para avaliar orçamento, compliance e ROI?</w:t>
      </w:r>
    </w:p>
    <w:p>
      <w:r>
        <w:rPr>
          <w:b/>
        </w:rPr>
        <w:t xml:space="preserve">Persona(s): </w:t>
      </w:r>
      <w:r>
        <w:t>Rodrigo</w:t>
      </w:r>
    </w:p>
    <w:p>
      <w:r>
        <w:rPr>
          <w:b/>
        </w:rPr>
        <w:t xml:space="preserve">Resposta (síntese): </w:t>
      </w:r>
      <w:r>
        <w:t>Necessidade de relatórios em tempo real, proficiência, comprovação de ROI e aplicação de regras de coparticipação contratual.</w:t>
      </w:r>
    </w:p>
    <w:p>
      <w:pPr>
        <w:pStyle w:val="Heading2"/>
      </w:pPr>
      <w:r>
        <w:t>P-05</w:t>
      </w:r>
    </w:p>
    <w:p>
      <w:r>
        <w:rPr>
          <w:b/>
        </w:rPr>
        <w:t xml:space="preserve">Pergunta: </w:t>
      </w:r>
      <w:r>
        <w:t>Quais sistemas da empresa deveriam trocar informações com a Speak Up, quais dados precisam circular e quais regras de acesso, privacidade ou aprovação devem ser respeitadas?</w:t>
      </w:r>
    </w:p>
    <w:p>
      <w:r>
        <w:rPr>
          <w:b/>
        </w:rPr>
        <w:t xml:space="preserve">Persona(s): </w:t>
      </w:r>
      <w:r>
        <w:t>Rodrigo</w:t>
      </w:r>
    </w:p>
    <w:p>
      <w:r>
        <w:rPr>
          <w:b/>
        </w:rPr>
        <w:t xml:space="preserve">Resposta (síntese): </w:t>
      </w:r>
      <w:r>
        <w:t>Integrações com RH/Folha (TOTVS/SAP), SSO (Azure AD/Okta), ERP/faturamento, LGPD e controle de acesso por papéis.</w:t>
      </w:r>
    </w:p>
    <w:p>
      <w:pPr>
        <w:pStyle w:val="Heading2"/>
      </w:pPr>
      <w:r>
        <w:t>P-06</w:t>
      </w:r>
    </w:p>
    <w:p>
      <w:r>
        <w:rPr>
          <w:b/>
        </w:rPr>
        <w:t xml:space="preserve">Pergunta: </w:t>
      </w:r>
      <w:r>
        <w:t>Conte como você agenda e acompanha suas aulas hoje. O que acontece quando precisa faltar, remarcar ou repor uma aula, como recebe comunicações e quais dificuldades enfrenta?</w:t>
      </w:r>
    </w:p>
    <w:p>
      <w:r>
        <w:rPr>
          <w:b/>
        </w:rPr>
        <w:t xml:space="preserve">Persona(s): </w:t>
      </w:r>
      <w:r>
        <w:t>Beatriz</w:t>
      </w:r>
    </w:p>
    <w:p>
      <w:r>
        <w:rPr>
          <w:b/>
        </w:rPr>
        <w:t xml:space="preserve">Resposta (síntese): </w:t>
      </w:r>
      <w:r>
        <w:t>Sistema legado lento, baixa responsividade mobile, perda de créditos por demora no WhatsApp e falta de sincronização com agendas corporativas.</w:t>
      </w:r>
    </w:p>
    <w:p>
      <w:pPr>
        <w:pStyle w:val="Heading2"/>
      </w:pPr>
      <w:r>
        <w:t>P-07</w:t>
      </w:r>
    </w:p>
    <w:p>
      <w:r>
        <w:rPr>
          <w:b/>
        </w:rPr>
        <w:t xml:space="preserve">Pergunta: </w:t>
      </w:r>
      <w:r>
        <w:t>Como o aluno acompanha seu progresso e quais informações são úteis? Em quais dispositivos e situações essas informações precisam ser acessadas?</w:t>
      </w:r>
    </w:p>
    <w:p>
      <w:r>
        <w:rPr>
          <w:b/>
        </w:rPr>
        <w:t xml:space="preserve">Persona(s): </w:t>
      </w:r>
      <w:r>
        <w:t>Beatriz e Marina</w:t>
      </w:r>
    </w:p>
    <w:p>
      <w:r>
        <w:rPr>
          <w:b/>
        </w:rPr>
        <w:t xml:space="preserve">Resposta (síntese): </w:t>
      </w:r>
      <w:r>
        <w:t>Necessidade de visão de proficiência CEFR, histórico de tópicos, acesso mobile em até 3 cliques e histórico centralizado na troca de docentes.</w:t>
      </w:r>
    </w:p>
    <w:p>
      <w:pPr>
        <w:pStyle w:val="Heading2"/>
      </w:pPr>
      <w:r>
        <w:t>P-08</w:t>
      </w:r>
    </w:p>
    <w:p>
      <w:r>
        <w:rPr>
          <w:b/>
        </w:rPr>
        <w:t xml:space="preserve">Pergunta: </w:t>
      </w:r>
      <w:r>
        <w:t>Quando algo dá errado — conflito de agenda, falta, informação incorreta, atraso de relatório ou falha de comunicação — como descobrem o problema, quem age e qual o impacto?</w:t>
      </w:r>
    </w:p>
    <w:p>
      <w:r>
        <w:rPr>
          <w:b/>
        </w:rPr>
        <w:t xml:space="preserve">Persona(s): </w:t>
      </w:r>
      <w:r>
        <w:t>Beatriz, Marina e Rodrigo</w:t>
      </w:r>
    </w:p>
    <w:p>
      <w:r>
        <w:rPr>
          <w:b/>
        </w:rPr>
        <w:t xml:space="preserve">Resposta (síntese): </w:t>
      </w:r>
      <w:r>
        <w:t>Aulas perdidas geram frustração, trabalho reativo da coordenação e ruídos em auditorias e no relacionamento com o RH.</w:t>
      </w:r>
    </w:p>
    <w:p>
      <w:pPr>
        <w:pStyle w:val="Heading2"/>
      </w:pPr>
      <w:r>
        <w:t>P-09</w:t>
      </w:r>
    </w:p>
    <w:p>
      <w:r>
        <w:rPr>
          <w:b/>
        </w:rPr>
        <w:t xml:space="preserve">Pergunta: </w:t>
      </w:r>
      <w:r>
        <w:t>Quais expectativas são indispensáveis quanto a tempo de resposta, disponibilidade, usuários simultâneos, segurança, facilidade de uso e continuidade do serviço?</w:t>
      </w:r>
    </w:p>
    <w:p>
      <w:r>
        <w:rPr>
          <w:b/>
        </w:rPr>
        <w:t xml:space="preserve">Persona(s): </w:t>
      </w:r>
      <w:r>
        <w:t>Rodrigo, Marina e Beatriz</w:t>
      </w:r>
    </w:p>
    <w:p>
      <w:r>
        <w:rPr>
          <w:b/>
        </w:rPr>
        <w:t xml:space="preserve">Resposta (síntese): </w:t>
      </w:r>
      <w:r>
        <w:t>SLA de 99,5%, suporte a 3.000–5.000 usuários simultâneos, respostas em até 2 segundos, mobile-first e logs imutáveis por 12 meses.</w:t>
      </w:r>
    </w:p>
    <w:p>
      <w:pPr>
        <w:pStyle w:val="Heading2"/>
      </w:pPr>
      <w:r>
        <w:t>P-10</w:t>
      </w:r>
    </w:p>
    <w:p>
      <w:r>
        <w:rPr>
          <w:b/>
        </w:rPr>
        <w:t xml:space="preserve">Pergunta: </w:t>
      </w:r>
      <w:r>
        <w:t>Quais problemas devem ser priorizados e quais resultados mensuráveis fariam vocês afirmar que o novo sistema resolveu o problema?</w:t>
      </w:r>
    </w:p>
    <w:p>
      <w:r>
        <w:rPr>
          <w:b/>
        </w:rPr>
        <w:t xml:space="preserve">Persona(s): </w:t>
      </w:r>
      <w:r>
        <w:t>Beatriz, Marina e Rodrigo</w:t>
      </w:r>
    </w:p>
    <w:p>
      <w:r>
        <w:rPr>
          <w:b/>
        </w:rPr>
        <w:t xml:space="preserve">Resposta (síntese): </w:t>
      </w:r>
      <w:r>
        <w:t>Prioridades: autonomia mobile e redução de faltas punitivas; automação da grade e eliminação de choques; dashboard em tempo real e faturamento em 1 clique.</w:t>
      </w:r>
    </w:p>
    <w:p>
      <w:pPr>
        <w:pStyle w:val="Heading1"/>
      </w:pPr>
      <w:r>
        <w:t>4. Diagnóstico consolidado</w:t>
      </w:r>
    </w:p>
    <w:p>
      <w:pPr>
        <w:pStyle w:val="ListBullet"/>
      </w:pPr>
      <w:r>
        <w:t>Ineficiência e retrabalho no backoffice: mais de 15 horas semanais são consumidas com planilhas de turmas, faltas e remanejamentos, com conflitos de agenda e impacto no fechamento financeiro.</w:t>
      </w:r>
    </w:p>
    <w:p>
      <w:pPr>
        <w:pStyle w:val="ListBullet"/>
      </w:pPr>
      <w:r>
        <w:t>Experiência do aluno fragmentada: baixa autonomia mobile, ausência de sincronização de calendários e risco de perda de crédito por dependência de atendimento manual.</w:t>
      </w:r>
    </w:p>
    <w:p>
      <w:pPr>
        <w:pStyle w:val="ListBullet"/>
      </w:pPr>
      <w:r>
        <w:t>Baixa visibilidade e risco de compliance para clientes B2B: frequência e evolução chegam tardiamente ao RH, dificultando auditoria, coparticipação e comprovação de ROI.</w:t>
      </w:r>
    </w:p>
    <w:p>
      <w:pPr>
        <w:pStyle w:val="ListBullet"/>
      </w:pPr>
      <w:r>
        <w:t>Falta de integração: não há fluxo automatizado adequado entre aprendizagem, RH/Folha, identidade corporativa e faturamento.</w:t>
      </w:r>
    </w:p>
    <w:p>
      <w:pPr>
        <w:pStyle w:val="Heading1"/>
      </w:pPr>
      <w:r>
        <w:t>5.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r>
              <w:t>ID</w:t>
            </w:r>
          </w:p>
        </w:tc>
        <w:tc>
          <w:tcPr>
            <w:tcW w:type="dxa" w:w="2045"/>
            <w:vAlign w:val="top"/>
          </w:tcPr>
          <w:p>
            <w:r>
              <w:t>Requisito</w:t>
            </w:r>
          </w:p>
        </w:tc>
        <w:tc>
          <w:tcPr>
            <w:tcW w:type="dxa" w:w="2045"/>
            <w:vAlign w:val="top"/>
          </w:tcPr>
          <w:p>
            <w:r>
              <w:t>Descrição</w:t>
            </w:r>
          </w:p>
        </w:tc>
        <w:tc>
          <w:tcPr>
            <w:tcW w:type="dxa" w:w="2045"/>
            <w:vAlign w:val="top"/>
          </w:tcPr>
          <w:p>
            <w:r>
              <w:t>Critério de Aceitação</w:t>
            </w:r>
          </w:p>
        </w:tc>
        <w:tc>
          <w:tcPr>
            <w:tcW w:type="dxa" w:w="2045"/>
            <w:vAlign w:val="top"/>
          </w:tcPr>
          <w:p>
            <w:r>
              <w:t>Origem</w:t>
            </w:r>
          </w:p>
        </w:tc>
      </w:tr>
      <w:tr>
        <w:tc>
          <w:tcPr>
            <w:tcW w:type="dxa" w:w="2045"/>
            <w:vAlign w:val="top"/>
          </w:tcPr>
          <w:p>
            <w:r>
              <w:t>RF-01</w:t>
            </w:r>
          </w:p>
        </w:tc>
        <w:tc>
          <w:tcPr>
            <w:tcW w:type="dxa" w:w="2045"/>
            <w:vAlign w:val="top"/>
          </w:tcPr>
          <w:p>
            <w:r>
              <w:t>Gestão de grade e alocação</w:t>
            </w:r>
          </w:p>
        </w:tc>
        <w:tc>
          <w:tcPr>
            <w:tcW w:type="dxa" w:w="2045"/>
            <w:vAlign w:val="top"/>
          </w:tcPr>
          <w:p>
            <w:r>
              <w:t>O sistema DEVE montar e conciliar a grade de horários, alocando professores conforme nível, disponibilidade e formato da turma, sem sobreposição de agendas.</w:t>
            </w:r>
          </w:p>
        </w:tc>
        <w:tc>
          <w:tcPr>
            <w:tcW w:type="dxa" w:w="2045"/>
            <w:vAlign w:val="top"/>
          </w:tcPr>
          <w:p>
            <w:r>
              <w:t>Ao confirmar uma alocação, o sistema deve bloquear qualquer combinação que gere conflito de professor ou turma e apresentar alternativas disponíveis.</w:t>
            </w:r>
          </w:p>
        </w:tc>
        <w:tc>
          <w:tcPr>
            <w:tcW w:type="dxa" w:w="2045"/>
            <w:vAlign w:val="top"/>
          </w:tcPr>
          <w:p>
            <w:r>
              <w:t>P-02/P-03 — Marina</w:t>
            </w:r>
          </w:p>
        </w:tc>
      </w:tr>
      <w:tr>
        <w:tc>
          <w:tcPr>
            <w:tcW w:type="dxa" w:w="2045"/>
            <w:vAlign w:val="top"/>
          </w:tcPr>
          <w:p>
            <w:r>
              <w:t>RF-02</w:t>
            </w:r>
          </w:p>
        </w:tc>
        <w:tc>
          <w:tcPr>
            <w:tcW w:type="dxa" w:w="2045"/>
            <w:vAlign w:val="top"/>
          </w:tcPr>
          <w:p>
            <w:r>
              <w:t>Autoatendimento de agenda</w:t>
            </w:r>
          </w:p>
        </w:tc>
        <w:tc>
          <w:tcPr>
            <w:tcW w:type="dxa" w:w="2045"/>
            <w:vAlign w:val="top"/>
          </w:tcPr>
          <w:p>
            <w:r>
              <w:t>O sistema DEVE permitir que o aluno autenticado agende, cancele ou remarque aulas, respeitando regras parametrizadas de antecedência e contrato.</w:t>
            </w:r>
          </w:p>
        </w:tc>
        <w:tc>
          <w:tcPr>
            <w:tcW w:type="dxa" w:w="2045"/>
            <w:vAlign w:val="top"/>
          </w:tcPr>
          <w:p>
            <w:r>
              <w:t>Dada uma aula elegível, o aluno deve conseguir selecionar uma opção disponível, confirmar a alteração e visualizar imediatamente a agenda atualizada.</w:t>
            </w:r>
          </w:p>
        </w:tc>
        <w:tc>
          <w:tcPr>
            <w:tcW w:type="dxa" w:w="2045"/>
            <w:vAlign w:val="top"/>
          </w:tcPr>
          <w:p>
            <w:r>
              <w:t>P-06 — Beatriz</w:t>
            </w:r>
          </w:p>
        </w:tc>
      </w:tr>
      <w:tr>
        <w:tc>
          <w:tcPr>
            <w:tcW w:type="dxa" w:w="2045"/>
            <w:vAlign w:val="top"/>
          </w:tcPr>
          <w:p>
            <w:r>
              <w:t>RF-03</w:t>
            </w:r>
          </w:p>
        </w:tc>
        <w:tc>
          <w:tcPr>
            <w:tcW w:type="dxa" w:w="2045"/>
            <w:vAlign w:val="top"/>
          </w:tcPr>
          <w:p>
            <w:r>
              <w:t>Créditos e reposições</w:t>
            </w:r>
          </w:p>
        </w:tc>
        <w:tc>
          <w:tcPr>
            <w:tcW w:type="dxa" w:w="2045"/>
            <w:vAlign w:val="top"/>
          </w:tcPr>
          <w:p>
            <w:r>
              <w:t>O sistema DEVE controlar saldo de créditos, faltas e regras de reposição por aluno e empresa cliente.</w:t>
            </w:r>
          </w:p>
        </w:tc>
        <w:tc>
          <w:tcPr>
            <w:tcW w:type="dxa" w:w="2045"/>
            <w:vAlign w:val="top"/>
          </w:tcPr>
          <w:p>
            <w:r>
              <w:t>Após cancelamento/falta, o saldo deve ser atualizado automaticamente conforme a regra contratual e manter o motivo registrado.</w:t>
            </w:r>
          </w:p>
        </w:tc>
        <w:tc>
          <w:tcPr>
            <w:tcW w:type="dxa" w:w="2045"/>
            <w:vAlign w:val="top"/>
          </w:tcPr>
          <w:p>
            <w:r>
              <w:t>P-06/P-08 — Beatriz</w:t>
            </w:r>
          </w:p>
        </w:tc>
      </w:tr>
      <w:tr>
        <w:tc>
          <w:tcPr>
            <w:tcW w:type="dxa" w:w="2045"/>
            <w:vAlign w:val="top"/>
          </w:tcPr>
          <w:p>
            <w:r>
              <w:t>RF-04</w:t>
            </w:r>
          </w:p>
        </w:tc>
        <w:tc>
          <w:tcPr>
            <w:tcW w:type="dxa" w:w="2045"/>
            <w:vAlign w:val="top"/>
          </w:tcPr>
          <w:p>
            <w:r>
              <w:t>Notificações</w:t>
            </w:r>
          </w:p>
        </w:tc>
        <w:tc>
          <w:tcPr>
            <w:tcW w:type="dxa" w:w="2045"/>
            <w:vAlign w:val="top"/>
          </w:tcPr>
          <w:p>
            <w:r>
              <w:t>O sistema DEVE enviar notificações de confirmação, lembrete e alteração de aula por canais configurados e calendário integrado.</w:t>
            </w:r>
          </w:p>
        </w:tc>
        <w:tc>
          <w:tcPr>
            <w:tcW w:type="dxa" w:w="2045"/>
            <w:vAlign w:val="top"/>
          </w:tcPr>
          <w:p>
            <w:r>
              <w:t>Ao alterar professor ou horário, os usuários afetados devem receber aviso e a agenda sincronizada deve refletir a alteração.</w:t>
            </w:r>
          </w:p>
        </w:tc>
        <w:tc>
          <w:tcPr>
            <w:tcW w:type="dxa" w:w="2045"/>
            <w:vAlign w:val="top"/>
          </w:tcPr>
          <w:p>
            <w:r>
              <w:t>P-02/P-06 — Marina/Beatriz</w:t>
            </w:r>
          </w:p>
        </w:tc>
      </w:tr>
      <w:tr>
        <w:tc>
          <w:tcPr>
            <w:tcW w:type="dxa" w:w="2045"/>
            <w:vAlign w:val="top"/>
          </w:tcPr>
          <w:p>
            <w:r>
              <w:t>RF-05</w:t>
            </w:r>
          </w:p>
        </w:tc>
        <w:tc>
          <w:tcPr>
            <w:tcW w:type="dxa" w:w="2045"/>
            <w:vAlign w:val="top"/>
          </w:tcPr>
          <w:p>
            <w:r>
              <w:t>Presença e absenteísmo</w:t>
            </w:r>
          </w:p>
        </w:tc>
        <w:tc>
          <w:tcPr>
            <w:tcW w:type="dxa" w:w="2045"/>
            <w:vAlign w:val="top"/>
          </w:tcPr>
          <w:p>
            <w:r>
              <w:t>O sistema DEVE permitir registro digital de presença, falta justificada e falta não justificada, mantendo histórico por aula.</w:t>
            </w:r>
          </w:p>
        </w:tc>
        <w:tc>
          <w:tcPr>
            <w:tcW w:type="dxa" w:w="2045"/>
            <w:vAlign w:val="top"/>
          </w:tcPr>
          <w:p>
            <w:r>
              <w:t>Após a chamada, o status de cada aluno deve ficar disponível no histórico e nos relatórios autorizados sem necessidade de digitação em planilha externa.</w:t>
            </w:r>
          </w:p>
        </w:tc>
        <w:tc>
          <w:tcPr>
            <w:tcW w:type="dxa" w:w="2045"/>
            <w:vAlign w:val="top"/>
          </w:tcPr>
          <w:p>
            <w:r>
              <w:t>P-01/P-02/P-04 — Marina/Rodrigo</w:t>
            </w:r>
          </w:p>
        </w:tc>
      </w:tr>
      <w:tr>
        <w:tc>
          <w:tcPr>
            <w:tcW w:type="dxa" w:w="2045"/>
            <w:vAlign w:val="top"/>
          </w:tcPr>
          <w:p>
            <w:r>
              <w:t>RF-06</w:t>
            </w:r>
          </w:p>
        </w:tc>
        <w:tc>
          <w:tcPr>
            <w:tcW w:type="dxa" w:w="2045"/>
            <w:vAlign w:val="top"/>
          </w:tcPr>
          <w:p>
            <w:r>
              <w:t>Portal do cliente B2B</w:t>
            </w:r>
          </w:p>
        </w:tc>
        <w:tc>
          <w:tcPr>
            <w:tcW w:type="dxa" w:w="2045"/>
            <w:vAlign w:val="top"/>
          </w:tcPr>
          <w:p>
            <w:r>
              <w:t>O sistema DEVE disponibilizar painel para gestores autorizados acompanharem frequência, proficiência, ocupação, alunos ativos e indicadores do programa.</w:t>
            </w:r>
          </w:p>
        </w:tc>
        <w:tc>
          <w:tcPr>
            <w:tcW w:type="dxa" w:w="2045"/>
            <w:vAlign w:val="top"/>
          </w:tcPr>
          <w:p>
            <w:r>
              <w:t>O gestor de RH autenticado deve visualizar apenas dados de sua empresa e consultar indicadores atualizados sem aguardar fechamento manual mensal.</w:t>
            </w:r>
          </w:p>
        </w:tc>
        <w:tc>
          <w:tcPr>
            <w:tcW w:type="dxa" w:w="2045"/>
            <w:vAlign w:val="top"/>
          </w:tcPr>
          <w:p>
            <w:r>
              <w:t>P-04/P-05 — Rodrigo</w:t>
            </w:r>
          </w:p>
        </w:tc>
      </w:tr>
      <w:tr>
        <w:tc>
          <w:tcPr>
            <w:tcW w:type="dxa" w:w="2045"/>
            <w:vAlign w:val="top"/>
          </w:tcPr>
          <w:p>
            <w:r>
              <w:t>RF-07</w:t>
            </w:r>
          </w:p>
        </w:tc>
        <w:tc>
          <w:tcPr>
            <w:tcW w:type="dxa" w:w="2045"/>
            <w:vAlign w:val="top"/>
          </w:tcPr>
          <w:p>
            <w:r>
              <w:t>Evolução pedagógica</w:t>
            </w:r>
          </w:p>
        </w:tc>
        <w:tc>
          <w:tcPr>
            <w:tcW w:type="dxa" w:w="2045"/>
            <w:vAlign w:val="top"/>
          </w:tcPr>
          <w:p>
            <w:r>
              <w:t>O sistema DEVE registrar nivelamento, evolução CEFR, tópicos ministrados e feedbacks, preservando histórico entre trocas de professor.</w:t>
            </w:r>
          </w:p>
        </w:tc>
        <w:tc>
          <w:tcPr>
            <w:tcW w:type="dxa" w:w="2045"/>
            <w:vAlign w:val="top"/>
          </w:tcPr>
          <w:p>
            <w:r>
              <w:t>Ao abrir o perfil pedagógico, aluno e profissionais autorizados devem visualizar a evolução e o histórico permitido de aulas/tópicos.</w:t>
            </w:r>
          </w:p>
        </w:tc>
        <w:tc>
          <w:tcPr>
            <w:tcW w:type="dxa" w:w="2045"/>
            <w:vAlign w:val="top"/>
          </w:tcPr>
          <w:p>
            <w:r>
              <w:t>P-07 — Beatriz/Marina</w:t>
            </w:r>
          </w:p>
        </w:tc>
      </w:tr>
      <w:tr>
        <w:tc>
          <w:tcPr>
            <w:tcW w:type="dxa" w:w="2045"/>
            <w:vAlign w:val="top"/>
          </w:tcPr>
          <w:p>
            <w:r>
              <w:t>RF-08</w:t>
            </w:r>
          </w:p>
        </w:tc>
        <w:tc>
          <w:tcPr>
            <w:tcW w:type="dxa" w:w="2045"/>
            <w:vAlign w:val="top"/>
          </w:tcPr>
          <w:p>
            <w:r>
              <w:t>Faturamento e medição</w:t>
            </w:r>
          </w:p>
        </w:tc>
        <w:tc>
          <w:tcPr>
            <w:tcW w:type="dxa" w:w="2045"/>
            <w:vAlign w:val="top"/>
          </w:tcPr>
          <w:p>
            <w:r>
              <w:t>O sistema DEVE consolidar aulas contratadas e realizadas para apoiar medição mensal e aprovação do faturamento pelo cliente.</w:t>
            </w:r>
          </w:p>
        </w:tc>
        <w:tc>
          <w:tcPr>
            <w:tcW w:type="dxa" w:w="2045"/>
            <w:vAlign w:val="top"/>
          </w:tcPr>
          <w:p>
            <w:r>
              <w:t>O gestor autorizado deve selecionar o período, visualizar a consolidação e executar a aprovação da medição em uma única ação.</w:t>
            </w:r>
          </w:p>
        </w:tc>
        <w:tc>
          <w:tcPr>
            <w:tcW w:type="dxa" w:w="2045"/>
            <w:vAlign w:val="top"/>
          </w:tcPr>
          <w:p>
            <w:r>
              <w:t>P-04/P-10 — Rodrigo</w:t>
            </w:r>
          </w:p>
        </w:tc>
      </w:tr>
      <w:tr>
        <w:tc>
          <w:tcPr>
            <w:tcW w:type="dxa" w:w="2045"/>
            <w:vAlign w:val="top"/>
          </w:tcPr>
          <w:p>
            <w:r>
              <w:t>RF-09</w:t>
            </w:r>
          </w:p>
        </w:tc>
        <w:tc>
          <w:tcPr>
            <w:tcW w:type="dxa" w:w="2045"/>
            <w:vAlign w:val="top"/>
          </w:tcPr>
          <w:p>
            <w:r>
              <w:t>Substituição de professores</w:t>
            </w:r>
          </w:p>
        </w:tc>
        <w:tc>
          <w:tcPr>
            <w:tcW w:type="dxa" w:w="2045"/>
            <w:vAlign w:val="top"/>
          </w:tcPr>
          <w:p>
            <w:r>
              <w:t>O sistema DEVE permitir remanejamento de professor em caso de ausência, sugerindo docentes disponíveis e registrando a substituição.</w:t>
            </w:r>
          </w:p>
        </w:tc>
        <w:tc>
          <w:tcPr>
            <w:tcW w:type="dxa" w:w="2045"/>
            <w:vAlign w:val="top"/>
          </w:tcPr>
          <w:p>
            <w:r>
              <w:t>Ao substituir um professor, o sistema deve evitar conflito de agenda, manter o histórico da troca e notificar os alunos afetados.</w:t>
            </w:r>
          </w:p>
        </w:tc>
        <w:tc>
          <w:tcPr>
            <w:tcW w:type="dxa" w:w="2045"/>
            <w:vAlign w:val="top"/>
          </w:tcPr>
          <w:p>
            <w:r>
              <w:t>P-02/P-08 — Marina</w:t>
            </w:r>
          </w:p>
        </w:tc>
      </w:tr>
      <w:tr>
        <w:tc>
          <w:tcPr>
            <w:tcW w:type="dxa" w:w="2045"/>
            <w:vAlign w:val="top"/>
          </w:tcPr>
          <w:p>
            <w:r>
              <w:t>RF-10</w:t>
            </w:r>
          </w:p>
        </w:tc>
        <w:tc>
          <w:tcPr>
            <w:tcW w:type="dxa" w:w="2045"/>
            <w:vAlign w:val="top"/>
          </w:tcPr>
          <w:p>
            <w:r>
              <w:t>Integrações corporativas</w:t>
            </w:r>
          </w:p>
        </w:tc>
        <w:tc>
          <w:tcPr>
            <w:tcW w:type="dxa" w:w="2045"/>
            <w:vAlign w:val="top"/>
          </w:tcPr>
          <w:p>
            <w:r>
              <w:t>O sistema DEVE integrar dados autorizados com sistemas corporativos de RH/Folha, identidade, ERP/faturamento e calendários.</w:t>
            </w:r>
          </w:p>
        </w:tc>
        <w:tc>
          <w:tcPr>
            <w:tcW w:type="dxa" w:w="2045"/>
            <w:vAlign w:val="top"/>
          </w:tcPr>
          <w:p>
            <w:r>
              <w:t>Para uma integração configurada, o sistema deve transmitir/receber apenas os campos autorizados, registrar sucesso ou falha e permitir rastrear a operação.</w:t>
            </w:r>
          </w:p>
        </w:tc>
        <w:tc>
          <w:tcPr>
            <w:tcW w:type="dxa" w:w="2045"/>
            <w:vAlign w:val="top"/>
          </w:tcPr>
          <w:p>
            <w:r>
              <w:t>P-05/P-06 — Rodrigo/Beatriz</w:t>
            </w:r>
          </w:p>
        </w:tc>
      </w:tr>
      <w:tr>
        <w:tc>
          <w:tcPr>
            <w:tcW w:type="dxa" w:w="2045"/>
            <w:vAlign w:val="top"/>
          </w:tcPr>
          <w:p>
            <w:r>
              <w:t>RF-11</w:t>
            </w:r>
          </w:p>
        </w:tc>
        <w:tc>
          <w:tcPr>
            <w:tcW w:type="dxa" w:w="2045"/>
            <w:vAlign w:val="top"/>
          </w:tcPr>
          <w:p>
            <w:r>
              <w:t>Elegibilidade e ciclo do aluno</w:t>
            </w:r>
          </w:p>
        </w:tc>
        <w:tc>
          <w:tcPr>
            <w:tcW w:type="dxa" w:w="2045"/>
            <w:vAlign w:val="top"/>
          </w:tcPr>
          <w:p>
            <w:r>
              <w:t>O sistema DEVE permitir cadastrar, ativar, pausar e inativar alunos corporativos, preservando histórico e liberando vagas quando aplicável.</w:t>
            </w:r>
          </w:p>
        </w:tc>
        <w:tc>
          <w:tcPr>
            <w:tcW w:type="dxa" w:w="2045"/>
            <w:vAlign w:val="top"/>
          </w:tcPr>
          <w:p>
            <w:r>
              <w:t>Ao inativar um aluno, novos agendamentos devem ser impedidos, o histórico deve permanecer disponível a perfis autorizados e a vaga deve ser liberada conforme regra.</w:t>
            </w:r>
          </w:p>
        </w:tc>
        <w:tc>
          <w:tcPr>
            <w:tcW w:type="dxa" w:w="2045"/>
            <w:vAlign w:val="top"/>
          </w:tcPr>
          <w:p>
            <w:r>
              <w:t>P-01/P-04 — Rodrigo</w:t>
            </w:r>
          </w:p>
        </w:tc>
      </w:tr>
      <w:tr>
        <w:tc>
          <w:tcPr>
            <w:tcW w:type="dxa" w:w="2045"/>
            <w:vAlign w:val="top"/>
          </w:tcPr>
          <w:p>
            <w:r>
              <w:t>RF-12</w:t>
            </w:r>
          </w:p>
        </w:tc>
        <w:tc>
          <w:tcPr>
            <w:tcW w:type="dxa" w:w="2045"/>
            <w:vAlign w:val="top"/>
          </w:tcPr>
          <w:p>
            <w:r>
              <w:t>Auditoria</w:t>
            </w:r>
          </w:p>
        </w:tc>
        <w:tc>
          <w:tcPr>
            <w:tcW w:type="dxa" w:w="2045"/>
            <w:vAlign w:val="top"/>
          </w:tcPr>
          <w:p>
            <w:r>
              <w:t>O sistema DEVE registrar alterações de agenda, abonos de faltas, substituições e mudanças manuais relevantes com usuário, data/hora e valores envolvidos.</w:t>
            </w:r>
          </w:p>
        </w:tc>
        <w:tc>
          <w:tcPr>
            <w:tcW w:type="dxa" w:w="2045"/>
            <w:vAlign w:val="top"/>
          </w:tcPr>
          <w:p>
            <w:r>
              <w:t>Uma ação auditável deve gerar registro consultável por perfil autorizado e não deve apagar o histórico anterior.</w:t>
            </w:r>
          </w:p>
        </w:tc>
        <w:tc>
          <w:tcPr>
            <w:tcW w:type="dxa" w:w="2045"/>
            <w:vAlign w:val="top"/>
          </w:tcPr>
          <w:p>
            <w:r>
              <w:t>P-05/P-08/P-09 — Rodrigo/Marina</w:t>
            </w:r>
          </w:p>
        </w:tc>
      </w:tr>
    </w:tbl>
    <w:p>
      <w:pPr>
        <w:pStyle w:val="Heading1"/>
      </w:pPr>
      <w:r>
        <w:t>6.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Categoria</w:t>
            </w:r>
          </w:p>
        </w:tc>
        <w:tc>
          <w:tcPr>
            <w:tcW w:type="dxa" w:w="2556"/>
          </w:tcPr>
          <w:p>
            <w:r>
              <w:t>Descrição do Requisito</w:t>
            </w:r>
          </w:p>
        </w:tc>
        <w:tc>
          <w:tcPr>
            <w:tcW w:type="dxa" w:w="2556"/>
          </w:tcPr>
          <w:p>
            <w:r>
              <w:t>Justificativa / Origem</w:t>
            </w:r>
          </w:p>
        </w:tc>
      </w:tr>
      <w:tr>
        <w:tc>
          <w:tcPr>
            <w:tcW w:type="dxa" w:w="2556"/>
          </w:tcPr>
          <w:p>
            <w:r>
              <w:t>RNF-01</w:t>
            </w:r>
          </w:p>
        </w:tc>
        <w:tc>
          <w:tcPr>
            <w:tcW w:type="dxa" w:w="2556"/>
          </w:tcPr>
          <w:p>
            <w:r>
              <w:t>Usabilidade</w:t>
            </w:r>
          </w:p>
        </w:tc>
        <w:tc>
          <w:tcPr>
            <w:tcW w:type="dxa" w:w="2556"/>
          </w:tcPr>
          <w:p>
            <w:r>
              <w:t>A interface do aluno deve ser mobile-first e responsiva, permitindo executar as ações principais, como reagendamento, em até 3 cliques.</w:t>
            </w:r>
          </w:p>
        </w:tc>
        <w:tc>
          <w:tcPr>
            <w:tcW w:type="dxa" w:w="2556"/>
          </w:tcPr>
          <w:p>
            <w:r>
              <w:t>P-07/P-09 — Beatriz</w:t>
            </w:r>
          </w:p>
        </w:tc>
      </w:tr>
      <w:tr>
        <w:tc>
          <w:tcPr>
            <w:tcW w:type="dxa" w:w="2556"/>
          </w:tcPr>
          <w:p>
            <w:r>
              <w:t>RNF-02</w:t>
            </w:r>
          </w:p>
        </w:tc>
        <w:tc>
          <w:tcPr>
            <w:tcW w:type="dxa" w:w="2556"/>
          </w:tcPr>
          <w:p>
            <w:r>
              <w:t>Desempenho</w:t>
            </w:r>
          </w:p>
        </w:tc>
        <w:tc>
          <w:tcPr>
            <w:tcW w:type="dxa" w:w="2556"/>
          </w:tcPr>
          <w:p>
            <w:r>
              <w:t>Consultas de grade, agendamentos e carregamento de painéis devem responder em até 2 segundos nos cenários de pico definidos na entrevista.</w:t>
            </w:r>
          </w:p>
        </w:tc>
        <w:tc>
          <w:tcPr>
            <w:tcW w:type="dxa" w:w="2556"/>
          </w:tcPr>
          <w:p>
            <w:r>
              <w:t>P-09 — Rodrigo/Marina/Beatriz</w:t>
            </w:r>
          </w:p>
        </w:tc>
      </w:tr>
      <w:tr>
        <w:tc>
          <w:tcPr>
            <w:tcW w:type="dxa" w:w="2556"/>
          </w:tcPr>
          <w:p>
            <w:r>
              <w:t>RNF-03</w:t>
            </w:r>
          </w:p>
        </w:tc>
        <w:tc>
          <w:tcPr>
            <w:tcW w:type="dxa" w:w="2556"/>
          </w:tcPr>
          <w:p>
            <w:r>
              <w:t>Disponibilidade</w:t>
            </w:r>
          </w:p>
        </w:tc>
        <w:tc>
          <w:tcPr>
            <w:tcW w:type="dxa" w:w="2556"/>
          </w:tcPr>
          <w:p>
            <w:r>
              <w:t>Os portais operacionais devem possuir disponibilidade mínima de 99,5% em regime 24/7.</w:t>
            </w:r>
          </w:p>
        </w:tc>
        <w:tc>
          <w:tcPr>
            <w:tcW w:type="dxa" w:w="2556"/>
          </w:tcPr>
          <w:p>
            <w:r>
              <w:t>P-09 — Rodrigo/Marina/Beatriz</w:t>
            </w:r>
          </w:p>
        </w:tc>
      </w:tr>
      <w:tr>
        <w:tc>
          <w:tcPr>
            <w:tcW w:type="dxa" w:w="2556"/>
          </w:tcPr>
          <w:p>
            <w:r>
              <w:t>RNF-04</w:t>
            </w:r>
          </w:p>
        </w:tc>
        <w:tc>
          <w:tcPr>
            <w:tcW w:type="dxa" w:w="2556"/>
          </w:tcPr>
          <w:p>
            <w:r>
              <w:t>Segurança e privacidade</w:t>
            </w:r>
          </w:p>
        </w:tc>
        <w:tc>
          <w:tcPr>
            <w:tcW w:type="dxa" w:w="2556"/>
          </w:tcPr>
          <w:p>
            <w:r>
              <w:t>Dados pessoais devem ser protegidos em trânsito e em repouso, com tratamento compatível com as exigências de LGPD relatadas no Discovery.</w:t>
            </w:r>
          </w:p>
        </w:tc>
        <w:tc>
          <w:tcPr>
            <w:tcW w:type="dxa" w:w="2556"/>
          </w:tcPr>
          <w:p>
            <w:r>
              <w:t>P-05 — Rodrigo</w:t>
            </w:r>
          </w:p>
        </w:tc>
      </w:tr>
      <w:tr>
        <w:tc>
          <w:tcPr>
            <w:tcW w:type="dxa" w:w="2556"/>
          </w:tcPr>
          <w:p>
            <w:r>
              <w:t>RNF-05</w:t>
            </w:r>
          </w:p>
        </w:tc>
        <w:tc>
          <w:tcPr>
            <w:tcW w:type="dxa" w:w="2556"/>
          </w:tcPr>
          <w:p>
            <w:r>
              <w:t>Controle de acesso</w:t>
            </w:r>
          </w:p>
        </w:tc>
        <w:tc>
          <w:tcPr>
            <w:tcW w:type="dxa" w:w="2556"/>
          </w:tcPr>
          <w:p>
            <w:r>
              <w:t>O sistema deve aplicar controle de acesso baseado em papéis, separando permissões de aluno, professor, coordenação, administração da escola e gestor de RH.</w:t>
            </w:r>
          </w:p>
        </w:tc>
        <w:tc>
          <w:tcPr>
            <w:tcW w:type="dxa" w:w="2556"/>
          </w:tcPr>
          <w:p>
            <w:r>
              <w:t>P-05 — Rodrigo</w:t>
            </w:r>
          </w:p>
        </w:tc>
      </w:tr>
      <w:tr>
        <w:tc>
          <w:tcPr>
            <w:tcW w:type="dxa" w:w="2556"/>
          </w:tcPr>
          <w:p>
            <w:r>
              <w:t>RNF-06</w:t>
            </w:r>
          </w:p>
        </w:tc>
        <w:tc>
          <w:tcPr>
            <w:tcW w:type="dxa" w:w="2556"/>
          </w:tcPr>
          <w:p>
            <w:r>
              <w:t>Escalabilidade</w:t>
            </w:r>
          </w:p>
        </w:tc>
        <w:tc>
          <w:tcPr>
            <w:tcW w:type="dxa" w:w="2556"/>
          </w:tcPr>
          <w:p>
            <w:r>
              <w:t>A solução deve suportar crescimento até 5.000 usuários e picos simultâneos informados no Discovery sem degradação que viole o requisito de desempenho.</w:t>
            </w:r>
          </w:p>
        </w:tc>
        <w:tc>
          <w:tcPr>
            <w:tcW w:type="dxa" w:w="2556"/>
          </w:tcPr>
          <w:p>
            <w:r>
              <w:t>P-03/P-09 — Marina/Rodrigo</w:t>
            </w:r>
          </w:p>
        </w:tc>
      </w:tr>
      <w:tr>
        <w:tc>
          <w:tcPr>
            <w:tcW w:type="dxa" w:w="2556"/>
          </w:tcPr>
          <w:p>
            <w:r>
              <w:t>RNF-07</w:t>
            </w:r>
          </w:p>
        </w:tc>
        <w:tc>
          <w:tcPr>
            <w:tcW w:type="dxa" w:w="2556"/>
          </w:tcPr>
          <w:p>
            <w:r>
              <w:t>Auditabilidade</w:t>
            </w:r>
          </w:p>
        </w:tc>
        <w:tc>
          <w:tcPr>
            <w:tcW w:type="dxa" w:w="2556"/>
          </w:tcPr>
          <w:p>
            <w:r>
              <w:t>Logs de operações críticas devem ser mantidos de forma imutável por pelo menos 12 meses e acessíveis somente a perfis autorizados.</w:t>
            </w:r>
          </w:p>
        </w:tc>
        <w:tc>
          <w:tcPr>
            <w:tcW w:type="dxa" w:w="2556"/>
          </w:tcPr>
          <w:p>
            <w:r>
              <w:t>P-08/P-09 — Rodrigo/Marina/Beatriz</w:t>
            </w:r>
          </w:p>
        </w:tc>
      </w:tr>
    </w:tbl>
    <w:p>
      <w:pPr>
        <w:pStyle w:val="Heading1"/>
      </w:pPr>
      <w:r>
        <w:t>7. Priorização inicial para MVP</w:t>
      </w:r>
    </w:p>
    <w:p>
      <w:r>
        <w:t>Com base na P-10, a primeira versão deve priorizar: (1) autonomia mobile do aluno para agenda e reposições; (2) automação da grade e prevenção de conflitos de professores; (3) registro de presença e notificações; (4) dashboard B2B em tempo próximo do real; e (5) consolidação de medição/faturamento. Essa priorização deve ser refinada em PBB/Product Backlog Building antes da implementação.</w:t>
      </w:r>
    </w:p>
    <w:p>
      <w:pPr>
        <w:pStyle w:val="Heading1"/>
      </w:pPr>
      <w:r>
        <w:t>8. Gaps e riscos para uma próxima rodada de Discovery</w:t>
      </w:r>
    </w:p>
    <w:p>
      <w:pPr>
        <w:pStyle w:val="ListBullet"/>
      </w:pPr>
      <w:r>
        <w:t>Regras de cancelamento e crédito em turmas de 3 a 5 alunos.</w:t>
      </w:r>
    </w:p>
    <w:p>
      <w:pPr>
        <w:pStyle w:val="ListBullet"/>
      </w:pPr>
      <w:r>
        <w:t>Onboarding, diário de classe, contratos e pagamentos dos 35 professores.</w:t>
      </w:r>
    </w:p>
    <w:p>
      <w:pPr>
        <w:pStyle w:val="ListBullet"/>
      </w:pPr>
      <w:r>
        <w:t>Estratégia e critérios de migração do histórico de 800+ alunos e das planilhas existentes.</w:t>
      </w:r>
    </w:p>
    <w:p>
      <w:pPr>
        <w:pStyle w:val="ListBullet"/>
      </w:pPr>
      <w:r>
        <w:t>Métricas de qualidade pedagógica e satisfação, como CSAT/NPS.</w:t>
      </w:r>
    </w:p>
    <w:p>
      <w:pPr>
        <w:pStyle w:val="ListBullet"/>
      </w:pPr>
      <w:r>
        <w:t>RTO/RPO e política de backup não foram suficientemente definidos nas respostas; não devem ser tratados como requisito confirmado sem nova evidência.</w:t>
      </w:r>
    </w:p>
    <w:p>
      <w:pPr>
        <w:pStyle w:val="Heading1"/>
      </w:pPr>
      <w:r>
        <w:t>9. Conclusão</w:t>
      </w:r>
    </w:p>
    <w:p>
      <w:r>
        <w:t>O Discovery evidencia que o principal risco não é apenas tecnológico, mas operacional: o crescimento da Speak Up está apoiado em processos manuais que não escalam. A entrevista produziu evidências suficientes para formular uma primeira versão rastreável de requisitos. Os requisitos acima devem seguir para refinamento, priorização e validação antes da construção do MVP, preservando o princípio central da aula: entender e validar o problema antes de acelerar a solução.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Speak Up Idiomas — Exercício Individual de Discovery | Antonio Figueiredo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