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263"/>
        <w:gridCol w:w="4102"/>
        <w:gridCol w:w="6787"/>
      </w:tblGrid>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b/>
                <w:bCs/>
                <w:color w:val="000000"/>
                <w:sz w:val="24"/>
                <w:szCs w:val="24"/>
                <w:lang w:eastAsia="fr-FR"/>
              </w:rPr>
            </w:pPr>
            <w:bookmarkStart w:id="0" w:name="_GoBack"/>
            <w:bookmarkEnd w:id="0"/>
            <w:r w:rsidRPr="00D10547">
              <w:rPr>
                <w:rFonts w:ascii="Times New Roman" w:eastAsia="Times New Roman" w:hAnsi="Times New Roman" w:cs="Times New Roman"/>
                <w:b/>
                <w:bCs/>
                <w:color w:val="FFFFFF"/>
                <w:sz w:val="24"/>
                <w:szCs w:val="24"/>
                <w:lang w:eastAsia="fr-FR"/>
              </w:rPr>
              <w:t>Colorant / Réactifs</w:t>
            </w:r>
          </w:p>
        </w:tc>
        <w:tc>
          <w:tcPr>
            <w:tcW w:w="145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b/>
                <w:bCs/>
                <w:color w:val="000000"/>
                <w:sz w:val="24"/>
                <w:szCs w:val="24"/>
                <w:lang w:eastAsia="fr-FR"/>
              </w:rPr>
            </w:pPr>
            <w:r w:rsidRPr="00D10547">
              <w:rPr>
                <w:rFonts w:ascii="Times New Roman" w:eastAsia="Times New Roman" w:hAnsi="Times New Roman" w:cs="Times New Roman"/>
                <w:b/>
                <w:bCs/>
                <w:color w:val="FFFFFF"/>
                <w:sz w:val="24"/>
                <w:szCs w:val="24"/>
                <w:lang w:eastAsia="fr-FR"/>
              </w:rPr>
              <w:t>valeurs</w:t>
            </w:r>
          </w:p>
        </w:tc>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b/>
                <w:bCs/>
                <w:color w:val="000000"/>
                <w:sz w:val="24"/>
                <w:szCs w:val="24"/>
                <w:lang w:eastAsia="fr-FR"/>
              </w:rPr>
            </w:pPr>
            <w:r w:rsidRPr="00D10547">
              <w:rPr>
                <w:rFonts w:ascii="Times New Roman" w:eastAsia="Times New Roman" w:hAnsi="Times New Roman" w:cs="Times New Roman"/>
                <w:b/>
                <w:bCs/>
                <w:color w:val="FFFFFF"/>
                <w:sz w:val="24"/>
                <w:szCs w:val="24"/>
                <w:lang w:eastAsia="fr-FR"/>
              </w:rPr>
              <w:t>Utilisation / mise en évidence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Acétate de sodium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extraction d’ADN</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Acide picrique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cristaux en aiguille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du potassium</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 w:name="APS"/>
            <w:r w:rsidRPr="00D10547">
              <w:rPr>
                <w:rFonts w:ascii="Times New Roman" w:eastAsia="Times New Roman" w:hAnsi="Times New Roman" w:cs="Times New Roman"/>
                <w:b/>
                <w:bCs/>
                <w:color w:val="000000"/>
                <w:sz w:val="24"/>
                <w:szCs w:val="24"/>
                <w:lang w:eastAsia="fr-FR"/>
              </w:rPr>
              <w:t xml:space="preserve">APS </w:t>
            </w:r>
            <w:r w:rsidRPr="00D10547">
              <w:rPr>
                <w:rFonts w:ascii="Times New Roman" w:eastAsia="Times New Roman" w:hAnsi="Times New Roman" w:cs="Times New Roman"/>
                <w:color w:val="000000"/>
                <w:sz w:val="24"/>
                <w:szCs w:val="24"/>
                <w:lang w:eastAsia="fr-FR"/>
              </w:rPr>
              <w:t xml:space="preserve">= </w:t>
            </w:r>
            <w:r w:rsidRPr="00D10547">
              <w:rPr>
                <w:rFonts w:ascii="Times New Roman" w:eastAsia="Times New Roman" w:hAnsi="Times New Roman" w:cs="Times New Roman"/>
                <w:b/>
                <w:bCs/>
                <w:color w:val="000000"/>
                <w:sz w:val="24"/>
                <w:szCs w:val="24"/>
                <w:lang w:eastAsia="fr-FR"/>
              </w:rPr>
              <w:t>acide périodique Schiff (= fuschine)</w:t>
            </w:r>
            <w:r w:rsidRPr="00D10547">
              <w:rPr>
                <w:rFonts w:ascii="Times New Roman" w:eastAsia="Times New Roman" w:hAnsi="Times New Roman" w:cs="Times New Roman"/>
                <w:color w:val="000000"/>
                <w:sz w:val="24"/>
                <w:szCs w:val="24"/>
                <w:lang w:eastAsia="fr-FR"/>
              </w:rPr>
              <w:t xml:space="preserve"> </w:t>
            </w:r>
            <w:r w:rsidRPr="00D10547">
              <w:rPr>
                <w:rFonts w:ascii="Times New Roman" w:eastAsia="Times New Roman" w:hAnsi="Times New Roman" w:cs="Times New Roman"/>
                <w:color w:val="000000"/>
                <w:sz w:val="20"/>
                <w:szCs w:val="20"/>
                <w:lang w:eastAsia="fr-FR"/>
              </w:rPr>
              <w:t>H</w:t>
            </w:r>
            <w:r w:rsidRPr="00D10547">
              <w:rPr>
                <w:rFonts w:ascii="Times New Roman" w:eastAsia="Times New Roman" w:hAnsi="Times New Roman" w:cs="Times New Roman"/>
                <w:color w:val="000000"/>
                <w:sz w:val="20"/>
                <w:szCs w:val="20"/>
                <w:vertAlign w:val="subscript"/>
                <w:lang w:eastAsia="fr-FR"/>
              </w:rPr>
              <w:t>5</w:t>
            </w:r>
            <w:r w:rsidRPr="00D10547">
              <w:rPr>
                <w:rFonts w:ascii="Times New Roman" w:eastAsia="Times New Roman" w:hAnsi="Times New Roman" w:cs="Times New Roman"/>
                <w:color w:val="000000"/>
                <w:sz w:val="20"/>
                <w:szCs w:val="20"/>
                <w:lang w:eastAsia="fr-FR"/>
              </w:rPr>
              <w:t>IO</w:t>
            </w:r>
            <w:r w:rsidRPr="00D10547">
              <w:rPr>
                <w:rFonts w:ascii="Times New Roman" w:eastAsia="Times New Roman" w:hAnsi="Times New Roman" w:cs="Times New Roman"/>
                <w:color w:val="000000"/>
                <w:sz w:val="20"/>
                <w:szCs w:val="20"/>
                <w:vertAlign w:val="subscript"/>
                <w:lang w:eastAsia="fr-FR"/>
              </w:rPr>
              <w:t>6</w:t>
            </w:r>
            <w:bookmarkEnd w:id="1"/>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 des polysaccharides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colore les parois cellulaires cellulosiques ou pectiques; également les grains d'amidon</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Alizarine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d'os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Alkanine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liège, matières grasses, résines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Azan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collagène, mb basales, mucus colorés en bleu</w:t>
            </w:r>
            <w:r w:rsidRPr="00D10547">
              <w:rPr>
                <w:rFonts w:ascii="Times New Roman" w:eastAsia="Times New Roman" w:hAnsi="Times New Roman" w:cs="Times New Roman"/>
                <w:color w:val="000000"/>
                <w:sz w:val="24"/>
                <w:szCs w:val="24"/>
                <w:lang w:eastAsia="fr-FR"/>
              </w:rPr>
              <w:br/>
              <w:t>noyau coloré en rouge vif</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méthode de coloration du tissu conjonctif (mais peut servir à d'autres types cellulaires)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Bichromate de potassium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brune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tanins.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2" w:name="bleualcian"/>
            <w:r w:rsidRPr="00D10547">
              <w:rPr>
                <w:rFonts w:ascii="Times New Roman" w:eastAsia="Times New Roman" w:hAnsi="Times New Roman" w:cs="Times New Roman"/>
                <w:b/>
                <w:bCs/>
                <w:color w:val="000000"/>
                <w:sz w:val="24"/>
                <w:szCs w:val="24"/>
                <w:lang w:eastAsia="fr-FR"/>
              </w:rPr>
              <w:t>Bleu Alcian</w:t>
            </w:r>
            <w:bookmarkEnd w:id="2"/>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bleue</w:t>
            </w:r>
            <w:r w:rsidRPr="00D10547">
              <w:rPr>
                <w:rFonts w:ascii="Times New Roman" w:eastAsia="Times New Roman" w:hAnsi="Times New Roman" w:cs="Times New Roman"/>
                <w:color w:val="000000"/>
                <w:sz w:val="24"/>
                <w:szCs w:val="24"/>
                <w:lang w:eastAsia="fr-FR"/>
              </w:rPr>
              <w:br/>
              <w:t xml:space="preserve">(coloration verte si </w:t>
            </w:r>
            <w:hyperlink r:id="rId5" w:anchor="VanGieson" w:history="1">
              <w:r w:rsidRPr="00D10547">
                <w:rPr>
                  <w:rFonts w:ascii="Times New Roman" w:eastAsia="Times New Roman" w:hAnsi="Times New Roman" w:cs="Times New Roman"/>
                  <w:color w:val="000080"/>
                  <w:sz w:val="24"/>
                  <w:szCs w:val="24"/>
                  <w:u w:val="single"/>
                  <w:lang w:eastAsia="fr-FR"/>
                </w:rPr>
                <w:t>Van Gieson</w:t>
              </w:r>
            </w:hyperlink>
            <w:r w:rsidRPr="00D10547">
              <w:rPr>
                <w:rFonts w:ascii="Times New Roman" w:eastAsia="Times New Roman" w:hAnsi="Times New Roman" w:cs="Times New Roman"/>
                <w:color w:val="000000"/>
                <w:sz w:val="24"/>
                <w:szCs w:val="24"/>
                <w:lang w:eastAsia="fr-FR"/>
              </w:rPr>
              <w:t>)</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de certains type de mucus et du cartilage</w:t>
            </w:r>
          </w:p>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méthode utilisée avec le </w:t>
            </w:r>
            <w:hyperlink r:id="rId6" w:anchor="VanGieson" w:history="1">
              <w:r w:rsidRPr="00D10547">
                <w:rPr>
                  <w:rFonts w:ascii="Times New Roman" w:eastAsia="Times New Roman" w:hAnsi="Times New Roman" w:cs="Times New Roman"/>
                  <w:color w:val="000080"/>
                  <w:sz w:val="24"/>
                  <w:szCs w:val="24"/>
                  <w:u w:val="single"/>
                  <w:lang w:eastAsia="fr-FR"/>
                </w:rPr>
                <w:t>Van Gieson</w:t>
              </w:r>
            </w:hyperlink>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bromothymol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jaune (pH &lt; 6) à bleu (pH &gt; 7,6)</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méthylène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colorant bleu</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simple colorant, soluble dans l'eau et dans l'éthanol</w:t>
            </w:r>
            <w:r w:rsidRPr="00D10547">
              <w:rPr>
                <w:rFonts w:ascii="Times New Roman" w:eastAsia="Times New Roman" w:hAnsi="Times New Roman" w:cs="Times New Roman"/>
                <w:color w:val="000000"/>
                <w:sz w:val="24"/>
                <w:szCs w:val="24"/>
                <w:lang w:eastAsia="fr-FR"/>
              </w:rPr>
              <w:br/>
              <w:t xml:space="preserve">peut être utilisé comme indicateur de pH (id. </w:t>
            </w:r>
            <w:hyperlink r:id="rId7" w:anchor="DCPIP" w:history="1">
              <w:r w:rsidRPr="00D10547">
                <w:rPr>
                  <w:rFonts w:ascii="Times New Roman" w:eastAsia="Times New Roman" w:hAnsi="Times New Roman" w:cs="Times New Roman"/>
                  <w:color w:val="000080"/>
                  <w:sz w:val="24"/>
                  <w:szCs w:val="24"/>
                  <w:u w:val="single"/>
                  <w:lang w:eastAsia="fr-FR"/>
                </w:rPr>
                <w:t>DCPIP</w:t>
              </w:r>
            </w:hyperlink>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molybdène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bleue des noyaux et composés pectiques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composés pectiques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toluidine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colore les constituants acides en divers teintes de bleu</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chromosomes</w:t>
            </w:r>
            <w:r w:rsidRPr="00D10547">
              <w:rPr>
                <w:rFonts w:ascii="Times New Roman" w:eastAsia="Times New Roman" w:hAnsi="Times New Roman" w:cs="Times New Roman"/>
                <w:color w:val="000000"/>
                <w:sz w:val="20"/>
                <w:szCs w:val="20"/>
                <w:lang w:eastAsia="fr-FR"/>
              </w:rPr>
              <w:t xml:space="preserve"> (ex: chromos. géants de chironome)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pyrrol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étude des histiocytes (tissu conjonctif), excrétion et examen des vaisseaux lymphatiques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trypan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étude des histiocytes (tissu conjonctif), excrétion et examen des vaisseaux lymphatiques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Carbonate de sodium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(Na</w:t>
            </w:r>
            <w:r w:rsidRPr="00D10547">
              <w:rPr>
                <w:rFonts w:ascii="Times New Roman" w:eastAsia="Times New Roman" w:hAnsi="Times New Roman" w:cs="Times New Roman"/>
                <w:color w:val="000000"/>
                <w:sz w:val="20"/>
                <w:szCs w:val="20"/>
                <w:vertAlign w:val="subscript"/>
                <w:lang w:eastAsia="fr-FR"/>
              </w:rPr>
              <w:t>2</w:t>
            </w:r>
            <w:r w:rsidRPr="00D10547">
              <w:rPr>
                <w:rFonts w:ascii="Times New Roman" w:eastAsia="Times New Roman" w:hAnsi="Times New Roman" w:cs="Times New Roman"/>
                <w:color w:val="000000"/>
                <w:sz w:val="20"/>
                <w:szCs w:val="20"/>
                <w:lang w:eastAsia="fr-FR"/>
              </w:rPr>
              <w:t>CO</w:t>
            </w:r>
            <w:r w:rsidRPr="00D10547">
              <w:rPr>
                <w:rFonts w:ascii="Times New Roman" w:eastAsia="Times New Roman" w:hAnsi="Times New Roman" w:cs="Times New Roman"/>
                <w:color w:val="000000"/>
                <w:sz w:val="20"/>
                <w:szCs w:val="20"/>
                <w:vertAlign w:val="subscript"/>
                <w:lang w:eastAsia="fr-FR"/>
              </w:rPr>
              <w:t>3</w:t>
            </w:r>
            <w:r w:rsidRPr="00D10547">
              <w:rPr>
                <w:rFonts w:ascii="Times New Roman" w:eastAsia="Times New Roman" w:hAnsi="Times New Roman" w:cs="Times New Roman"/>
                <w:color w:val="000000"/>
                <w:sz w:val="20"/>
                <w:szCs w:val="20"/>
                <w:lang w:eastAsia="fr-FR"/>
              </w:rPr>
              <w:t>)</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utilisé pour neutraliser les acides organiques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3" w:name="carmin"/>
            <w:r w:rsidRPr="00D10547">
              <w:rPr>
                <w:rFonts w:ascii="Times New Roman" w:eastAsia="Times New Roman" w:hAnsi="Times New Roman" w:cs="Times New Roman"/>
                <w:b/>
                <w:bCs/>
                <w:color w:val="000000"/>
                <w:sz w:val="24"/>
                <w:szCs w:val="24"/>
                <w:lang w:eastAsia="fr-FR"/>
              </w:rPr>
              <w:t>Carmin</w:t>
            </w:r>
            <w:bookmarkEnd w:id="3"/>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parois cellulosiques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Carmin acétique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colorant des noyaux (+HCl + rinçage + chauffer)</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Chlorure de baryum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blanc</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sulfates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Chlorure de cobalt</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sec: bleu vif </w:t>
            </w:r>
            <w:r w:rsidRPr="00D10547">
              <w:rPr>
                <w:rFonts w:ascii="Times New Roman" w:eastAsia="Times New Roman" w:hAnsi="Times New Roman" w:cs="Times New Roman"/>
                <w:color w:val="000000"/>
                <w:sz w:val="24"/>
                <w:szCs w:val="24"/>
                <w:lang w:eastAsia="fr-FR"/>
              </w:rPr>
              <w:br/>
            </w:r>
            <w:r w:rsidRPr="00D10547">
              <w:rPr>
                <w:rFonts w:ascii="Times New Roman" w:eastAsia="Times New Roman" w:hAnsi="Times New Roman" w:cs="Times New Roman"/>
                <w:color w:val="000000"/>
                <w:sz w:val="24"/>
                <w:szCs w:val="24"/>
                <w:lang w:eastAsia="fr-FR"/>
              </w:rPr>
              <w:lastRenderedPageBreak/>
              <w:t>humide: rose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lastRenderedPageBreak/>
              <w:t>variations hygrométriques, papier indicateur d'humidité</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lastRenderedPageBreak/>
              <w:t>Cobaltinitrite de sodium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jaune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du potassium</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Colorant de Mirand = double colorant de Mirand</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addition du </w:t>
            </w:r>
            <w:hyperlink r:id="rId8" w:anchor="vertdiode" w:history="1">
              <w:r w:rsidRPr="00D10547">
                <w:rPr>
                  <w:rFonts w:ascii="Times New Roman" w:eastAsia="Times New Roman" w:hAnsi="Times New Roman" w:cs="Times New Roman"/>
                  <w:color w:val="000080"/>
                  <w:sz w:val="24"/>
                  <w:szCs w:val="24"/>
                  <w:u w:val="single"/>
                  <w:lang w:eastAsia="fr-FR"/>
                </w:rPr>
                <w:t>vert d'iode</w:t>
              </w:r>
            </w:hyperlink>
            <w:r w:rsidRPr="00D10547">
              <w:rPr>
                <w:rFonts w:ascii="Times New Roman" w:eastAsia="Times New Roman" w:hAnsi="Times New Roman" w:cs="Times New Roman"/>
                <w:color w:val="000000"/>
                <w:sz w:val="24"/>
                <w:szCs w:val="24"/>
                <w:lang w:eastAsia="fr-FR"/>
              </w:rPr>
              <w:t xml:space="preserve"> et du </w:t>
            </w:r>
            <w:hyperlink r:id="rId9" w:anchor="carmin" w:history="1">
              <w:r w:rsidRPr="00D10547">
                <w:rPr>
                  <w:rFonts w:ascii="Times New Roman" w:eastAsia="Times New Roman" w:hAnsi="Times New Roman" w:cs="Times New Roman"/>
                  <w:color w:val="000080"/>
                  <w:sz w:val="24"/>
                  <w:szCs w:val="24"/>
                  <w:u w:val="single"/>
                  <w:lang w:eastAsia="fr-FR"/>
                </w:rPr>
                <w:t>carmin</w:t>
              </w:r>
            </w:hyperlink>
            <w:r w:rsidRPr="00D10547">
              <w:rPr>
                <w:rFonts w:ascii="Times New Roman" w:eastAsia="Times New Roman" w:hAnsi="Times New Roman" w:cs="Times New Roman"/>
                <w:b/>
                <w:bCs/>
                <w:color w:val="000000"/>
                <w:sz w:val="24"/>
                <w:szCs w:val="24"/>
                <w:lang w:eastAsia="fr-FR"/>
              </w:rPr>
              <w:t>.</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Coloration de la réticuline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bleue-noir</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la réticuline (tissu conjonctif)</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4" w:name="DCPIP"/>
            <w:r w:rsidRPr="00D10547">
              <w:rPr>
                <w:rFonts w:ascii="Times New Roman" w:eastAsia="Times New Roman" w:hAnsi="Times New Roman" w:cs="Times New Roman"/>
                <w:b/>
                <w:bCs/>
                <w:color w:val="000000"/>
                <w:sz w:val="24"/>
                <w:szCs w:val="24"/>
                <w:lang w:eastAsia="fr-FR"/>
              </w:rPr>
              <w:t>DCPIP Dichlorophénol-indophénol</w:t>
            </w:r>
            <w:bookmarkEnd w:id="4"/>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incolore: réduit </w:t>
            </w:r>
            <w:r w:rsidRPr="00D10547">
              <w:rPr>
                <w:rFonts w:ascii="Times New Roman" w:eastAsia="Times New Roman" w:hAnsi="Times New Roman" w:cs="Times New Roman"/>
                <w:color w:val="000000"/>
                <w:sz w:val="24"/>
                <w:szCs w:val="24"/>
                <w:lang w:eastAsia="fr-FR"/>
              </w:rPr>
              <w:br/>
              <w:t>bleu: oxydé</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production de O2 des plantes (photo</w:t>
            </w:r>
            <w:r w:rsidRPr="00D10547">
              <w:rPr>
                <w:rFonts w:ascii="Symbol" w:eastAsia="Times New Roman" w:hAnsi="Symbol" w:cs="Times New Roman"/>
                <w:color w:val="000000"/>
                <w:sz w:val="24"/>
                <w:szCs w:val="24"/>
                <w:lang w:eastAsia="fr-FR"/>
              </w:rPr>
              <w:t></w:t>
            </w:r>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Dinitro 2,4 phénol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incolore (pH &lt; 2,8)</w:t>
            </w:r>
            <w:r w:rsidRPr="00D10547">
              <w:rPr>
                <w:rFonts w:ascii="Times New Roman" w:eastAsia="Times New Roman" w:hAnsi="Times New Roman" w:cs="Times New Roman"/>
                <w:color w:val="000000"/>
                <w:sz w:val="24"/>
                <w:szCs w:val="24"/>
                <w:lang w:eastAsia="fr-FR"/>
              </w:rPr>
              <w:br/>
              <w:t>à jaune (pH &gt; 4,7)</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Dinitro 2,5 phénol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incolore (pH &lt; 4)</w:t>
            </w:r>
            <w:r w:rsidRPr="00D10547">
              <w:rPr>
                <w:rFonts w:ascii="Times New Roman" w:eastAsia="Times New Roman" w:hAnsi="Times New Roman" w:cs="Times New Roman"/>
                <w:color w:val="000000"/>
                <w:sz w:val="24"/>
                <w:szCs w:val="24"/>
                <w:lang w:eastAsia="fr-FR"/>
              </w:rPr>
              <w:br/>
              <w:t>à jaune (pH &gt; 5,8)</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Diphénylamine sulfurique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bleue violacé</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dosages de nitrites ou de nitrates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Eau iodée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0" w:anchor="lugol" w:history="1">
              <w:r w:rsidRPr="00D10547">
                <w:rPr>
                  <w:rFonts w:ascii="Times New Roman" w:eastAsia="Times New Roman" w:hAnsi="Times New Roman" w:cs="Times New Roman"/>
                  <w:color w:val="000080"/>
                  <w:sz w:val="24"/>
                  <w:szCs w:val="24"/>
                  <w:u w:val="single"/>
                  <w:lang w:eastAsia="fr-FR"/>
                </w:rPr>
                <w:t>Lugol</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Eau de chaux</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de carbonate de calcium en présence de CO</w:t>
            </w:r>
            <w:r w:rsidRPr="00D10547">
              <w:rPr>
                <w:rFonts w:ascii="Times New Roman" w:eastAsia="Times New Roman" w:hAnsi="Times New Roman" w:cs="Times New Roman"/>
                <w:color w:val="000000"/>
                <w:sz w:val="24"/>
                <w:szCs w:val="24"/>
                <w:vertAlign w:val="subscript"/>
                <w:lang w:eastAsia="fr-FR"/>
              </w:rPr>
              <w:t>2</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CO</w:t>
            </w:r>
            <w:r w:rsidRPr="00D10547">
              <w:rPr>
                <w:rFonts w:ascii="Times New Roman" w:eastAsia="Times New Roman" w:hAnsi="Times New Roman" w:cs="Times New Roman"/>
                <w:color w:val="000000"/>
                <w:sz w:val="24"/>
                <w:szCs w:val="24"/>
                <w:vertAlign w:val="subscript"/>
                <w:lang w:eastAsia="fr-FR"/>
              </w:rPr>
              <w:t>2</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Empois d’amidon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activité amylasique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5" w:name="eosine"/>
            <w:r w:rsidRPr="00D10547">
              <w:rPr>
                <w:rFonts w:ascii="Times New Roman" w:eastAsia="Times New Roman" w:hAnsi="Times New Roman" w:cs="Times New Roman"/>
                <w:b/>
                <w:bCs/>
                <w:color w:val="000000"/>
                <w:sz w:val="24"/>
                <w:szCs w:val="24"/>
                <w:lang w:eastAsia="fr-FR"/>
              </w:rPr>
              <w:t>Eosine</w:t>
            </w:r>
            <w:bookmarkEnd w:id="5"/>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en rouge et rose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colorant acide qui colore les structures histologiques basiques (ex: protéines du cytoplasme)</w:t>
            </w:r>
            <w:r w:rsidRPr="00D10547">
              <w:rPr>
                <w:rFonts w:ascii="Times New Roman" w:eastAsia="Times New Roman" w:hAnsi="Times New Roman" w:cs="Times New Roman"/>
                <w:color w:val="000000"/>
                <w:sz w:val="24"/>
                <w:szCs w:val="24"/>
                <w:lang w:eastAsia="fr-FR"/>
              </w:rPr>
              <w:br/>
              <w:t>technique courante en histologie (</w:t>
            </w:r>
            <w:hyperlink r:id="rId11" w:anchor="hematoxyline" w:history="1">
              <w:r w:rsidRPr="00D10547">
                <w:rPr>
                  <w:rFonts w:ascii="Times New Roman" w:eastAsia="Times New Roman" w:hAnsi="Times New Roman" w:cs="Times New Roman"/>
                  <w:color w:val="000080"/>
                  <w:sz w:val="24"/>
                  <w:szCs w:val="24"/>
                  <w:u w:val="single"/>
                  <w:lang w:eastAsia="fr-FR"/>
                </w:rPr>
                <w:t>hématoxyline</w:t>
              </w:r>
            </w:hyperlink>
            <w:r w:rsidRPr="00D10547">
              <w:rPr>
                <w:rFonts w:ascii="Times New Roman" w:eastAsia="Times New Roman" w:hAnsi="Times New Roman" w:cs="Times New Roman"/>
                <w:b/>
                <w:bCs/>
                <w:color w:val="000000"/>
                <w:sz w:val="24"/>
                <w:szCs w:val="24"/>
                <w:lang w:eastAsia="fr-FR"/>
              </w:rPr>
              <w:t xml:space="preserve"> </w:t>
            </w:r>
            <w:r w:rsidRPr="00D10547">
              <w:rPr>
                <w:rFonts w:ascii="Times New Roman" w:eastAsia="Times New Roman" w:hAnsi="Times New Roman" w:cs="Times New Roman"/>
                <w:color w:val="000000"/>
                <w:sz w:val="24"/>
                <w:szCs w:val="24"/>
                <w:lang w:eastAsia="fr-FR"/>
              </w:rPr>
              <w:t>et éosine)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6" w:name="feulgen"/>
            <w:r w:rsidRPr="00D10547">
              <w:rPr>
                <w:rFonts w:ascii="Times New Roman" w:eastAsia="Times New Roman" w:hAnsi="Times New Roman" w:cs="Times New Roman"/>
                <w:b/>
                <w:bCs/>
                <w:color w:val="000000"/>
                <w:sz w:val="24"/>
                <w:szCs w:val="24"/>
                <w:lang w:eastAsia="fr-FR"/>
              </w:rPr>
              <w:t>Feulgen</w:t>
            </w:r>
            <w:bookmarkEnd w:id="6"/>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2" w:anchor="schiff" w:history="1">
              <w:r w:rsidRPr="00D10547">
                <w:rPr>
                  <w:rFonts w:ascii="Times New Roman" w:eastAsia="Times New Roman" w:hAnsi="Times New Roman" w:cs="Times New Roman"/>
                  <w:color w:val="000080"/>
                  <w:sz w:val="24"/>
                  <w:szCs w:val="24"/>
                  <w:u w:val="single"/>
                  <w:lang w:eastAsia="fr-FR"/>
                </w:rPr>
                <w:t>Réactif de Schiff</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Méthode d’étude des chromosomes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Fuschine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3" w:anchor="APS" w:history="1">
              <w:r w:rsidRPr="00D10547">
                <w:rPr>
                  <w:rFonts w:ascii="Times New Roman" w:eastAsia="Times New Roman" w:hAnsi="Times New Roman" w:cs="Times New Roman"/>
                  <w:color w:val="000080"/>
                  <w:sz w:val="24"/>
                  <w:szCs w:val="24"/>
                  <w:u w:val="single"/>
                  <w:lang w:eastAsia="fr-FR"/>
                </w:rPr>
                <w:t>APS</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vMerge w:val="restar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Giemsa</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bandes noires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marquage des bande G chromosomiques</w:t>
            </w:r>
            <w:r w:rsidRPr="00D10547">
              <w:rPr>
                <w:rFonts w:ascii="Times New Roman" w:eastAsia="Times New Roman" w:hAnsi="Times New Roman" w:cs="Times New Roman"/>
                <w:color w:val="000000"/>
                <w:sz w:val="24"/>
                <w:szCs w:val="24"/>
                <w:lang w:eastAsia="fr-FR"/>
              </w:rPr>
              <w:br/>
            </w:r>
            <w:r w:rsidRPr="00D10547">
              <w:rPr>
                <w:rFonts w:ascii="Times New Roman" w:eastAsia="Times New Roman" w:hAnsi="Times New Roman" w:cs="Times New Roman"/>
                <w:color w:val="000000"/>
                <w:sz w:val="20"/>
                <w:szCs w:val="20"/>
                <w:lang w:eastAsia="fr-FR"/>
              </w:rPr>
              <w:t>et marquage des bandes C (centromères) + constrictions secondaires des chromosomes dans des conditions particuliaires</w:t>
            </w:r>
          </w:p>
        </w:tc>
      </w:tr>
      <w:tr w:rsidR="00D10547" w:rsidRPr="00D10547" w:rsidTr="00D10547">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after="0" w:line="240" w:lineRule="auto"/>
              <w:rPr>
                <w:rFonts w:ascii="Times New Roman" w:eastAsia="Times New Roman" w:hAnsi="Times New Roman" w:cs="Times New Roman"/>
                <w:color w:val="000000"/>
                <w:sz w:val="24"/>
                <w:szCs w:val="24"/>
                <w:lang w:eastAsia="fr-FR"/>
              </w:rPr>
            </w:pP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noyau coloré en noir</w:t>
            </w:r>
            <w:r w:rsidRPr="00D10547">
              <w:rPr>
                <w:rFonts w:ascii="Times New Roman" w:eastAsia="Times New Roman" w:hAnsi="Times New Roman" w:cs="Times New Roman"/>
                <w:color w:val="000000"/>
                <w:sz w:val="24"/>
                <w:szCs w:val="24"/>
                <w:lang w:eastAsia="fr-FR"/>
              </w:rPr>
              <w:br/>
              <w:t>cytoplasme coloré en bleu pâle</w:t>
            </w:r>
            <w:r w:rsidRPr="00D10547">
              <w:rPr>
                <w:rFonts w:ascii="Times New Roman" w:eastAsia="Times New Roman" w:hAnsi="Times New Roman" w:cs="Times New Roman"/>
                <w:color w:val="000000"/>
                <w:sz w:val="24"/>
                <w:szCs w:val="24"/>
                <w:lang w:eastAsia="fr-FR"/>
              </w:rPr>
              <w:br/>
              <w:t>érythrocyte coloré en rose pâle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méthode classique de coloration des cellules sanguines et des frottis (moelle osseuse)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Glycérine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observation cristaux microscope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inuline (Composées: tubercule de Dahlia)</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7" w:name="hematoxyline"/>
            <w:r w:rsidRPr="00D10547">
              <w:rPr>
                <w:rFonts w:ascii="Times New Roman" w:eastAsia="Times New Roman" w:hAnsi="Times New Roman" w:cs="Times New Roman"/>
                <w:b/>
                <w:bCs/>
                <w:color w:val="000000"/>
                <w:sz w:val="24"/>
                <w:szCs w:val="24"/>
                <w:lang w:eastAsia="fr-FR"/>
              </w:rPr>
              <w:t>Hématoxyline</w:t>
            </w:r>
            <w:bookmarkEnd w:id="7"/>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en bleu violacé</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colorant basique qui colore les structures histologiques acides: ADN et ARN (noyau et REG)</w:t>
            </w:r>
            <w:r w:rsidRPr="00D10547">
              <w:rPr>
                <w:rFonts w:ascii="Times New Roman" w:eastAsia="Times New Roman" w:hAnsi="Times New Roman" w:cs="Times New Roman"/>
                <w:color w:val="000000"/>
                <w:sz w:val="24"/>
                <w:szCs w:val="24"/>
                <w:lang w:eastAsia="fr-FR"/>
              </w:rPr>
              <w:br/>
              <w:t xml:space="preserve">technique courante en histologie (hématoxyline et </w:t>
            </w:r>
            <w:hyperlink r:id="rId14" w:anchor="eosine" w:history="1">
              <w:r w:rsidRPr="00D10547">
                <w:rPr>
                  <w:rFonts w:ascii="Times New Roman" w:eastAsia="Times New Roman" w:hAnsi="Times New Roman" w:cs="Times New Roman"/>
                  <w:color w:val="000080"/>
                  <w:sz w:val="24"/>
                  <w:szCs w:val="24"/>
                  <w:u w:val="single"/>
                  <w:lang w:eastAsia="fr-FR"/>
                </w:rPr>
                <w:t>éosine</w:t>
              </w:r>
            </w:hyperlink>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8" w:name="fehling"/>
            <w:r w:rsidRPr="00D10547">
              <w:rPr>
                <w:rFonts w:ascii="Times New Roman" w:eastAsia="Times New Roman" w:hAnsi="Times New Roman" w:cs="Times New Roman"/>
                <w:b/>
                <w:bCs/>
                <w:color w:val="000000"/>
                <w:sz w:val="24"/>
                <w:szCs w:val="24"/>
                <w:lang w:eastAsia="fr-FR"/>
              </w:rPr>
              <w:lastRenderedPageBreak/>
              <w:t>Liqueur de Fehling</w:t>
            </w:r>
            <w:bookmarkEnd w:id="8"/>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solution bleue &gt; précipité rouge brique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oses réducteurs (fonctions cétone ou aldéhyde)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9" w:name="lugol"/>
            <w:r w:rsidRPr="00D10547">
              <w:rPr>
                <w:rFonts w:ascii="Times New Roman" w:eastAsia="Times New Roman" w:hAnsi="Times New Roman" w:cs="Times New Roman"/>
                <w:b/>
                <w:bCs/>
                <w:color w:val="000000"/>
                <w:sz w:val="24"/>
                <w:szCs w:val="24"/>
                <w:lang w:eastAsia="fr-FR"/>
              </w:rPr>
              <w:t xml:space="preserve">Lugol =Eau iodée = </w:t>
            </w:r>
            <w:r w:rsidRPr="00D10547">
              <w:rPr>
                <w:rFonts w:ascii="Times New Roman" w:eastAsia="Times New Roman" w:hAnsi="Times New Roman" w:cs="Times New Roman"/>
                <w:color w:val="000000"/>
                <w:sz w:val="24"/>
                <w:szCs w:val="24"/>
                <w:lang w:eastAsia="fr-FR"/>
              </w:rPr>
              <w:t>réactif</w:t>
            </w:r>
            <w:r w:rsidRPr="00D10547">
              <w:rPr>
                <w:rFonts w:ascii="Times New Roman" w:eastAsia="Times New Roman" w:hAnsi="Times New Roman" w:cs="Times New Roman"/>
                <w:b/>
                <w:bCs/>
                <w:color w:val="000000"/>
                <w:sz w:val="24"/>
                <w:szCs w:val="24"/>
                <w:lang w:eastAsia="fr-FR"/>
              </w:rPr>
              <w:t xml:space="preserve"> iodo-ioduré</w:t>
            </w:r>
            <w:r w:rsidRPr="00D10547">
              <w:rPr>
                <w:rFonts w:ascii="Times New Roman" w:eastAsia="Times New Roman" w:hAnsi="Times New Roman" w:cs="Times New Roman"/>
                <w:color w:val="000000"/>
                <w:sz w:val="20"/>
                <w:szCs w:val="20"/>
                <w:lang w:eastAsia="fr-FR"/>
              </w:rPr>
              <w:t xml:space="preserve"> (I</w:t>
            </w:r>
            <w:r w:rsidRPr="00D10547">
              <w:rPr>
                <w:rFonts w:ascii="Times New Roman" w:eastAsia="Times New Roman" w:hAnsi="Times New Roman" w:cs="Times New Roman"/>
                <w:color w:val="000000"/>
                <w:sz w:val="20"/>
                <w:szCs w:val="20"/>
                <w:vertAlign w:val="subscript"/>
                <w:lang w:eastAsia="fr-FR"/>
              </w:rPr>
              <w:t>2</w:t>
            </w:r>
            <w:r w:rsidRPr="00D10547">
              <w:rPr>
                <w:rFonts w:ascii="Times New Roman" w:eastAsia="Times New Roman" w:hAnsi="Times New Roman" w:cs="Times New Roman"/>
                <w:color w:val="000000"/>
                <w:sz w:val="20"/>
                <w:szCs w:val="20"/>
                <w:lang w:eastAsia="fr-FR"/>
              </w:rPr>
              <w:t>+IK)</w:t>
            </w:r>
            <w:bookmarkEnd w:id="9"/>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bleu-violet de l'amidon et brun-acajou du glycogène.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m.e.e des polymères de glucose </w:t>
            </w:r>
            <w:r w:rsidRPr="00D10547">
              <w:rPr>
                <w:rFonts w:ascii="Symbol" w:eastAsia="Times New Roman" w:hAnsi="Symbol" w:cs="Times New Roman"/>
                <w:color w:val="000000"/>
                <w:sz w:val="24"/>
                <w:szCs w:val="24"/>
                <w:lang w:eastAsia="fr-FR"/>
              </w:rPr>
              <w:t></w:t>
            </w:r>
            <w:r w:rsidRPr="00D10547">
              <w:rPr>
                <w:rFonts w:ascii="Symbol" w:eastAsia="Times New Roman" w:hAnsi="Symbol" w:cs="Times New Roman"/>
                <w:color w:val="000000"/>
                <w:sz w:val="24"/>
                <w:szCs w:val="24"/>
                <w:lang w:eastAsia="fr-FR"/>
              </w:rPr>
              <w:t></w:t>
            </w:r>
            <w:r w:rsidRPr="00D10547">
              <w:rPr>
                <w:rFonts w:ascii="Times New Roman" w:eastAsia="Times New Roman" w:hAnsi="Times New Roman" w:cs="Times New Roman"/>
                <w:color w:val="000000"/>
                <w:sz w:val="24"/>
                <w:szCs w:val="24"/>
                <w:lang w:eastAsia="fr-FR"/>
              </w:rPr>
              <w:t>: amidon (glycogène et cellulose dans certains cas) (+ chauffer)</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May-Grünwald</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Méthode de Nissl</w:t>
            </w:r>
            <w:r w:rsidRPr="00D10547">
              <w:rPr>
                <w:rFonts w:ascii="Times New Roman" w:eastAsia="Times New Roman" w:hAnsi="Times New Roman" w:cs="Times New Roman"/>
                <w:color w:val="000000"/>
                <w:sz w:val="24"/>
                <w:szCs w:val="24"/>
                <w:lang w:eastAsia="fr-FR"/>
              </w:rPr>
              <w:t xml:space="preserve"> (et </w:t>
            </w:r>
            <w:r w:rsidRPr="00D10547">
              <w:rPr>
                <w:rFonts w:ascii="Times New Roman" w:eastAsia="Times New Roman" w:hAnsi="Times New Roman" w:cs="Times New Roman"/>
                <w:b/>
                <w:bCs/>
                <w:color w:val="000000"/>
                <w:sz w:val="24"/>
                <w:szCs w:val="24"/>
                <w:lang w:eastAsia="fr-FR"/>
              </w:rPr>
              <w:t>bleu de méthylène</w:t>
            </w:r>
            <w:r w:rsidRPr="00D10547">
              <w:rPr>
                <w:rFonts w:ascii="Times New Roman" w:eastAsia="Times New Roman" w:hAnsi="Times New Roman" w:cs="Times New Roman"/>
                <w:color w:val="000000"/>
                <w:sz w:val="24"/>
                <w:szCs w:val="24"/>
                <w:lang w:eastAsia="fr-FR"/>
              </w:rPr>
              <w:t>)</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le REG forme un amas (corps de Nissl)</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colore le REG des neurones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0" w:name="moutarde"/>
            <w:r w:rsidRPr="00D10547">
              <w:rPr>
                <w:rFonts w:ascii="Times New Roman" w:eastAsia="Times New Roman" w:hAnsi="Times New Roman" w:cs="Times New Roman"/>
                <w:b/>
                <w:bCs/>
                <w:color w:val="000000"/>
                <w:sz w:val="24"/>
                <w:szCs w:val="24"/>
                <w:lang w:eastAsia="fr-FR"/>
              </w:rPr>
              <w:t>Moutarde de Quinacrine</w:t>
            </w:r>
            <w:bookmarkEnd w:id="10"/>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fluorescence sous lumière ultraviolette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marquage des bandes Q chromosomiques</w:t>
            </w:r>
          </w:p>
        </w:tc>
      </w:tr>
      <w:tr w:rsidR="00D10547" w:rsidRPr="00D10547" w:rsidTr="00D10547">
        <w:trPr>
          <w:tblCellSpacing w:w="7" w:type="dxa"/>
        </w:trPr>
        <w:tc>
          <w:tcPr>
            <w:tcW w:w="1150" w:type="pct"/>
            <w:vMerge w:val="restar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Nitrate d’argent</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de chlorure d’argent en présence de chlorures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chlorures</w:t>
            </w:r>
          </w:p>
        </w:tc>
      </w:tr>
      <w:tr w:rsidR="00D10547" w:rsidRPr="00D10547" w:rsidTr="00D10547">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after="0" w:line="240" w:lineRule="auto"/>
              <w:rPr>
                <w:rFonts w:ascii="Times New Roman" w:eastAsia="Times New Roman" w:hAnsi="Times New Roman" w:cs="Times New Roman"/>
                <w:color w:val="000000"/>
                <w:sz w:val="24"/>
                <w:szCs w:val="24"/>
                <w:lang w:eastAsia="fr-FR"/>
              </w:rPr>
            </w:pP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d'argent métallique sur les bords du tube à essai</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m.e.e. des oses réducteurs (id. </w:t>
            </w:r>
            <w:hyperlink r:id="rId15" w:anchor="fehling" w:history="1">
              <w:r w:rsidRPr="00D10547">
                <w:rPr>
                  <w:rFonts w:ascii="Times New Roman" w:eastAsia="Times New Roman" w:hAnsi="Times New Roman" w:cs="Times New Roman"/>
                  <w:color w:val="000080"/>
                  <w:sz w:val="24"/>
                  <w:szCs w:val="24"/>
                  <w:u w:val="single"/>
                  <w:lang w:eastAsia="fr-FR"/>
                </w:rPr>
                <w:t>Liqueur de Fehling</w:t>
              </w:r>
            </w:hyperlink>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Ninhydrine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Noir Soudan</w:t>
            </w:r>
            <w:r w:rsidRPr="00D10547">
              <w:rPr>
                <w:rFonts w:ascii="Times New Roman" w:eastAsia="Times New Roman" w:hAnsi="Times New Roman" w:cs="Times New Roman"/>
                <w:color w:val="000000"/>
                <w:sz w:val="24"/>
                <w:szCs w:val="24"/>
                <w:lang w:eastAsia="fr-FR"/>
              </w:rPr>
              <w:t xml:space="preserve"> (+acide osmique)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brun-noir</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graisses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Orcéine acétique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chromosomes (ex: chromosomes géants de chironome)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Oxalate d'ammonium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blanc</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du calcium</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Perchlorure de fer</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noire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tanins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Phénolphtaléine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incolore (pH &lt; 8,2) à rouge violet (pH &gt; 9,8)</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Phénylhydrazine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Phloroglucine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en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spécifiquement de la lignine en milieu acide (+HCl)</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Quinacrine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6" w:anchor="moutarde" w:history="1">
              <w:r w:rsidRPr="00D10547">
                <w:rPr>
                  <w:rFonts w:ascii="Times New Roman" w:eastAsia="Times New Roman" w:hAnsi="Times New Roman" w:cs="Times New Roman"/>
                  <w:color w:val="000080"/>
                  <w:sz w:val="24"/>
                  <w:szCs w:val="24"/>
                  <w:u w:val="single"/>
                  <w:lang w:eastAsia="fr-FR"/>
                </w:rPr>
                <w:t>Moutarde de Quinacrine</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w:t>
            </w:r>
            <w:r w:rsidRPr="00D10547">
              <w:rPr>
                <w:rFonts w:ascii="Times New Roman" w:eastAsia="Times New Roman" w:hAnsi="Times New Roman" w:cs="Times New Roman"/>
                <w:b/>
                <w:bCs/>
                <w:color w:val="000000"/>
                <w:sz w:val="24"/>
                <w:szCs w:val="24"/>
                <w:lang w:eastAsia="fr-FR"/>
              </w:rPr>
              <w:t>ammoniaco-magnésien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blanc en présence de phosphate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phosphates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du </w:t>
            </w:r>
            <w:r w:rsidRPr="00D10547">
              <w:rPr>
                <w:rFonts w:ascii="Times New Roman" w:eastAsia="Times New Roman" w:hAnsi="Times New Roman" w:cs="Times New Roman"/>
                <w:b/>
                <w:bCs/>
                <w:color w:val="000000"/>
                <w:sz w:val="24"/>
                <w:szCs w:val="24"/>
                <w:lang w:eastAsia="fr-FR"/>
              </w:rPr>
              <w:t>biuret</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violet si liaisons peptidiques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liaisons peptidiques (polypeptides et protéines. pas oligopeptides)</w:t>
            </w:r>
          </w:p>
        </w:tc>
      </w:tr>
      <w:tr w:rsidR="00D10547" w:rsidRPr="00D10547" w:rsidTr="00D1054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w:t>
            </w:r>
            <w:r w:rsidRPr="00D10547">
              <w:rPr>
                <w:rFonts w:ascii="Times New Roman" w:eastAsia="Times New Roman" w:hAnsi="Times New Roman" w:cs="Times New Roman"/>
                <w:b/>
                <w:bCs/>
                <w:color w:val="000000"/>
                <w:sz w:val="24"/>
                <w:szCs w:val="24"/>
                <w:lang w:eastAsia="fr-FR"/>
              </w:rPr>
              <w:t>iodo-ioduré</w:t>
            </w:r>
          </w:p>
        </w:tc>
        <w:tc>
          <w:tcPr>
            <w:tcW w:w="0" w:type="auto"/>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7" w:anchor="lugol" w:history="1">
              <w:r w:rsidRPr="00D10547">
                <w:rPr>
                  <w:rFonts w:ascii="Times New Roman" w:eastAsia="Times New Roman" w:hAnsi="Times New Roman" w:cs="Times New Roman"/>
                  <w:color w:val="000080"/>
                  <w:sz w:val="24"/>
                  <w:szCs w:val="24"/>
                  <w:u w:val="single"/>
                  <w:lang w:eastAsia="fr-FR"/>
                </w:rPr>
                <w:t>Lugol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de </w:t>
            </w:r>
            <w:r w:rsidRPr="00D10547">
              <w:rPr>
                <w:rFonts w:ascii="Times New Roman" w:eastAsia="Times New Roman" w:hAnsi="Times New Roman" w:cs="Times New Roman"/>
                <w:b/>
                <w:bCs/>
                <w:color w:val="000000"/>
                <w:sz w:val="24"/>
                <w:szCs w:val="24"/>
                <w:lang w:eastAsia="fr-FR"/>
              </w:rPr>
              <w:t>Kastle-Mayer</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teinte rose en présence de cuivre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cuivre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de </w:t>
            </w:r>
            <w:r w:rsidRPr="00D10547">
              <w:rPr>
                <w:rFonts w:ascii="Times New Roman" w:eastAsia="Times New Roman" w:hAnsi="Times New Roman" w:cs="Times New Roman"/>
                <w:b/>
                <w:bCs/>
                <w:color w:val="000000"/>
                <w:sz w:val="24"/>
                <w:szCs w:val="24"/>
                <w:lang w:eastAsia="fr-FR"/>
              </w:rPr>
              <w:t>Millon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 orangé</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protéines (les acides aminés phénoliques)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de </w:t>
            </w:r>
            <w:r w:rsidRPr="00D10547">
              <w:rPr>
                <w:rFonts w:ascii="Times New Roman" w:eastAsia="Times New Roman" w:hAnsi="Times New Roman" w:cs="Times New Roman"/>
                <w:b/>
                <w:bCs/>
                <w:color w:val="000000"/>
                <w:sz w:val="24"/>
                <w:szCs w:val="24"/>
                <w:lang w:eastAsia="fr-FR"/>
              </w:rPr>
              <w:t xml:space="preserve">Molish </w:t>
            </w:r>
            <w:r w:rsidRPr="00D10547">
              <w:rPr>
                <w:rFonts w:ascii="Times New Roman" w:eastAsia="Times New Roman" w:hAnsi="Times New Roman" w:cs="Times New Roman"/>
                <w:color w:val="000000"/>
                <w:sz w:val="24"/>
                <w:szCs w:val="24"/>
                <w:lang w:eastAsia="fr-FR"/>
              </w:rPr>
              <w:t xml:space="preserve">= </w:t>
            </w:r>
            <w:r w:rsidRPr="00D10547">
              <w:rPr>
                <w:rFonts w:ascii="Times New Roman" w:eastAsia="Times New Roman" w:hAnsi="Times New Roman" w:cs="Times New Roman"/>
                <w:b/>
                <w:bCs/>
                <w:color w:val="000000"/>
                <w:sz w:val="24"/>
                <w:szCs w:val="24"/>
                <w:lang w:eastAsia="fr-FR"/>
              </w:rPr>
              <w:t>Naphtol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violette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tous les oses et osides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lastRenderedPageBreak/>
              <w:t xml:space="preserve">Réactif de </w:t>
            </w:r>
            <w:r w:rsidRPr="00D10547">
              <w:rPr>
                <w:rFonts w:ascii="Times New Roman" w:eastAsia="Times New Roman" w:hAnsi="Times New Roman" w:cs="Times New Roman"/>
                <w:b/>
                <w:bCs/>
                <w:color w:val="000000"/>
                <w:sz w:val="24"/>
                <w:szCs w:val="24"/>
                <w:lang w:eastAsia="fr-FR"/>
              </w:rPr>
              <w:t>Nessler</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jaune à brun</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 l’ammonium</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w:t>
            </w:r>
            <w:r w:rsidRPr="00D10547">
              <w:rPr>
                <w:rFonts w:ascii="Times New Roman" w:eastAsia="Times New Roman" w:hAnsi="Times New Roman" w:cs="Times New Roman"/>
                <w:b/>
                <w:bCs/>
                <w:color w:val="000000"/>
                <w:sz w:val="24"/>
                <w:szCs w:val="24"/>
                <w:lang w:eastAsia="fr-FR"/>
              </w:rPr>
              <w:t>nitromolybdique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précipité jaune de phosphomolybdate d’ammonium</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phosphates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Réactif des </w:t>
            </w:r>
            <w:r w:rsidRPr="00D10547">
              <w:rPr>
                <w:rFonts w:ascii="Times New Roman" w:eastAsia="Times New Roman" w:hAnsi="Times New Roman" w:cs="Times New Roman"/>
                <w:b/>
                <w:bCs/>
                <w:color w:val="000000"/>
                <w:sz w:val="24"/>
                <w:szCs w:val="24"/>
                <w:lang w:eastAsia="fr-FR"/>
              </w:rPr>
              <w:t>phosphates</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bleue en présence de phosphates.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et dosage des phosphates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1" w:name="schiff"/>
            <w:r w:rsidRPr="00D10547">
              <w:rPr>
                <w:rFonts w:ascii="Times New Roman" w:eastAsia="Times New Roman" w:hAnsi="Times New Roman" w:cs="Times New Roman"/>
                <w:color w:val="000000"/>
                <w:sz w:val="24"/>
                <w:szCs w:val="24"/>
                <w:lang w:eastAsia="fr-FR"/>
              </w:rPr>
              <w:t xml:space="preserve">Réactif de </w:t>
            </w:r>
            <w:r w:rsidRPr="00D10547">
              <w:rPr>
                <w:rFonts w:ascii="Times New Roman" w:eastAsia="Times New Roman" w:hAnsi="Times New Roman" w:cs="Times New Roman"/>
                <w:b/>
                <w:bCs/>
                <w:color w:val="000000"/>
                <w:sz w:val="24"/>
                <w:szCs w:val="24"/>
                <w:lang w:eastAsia="fr-FR"/>
              </w:rPr>
              <w:t>Schiff (APS et Feulgen)</w:t>
            </w:r>
            <w:bookmarkEnd w:id="11"/>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en rouge en présence d'un réducteur</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m.e.e. des aldéhydes (ribose de l’ADN dans la méthode de </w:t>
            </w:r>
            <w:hyperlink r:id="rId18" w:anchor="feulgen" w:history="1">
              <w:r w:rsidRPr="00D10547">
                <w:rPr>
                  <w:rFonts w:ascii="Times New Roman" w:eastAsia="Times New Roman" w:hAnsi="Times New Roman" w:cs="Times New Roman"/>
                  <w:color w:val="000080"/>
                  <w:sz w:val="24"/>
                  <w:szCs w:val="24"/>
                  <w:u w:val="single"/>
                  <w:lang w:eastAsia="fr-FR"/>
                </w:rPr>
                <w:t>Feulgen</w:t>
              </w:r>
            </w:hyperlink>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2" w:name="sulfateferreux"/>
            <w:r w:rsidRPr="00D10547">
              <w:rPr>
                <w:rFonts w:ascii="Times New Roman" w:eastAsia="Times New Roman" w:hAnsi="Times New Roman" w:cs="Times New Roman"/>
                <w:color w:val="000000"/>
                <w:sz w:val="24"/>
                <w:szCs w:val="24"/>
                <w:lang w:eastAsia="fr-FR"/>
              </w:rPr>
              <w:t xml:space="preserve">Réactif au </w:t>
            </w:r>
            <w:r w:rsidRPr="00D10547">
              <w:rPr>
                <w:rFonts w:ascii="Times New Roman" w:eastAsia="Times New Roman" w:hAnsi="Times New Roman" w:cs="Times New Roman"/>
                <w:b/>
                <w:bCs/>
                <w:color w:val="000000"/>
                <w:sz w:val="24"/>
                <w:szCs w:val="24"/>
                <w:lang w:eastAsia="fr-FR"/>
              </w:rPr>
              <w:t>sulfate ferreux</w:t>
            </w:r>
            <w:bookmarkEnd w:id="12"/>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rose violacée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nitrates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Congo</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se fixe sur les glucanes (cellulose = polymère de glucane)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Cellulose</w:t>
            </w:r>
            <w:r w:rsidRPr="00D10547">
              <w:rPr>
                <w:rFonts w:ascii="Times New Roman" w:eastAsia="Times New Roman" w:hAnsi="Times New Roman" w:cs="Times New Roman"/>
                <w:color w:val="000000"/>
                <w:sz w:val="24"/>
                <w:szCs w:val="24"/>
                <w:lang w:eastAsia="fr-FR"/>
              </w:rPr>
              <w:br/>
              <w:t>colorant:</w:t>
            </w:r>
            <w:r w:rsidRPr="00D10547">
              <w:rPr>
                <w:rFonts w:ascii="Times New Roman" w:eastAsia="Times New Roman" w:hAnsi="Times New Roman" w:cs="Times New Roman"/>
                <w:color w:val="000000"/>
                <w:sz w:val="15"/>
                <w:szCs w:val="15"/>
                <w:lang w:eastAsia="fr-FR"/>
              </w:rPr>
              <w:t xml:space="preserve"> Filtre rouge pour l’étude de la photosynthèse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de Crésol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jaune (pH &lt; 7) à rouge (pH &gt; 8,8)</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 ( et [CO</w:t>
            </w:r>
            <w:r w:rsidRPr="00D10547">
              <w:rPr>
                <w:rFonts w:ascii="Times New Roman" w:eastAsia="Times New Roman" w:hAnsi="Times New Roman" w:cs="Times New Roman"/>
                <w:color w:val="000000"/>
                <w:sz w:val="24"/>
                <w:szCs w:val="24"/>
                <w:vertAlign w:val="subscript"/>
                <w:lang w:eastAsia="fr-FR"/>
              </w:rPr>
              <w:t>2</w:t>
            </w: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de méthyl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rouge (pH &lt; 4,4) à jaune orangé (pH &gt; 6,2)</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de phénol</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jaune (pH &lt; 6,6)</w:t>
            </w:r>
            <w:r w:rsidRPr="00D10547">
              <w:rPr>
                <w:rFonts w:ascii="Times New Roman" w:eastAsia="Times New Roman" w:hAnsi="Times New Roman" w:cs="Times New Roman"/>
                <w:color w:val="000000"/>
                <w:sz w:val="24"/>
                <w:szCs w:val="24"/>
                <w:lang w:eastAsia="fr-FR"/>
              </w:rPr>
              <w:br/>
              <w:t>à rouge (pH &gt; 8,2)</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neutre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rouge (pH &lt; 6,8) à jaune (pH &gt; 8)</w:t>
            </w:r>
            <w:r w:rsidRPr="00D10547">
              <w:rPr>
                <w:rFonts w:ascii="Times New Roman" w:eastAsia="Times New Roman" w:hAnsi="Times New Roman" w:cs="Times New Roman"/>
                <w:color w:val="000000"/>
                <w:sz w:val="24"/>
                <w:szCs w:val="24"/>
                <w:lang w:eastAsia="fr-FR"/>
              </w:rPr>
              <w:br/>
            </w:r>
            <w:r w:rsidRPr="00D10547">
              <w:rPr>
                <w:rFonts w:ascii="Times New Roman" w:eastAsia="Times New Roman" w:hAnsi="Times New Roman" w:cs="Times New Roman"/>
                <w:color w:val="000000"/>
                <w:sz w:val="15"/>
                <w:szCs w:val="15"/>
                <w:lang w:eastAsia="fr-FR"/>
              </w:rPr>
              <w:t>à pH&lt;5 le rouge neutre se fixe sur la membrane des vacuoles</w:t>
            </w:r>
            <w:r w:rsidRPr="00D10547">
              <w:rPr>
                <w:rFonts w:ascii="Times New Roman" w:eastAsia="Times New Roman" w:hAnsi="Times New Roman" w:cs="Times New Roman"/>
                <w:color w:val="000000"/>
                <w:sz w:val="15"/>
                <w:szCs w:val="15"/>
                <w:lang w:eastAsia="fr-FR"/>
              </w:rPr>
              <w:br/>
              <w:t>à pH 7,5 le rouge neutre entre dans les vacuoles</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r w:rsidRPr="00D10547">
              <w:rPr>
                <w:rFonts w:ascii="Times New Roman" w:eastAsia="Times New Roman" w:hAnsi="Times New Roman" w:cs="Times New Roman"/>
                <w:color w:val="000000"/>
                <w:sz w:val="24"/>
                <w:szCs w:val="24"/>
                <w:lang w:eastAsia="fr-FR"/>
              </w:rPr>
              <w:br/>
            </w:r>
            <w:r w:rsidRPr="00D10547">
              <w:rPr>
                <w:rFonts w:ascii="Times New Roman" w:eastAsia="Times New Roman" w:hAnsi="Times New Roman" w:cs="Times New Roman"/>
                <w:color w:val="000000"/>
                <w:sz w:val="15"/>
                <w:szCs w:val="15"/>
                <w:lang w:eastAsia="fr-FR"/>
              </w:rPr>
              <w:t>Utilise également la propriété des vacuoles de retenir les colorants à faible concentration jusqu'à la mort cellulaire (à pH 7)</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Rouge de ruthénium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colore en rouge la pectine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pectines acides</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3" w:name="rougesoudan"/>
            <w:r w:rsidRPr="00D10547">
              <w:rPr>
                <w:rFonts w:ascii="Times New Roman" w:eastAsia="Times New Roman" w:hAnsi="Times New Roman" w:cs="Times New Roman"/>
                <w:b/>
                <w:bCs/>
                <w:color w:val="000000"/>
                <w:sz w:val="24"/>
                <w:szCs w:val="24"/>
                <w:lang w:eastAsia="fr-FR"/>
              </w:rPr>
              <w:t>Rouge Soudan = Soudan III</w:t>
            </w:r>
            <w:bookmarkEnd w:id="13"/>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des lipides (+ cires, résines, cutine, subérine, latex). solvant organique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Safranine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bois et liège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Soudan III</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19" w:anchor="rougesoudan" w:history="1">
              <w:r w:rsidRPr="00D10547">
                <w:rPr>
                  <w:rFonts w:ascii="Times New Roman" w:eastAsia="Times New Roman" w:hAnsi="Times New Roman" w:cs="Times New Roman"/>
                  <w:color w:val="000080"/>
                  <w:sz w:val="24"/>
                  <w:szCs w:val="24"/>
                  <w:u w:val="single"/>
                  <w:lang w:eastAsia="fr-FR"/>
                </w:rPr>
                <w:t>Rouge Soudan</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Sulfate ferreux</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20" w:anchor="sulfateferreux" w:history="1">
              <w:r w:rsidRPr="00D10547">
                <w:rPr>
                  <w:rFonts w:ascii="Times New Roman" w:eastAsia="Times New Roman" w:hAnsi="Times New Roman" w:cs="Times New Roman"/>
                  <w:color w:val="000080"/>
                  <w:sz w:val="24"/>
                  <w:szCs w:val="24"/>
                  <w:u w:val="single"/>
                  <w:lang w:eastAsia="fr-FR"/>
                </w:rPr>
                <w:t>réactif au sulfate ferreux</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Test de la flamme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jaune de la flamme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du sodium (dans une solution)</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Thiocyanate de potassium</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du fer (Fe</w:t>
            </w:r>
            <w:r w:rsidRPr="00D10547">
              <w:rPr>
                <w:rFonts w:ascii="Times New Roman" w:eastAsia="Times New Roman" w:hAnsi="Times New Roman" w:cs="Times New Roman"/>
                <w:color w:val="000000"/>
                <w:sz w:val="24"/>
                <w:szCs w:val="24"/>
                <w:vertAlign w:val="superscript"/>
                <w:lang w:eastAsia="fr-FR"/>
              </w:rPr>
              <w:t>+++</w:t>
            </w:r>
            <w:r w:rsidRPr="00D10547">
              <w:rPr>
                <w:rFonts w:ascii="Times New Roman" w:eastAsia="Times New Roman" w:hAnsi="Times New Roman" w:cs="Times New Roman"/>
                <w:color w:val="000000"/>
                <w:sz w:val="24"/>
                <w:szCs w:val="24"/>
                <w:lang w:eastAsia="fr-FR"/>
              </w:rPr>
              <w:t>)</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Thymolphtaléine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incolore (pH &lt; 9,3)</w:t>
            </w:r>
            <w:r w:rsidRPr="00D10547">
              <w:rPr>
                <w:rFonts w:ascii="Times New Roman" w:eastAsia="Times New Roman" w:hAnsi="Times New Roman" w:cs="Times New Roman"/>
                <w:color w:val="000000"/>
                <w:sz w:val="24"/>
                <w:szCs w:val="24"/>
                <w:lang w:eastAsia="fr-FR"/>
              </w:rPr>
              <w:br/>
              <w:t>à bleu (pH &gt; 10,5)</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indicateur de pH</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Trichrome de Masson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collagène en vert ou bleu </w:t>
            </w:r>
            <w:r w:rsidRPr="00D10547">
              <w:rPr>
                <w:rFonts w:ascii="Times New Roman" w:eastAsia="Times New Roman" w:hAnsi="Times New Roman" w:cs="Times New Roman"/>
                <w:color w:val="000000"/>
                <w:sz w:val="24"/>
                <w:szCs w:val="24"/>
                <w:lang w:eastAsia="fr-FR"/>
              </w:rPr>
              <w:br/>
              <w:t>noyau (basophile) en bleu</w:t>
            </w:r>
            <w:r w:rsidRPr="00D10547">
              <w:rPr>
                <w:rFonts w:ascii="Times New Roman" w:eastAsia="Times New Roman" w:hAnsi="Times New Roman" w:cs="Times New Roman"/>
                <w:color w:val="000000"/>
                <w:sz w:val="24"/>
                <w:szCs w:val="24"/>
                <w:lang w:eastAsia="fr-FR"/>
              </w:rPr>
              <w:br/>
              <w:t>cytoplasme, kératine en rouge vif</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m.e.e. les colorants du tissu conjonctif en particulier le collagène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4" w:name="VanGieson"/>
            <w:r w:rsidRPr="00D10547">
              <w:rPr>
                <w:rFonts w:ascii="Times New Roman" w:eastAsia="Times New Roman" w:hAnsi="Times New Roman" w:cs="Times New Roman"/>
                <w:b/>
                <w:bCs/>
                <w:color w:val="000000"/>
                <w:sz w:val="24"/>
                <w:szCs w:val="24"/>
                <w:lang w:eastAsia="fr-FR"/>
              </w:rPr>
              <w:lastRenderedPageBreak/>
              <w:t>Van Gieson</w:t>
            </w:r>
            <w:bookmarkEnd w:id="14"/>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collagène coloré en rouge</w:t>
            </w:r>
            <w:r w:rsidRPr="00D10547">
              <w:rPr>
                <w:rFonts w:ascii="Times New Roman" w:eastAsia="Times New Roman" w:hAnsi="Times New Roman" w:cs="Times New Roman"/>
                <w:color w:val="000000"/>
                <w:sz w:val="24"/>
                <w:szCs w:val="24"/>
                <w:lang w:eastAsia="fr-FR"/>
              </w:rPr>
              <w:br/>
              <w:t>noyau coloré en bleu</w:t>
            </w:r>
            <w:r w:rsidRPr="00D10547">
              <w:rPr>
                <w:rFonts w:ascii="Times New Roman" w:eastAsia="Times New Roman" w:hAnsi="Times New Roman" w:cs="Times New Roman"/>
                <w:color w:val="000000"/>
                <w:sz w:val="24"/>
                <w:szCs w:val="24"/>
                <w:lang w:eastAsia="fr-FR"/>
              </w:rPr>
              <w:br/>
              <w:t>cytoplasme coloré en jaune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méthode utilisée pour le tissu conjonctif</w:t>
            </w:r>
            <w:r w:rsidRPr="00D10547">
              <w:rPr>
                <w:rFonts w:ascii="Times New Roman" w:eastAsia="Times New Roman" w:hAnsi="Times New Roman" w:cs="Times New Roman"/>
                <w:color w:val="000000"/>
                <w:sz w:val="24"/>
                <w:szCs w:val="24"/>
                <w:lang w:eastAsia="fr-FR"/>
              </w:rPr>
              <w:br/>
              <w:t xml:space="preserve">voir aussi </w:t>
            </w:r>
            <w:hyperlink r:id="rId21" w:anchor="bleualcian" w:history="1">
              <w:r w:rsidRPr="00D10547">
                <w:rPr>
                  <w:rFonts w:ascii="Times New Roman" w:eastAsia="Times New Roman" w:hAnsi="Times New Roman" w:cs="Times New Roman"/>
                  <w:color w:val="000080"/>
                  <w:sz w:val="24"/>
                  <w:szCs w:val="24"/>
                  <w:u w:val="single"/>
                  <w:lang w:eastAsia="fr-FR"/>
                </w:rPr>
                <w:t>Bleu Alcian</w:t>
              </w:r>
            </w:hyperlink>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5" w:name="vertdiode"/>
            <w:r w:rsidRPr="00D10547">
              <w:rPr>
                <w:rFonts w:ascii="Times New Roman" w:eastAsia="Times New Roman" w:hAnsi="Times New Roman" w:cs="Times New Roman"/>
                <w:b/>
                <w:bCs/>
                <w:color w:val="000000"/>
                <w:sz w:val="24"/>
                <w:szCs w:val="24"/>
                <w:lang w:eastAsia="fr-FR"/>
              </w:rPr>
              <w:t>Vert d’iode</w:t>
            </w:r>
            <w:bookmarkEnd w:id="15"/>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verte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tissus lignifiés ou subérifiés</w:t>
            </w:r>
            <w:r w:rsidRPr="00D10547">
              <w:rPr>
                <w:rFonts w:ascii="Times New Roman" w:eastAsia="Times New Roman" w:hAnsi="Times New Roman" w:cs="Times New Roman"/>
                <w:color w:val="000000"/>
                <w:sz w:val="24"/>
                <w:szCs w:val="24"/>
                <w:lang w:eastAsia="fr-FR"/>
              </w:rPr>
              <w:br/>
              <w:t>colore également le chondriome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Vert de méthyle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Vert de méthyle acétique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verte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m.e.e. des chromosomes (ex: chromos. géants de chironome)</w:t>
            </w:r>
            <w:r w:rsidRPr="00D10547">
              <w:rPr>
                <w:rFonts w:ascii="Times New Roman" w:eastAsia="Times New Roman" w:hAnsi="Times New Roman" w:cs="Times New Roman"/>
                <w:color w:val="000000"/>
                <w:sz w:val="20"/>
                <w:szCs w:val="20"/>
                <w:lang w:eastAsia="fr-FR"/>
              </w:rPr>
              <w:br/>
              <w:t>(+ acide acétique)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bookmarkStart w:id="16" w:name="vertdiazine"/>
            <w:r w:rsidRPr="00D10547">
              <w:rPr>
                <w:rFonts w:ascii="Times New Roman" w:eastAsia="Times New Roman" w:hAnsi="Times New Roman" w:cs="Times New Roman"/>
                <w:b/>
                <w:bCs/>
                <w:color w:val="000000"/>
                <w:sz w:val="24"/>
                <w:szCs w:val="24"/>
                <w:lang w:eastAsia="fr-FR"/>
              </w:rPr>
              <w:t>Vert diazine (V) = Vert Janus</w:t>
            </w:r>
            <w:bookmarkEnd w:id="16"/>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coloration du chondriome.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Vert Janus (V)</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Voir </w:t>
            </w:r>
            <w:hyperlink r:id="rId22" w:anchor="vertdiazine" w:history="1">
              <w:r w:rsidRPr="00D10547">
                <w:rPr>
                  <w:rFonts w:ascii="Times New Roman" w:eastAsia="Times New Roman" w:hAnsi="Times New Roman" w:cs="Times New Roman"/>
                  <w:color w:val="000080"/>
                  <w:sz w:val="24"/>
                  <w:szCs w:val="24"/>
                  <w:u w:val="single"/>
                  <w:lang w:eastAsia="fr-FR"/>
                </w:rPr>
                <w:t>Vert Diazine</w:t>
              </w:r>
            </w:hyperlink>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Violet gentiane</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coloration du chondriome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Violet dahlia</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0"/>
                <w:szCs w:val="20"/>
                <w:lang w:eastAsia="fr-FR"/>
              </w:rPr>
              <w:t>coloration du chondriome</w:t>
            </w:r>
          </w:p>
        </w:tc>
      </w:tr>
      <w:tr w:rsidR="00D10547" w:rsidRPr="00D10547" w:rsidTr="00D10547">
        <w:trPr>
          <w:tblCellSpacing w:w="7"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Violet neutre de Godfrin</w:t>
            </w:r>
          </w:p>
        </w:tc>
        <w:tc>
          <w:tcPr>
            <w:tcW w:w="145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coloration rouges des composés pectiques, violet foncé du bois et du liège</w:t>
            </w:r>
          </w:p>
        </w:tc>
        <w:tc>
          <w:tcPr>
            <w:tcW w:w="2400" w:type="pct"/>
            <w:tcBorders>
              <w:top w:val="outset" w:sz="6" w:space="0" w:color="auto"/>
              <w:left w:val="outset" w:sz="6" w:space="0" w:color="auto"/>
              <w:bottom w:val="outset" w:sz="6" w:space="0" w:color="auto"/>
              <w:right w:val="outset" w:sz="6" w:space="0" w:color="auto"/>
            </w:tcBorders>
            <w:vAlign w:val="center"/>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coupe dans un végétal</w:t>
            </w:r>
          </w:p>
        </w:tc>
      </w:tr>
    </w:tbl>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Note: l'indication (V) après le nom du colorant indique qu'il s'agit d'un </w:t>
      </w:r>
      <w:r w:rsidRPr="00D10547">
        <w:rPr>
          <w:rFonts w:ascii="Times New Roman" w:eastAsia="Times New Roman" w:hAnsi="Times New Roman" w:cs="Times New Roman"/>
          <w:b/>
          <w:bCs/>
          <w:color w:val="000000"/>
          <w:sz w:val="24"/>
          <w:szCs w:val="24"/>
          <w:lang w:eastAsia="fr-FR"/>
        </w:rPr>
        <w:t>colorant vital</w:t>
      </w:r>
      <w:r w:rsidRPr="00D10547">
        <w:rPr>
          <w:rFonts w:ascii="Times New Roman" w:eastAsia="Times New Roman" w:hAnsi="Times New Roman" w:cs="Times New Roman"/>
          <w:color w:val="000000"/>
          <w:sz w:val="24"/>
          <w:szCs w:val="24"/>
          <w:lang w:eastAsia="fr-FR"/>
        </w:rPr>
        <w:t>.</w:t>
      </w:r>
    </w:p>
    <w:p w:rsidR="00D10547" w:rsidRPr="00D10547" w:rsidRDefault="00D10547" w:rsidP="00D1054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fr-FR"/>
        </w:rPr>
      </w:pPr>
      <w:bookmarkStart w:id="17" w:name="preparation"/>
      <w:r>
        <w:rPr>
          <w:rFonts w:ascii="Arial" w:eastAsia="Times New Roman" w:hAnsi="Arial" w:cs="Arial"/>
          <w:b/>
          <w:bCs/>
          <w:noProof/>
          <w:color w:val="000000"/>
          <w:kern w:val="36"/>
          <w:sz w:val="27"/>
          <w:szCs w:val="27"/>
          <w:lang w:eastAsia="fr-FR"/>
        </w:rPr>
        <w:drawing>
          <wp:inline distT="0" distB="0" distL="0" distR="0">
            <wp:extent cx="142240" cy="142240"/>
            <wp:effectExtent l="19050" t="0" r="0" b="0"/>
            <wp:docPr id="2" name="Image 2" descr="C:\Documents and Settings\Audrey\Bureau\Colorants et Réactifs_files\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udrey\Bureau\Colorants et Réactifs_files\bullet.jpg"/>
                    <pic:cNvPicPr>
                      <a:picLocks noChangeAspect="1" noChangeArrowheads="1"/>
                    </pic:cNvPicPr>
                  </pic:nvPicPr>
                  <pic:blipFill>
                    <a:blip r:embed="rId23" cstate="print"/>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D10547">
        <w:rPr>
          <w:rFonts w:ascii="Arial" w:eastAsia="Times New Roman" w:hAnsi="Arial" w:cs="Arial"/>
          <w:b/>
          <w:bCs/>
          <w:color w:val="000000"/>
          <w:kern w:val="36"/>
          <w:sz w:val="27"/>
          <w:szCs w:val="27"/>
          <w:u w:val="single"/>
          <w:lang w:eastAsia="fr-FR"/>
        </w:rPr>
        <w:t>Préparation des colorants et réactifs</w:t>
      </w:r>
      <w:bookmarkEnd w:id="17"/>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2240"/>
      </w:tblGrid>
      <w:tr w:rsidR="00D10547" w:rsidRPr="00D10547" w:rsidTr="00D105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méthylène</w:t>
            </w:r>
          </w:p>
        </w:tc>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Dissoudre 1 g de bleu de méthylène dans 1 litre d'eau distillée </w:t>
            </w:r>
          </w:p>
        </w:tc>
      </w:tr>
      <w:tr w:rsidR="00D10547" w:rsidRPr="00D10547" w:rsidTr="00D105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Bleu de méthylène phéniqué</w:t>
            </w:r>
          </w:p>
        </w:tc>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Dissoudre 2 g de bleu de méthylène et 20 g de phénol dans 100 ml d'alcool à 95 %</w:t>
            </w:r>
          </w:p>
        </w:tc>
      </w:tr>
      <w:tr w:rsidR="00D10547" w:rsidRPr="00D10547" w:rsidTr="00D105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Liquide de lugol</w:t>
            </w:r>
          </w:p>
        </w:tc>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Broyer dans un mortier, 1 g d'iode bisublimé et 2 g d'iodure de potassium. Dissoudre dans 100 ml d'eau distillée. Pour permettre la dissolution totale de l'iode, ajouter un peu d'iodure. Conserver la solution dans un flacon en verre brun. Pour l'utiliser, il faut le diluer. Le produit se décolore avec le temps.</w:t>
            </w:r>
          </w:p>
        </w:tc>
      </w:tr>
      <w:tr w:rsidR="00D10547" w:rsidRPr="00D10547" w:rsidTr="00D105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b/>
                <w:bCs/>
                <w:color w:val="000000"/>
                <w:sz w:val="24"/>
                <w:szCs w:val="24"/>
                <w:lang w:eastAsia="fr-FR"/>
              </w:rPr>
              <w:t>Carmin acétique</w:t>
            </w:r>
          </w:p>
        </w:tc>
        <w:tc>
          <w:tcPr>
            <w:tcW w:w="0" w:type="auto"/>
            <w:tcBorders>
              <w:top w:val="outset" w:sz="6" w:space="0" w:color="auto"/>
              <w:left w:val="outset" w:sz="6" w:space="0" w:color="auto"/>
              <w:bottom w:val="outset" w:sz="6" w:space="0" w:color="auto"/>
              <w:right w:val="outset" w:sz="6" w:space="0" w:color="auto"/>
            </w:tcBorders>
            <w:hideMark/>
          </w:tcPr>
          <w:p w:rsidR="00D10547"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Dissoudre 0,5 g de carmin 40 dans un mélange de 55 ml d'eau distillée et 45 ml d'acide acétique. Porter le mélange à ébullition, et laisser ensuite bouillir 1 à 2 minutes. Laisser refroidir puis filtrer. </w:t>
            </w:r>
          </w:p>
        </w:tc>
      </w:tr>
    </w:tbl>
    <w:p w:rsidR="0021385E" w:rsidRPr="00D10547" w:rsidRDefault="00D10547" w:rsidP="00D10547">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D10547">
        <w:rPr>
          <w:rFonts w:ascii="Times New Roman" w:eastAsia="Times New Roman" w:hAnsi="Times New Roman" w:cs="Times New Roman"/>
          <w:color w:val="000000"/>
          <w:sz w:val="24"/>
          <w:szCs w:val="24"/>
          <w:lang w:eastAsia="fr-FR"/>
        </w:rPr>
        <w:t xml:space="preserve">  </w:t>
      </w:r>
    </w:p>
    <w:sectPr w:rsidR="0021385E" w:rsidRPr="00D10547" w:rsidSect="00D10547">
      <w:pgSz w:w="16838" w:h="11906" w:orient="landscape"/>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47"/>
    <w:rsid w:val="0021385E"/>
    <w:rsid w:val="00782459"/>
    <w:rsid w:val="00850768"/>
    <w:rsid w:val="00B353BC"/>
    <w:rsid w:val="00C36375"/>
    <w:rsid w:val="00D10547"/>
    <w:rsid w:val="00F542E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EF"/>
  </w:style>
  <w:style w:type="paragraph" w:styleId="Titre1">
    <w:name w:val="heading 1"/>
    <w:basedOn w:val="Normal"/>
    <w:link w:val="Titre1Car"/>
    <w:uiPriority w:val="9"/>
    <w:qFormat/>
    <w:rsid w:val="00D10547"/>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47"/>
    <w:rPr>
      <w:rFonts w:ascii="Times New Roman" w:eastAsia="Times New Roman" w:hAnsi="Times New Roman" w:cs="Times New Roman"/>
      <w:b/>
      <w:bCs/>
      <w:color w:val="000000"/>
      <w:kern w:val="36"/>
      <w:sz w:val="48"/>
      <w:szCs w:val="48"/>
      <w:lang w:eastAsia="fr-FR"/>
    </w:rPr>
  </w:style>
  <w:style w:type="character" w:styleId="Lienhypertexte">
    <w:name w:val="Hyperlink"/>
    <w:basedOn w:val="Policepardfaut"/>
    <w:uiPriority w:val="99"/>
    <w:semiHidden/>
    <w:unhideWhenUsed/>
    <w:rsid w:val="00D10547"/>
    <w:rPr>
      <w:color w:val="000080"/>
      <w:u w:val="single"/>
    </w:rPr>
  </w:style>
  <w:style w:type="paragraph" w:styleId="NormalWeb">
    <w:name w:val="Normal (Web)"/>
    <w:basedOn w:val="Normal"/>
    <w:uiPriority w:val="99"/>
    <w:unhideWhenUsed/>
    <w:rsid w:val="00D10547"/>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paragraph" w:styleId="Textedebulles">
    <w:name w:val="Balloon Text"/>
    <w:basedOn w:val="Normal"/>
    <w:link w:val="TextedebullesCar"/>
    <w:uiPriority w:val="99"/>
    <w:semiHidden/>
    <w:unhideWhenUsed/>
    <w:rsid w:val="00D105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054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EF"/>
  </w:style>
  <w:style w:type="paragraph" w:styleId="Titre1">
    <w:name w:val="heading 1"/>
    <w:basedOn w:val="Normal"/>
    <w:link w:val="Titre1Car"/>
    <w:uiPriority w:val="9"/>
    <w:qFormat/>
    <w:rsid w:val="00D10547"/>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47"/>
    <w:rPr>
      <w:rFonts w:ascii="Times New Roman" w:eastAsia="Times New Roman" w:hAnsi="Times New Roman" w:cs="Times New Roman"/>
      <w:b/>
      <w:bCs/>
      <w:color w:val="000000"/>
      <w:kern w:val="36"/>
      <w:sz w:val="48"/>
      <w:szCs w:val="48"/>
      <w:lang w:eastAsia="fr-FR"/>
    </w:rPr>
  </w:style>
  <w:style w:type="character" w:styleId="Lienhypertexte">
    <w:name w:val="Hyperlink"/>
    <w:basedOn w:val="Policepardfaut"/>
    <w:uiPriority w:val="99"/>
    <w:semiHidden/>
    <w:unhideWhenUsed/>
    <w:rsid w:val="00D10547"/>
    <w:rPr>
      <w:color w:val="000080"/>
      <w:u w:val="single"/>
    </w:rPr>
  </w:style>
  <w:style w:type="paragraph" w:styleId="NormalWeb">
    <w:name w:val="Normal (Web)"/>
    <w:basedOn w:val="Normal"/>
    <w:uiPriority w:val="99"/>
    <w:unhideWhenUsed/>
    <w:rsid w:val="00D10547"/>
    <w:pPr>
      <w:spacing w:before="100" w:beforeAutospacing="1" w:after="100" w:afterAutospacing="1" w:line="240" w:lineRule="auto"/>
    </w:pPr>
    <w:rPr>
      <w:rFonts w:ascii="Times New Roman" w:eastAsia="Times New Roman" w:hAnsi="Times New Roman" w:cs="Times New Roman"/>
      <w:color w:val="000000"/>
      <w:sz w:val="24"/>
      <w:szCs w:val="24"/>
      <w:lang w:eastAsia="fr-FR"/>
    </w:rPr>
  </w:style>
  <w:style w:type="paragraph" w:styleId="Textedebulles">
    <w:name w:val="Balloon Text"/>
    <w:basedOn w:val="Normal"/>
    <w:link w:val="TextedebullesCar"/>
    <w:uiPriority w:val="99"/>
    <w:semiHidden/>
    <w:unhideWhenUsed/>
    <w:rsid w:val="00D105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05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6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svt.free.fr/svt/bio/colorants/colorants.htm" TargetMode="External"/><Relationship Id="rId20" Type="http://schemas.openxmlformats.org/officeDocument/2006/relationships/hyperlink" Target="http://wwwpsvt.free.fr/svt/bio/colorants/colorants.htm" TargetMode="External"/><Relationship Id="rId21" Type="http://schemas.openxmlformats.org/officeDocument/2006/relationships/hyperlink" Target="http://wwwpsvt.free.fr/svt/bio/colorants/colorants.htm" TargetMode="External"/><Relationship Id="rId22" Type="http://schemas.openxmlformats.org/officeDocument/2006/relationships/hyperlink" Target="http://wwwpsvt.free.fr/svt/bio/colorants/colorants.htm" TargetMode="External"/><Relationship Id="rId23" Type="http://schemas.openxmlformats.org/officeDocument/2006/relationships/image" Target="media/image1.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psvt.free.fr/svt/bio/colorants/colorants.htm" TargetMode="External"/><Relationship Id="rId11" Type="http://schemas.openxmlformats.org/officeDocument/2006/relationships/hyperlink" Target="http://wwwpsvt.free.fr/svt/bio/colorants/colorants.htm" TargetMode="External"/><Relationship Id="rId12" Type="http://schemas.openxmlformats.org/officeDocument/2006/relationships/hyperlink" Target="http://wwwpsvt.free.fr/svt/bio/colorants/colorants.htm" TargetMode="External"/><Relationship Id="rId13" Type="http://schemas.openxmlformats.org/officeDocument/2006/relationships/hyperlink" Target="http://wwwpsvt.free.fr/svt/bio/colorants/colorants.htm" TargetMode="External"/><Relationship Id="rId14" Type="http://schemas.openxmlformats.org/officeDocument/2006/relationships/hyperlink" Target="http://wwwpsvt.free.fr/svt/bio/colorants/colorants.htm" TargetMode="External"/><Relationship Id="rId15" Type="http://schemas.openxmlformats.org/officeDocument/2006/relationships/hyperlink" Target="http://wwwpsvt.free.fr/svt/bio/colorants/colorants.htm" TargetMode="External"/><Relationship Id="rId16" Type="http://schemas.openxmlformats.org/officeDocument/2006/relationships/hyperlink" Target="http://wwwpsvt.free.fr/svt/bio/colorants/colorants.htm" TargetMode="External"/><Relationship Id="rId17" Type="http://schemas.openxmlformats.org/officeDocument/2006/relationships/hyperlink" Target="http://wwwpsvt.free.fr/svt/bio/colorants/colorants.htm" TargetMode="External"/><Relationship Id="rId18" Type="http://schemas.openxmlformats.org/officeDocument/2006/relationships/hyperlink" Target="http://wwwpsvt.free.fr/svt/bio/colorants/colorants.htm" TargetMode="External"/><Relationship Id="rId19" Type="http://schemas.openxmlformats.org/officeDocument/2006/relationships/hyperlink" Target="http://wwwpsvt.free.fr/svt/bio/colorants/colorants.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svt.free.fr/svt/bio/colorants/colorants.htm" TargetMode="External"/><Relationship Id="rId6" Type="http://schemas.openxmlformats.org/officeDocument/2006/relationships/hyperlink" Target="http://wwwpsvt.free.fr/svt/bio/colorants/colorants.htm" TargetMode="External"/><Relationship Id="rId7" Type="http://schemas.openxmlformats.org/officeDocument/2006/relationships/hyperlink" Target="http://wwwpsvt.free.fr/svt/bio/colorants/colorants.htm" TargetMode="External"/><Relationship Id="rId8" Type="http://schemas.openxmlformats.org/officeDocument/2006/relationships/hyperlink" Target="http://wwwpsvt.free.fr/svt/bio/colorants/colorant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8648</Characters>
  <Application>Microsoft Macintosh Word</Application>
  <DocSecurity>0</DocSecurity>
  <Lines>72</Lines>
  <Paragraphs>20</Paragraphs>
  <ScaleCrop>false</ScaleCrop>
  <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Parent</dc:creator>
  <cp:keywords/>
  <dc:description/>
  <cp:lastModifiedBy>David</cp:lastModifiedBy>
  <cp:revision>2</cp:revision>
  <dcterms:created xsi:type="dcterms:W3CDTF">2012-02-20T21:35:00Z</dcterms:created>
  <dcterms:modified xsi:type="dcterms:W3CDTF">2012-02-20T21:35:00Z</dcterms:modified>
</cp:coreProperties>
</file>