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-137784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5º ANO</w:t>
        <w:br w:type="textWrapping"/>
        <w:t xml:space="preserve">TRIMESTRE:   2º                                        DATA/PERÍODO: 01/06 À 05/06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470"/>
        <w:gridCol w:w="2265"/>
        <w:gridCol w:w="3930"/>
        <w:tblGridChange w:id="0">
          <w:tblGrid>
            <w:gridCol w:w="1650"/>
            <w:gridCol w:w="1815"/>
            <w:gridCol w:w="1545"/>
            <w:gridCol w:w="3555"/>
            <w:gridCol w:w="1470"/>
            <w:gridCol w:w="2265"/>
            <w:gridCol w:w="393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1500"/>
        <w:gridCol w:w="2205"/>
        <w:gridCol w:w="4035"/>
        <w:tblGridChange w:id="0">
          <w:tblGrid>
            <w:gridCol w:w="1665"/>
            <w:gridCol w:w="1815"/>
            <w:gridCol w:w="1545"/>
            <w:gridCol w:w="3540"/>
            <w:gridCol w:w="1500"/>
            <w:gridCol w:w="220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iif/bPZFiIRDskdnE2tfJSQ5g==">CgMxLjA4AHIhMUhZS0JRaUNPcjV4M0VoLU9XeEJraWRxUnpRSkF1bHNq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