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8.0" w:type="dxa"/>
        <w:jc w:val="left"/>
        <w:tblInd w:w="0.0" w:type="dxa"/>
        <w:tblLayout w:type="fixed"/>
        <w:tblLook w:val="0000"/>
      </w:tblPr>
      <w:tblGrid>
        <w:gridCol w:w="1368"/>
        <w:gridCol w:w="3810"/>
        <w:gridCol w:w="2115"/>
        <w:gridCol w:w="3255"/>
        <w:tblGridChange w:id="0">
          <w:tblGrid>
            <w:gridCol w:w="1368"/>
            <w:gridCol w:w="3810"/>
            <w:gridCol w:w="2115"/>
            <w:gridCol w:w="325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B.Tech Semester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Seat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13/10/2022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Thursday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3:30 p.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m. to 4:45 p.m.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Max.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 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8.0" w:type="dxa"/>
        <w:jc w:val="left"/>
        <w:tblInd w:w="0.0" w:type="dxa"/>
        <w:tblBorders>
          <w:top w:color="000000" w:space="0" w:sz="24" w:val="single"/>
          <w:left w:color="000000" w:space="0" w:sz="0" w:val="nil"/>
          <w:bottom w:color="000000" w:space="0" w:sz="2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8"/>
        <w:gridCol w:w="9900"/>
        <w:tblGridChange w:id="0">
          <w:tblGrid>
            <w:gridCol w:w="468"/>
            <w:gridCol w:w="9900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INSTRUCTIONS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Figures to the right indicate maximum marks for that question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The symbols used carry their usual meanings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Assume suitable data, if required &amp; mention them clearly.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Draw neat sketches wherever necessary.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Blooms Taxonomy levels : R-Remembering, U- Understanding, A-Applying, N-Analyzing, E- Evaluating, C-Creating </w:t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1.0" w:type="dxa"/>
        <w:jc w:val="left"/>
        <w:tblInd w:w="0.0" w:type="dxa"/>
        <w:tblLayout w:type="fixed"/>
        <w:tblLook w:val="0000"/>
      </w:tblPr>
      <w:tblGrid>
        <w:gridCol w:w="737"/>
        <w:gridCol w:w="361"/>
        <w:gridCol w:w="450"/>
        <w:gridCol w:w="8130"/>
        <w:gridCol w:w="693"/>
        <w:tblGridChange w:id="0">
          <w:tblGrid>
            <w:gridCol w:w="737"/>
            <w:gridCol w:w="361"/>
            <w:gridCol w:w="450"/>
            <w:gridCol w:w="8130"/>
            <w:gridCol w:w="693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Do as directed.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ind w:left="-108" w:right="-108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If the data is continuously being fed in, how will you perform data analytics?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For the example of customers, products and related orders placed from various cities analyze the possibility of a drill down scenario.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How does Hive architecture distinguish metadata and data?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Describe common steps for report generation as part of Data Analytics.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Give an example for which Apache Mahout can be used for.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[2]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 is SerDe with respect to Hive?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[1]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 data types supported in Hive.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[1]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-108" w:firstLine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Attempt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Any TWO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from the following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Perform Attribute Oriented Induction for Data Characterization on the following initial working relation and explain your reasoning.</w:t>
            </w:r>
          </w:p>
          <w:tbl>
            <w:tblPr>
              <w:tblStyle w:val="Table4"/>
              <w:tblW w:w="7908.45856922285" w:type="dxa"/>
              <w:jc w:val="left"/>
              <w:tblLayout w:type="fixed"/>
              <w:tblLook w:val="0600"/>
            </w:tblPr>
            <w:tblGrid>
              <w:gridCol w:w="750"/>
              <w:gridCol w:w="915"/>
              <w:gridCol w:w="780"/>
              <w:gridCol w:w="1335"/>
              <w:gridCol w:w="1245"/>
              <w:gridCol w:w="1200"/>
              <w:gridCol w:w="970.1286670097786"/>
              <w:gridCol w:w="713.3299022130725"/>
              <w:tblGridChange w:id="0">
                <w:tblGrid>
                  <w:gridCol w:w="750"/>
                  <w:gridCol w:w="915"/>
                  <w:gridCol w:w="780"/>
                  <w:gridCol w:w="1335"/>
                  <w:gridCol w:w="1245"/>
                  <w:gridCol w:w="1200"/>
                  <w:gridCol w:w="970.1286670097786"/>
                  <w:gridCol w:w="713.3299022130725"/>
                </w:tblGrid>
              </w:tblGridChange>
            </w:tblGrid>
            <w:tr>
              <w:trPr>
                <w:cantSplit w:val="1"/>
                <w:trHeight w:val="37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1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after="1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gender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after="1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major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spacing w:after="1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birth_place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after="1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birth_date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residence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spacing w:after="1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phone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spacing w:after="1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gpa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[6]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E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Device a decision tree for the concept buys_computer indicating whether an AllElectronics customer is likely to purchase a computer. Assume relevant data samples.     AllElectronics:</w:t>
            </w:r>
          </w:p>
          <w:tbl>
            <w:tblPr>
              <w:tblStyle w:val="Table5"/>
              <w:tblW w:w="79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50"/>
              <w:gridCol w:w="705"/>
              <w:gridCol w:w="1050"/>
              <w:gridCol w:w="1155"/>
              <w:gridCol w:w="1470"/>
              <w:gridCol w:w="2490"/>
              <w:tblGridChange w:id="0">
                <w:tblGrid>
                  <w:gridCol w:w="1050"/>
                  <w:gridCol w:w="705"/>
                  <w:gridCol w:w="1050"/>
                  <w:gridCol w:w="1155"/>
                  <w:gridCol w:w="1470"/>
                  <w:gridCol w:w="24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RowID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isStudent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CreditRating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Class:buys_computer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[6]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A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Suppose a group of 12 sales price records has been sorted as follows: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5, 10, 11, 13, 15, 35, 50, 55, 72, 92, 204, 215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Partition above in three bins using clustering technique. Explain your learning.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[6]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71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left="-108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Attempt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the following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7B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Explain how spark is polyglot? Illustrate what makes Spark faster compared to core hadoop+mapreduce programming?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80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Describe Spark ecosystem.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[6]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85">
            <w:pPr>
              <w:ind w:left="-108" w:firstLine="0"/>
              <w:jc w:val="cente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ind w:left="-108" w:right="-108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9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Attempt the following: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ind w:left="-108" w:righ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.960937499999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8F">
            <w:pPr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 is lazy evaluation in Spark? Illustrate how DAG (Directed Acyclic Graph) is used in Spark for runtime performance?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[6]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94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Describe Spark architecture.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ind w:left="-108" w:right="-108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[6]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4" w:w="11894" w:orient="portrait"/>
      <w:pgMar w:bottom="180" w:top="806" w:left="1440" w:right="720" w:header="360" w:footer="31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Style w:val="Title"/>
      <w:tabs>
        <w:tab w:val="left" w:pos="10440"/>
      </w:tabs>
      <w:rPr>
        <w:color w:val="000000"/>
        <w:sz w:val="20"/>
        <w:szCs w:val="20"/>
        <w:vertAlign w:val="baseline"/>
      </w:rPr>
    </w:pPr>
    <w:r w:rsidDel="00000000" w:rsidR="00000000" w:rsidRPr="00000000">
      <w:rPr>
        <w:b w:val="1"/>
        <w:color w:val="000000"/>
        <w:sz w:val="20"/>
        <w:szCs w:val="20"/>
        <w:vertAlign w:val="baseline"/>
        <w:rtl w:val="0"/>
      </w:rPr>
      <w:t xml:space="preserve">DHARMSINH DESAI UNIVERSITY, NADIAD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-19048</wp:posOffset>
          </wp:positionH>
          <wp:positionV relativeFrom="paragraph">
            <wp:posOffset>-2538</wp:posOffset>
          </wp:positionV>
          <wp:extent cx="685800" cy="50482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" cy="504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FACULTY OF </w:t>
    </w:r>
    <w:r w:rsidDel="00000000" w:rsidR="00000000" w:rsidRPr="00000000">
      <w:rPr>
        <w:b w:val="1"/>
        <w:sz w:val="20"/>
        <w:szCs w:val="20"/>
        <w:rtl w:val="0"/>
      </w:rPr>
      <w:t xml:space="preserve">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sz w:val="20"/>
        <w:szCs w:val="20"/>
        <w:rtl w:val="0"/>
      </w:rPr>
      <w:t xml:space="preserve">THIRD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SESSIONAL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SUBJECT: (CE720) </w:t>
    </w:r>
    <w:r w:rsidDel="00000000" w:rsidR="00000000" w:rsidRPr="00000000">
      <w:rPr>
        <w:b w:val="1"/>
        <w:sz w:val="20"/>
        <w:szCs w:val="20"/>
        <w:rtl w:val="0"/>
      </w:rPr>
      <w:t xml:space="preserve">BIG DATA ANALYTICS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gatkvMtsy0PoFZYLVuhumj/IA==">AMUW2mWomU7QVOeG6mABeIASn1KpR6upgQ2ID4XLbHScBqNZ42fNkTDSVwVnrAhPOzeVGNIligvhIi5DIYqnC63omEFVomEpbVHBPyifBnbdnt5FhZ1xMB8=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2022-07-26T12:07:00Z</dcterms:created>
  <dc:creator>WinXP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str>1033-11.2.0.11191</vt:lpstr>
  </property>
  <property fmtid="{D5CDD505-2E9C-101B-9397-08002B2CF9AE}" pid="3" name="ICV">
    <vt:lpstr>93299BB24E39471DB112FD2A645EC22A</vt:lpstr>
  </property>
</Properties>
</file>