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144.64" w:type="dxa"/>
        <w:tblLayout w:type="fixed"/>
        <w:tblLook w:val="0000"/>
      </w:tblPr>
      <w:tblGrid>
        <w:gridCol w:w="1275"/>
        <w:gridCol w:w="3555"/>
        <w:gridCol w:w="1980"/>
        <w:gridCol w:w="3045"/>
        <w:tblGridChange w:id="0">
          <w:tblGrid>
            <w:gridCol w:w="1275"/>
            <w:gridCol w:w="3555"/>
            <w:gridCol w:w="1980"/>
            <w:gridCol w:w="304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B.Tech Semester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Seat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Thursday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3: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0 p.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m. to 4:15 p.m.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Max.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-144.64" w:type="dxa"/>
        <w:tblBorders>
          <w:top w:color="000000" w:space="0" w:sz="24" w:val="single"/>
          <w:left w:color="000000" w:space="0" w:sz="0" w:val="nil"/>
          <w:bottom w:color="000000" w:space="0" w:sz="2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5"/>
        <w:gridCol w:w="9375"/>
        <w:tblGridChange w:id="0">
          <w:tblGrid>
            <w:gridCol w:w="465"/>
            <w:gridCol w:w="9375"/>
          </w:tblGrid>
        </w:tblGridChange>
      </w:tblGrid>
      <w:tr>
        <w:trPr>
          <w:cantSplit w:val="1"/>
          <w:tblHeader w:val="0"/>
        </w:trPr>
        <w:tc>
          <w:tcPr>
            <w:gridSpan w:val="2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INSTRUCTIONS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Figures to the right indicate maximum marks for that question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The symbols used carry their usual meanings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Assume suitable data, if required &amp; mention them clearly.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Draw neat sketches wherever necessary.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Blooms Taxonomy levels : R-Remembering, U- Understanding, A-Applying, N-Analyzing, E- Evaluating, C-Creating </w:t>
      </w:r>
    </w:p>
    <w:p w:rsidR="00000000" w:rsidDel="00000000" w:rsidP="00000000" w:rsidRDefault="00000000" w:rsidRPr="00000000" w14:paraId="0000001B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Ind w:w="-143.36" w:type="dxa"/>
        <w:tblLayout w:type="fixed"/>
        <w:tblLook w:val="0000"/>
      </w:tblPr>
      <w:tblGrid>
        <w:gridCol w:w="735"/>
        <w:gridCol w:w="360"/>
        <w:gridCol w:w="525"/>
        <w:gridCol w:w="7740"/>
        <w:gridCol w:w="555"/>
        <w:tblGridChange w:id="0">
          <w:tblGrid>
            <w:gridCol w:w="735"/>
            <w:gridCol w:w="360"/>
            <w:gridCol w:w="525"/>
            <w:gridCol w:w="7740"/>
            <w:gridCol w:w="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Q.1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pacing w:line="240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Do as directed.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ind w:left="-108" w:right="-108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(a)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jc w:val="both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Show that presence of outliers can trouble data analytics.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jc w:val="both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Analyze how spark performs faster big data operations?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jc w:val="both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What does CAP theorem state about distributed computing?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jc w:val="both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Compare and contrast SQL, NoSQL and NewSQL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How is the gossip protocol utilized in Cassandra architecture?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State true/false: Combiner is a local reducer with respect to map-reduce.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[1]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Describe the mentioned terms with respect to HBase: Zookeeper, regionserver.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[1]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ind w:left="-108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Q.2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Attempt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the following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ind w:left="-108" w:right="-108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(a)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Summarize various Vs as characteristics of Big Data with examples.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Provide ways to generate RDD in Spark.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Describe map-reduce via working example or program api in brief.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ind w:left="-108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Q.3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Attempt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the following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ind w:left="-108" w:right="-108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1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(a)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Illustrate supervised and unsupervised machine learning techniques in brief.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ind w:left="-108" w:right="-108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widowControl w:val="1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As part of knowledge discovery from data (KDD) / Data analytics, </w:t>
            </w:r>
          </w:p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describe/narrate what all steps are required to be followed.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ind w:left="-108" w:right="-108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(c)</w:t>
            </w:r>
          </w:p>
        </w:tc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Describe how to perform CRUD operations with mongoDB.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ind w:left="-108" w:right="-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[4]</w:t>
            </w:r>
          </w:p>
        </w:tc>
      </w:tr>
    </w:tbl>
    <w:p w:rsidR="00000000" w:rsidDel="00000000" w:rsidP="00000000" w:rsidRDefault="00000000" w:rsidRPr="00000000" w14:paraId="00000077">
      <w:pPr>
        <w:keepNext w:val="1"/>
        <w:keepLines w:val="1"/>
        <w:widowControl w:val="1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894" w:orient="portrait"/>
      <w:pgMar w:bottom="180" w:top="806" w:left="1440" w:right="720" w:header="360" w:footer="31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Style w:val="Title"/>
      <w:tabs>
        <w:tab w:val="left" w:pos="10440"/>
      </w:tabs>
      <w:rPr>
        <w:color w:val="000000"/>
        <w:sz w:val="20"/>
        <w:szCs w:val="20"/>
        <w:vertAlign w:val="baseline"/>
      </w:rPr>
    </w:pPr>
    <w:r w:rsidDel="00000000" w:rsidR="00000000" w:rsidRPr="00000000">
      <w:rPr>
        <w:b w:val="1"/>
        <w:color w:val="000000"/>
        <w:sz w:val="20"/>
        <w:szCs w:val="20"/>
        <w:vertAlign w:val="baseline"/>
        <w:rtl w:val="0"/>
      </w:rPr>
      <w:t xml:space="preserve">DHARMSINH DESAI UNIVERSITY, NADIAD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-19047</wp:posOffset>
          </wp:positionH>
          <wp:positionV relativeFrom="paragraph">
            <wp:posOffset>-2537</wp:posOffset>
          </wp:positionV>
          <wp:extent cx="685800" cy="50482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" cy="504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FACULTY OF </w:t>
    </w:r>
    <w:r w:rsidDel="00000000" w:rsidR="00000000" w:rsidRPr="00000000">
      <w:rPr>
        <w:b w:val="1"/>
        <w:sz w:val="20"/>
        <w:szCs w:val="20"/>
        <w:rtl w:val="0"/>
      </w:rPr>
      <w:t xml:space="preserve">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sz w:val="20"/>
        <w:szCs w:val="20"/>
        <w:rtl w:val="0"/>
      </w:rPr>
      <w:t xml:space="preserve">BLOCK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SESSIONAL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SUBJECT: (CE720) </w:t>
    </w:r>
    <w:r w:rsidDel="00000000" w:rsidR="00000000" w:rsidRPr="00000000">
      <w:rPr>
        <w:b w:val="1"/>
        <w:sz w:val="20"/>
        <w:szCs w:val="20"/>
        <w:rtl w:val="0"/>
      </w:rPr>
      <w:t xml:space="preserve">BIG DATA ANALYTICS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324QR95MnB/bDpMzDiAYNqDisQ==">AMUW2mVmDyBAJ14mFeyuwuDBVQfC2nwDcAw/gQLC16Szi5QqRhy12ALXFJ9178FIou5aEjIwNFE9gAy8+EYoM3E+5GlKmCfQOJcSsxlqc5OXgmfOS81Qe6w=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2022-07-26T12:07:00Z</dcterms:created>
  <dc:creator>WinXP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1033-11.2.0.11191</vt:lpstr>
  </property>
  <property fmtid="{D5CDD505-2E9C-101B-9397-08002B2CF9AE}" pid="3" name="ICV">
    <vt:lpstr>93299BB24E39471DB112FD2A645EC22A</vt:lpstr>
  </property>
</Properties>
</file>