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olor w:val="000000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2940" cy="4826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29" t="-855" r="-629" b="-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color w:val="000000"/>
        </w:rPr>
        <w:t>HARMSINH DESAI UNIVERSITY, NADIAD</w:t>
      </w:r>
    </w:p>
    <w:p>
      <w:pPr>
        <w:pStyle w:val="Title"/>
        <w:rPr>
          <w:color w:val="000000"/>
        </w:rPr>
      </w:pPr>
      <w:r>
        <w:rPr>
          <w:color w:val="000000"/>
        </w:rPr>
        <w:t>FACULTY OF TECHNOLOGY</w:t>
      </w:r>
    </w:p>
    <w:p>
      <w:pPr>
        <w:pStyle w:val="Title"/>
        <w:rPr/>
      </w:pPr>
      <w:r>
        <w:rPr/>
        <w:t>B.TECH. SEMESTER VII [CE]</w:t>
      </w:r>
    </w:p>
    <w:p>
      <w:pPr>
        <w:pStyle w:val="Title"/>
        <w:rPr/>
      </w:pPr>
      <w:r>
        <w:rPr/>
        <w:t>SUBJECT: (CE720) BIG DATA ANALYTICS</w:t>
      </w:r>
    </w:p>
    <w:p>
      <w:pPr>
        <w:pStyle w:val="Subtitle"/>
        <w:rPr>
          <w:sz w:val="2"/>
          <w:szCs w:val="8"/>
          <w:lang w:eastAsia="ar-SA" w:bidi="ar-SA"/>
        </w:rPr>
      </w:pPr>
      <w:r>
        <w:rPr>
          <w:sz w:val="2"/>
          <w:szCs w:val="8"/>
          <w:lang w:eastAsia="ar-SA" w:bidi="ar-SA"/>
        </w:rPr>
        <w:t>[</w:t>
      </w:r>
    </w:p>
    <w:tbl>
      <w:tblPr>
        <w:tblW w:w="101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0"/>
        <w:gridCol w:w="3600"/>
        <w:gridCol w:w="1620"/>
        <w:gridCol w:w="3240"/>
        <w:gridCol w:w="180"/>
      </w:tblGrid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Block </w:t>
            </w:r>
            <w:r>
              <w:rPr>
                <w:b/>
                <w:bCs/>
              </w:rPr>
              <w:t>Sessional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Seat No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______________</w:t>
            </w:r>
          </w:p>
        </w:tc>
      </w:tr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: 19/10/2019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Day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Saturday</w:t>
            </w:r>
          </w:p>
        </w:tc>
      </w:tr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Time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: 11:00 to 12:15 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Max. Marks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36</w:t>
            </w:r>
          </w:p>
        </w:tc>
      </w:tr>
      <w:tr>
        <w:trPr>
          <w:trHeight w:val="160" w:hRule="atLeast"/>
        </w:trPr>
        <w:tc>
          <w:tcPr>
            <w:tcW w:w="10008" w:type="dxa"/>
            <w:gridSpan w:val="5"/>
            <w:tcBorders>
              <w:top w:val="single" w:sz="8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 w:val="20"/>
                <w:u w:val="single"/>
              </w:rPr>
              <w:t>INSTRUCTIONS</w:t>
            </w:r>
            <w:r>
              <w:rPr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46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540" w:type="dxa"/>
            <w:gridSpan w:val="4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Cs/>
                <w:color w:val="000000"/>
                <w:sz w:val="20"/>
              </w:rPr>
              <w:t>Figures to the right indicate maximum marks for that question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87" w:hRule="atLeast"/>
        </w:trPr>
        <w:tc>
          <w:tcPr>
            <w:tcW w:w="46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540" w:type="dxa"/>
            <w:gridSpan w:val="4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Cs/>
                <w:color w:val="000000"/>
                <w:sz w:val="20"/>
              </w:rPr>
              <w:t>The symbols used carry their usual meanings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78" w:hRule="atLeast"/>
        </w:trPr>
        <w:tc>
          <w:tcPr>
            <w:tcW w:w="46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540" w:type="dxa"/>
            <w:gridSpan w:val="4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Assume suitable data, if required &amp; mention them clearly.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60" w:hRule="atLeast"/>
        </w:trPr>
        <w:tc>
          <w:tcPr>
            <w:tcW w:w="46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540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Draw neat sketches wherever necessary.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028" w:type="dxa"/>
        <w:jc w:val="left"/>
        <w:tblInd w:w="-55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40"/>
        <w:gridCol w:w="8280"/>
        <w:gridCol w:w="560"/>
      </w:tblGrid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Q.1</w:t>
            </w:r>
          </w:p>
        </w:tc>
        <w:tc>
          <w:tcPr>
            <w:tcW w:w="938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Do as directed.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Explain two replication strategies of Cassandra.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Explain in brief HDFS data blocks.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Explain in brief two types of big data analytics.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  <w:t>Justify: Data Scientist is your new best friend!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  <w:t>Mention features of JasperReports.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(f)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  <w:t xml:space="preserve">What is data locality? How does Hadoop ensure data locality?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trHeight w:val="80" w:hRule="atLeast"/>
        </w:trPr>
        <w:tc>
          <w:tcPr>
            <w:tcW w:w="100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Q.2</w:t>
            </w:r>
          </w:p>
        </w:tc>
        <w:tc>
          <w:tcPr>
            <w:tcW w:w="88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85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  <w:t xml:space="preserve">Write a map-reduce solution to below problem statement: Sorting of employee records based on name. </w:t>
            </w:r>
          </w:p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  <w:t xml:space="preserve">Assume that the input file employee.csv conatins id, name, age. No need to provide main function.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[4]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Consider a table “Students” with the following columns:</w:t>
            </w:r>
          </w:p>
          <w:p>
            <w:pPr>
              <w:pStyle w:val="Normal"/>
              <w:snapToGrid w:val="false"/>
              <w:ind w:left="720" w:right="0"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                                                                                              StudRollNo, StudName, Grade, Hobbies, DateOfJoining.</w:t>
            </w:r>
          </w:p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Provide insert, update, delete and select RDBMS equivalent example statement with respect to MongoDB.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[4]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Compare and contrast: Hive - Pig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[4]</w:t>
            </w:r>
          </w:p>
        </w:tc>
      </w:tr>
      <w:tr>
        <w:trPr/>
        <w:tc>
          <w:tcPr>
            <w:tcW w:w="100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  <w:t>Explain mapreduce job execution flow.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Explain tunable consistency feature of Cassandra in detail.  Also write read and write consistency levels.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20160"/>
      <w:pgMar w:left="1440" w:right="720" w:header="0" w:top="540" w:footer="45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20"/>
        <w:szCs w:val="24"/>
      </w:rPr>
    </w:pPr>
    <w:r>
      <w:rPr>
        <w:sz w:val="20"/>
      </w:rPr>
      <w:t xml:space="preserve">Page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PAGE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  <w:r>
      <w:rPr>
        <w:sz w:val="20"/>
      </w:rPr>
      <w:t xml:space="preserve"> of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NUMPAGES \* ARABIC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</w:p>
</w:ft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WWDefaultParagraphFont1111">
    <w:name w:val="WW-Default Paragraph Font1111"/>
    <w:qFormat/>
    <w:rPr/>
  </w:style>
  <w:style w:type="character" w:styleId="AbsatzStandardschriftart">
    <w:name w:val="Absatz-Standardschriftart"/>
    <w:qFormat/>
    <w:rPr/>
  </w:style>
  <w:style w:type="character" w:styleId="WWDefaultParagraphFont11111">
    <w:name w:val="WW-Default Paragraph Font11111"/>
    <w:qFormat/>
    <w:rPr/>
  </w:style>
  <w:style w:type="character" w:styleId="NumberingSymbols">
    <w:name w:val="Numbering Symbols"/>
    <w:qFormat/>
    <w:rPr/>
  </w:style>
  <w:style w:type="character" w:styleId="FooterChar">
    <w:name w:val="Footer Char"/>
    <w:basedOn w:val="WWDefaultParagraphFont1"/>
    <w:qFormat/>
    <w:rPr>
      <w:rFonts w:cs="Mangal;Courier New"/>
      <w:sz w:val="24"/>
      <w:lang w:val="en-US" w:eastAsia="zh-CN" w:bidi="hi-I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Cs w:val="24"/>
      <w:lang w:bidi="ar-SA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bidi="ar-SA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paragraph" w:styleId="FrameContents1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cs="Times New Roman"/>
      <w:szCs w:val="24"/>
      <w:lang w:val="en-I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LibreOffice/6.0.7.3$Linux_X86_64 LibreOffice_project/00m0$Build-3</Application>
  <Pages>1</Pages>
  <Words>236</Words>
  <Characters>1236</Characters>
  <CharactersWithSpaces>1503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2022-11-17T11:52:35Z</dcterms:created>
  <dc:creator/>
  <dc:description/>
  <dc:language>en-IN</dc:language>
  <cp:lastModifiedBy/>
  <cp:revision>1</cp:revision>
  <dc:subject/>
  <dc:title>DHARMSINH DESAI UNIVERSITY, NADIAD</dc:title>
</cp:coreProperties>
</file>