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91A5" w14:textId="77777777" w:rsidR="00647A93" w:rsidRPr="0014311F" w:rsidRDefault="00912B00" w:rsidP="0014311F">
      <w:pPr>
        <w:pStyle w:val="Heading1"/>
        <w:spacing w:before="0"/>
        <w:rPr>
          <w:rFonts w:ascii="Times New Roman" w:hAnsi="Times New Roman" w:cs="Times New Roman"/>
          <w:b/>
          <w:color w:val="000000"/>
        </w:rPr>
      </w:pPr>
      <w:r w:rsidRPr="0014311F">
        <w:rPr>
          <w:rFonts w:ascii="Times New Roman" w:hAnsi="Times New Roman" w:cs="Times New Roman"/>
          <w:b/>
          <w:color w:val="000000"/>
        </w:rPr>
        <w:t>4.8</w:t>
      </w:r>
      <w:r w:rsidR="007A45A7" w:rsidRPr="0014311F">
        <w:rPr>
          <w:rFonts w:ascii="Times New Roman" w:hAnsi="Times New Roman" w:cs="Times New Roman"/>
          <w:b/>
          <w:color w:val="000000"/>
        </w:rPr>
        <w:t xml:space="preserve"> </w:t>
      </w:r>
      <w:r w:rsidR="009F560C" w:rsidRPr="0014311F">
        <w:rPr>
          <w:rFonts w:ascii="Times New Roman" w:hAnsi="Times New Roman" w:cs="Times New Roman"/>
          <w:b/>
          <w:color w:val="000000"/>
          <w:shd w:val="clear" w:color="auto" w:fill="FFFFFF"/>
        </w:rPr>
        <w:t>L'Hopital's Rule; Indeterminate Forms</w:t>
      </w:r>
    </w:p>
    <w:p w14:paraId="08372B21" w14:textId="77777777" w:rsidR="007A45A7" w:rsidRDefault="007A45A7" w:rsidP="007A45A7"/>
    <w:p w14:paraId="477E4FB4" w14:textId="77777777" w:rsidR="00561D9F" w:rsidRDefault="00F36C7C" w:rsidP="00561D9F">
      <w:pPr>
        <w:rPr>
          <w:szCs w:val="28"/>
        </w:rPr>
      </w:pPr>
      <w:r w:rsidRPr="00F36C7C">
        <w:rPr>
          <w:b/>
          <w:szCs w:val="28"/>
          <w:u w:val="single"/>
        </w:rPr>
        <w:t>Motivation:</w:t>
      </w:r>
      <w:r>
        <w:rPr>
          <w:szCs w:val="28"/>
        </w:rPr>
        <w:t xml:space="preserve">  </w:t>
      </w:r>
      <w:r w:rsidR="000E210B">
        <w:rPr>
          <w:szCs w:val="28"/>
        </w:rPr>
        <w:t>How could we evaluate the following</w:t>
      </w:r>
      <w:r w:rsidR="00561D9F" w:rsidRPr="009B4862">
        <w:rPr>
          <w:szCs w:val="28"/>
        </w:rPr>
        <w:t xml:space="preserve"> limits?</w:t>
      </w:r>
    </w:p>
    <w:p w14:paraId="53C48781" w14:textId="77777777" w:rsidR="00C7702C" w:rsidRPr="009B4862" w:rsidRDefault="00C7702C" w:rsidP="00C7702C">
      <w:pPr>
        <w:jc w:val="center"/>
        <w:rPr>
          <w:szCs w:val="28"/>
        </w:rPr>
      </w:pPr>
      <w:r w:rsidRPr="00C7702C">
        <w:rPr>
          <w:position w:val="-24"/>
          <w:szCs w:val="28"/>
        </w:rPr>
        <w:object w:dxaOrig="2799" w:dyaOrig="660" w14:anchorId="42C3FF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95pt;height:32.6pt" o:ole="">
            <v:imagedata r:id="rId8" o:title=""/>
          </v:shape>
          <o:OLEObject Type="Embed" ProgID="Equation.DSMT4" ShapeID="_x0000_i1025" DrawAspect="Content" ObjectID="_1844800673" r:id="rId9"/>
        </w:object>
      </w:r>
    </w:p>
    <w:p w14:paraId="6B08C0CF" w14:textId="77777777" w:rsidR="005310B0" w:rsidRDefault="005310B0" w:rsidP="00561D9F">
      <w:pPr>
        <w:rPr>
          <w:rFonts w:eastAsiaTheme="minorEastAsia"/>
          <w:szCs w:val="28"/>
        </w:rPr>
      </w:pPr>
    </w:p>
    <w:p w14:paraId="49D9A422" w14:textId="77777777" w:rsidR="00C7702C" w:rsidRDefault="00C7702C" w:rsidP="00561D9F">
      <w:pPr>
        <w:rPr>
          <w:rFonts w:eastAsiaTheme="minorEastAsia"/>
          <w:szCs w:val="28"/>
        </w:rPr>
      </w:pPr>
      <w:r>
        <w:rPr>
          <w:rFonts w:eastAsiaTheme="minorEastAsia"/>
          <w:szCs w:val="28"/>
        </w:rPr>
        <w:t>Notice that if we tried to use direct substitution for these limits we would get:</w:t>
      </w:r>
    </w:p>
    <w:p w14:paraId="3D7A8B96" w14:textId="77777777" w:rsidR="00C7702C" w:rsidRDefault="00C7702C" w:rsidP="00C7702C">
      <w:pPr>
        <w:ind w:firstLine="720"/>
        <w:rPr>
          <w:szCs w:val="28"/>
        </w:rPr>
      </w:pPr>
      <w:r w:rsidRPr="00C7702C">
        <w:rPr>
          <w:position w:val="-24"/>
          <w:szCs w:val="28"/>
        </w:rPr>
        <w:object w:dxaOrig="2240" w:dyaOrig="660" w14:anchorId="4566FDA2">
          <v:shape id="_x0000_i1026" type="#_x0000_t75" style="width:112.1pt;height:32.6pt" o:ole="">
            <v:imagedata r:id="rId10" o:title=""/>
          </v:shape>
          <o:OLEObject Type="Embed" ProgID="Equation.DSMT4" ShapeID="_x0000_i1026" DrawAspect="Content" ObjectID="_1844800674" r:id="rId11"/>
        </w:object>
      </w:r>
      <w:r>
        <w:rPr>
          <w:szCs w:val="28"/>
        </w:rPr>
        <w:t xml:space="preserve"> , which is what we call an </w:t>
      </w:r>
      <w:r>
        <w:rPr>
          <w:szCs w:val="28"/>
          <w:u w:val="single"/>
        </w:rPr>
        <w:t>indeterminate form</w:t>
      </w:r>
      <w:r>
        <w:rPr>
          <w:szCs w:val="28"/>
        </w:rPr>
        <w:t xml:space="preserve">.  </w:t>
      </w:r>
    </w:p>
    <w:p w14:paraId="4254B0A1" w14:textId="77777777" w:rsidR="00C7702C" w:rsidRDefault="00C7702C" w:rsidP="00C7702C">
      <w:pPr>
        <w:ind w:firstLine="720"/>
        <w:rPr>
          <w:szCs w:val="28"/>
        </w:rPr>
      </w:pPr>
    </w:p>
    <w:p w14:paraId="4608F677" w14:textId="77777777" w:rsidR="00C7702C" w:rsidRPr="00C7702C" w:rsidRDefault="00C7702C" w:rsidP="00C7702C">
      <w:pPr>
        <w:ind w:firstLine="720"/>
        <w:rPr>
          <w:szCs w:val="28"/>
        </w:rPr>
      </w:pPr>
      <w:r w:rsidRPr="00C7702C">
        <w:rPr>
          <w:position w:val="-24"/>
          <w:szCs w:val="28"/>
        </w:rPr>
        <w:object w:dxaOrig="1579" w:dyaOrig="660" w14:anchorId="2980EB9E">
          <v:shape id="_x0000_i1027" type="#_x0000_t75" style="width:78.1pt;height:32.6pt" o:ole="">
            <v:imagedata r:id="rId12" o:title=""/>
          </v:shape>
          <o:OLEObject Type="Embed" ProgID="Equation.DSMT4" ShapeID="_x0000_i1027" DrawAspect="Content" ObjectID="_1844800675" r:id="rId13"/>
        </w:object>
      </w:r>
      <w:r>
        <w:rPr>
          <w:szCs w:val="28"/>
        </w:rPr>
        <w:t xml:space="preserve">, which is another type of </w:t>
      </w:r>
      <w:r>
        <w:rPr>
          <w:szCs w:val="28"/>
          <w:u w:val="single"/>
        </w:rPr>
        <w:t>indeterminate form</w:t>
      </w:r>
      <w:r>
        <w:rPr>
          <w:szCs w:val="28"/>
        </w:rPr>
        <w:t>.</w:t>
      </w:r>
    </w:p>
    <w:p w14:paraId="76E6BFD6" w14:textId="77777777" w:rsidR="00C7702C" w:rsidRDefault="00C7702C" w:rsidP="00C7702C">
      <w:pPr>
        <w:ind w:firstLine="720"/>
        <w:rPr>
          <w:szCs w:val="28"/>
        </w:rPr>
      </w:pPr>
    </w:p>
    <w:p w14:paraId="0D5A6E81" w14:textId="77777777" w:rsidR="00561D9F" w:rsidRPr="009B4862" w:rsidRDefault="00561D9F" w:rsidP="00561D9F">
      <w:pPr>
        <w:rPr>
          <w:rFonts w:eastAsiaTheme="minorEastAsia"/>
          <w:szCs w:val="28"/>
        </w:rPr>
      </w:pPr>
      <w:r w:rsidRPr="009B4862">
        <w:rPr>
          <w:rFonts w:eastAsiaTheme="minorEastAsia"/>
          <w:szCs w:val="28"/>
        </w:rPr>
        <w:t>Simplification</w:t>
      </w:r>
      <w:r w:rsidR="00C7702C">
        <w:rPr>
          <w:rFonts w:eastAsiaTheme="minorEastAsia"/>
          <w:szCs w:val="28"/>
        </w:rPr>
        <w:t xml:space="preserve"> of these limits</w:t>
      </w:r>
      <w:r w:rsidRPr="009B4862">
        <w:rPr>
          <w:rFonts w:eastAsiaTheme="minorEastAsia"/>
          <w:szCs w:val="28"/>
        </w:rPr>
        <w:t xml:space="preserve"> seems difficult because:</w:t>
      </w:r>
    </w:p>
    <w:p w14:paraId="614E04C8" w14:textId="77777777" w:rsidR="00561D9F" w:rsidRPr="009B4862" w:rsidRDefault="00561D9F" w:rsidP="00561D9F">
      <w:pPr>
        <w:pStyle w:val="ListParagraph"/>
        <w:numPr>
          <w:ilvl w:val="0"/>
          <w:numId w:val="44"/>
        </w:numPr>
        <w:rPr>
          <w:szCs w:val="28"/>
        </w:rPr>
      </w:pPr>
      <w:r w:rsidRPr="009B4862">
        <w:rPr>
          <w:szCs w:val="28"/>
        </w:rPr>
        <w:t>We cannot factor.  There are no fractions to combine or split.  Multiplying by the conjugate is unhelpful.</w:t>
      </w:r>
    </w:p>
    <w:p w14:paraId="091A5629" w14:textId="77777777" w:rsidR="00561D9F" w:rsidRPr="009B4862" w:rsidRDefault="00561D9F" w:rsidP="00561D9F">
      <w:pPr>
        <w:pStyle w:val="ListParagraph"/>
        <w:numPr>
          <w:ilvl w:val="0"/>
          <w:numId w:val="44"/>
        </w:numPr>
        <w:rPr>
          <w:szCs w:val="28"/>
        </w:rPr>
      </w:pPr>
      <w:r w:rsidRPr="009B4862">
        <w:rPr>
          <w:szCs w:val="28"/>
        </w:rPr>
        <w:t xml:space="preserve">Checking the limit from the left and right is not helpful because we </w:t>
      </w:r>
      <w:r w:rsidR="0014311D">
        <w:rPr>
          <w:szCs w:val="28"/>
        </w:rPr>
        <w:t xml:space="preserve">still obtain </w:t>
      </w:r>
      <w:r w:rsidR="0014311D" w:rsidRPr="0014311D">
        <w:rPr>
          <w:position w:val="-24"/>
          <w:szCs w:val="28"/>
        </w:rPr>
        <w:object w:dxaOrig="220" w:dyaOrig="620" w14:anchorId="5B45FBE5">
          <v:shape id="_x0000_i1028" type="#_x0000_t75" style="width:10.85pt;height:31.25pt" o:ole="">
            <v:imagedata r:id="rId14" o:title=""/>
          </v:shape>
          <o:OLEObject Type="Embed" ProgID="Equation.DSMT4" ShapeID="_x0000_i1028" DrawAspect="Content" ObjectID="_1844800676" r:id="rId15"/>
        </w:object>
      </w:r>
      <w:r w:rsidR="0014311D">
        <w:rPr>
          <w:szCs w:val="28"/>
        </w:rPr>
        <w:t xml:space="preserve"> or </w:t>
      </w:r>
      <w:r w:rsidR="0014311D" w:rsidRPr="0014311D">
        <w:rPr>
          <w:position w:val="-24"/>
          <w:szCs w:val="28"/>
        </w:rPr>
        <w:object w:dxaOrig="279" w:dyaOrig="620" w14:anchorId="4C3E1738">
          <v:shape id="_x0000_i1029" type="#_x0000_t75" style="width:13.6pt;height:31.25pt" o:ole="">
            <v:imagedata r:id="rId16" o:title=""/>
          </v:shape>
          <o:OLEObject Type="Embed" ProgID="Equation.DSMT4" ShapeID="_x0000_i1029" DrawAspect="Content" ObjectID="_1844800677" r:id="rId17"/>
        </w:object>
      </w:r>
      <w:r w:rsidRPr="009B4862">
        <w:rPr>
          <w:rFonts w:eastAsiaTheme="minorEastAsia"/>
          <w:szCs w:val="28"/>
        </w:rPr>
        <w:t>.</w:t>
      </w:r>
    </w:p>
    <w:p w14:paraId="7794BC67" w14:textId="77777777" w:rsidR="00561D9F" w:rsidRPr="009B4862" w:rsidRDefault="00561D9F" w:rsidP="00561D9F">
      <w:pPr>
        <w:pStyle w:val="ListParagraph"/>
        <w:numPr>
          <w:ilvl w:val="0"/>
          <w:numId w:val="44"/>
        </w:numPr>
        <w:rPr>
          <w:szCs w:val="28"/>
        </w:rPr>
      </w:pPr>
      <w:r w:rsidRPr="009B4862">
        <w:rPr>
          <w:rFonts w:eastAsiaTheme="minorEastAsia"/>
          <w:szCs w:val="28"/>
        </w:rPr>
        <w:t>The Squeeze Theorem is difficult to use.</w:t>
      </w:r>
    </w:p>
    <w:p w14:paraId="200CC5BD" w14:textId="77777777" w:rsidR="00561D9F" w:rsidRDefault="00561D9F" w:rsidP="00561D9F">
      <w:pPr>
        <w:rPr>
          <w:rFonts w:eastAsiaTheme="minorEastAsia"/>
          <w:szCs w:val="28"/>
        </w:rPr>
      </w:pPr>
    </w:p>
    <w:p w14:paraId="250AA320" w14:textId="77777777" w:rsidR="002F6A31" w:rsidRDefault="002F6A31" w:rsidP="00561D9F">
      <w:pPr>
        <w:rPr>
          <w:rFonts w:eastAsiaTheme="minorEastAsia"/>
          <w:szCs w:val="28"/>
        </w:rPr>
      </w:pPr>
      <w:r>
        <w:rPr>
          <w:rFonts w:eastAsiaTheme="minorEastAsia"/>
          <w:szCs w:val="28"/>
        </w:rPr>
        <w:t>The idea we will discuss in this section will help us evaluate limits that</w:t>
      </w:r>
      <w:r w:rsidR="002822F8">
        <w:rPr>
          <w:rFonts w:eastAsiaTheme="minorEastAsia"/>
          <w:szCs w:val="28"/>
        </w:rPr>
        <w:t xml:space="preserve"> have an indeterminate form.</w:t>
      </w:r>
    </w:p>
    <w:p w14:paraId="2420D6B2" w14:textId="77777777" w:rsidR="002822F8" w:rsidRPr="009B4862" w:rsidRDefault="002822F8" w:rsidP="00561D9F">
      <w:pPr>
        <w:rPr>
          <w:rFonts w:eastAsiaTheme="minorEastAsia"/>
          <w:szCs w:val="28"/>
        </w:rPr>
      </w:pPr>
    </w:p>
    <w:tbl>
      <w:tblPr>
        <w:tblStyle w:val="TableGrid"/>
        <w:tblW w:w="0" w:type="auto"/>
        <w:tblLook w:val="04A0" w:firstRow="1" w:lastRow="0" w:firstColumn="1" w:lastColumn="0" w:noHBand="0" w:noVBand="1"/>
      </w:tblPr>
      <w:tblGrid>
        <w:gridCol w:w="10790"/>
      </w:tblGrid>
      <w:tr w:rsidR="00561D9F" w:rsidRPr="009B4862" w14:paraId="163C145C" w14:textId="77777777" w:rsidTr="0043115F">
        <w:tc>
          <w:tcPr>
            <w:tcW w:w="11016" w:type="dxa"/>
          </w:tcPr>
          <w:p w14:paraId="1AD93CDD" w14:textId="77777777" w:rsidR="00561D9F" w:rsidRPr="009B4862" w:rsidRDefault="00561D9F" w:rsidP="0043115F">
            <w:pPr>
              <w:rPr>
                <w:rFonts w:eastAsiaTheme="minorEastAsia"/>
                <w:szCs w:val="28"/>
              </w:rPr>
            </w:pPr>
          </w:p>
          <w:p w14:paraId="1B00A7BB" w14:textId="77777777" w:rsidR="00C304E0" w:rsidRDefault="00561D9F" w:rsidP="0005352E">
            <w:pPr>
              <w:rPr>
                <w:szCs w:val="28"/>
              </w:rPr>
            </w:pPr>
            <w:r w:rsidRPr="009B4862">
              <w:rPr>
                <w:b/>
                <w:szCs w:val="28"/>
              </w:rPr>
              <w:t>Definition</w:t>
            </w:r>
            <w:r w:rsidR="00D33735">
              <w:rPr>
                <w:b/>
                <w:szCs w:val="28"/>
              </w:rPr>
              <w:t xml:space="preserve"> (Intuitive)</w:t>
            </w:r>
            <w:r w:rsidR="0005352E">
              <w:rPr>
                <w:b/>
                <w:szCs w:val="28"/>
              </w:rPr>
              <w:t xml:space="preserve">:  </w:t>
            </w:r>
            <w:r w:rsidRPr="009B4862">
              <w:rPr>
                <w:szCs w:val="28"/>
              </w:rPr>
              <w:t xml:space="preserve">When direct substitution </w:t>
            </w:r>
            <w:r w:rsidR="00C304E0">
              <w:rPr>
                <w:szCs w:val="28"/>
              </w:rPr>
              <w:t>in a limit results in any of the following forms:</w:t>
            </w:r>
          </w:p>
          <w:p w14:paraId="032F6251" w14:textId="77777777" w:rsidR="00C304E0" w:rsidRDefault="00C304E0" w:rsidP="00C304E0">
            <w:pPr>
              <w:jc w:val="center"/>
              <w:rPr>
                <w:szCs w:val="28"/>
              </w:rPr>
            </w:pPr>
          </w:p>
          <w:p w14:paraId="4BDB6570" w14:textId="77777777" w:rsidR="00C304E0" w:rsidRDefault="00C304E0" w:rsidP="00C304E0">
            <w:pPr>
              <w:jc w:val="center"/>
              <w:rPr>
                <w:szCs w:val="28"/>
              </w:rPr>
            </w:pPr>
            <w:r w:rsidRPr="0014311D">
              <w:rPr>
                <w:position w:val="-24"/>
                <w:szCs w:val="28"/>
              </w:rPr>
              <w:object w:dxaOrig="7720" w:dyaOrig="620" w14:anchorId="51D5506C">
                <v:shape id="_x0000_i1030" type="#_x0000_t75" style="width:386.4pt;height:31.25pt" o:ole="">
                  <v:imagedata r:id="rId18" o:title=""/>
                </v:shape>
                <o:OLEObject Type="Embed" ProgID="Equation.DSMT4" ShapeID="_x0000_i1030" DrawAspect="Content" ObjectID="_1844800678" r:id="rId19"/>
              </w:object>
            </w:r>
          </w:p>
          <w:p w14:paraId="338B9C66" w14:textId="77777777" w:rsidR="00C304E0" w:rsidRDefault="00C304E0" w:rsidP="00C304E0">
            <w:pPr>
              <w:jc w:val="center"/>
              <w:rPr>
                <w:rFonts w:eastAsiaTheme="minorEastAsia"/>
                <w:szCs w:val="28"/>
              </w:rPr>
            </w:pPr>
          </w:p>
          <w:p w14:paraId="0DFBC635" w14:textId="77777777" w:rsidR="00561D9F" w:rsidRPr="009B4862" w:rsidRDefault="00561D9F" w:rsidP="0005352E">
            <w:pPr>
              <w:rPr>
                <w:rFonts w:eastAsiaTheme="minorEastAsia"/>
                <w:szCs w:val="28"/>
              </w:rPr>
            </w:pPr>
            <w:r w:rsidRPr="009B4862">
              <w:rPr>
                <w:rFonts w:eastAsiaTheme="minorEastAsia"/>
                <w:szCs w:val="28"/>
              </w:rPr>
              <w:t xml:space="preserve">we say the limit is in an </w:t>
            </w:r>
            <w:r w:rsidRPr="009B4862">
              <w:rPr>
                <w:rFonts w:eastAsiaTheme="minorEastAsia"/>
                <w:b/>
                <w:szCs w:val="28"/>
              </w:rPr>
              <w:t>indeterminate form</w:t>
            </w:r>
            <w:r w:rsidRPr="009B4862">
              <w:rPr>
                <w:rFonts w:eastAsiaTheme="minorEastAsia"/>
                <w:szCs w:val="28"/>
              </w:rPr>
              <w:t xml:space="preserve">.  </w:t>
            </w:r>
          </w:p>
          <w:p w14:paraId="0EEF87DE" w14:textId="77777777" w:rsidR="00561D9F" w:rsidRPr="009B4862" w:rsidRDefault="00561D9F" w:rsidP="00C304E0">
            <w:pPr>
              <w:rPr>
                <w:rFonts w:eastAsiaTheme="minorEastAsia"/>
                <w:szCs w:val="28"/>
              </w:rPr>
            </w:pPr>
          </w:p>
        </w:tc>
      </w:tr>
    </w:tbl>
    <w:p w14:paraId="19E5D68E" w14:textId="77777777" w:rsidR="00561D9F" w:rsidRPr="009B4862" w:rsidRDefault="00561D9F" w:rsidP="00561D9F">
      <w:pPr>
        <w:rPr>
          <w:rFonts w:eastAsiaTheme="minorEastAsia"/>
          <w:szCs w:val="28"/>
        </w:rPr>
      </w:pPr>
    </w:p>
    <w:tbl>
      <w:tblPr>
        <w:tblStyle w:val="TableGrid"/>
        <w:tblW w:w="0" w:type="auto"/>
        <w:tblLook w:val="04A0" w:firstRow="1" w:lastRow="0" w:firstColumn="1" w:lastColumn="0" w:noHBand="0" w:noVBand="1"/>
      </w:tblPr>
      <w:tblGrid>
        <w:gridCol w:w="10790"/>
      </w:tblGrid>
      <w:tr w:rsidR="00561D9F" w:rsidRPr="009B4862" w14:paraId="75C91937" w14:textId="77777777" w:rsidTr="0043115F">
        <w:tc>
          <w:tcPr>
            <w:tcW w:w="11016" w:type="dxa"/>
          </w:tcPr>
          <w:p w14:paraId="2164C3DB" w14:textId="77777777" w:rsidR="00561D9F" w:rsidRPr="009B4862" w:rsidRDefault="00561D9F" w:rsidP="0043115F">
            <w:pPr>
              <w:rPr>
                <w:szCs w:val="28"/>
              </w:rPr>
            </w:pPr>
          </w:p>
          <w:p w14:paraId="31BA59DD" w14:textId="77777777" w:rsidR="00561D9F" w:rsidRDefault="00C304E0" w:rsidP="0043115F">
            <w:pPr>
              <w:rPr>
                <w:rFonts w:eastAsiaTheme="minorEastAsia"/>
                <w:szCs w:val="28"/>
              </w:rPr>
            </w:pPr>
            <w:r>
              <w:rPr>
                <w:b/>
                <w:szCs w:val="28"/>
              </w:rPr>
              <w:t>Theorem</w:t>
            </w:r>
            <w:r w:rsidR="005310B0">
              <w:rPr>
                <w:b/>
                <w:szCs w:val="28"/>
              </w:rPr>
              <w:t xml:space="preserve"> (</w:t>
            </w:r>
            <w:r w:rsidR="00561D9F" w:rsidRPr="009B4862">
              <w:rPr>
                <w:b/>
                <w:szCs w:val="28"/>
              </w:rPr>
              <w:t>L’Hopital’s Rule</w:t>
            </w:r>
            <w:r w:rsidR="005310B0">
              <w:rPr>
                <w:b/>
                <w:szCs w:val="28"/>
              </w:rPr>
              <w:t>):</w:t>
            </w:r>
            <w:r w:rsidR="002A00E8">
              <w:rPr>
                <w:szCs w:val="28"/>
              </w:rPr>
              <w:t xml:space="preserve">  </w:t>
            </w:r>
            <w:r w:rsidR="00561D9F" w:rsidRPr="009B4862">
              <w:rPr>
                <w:szCs w:val="28"/>
              </w:rPr>
              <w:t xml:space="preserve">Suppose </w:t>
            </w:r>
            <w:r w:rsidR="002A00E8">
              <w:rPr>
                <w:i/>
                <w:szCs w:val="28"/>
              </w:rPr>
              <w:t>f</w:t>
            </w:r>
            <w:r w:rsidR="00561D9F" w:rsidRPr="009B4862">
              <w:rPr>
                <w:rFonts w:eastAsiaTheme="minorEastAsia"/>
                <w:szCs w:val="28"/>
              </w:rPr>
              <w:t xml:space="preserve"> and </w:t>
            </w:r>
            <w:r w:rsidR="002A00E8">
              <w:rPr>
                <w:rFonts w:eastAsiaTheme="minorEastAsia"/>
                <w:i/>
                <w:szCs w:val="28"/>
              </w:rPr>
              <w:t>g</w:t>
            </w:r>
            <w:r w:rsidR="00561D9F" w:rsidRPr="009B4862">
              <w:rPr>
                <w:rFonts w:eastAsiaTheme="minorEastAsia"/>
                <w:szCs w:val="28"/>
              </w:rPr>
              <w:t xml:space="preserve"> are differentiable</w:t>
            </w:r>
            <w:r w:rsidR="00C121AD">
              <w:rPr>
                <w:rFonts w:eastAsiaTheme="minorEastAsia"/>
                <w:szCs w:val="28"/>
              </w:rPr>
              <w:t xml:space="preserve"> and </w:t>
            </w:r>
            <w:r w:rsidR="006E1ACD" w:rsidRPr="00EE50D3">
              <w:rPr>
                <w:rFonts w:eastAsiaTheme="minorEastAsia"/>
                <w:position w:val="-14"/>
                <w:szCs w:val="28"/>
              </w:rPr>
              <w:object w:dxaOrig="980" w:dyaOrig="400" w14:anchorId="6602310C">
                <v:shape id="_x0000_i1031" type="#_x0000_t75" style="width:48.25pt;height:21.05pt" o:ole="">
                  <v:imagedata r:id="rId20" o:title=""/>
                </v:shape>
                <o:OLEObject Type="Embed" ProgID="Equation.DSMT4" ShapeID="_x0000_i1031" DrawAspect="Content" ObjectID="_1844800679" r:id="rId21"/>
              </w:object>
            </w:r>
            <w:r w:rsidR="00561D9F" w:rsidRPr="009B4862">
              <w:rPr>
                <w:rFonts w:eastAsiaTheme="minorEastAsia"/>
                <w:szCs w:val="28"/>
              </w:rPr>
              <w:t>on an open interval that contains</w:t>
            </w:r>
            <w:r w:rsidR="00D73537">
              <w:rPr>
                <w:rFonts w:eastAsiaTheme="minorEastAsia"/>
                <w:szCs w:val="28"/>
              </w:rPr>
              <w:t xml:space="preserve"> </w:t>
            </w:r>
            <w:r w:rsidR="00D73537">
              <w:rPr>
                <w:rFonts w:eastAsiaTheme="minorEastAsia"/>
                <w:i/>
                <w:szCs w:val="28"/>
              </w:rPr>
              <w:t>a</w:t>
            </w:r>
            <w:r w:rsidR="00561D9F" w:rsidRPr="009B4862">
              <w:rPr>
                <w:rFonts w:eastAsiaTheme="minorEastAsia"/>
                <w:szCs w:val="28"/>
              </w:rPr>
              <w:t xml:space="preserve"> (except possibly at </w:t>
            </w:r>
            <w:r w:rsidR="00D73537">
              <w:rPr>
                <w:rFonts w:eastAsiaTheme="minorEastAsia"/>
                <w:i/>
                <w:szCs w:val="28"/>
              </w:rPr>
              <w:t>a</w:t>
            </w:r>
            <w:r w:rsidR="00EE50D3">
              <w:rPr>
                <w:rFonts w:eastAsiaTheme="minorEastAsia"/>
                <w:szCs w:val="28"/>
              </w:rPr>
              <w:t>) and.</w:t>
            </w:r>
            <w:r w:rsidR="00561D9F" w:rsidRPr="009B4862">
              <w:rPr>
                <w:rFonts w:eastAsiaTheme="minorEastAsia"/>
                <w:szCs w:val="28"/>
              </w:rPr>
              <w:t xml:space="preserve">  Suppose that</w:t>
            </w:r>
            <w:r w:rsidR="006251BA">
              <w:rPr>
                <w:rFonts w:eastAsiaTheme="minorEastAsia"/>
                <w:szCs w:val="28"/>
              </w:rPr>
              <w:t xml:space="preserve"> </w:t>
            </w:r>
            <w:r w:rsidR="006251BA" w:rsidRPr="006251BA">
              <w:rPr>
                <w:rFonts w:eastAsiaTheme="minorEastAsia"/>
                <w:position w:val="-32"/>
                <w:szCs w:val="28"/>
              </w:rPr>
              <w:object w:dxaOrig="960" w:dyaOrig="740" w14:anchorId="70F315A7">
                <v:shape id="_x0000_i1032" type="#_x0000_t75" style="width:46.85pt;height:36pt" o:ole="">
                  <v:imagedata r:id="rId22" o:title=""/>
                </v:shape>
                <o:OLEObject Type="Embed" ProgID="Equation.DSMT4" ShapeID="_x0000_i1032" DrawAspect="Content" ObjectID="_1844800680" r:id="rId23"/>
              </w:object>
            </w:r>
            <w:r w:rsidR="00561D9F" w:rsidRPr="009B4862">
              <w:rPr>
                <w:rFonts w:eastAsiaTheme="minorEastAsia"/>
                <w:szCs w:val="28"/>
              </w:rPr>
              <w:t xml:space="preserve"> is in </w:t>
            </w:r>
            <w:r w:rsidR="00A11241">
              <w:rPr>
                <w:rFonts w:eastAsiaTheme="minorEastAsia"/>
                <w:szCs w:val="28"/>
              </w:rPr>
              <w:t xml:space="preserve">the </w:t>
            </w:r>
            <w:r w:rsidR="00561D9F" w:rsidRPr="009B4862">
              <w:rPr>
                <w:rFonts w:eastAsiaTheme="minorEastAsia"/>
                <w:szCs w:val="28"/>
              </w:rPr>
              <w:t>indeterminate form</w:t>
            </w:r>
            <w:r w:rsidR="00A11241">
              <w:rPr>
                <w:rFonts w:eastAsiaTheme="minorEastAsia"/>
                <w:szCs w:val="28"/>
              </w:rPr>
              <w:t xml:space="preserve"> </w:t>
            </w:r>
            <w:r w:rsidR="00A11241" w:rsidRPr="0014311D">
              <w:rPr>
                <w:position w:val="-24"/>
                <w:szCs w:val="28"/>
              </w:rPr>
              <w:object w:dxaOrig="220" w:dyaOrig="620" w14:anchorId="1C9BCC41">
                <v:shape id="_x0000_i1033" type="#_x0000_t75" style="width:10.85pt;height:31.25pt" o:ole="">
                  <v:imagedata r:id="rId14" o:title=""/>
                </v:shape>
                <o:OLEObject Type="Embed" ProgID="Equation.DSMT4" ShapeID="_x0000_i1033" DrawAspect="Content" ObjectID="_1844800681" r:id="rId24"/>
              </w:object>
            </w:r>
            <w:r w:rsidR="00A11241">
              <w:rPr>
                <w:szCs w:val="28"/>
              </w:rPr>
              <w:t xml:space="preserve"> or </w:t>
            </w:r>
            <w:r w:rsidR="00A11241" w:rsidRPr="0014311D">
              <w:rPr>
                <w:position w:val="-24"/>
                <w:szCs w:val="28"/>
              </w:rPr>
              <w:object w:dxaOrig="420" w:dyaOrig="620" w14:anchorId="206527D6">
                <v:shape id="_x0000_i1034" type="#_x0000_t75" style="width:21.05pt;height:31.25pt" o:ole="">
                  <v:imagedata r:id="rId25" o:title=""/>
                </v:shape>
                <o:OLEObject Type="Embed" ProgID="Equation.DSMT4" ShapeID="_x0000_i1034" DrawAspect="Content" ObjectID="_1844800682" r:id="rId26"/>
              </w:object>
            </w:r>
            <w:r w:rsidR="00A11241" w:rsidRPr="009B4862">
              <w:rPr>
                <w:rFonts w:eastAsiaTheme="minorEastAsia"/>
                <w:szCs w:val="28"/>
              </w:rPr>
              <w:t>.</w:t>
            </w:r>
            <w:r w:rsidR="00561D9F" w:rsidRPr="009B4862">
              <w:rPr>
                <w:rFonts w:eastAsiaTheme="minorEastAsia"/>
                <w:szCs w:val="28"/>
              </w:rPr>
              <w:t xml:space="preserve">, then </w:t>
            </w:r>
          </w:p>
          <w:p w14:paraId="56883D9C" w14:textId="77777777" w:rsidR="00A11241" w:rsidRPr="009B4862" w:rsidRDefault="00A11241" w:rsidP="00A11241">
            <w:pPr>
              <w:jc w:val="center"/>
              <w:rPr>
                <w:rFonts w:eastAsiaTheme="minorEastAsia"/>
                <w:szCs w:val="28"/>
              </w:rPr>
            </w:pPr>
            <w:r w:rsidRPr="006251BA">
              <w:rPr>
                <w:rFonts w:eastAsiaTheme="minorEastAsia"/>
                <w:position w:val="-32"/>
                <w:szCs w:val="28"/>
              </w:rPr>
              <w:object w:dxaOrig="2160" w:dyaOrig="740" w14:anchorId="6921C7C0">
                <v:shape id="_x0000_i1035" type="#_x0000_t75" style="width:108pt;height:36pt" o:ole="">
                  <v:imagedata r:id="rId27" o:title=""/>
                </v:shape>
                <o:OLEObject Type="Embed" ProgID="Equation.DSMT4" ShapeID="_x0000_i1035" DrawAspect="Content" ObjectID="_1844800683" r:id="rId28"/>
              </w:object>
            </w:r>
          </w:p>
          <w:p w14:paraId="21347081" w14:textId="77777777" w:rsidR="00561D9F" w:rsidRPr="009B4862" w:rsidRDefault="00561D9F" w:rsidP="0043115F">
            <w:pPr>
              <w:rPr>
                <w:rFonts w:eastAsiaTheme="minorEastAsia"/>
                <w:szCs w:val="28"/>
              </w:rPr>
            </w:pPr>
          </w:p>
          <w:p w14:paraId="73CCCAEB" w14:textId="77777777" w:rsidR="00561D9F" w:rsidRPr="009B4862" w:rsidRDefault="00A11241" w:rsidP="0043115F">
            <w:pPr>
              <w:rPr>
                <w:rFonts w:eastAsiaTheme="minorEastAsia"/>
                <w:szCs w:val="28"/>
              </w:rPr>
            </w:pPr>
            <w:r>
              <w:rPr>
                <w:rFonts w:eastAsiaTheme="minorEastAsia"/>
                <w:szCs w:val="28"/>
              </w:rPr>
              <w:t>provided that the limit on the right exists or is infinite.</w:t>
            </w:r>
          </w:p>
          <w:p w14:paraId="12919335" w14:textId="77777777" w:rsidR="00561D9F" w:rsidRPr="009B4862" w:rsidRDefault="00561D9F" w:rsidP="0043115F">
            <w:pPr>
              <w:rPr>
                <w:szCs w:val="28"/>
              </w:rPr>
            </w:pPr>
          </w:p>
        </w:tc>
      </w:tr>
    </w:tbl>
    <w:p w14:paraId="3ED93F54" w14:textId="77777777" w:rsidR="00564D57" w:rsidRDefault="00564D57" w:rsidP="00561D9F">
      <w:pPr>
        <w:rPr>
          <w:i/>
          <w:szCs w:val="28"/>
          <w:u w:val="single"/>
        </w:rPr>
      </w:pPr>
    </w:p>
    <w:p w14:paraId="2F5F462B" w14:textId="77777777" w:rsidR="00564D57" w:rsidRDefault="006E1ACD" w:rsidP="00564D57">
      <w:pPr>
        <w:pStyle w:val="NoSpacing"/>
        <w:rPr>
          <w:rFonts w:ascii="Times New Roman" w:hAnsi="Times New Roman" w:cs="Times New Roman"/>
          <w:i/>
          <w:sz w:val="24"/>
          <w:szCs w:val="24"/>
        </w:rPr>
      </w:pPr>
      <w:r>
        <w:rPr>
          <w:rFonts w:ascii="Times New Roman" w:hAnsi="Times New Roman" w:cs="Times New Roman"/>
          <w:i/>
          <w:sz w:val="24"/>
          <w:szCs w:val="24"/>
        </w:rPr>
        <w:t>Note:  L’Ho</w:t>
      </w:r>
      <w:r w:rsidR="00564D57">
        <w:rPr>
          <w:rFonts w:ascii="Times New Roman" w:hAnsi="Times New Roman" w:cs="Times New Roman"/>
          <w:i/>
          <w:sz w:val="24"/>
          <w:szCs w:val="24"/>
        </w:rPr>
        <w:t>pital’s rule still applies if a is replaced with infinity or negative infinity. It also applies to right and left hand limits.</w:t>
      </w:r>
    </w:p>
    <w:p w14:paraId="7513B27D" w14:textId="77777777" w:rsidR="00564D57" w:rsidRDefault="00564D57" w:rsidP="00561D9F">
      <w:pPr>
        <w:rPr>
          <w:i/>
          <w:szCs w:val="28"/>
          <w:u w:val="single"/>
        </w:rPr>
      </w:pPr>
    </w:p>
    <w:p w14:paraId="0FB36192" w14:textId="77777777" w:rsidR="007B1626" w:rsidRDefault="007B1626" w:rsidP="00561D9F">
      <w:pPr>
        <w:rPr>
          <w:i/>
          <w:szCs w:val="28"/>
          <w:u w:val="single"/>
        </w:rPr>
      </w:pPr>
    </w:p>
    <w:p w14:paraId="6FB2D0C3" w14:textId="77777777" w:rsidR="00564D57" w:rsidRDefault="00564D57" w:rsidP="00561D9F">
      <w:pPr>
        <w:rPr>
          <w:i/>
          <w:szCs w:val="28"/>
          <w:u w:val="single"/>
        </w:rPr>
      </w:pPr>
    </w:p>
    <w:p w14:paraId="39FFC7EB" w14:textId="77777777" w:rsidR="00561D9F" w:rsidRDefault="00561D9F" w:rsidP="00561D9F">
      <w:pPr>
        <w:rPr>
          <w:i/>
          <w:szCs w:val="28"/>
        </w:rPr>
      </w:pPr>
      <w:r w:rsidRPr="00A71078">
        <w:rPr>
          <w:b/>
          <w:i/>
          <w:szCs w:val="28"/>
          <w:u w:val="single"/>
        </w:rPr>
        <w:lastRenderedPageBreak/>
        <w:t>Proof</w:t>
      </w:r>
      <w:r w:rsidR="000E3067" w:rsidRPr="00A71078">
        <w:rPr>
          <w:b/>
          <w:i/>
          <w:szCs w:val="28"/>
          <w:u w:val="single"/>
        </w:rPr>
        <w:t>:</w:t>
      </w:r>
      <w:r w:rsidRPr="000E3067">
        <w:rPr>
          <w:i/>
          <w:szCs w:val="28"/>
          <w:u w:val="single"/>
        </w:rPr>
        <w:t xml:space="preserve"> </w:t>
      </w:r>
      <w:r w:rsidRPr="009B4862">
        <w:rPr>
          <w:i/>
          <w:szCs w:val="28"/>
        </w:rPr>
        <w:t>(special case only)</w:t>
      </w:r>
    </w:p>
    <w:p w14:paraId="24A55E9C" w14:textId="77777777" w:rsidR="002D42D2" w:rsidRDefault="0043115F" w:rsidP="00561D9F">
      <w:pPr>
        <w:rPr>
          <w:rFonts w:eastAsiaTheme="minorEastAsia"/>
          <w:szCs w:val="28"/>
        </w:rPr>
      </w:pPr>
      <w:r>
        <w:rPr>
          <w:szCs w:val="28"/>
        </w:rPr>
        <w:t>Suppose that</w:t>
      </w:r>
      <w:r w:rsidR="002C083B">
        <w:rPr>
          <w:szCs w:val="28"/>
        </w:rPr>
        <w:t xml:space="preserve"> </w:t>
      </w:r>
      <w:r w:rsidR="002C083B" w:rsidRPr="006251BA">
        <w:rPr>
          <w:rFonts w:eastAsiaTheme="minorEastAsia"/>
          <w:position w:val="-32"/>
          <w:szCs w:val="28"/>
        </w:rPr>
        <w:object w:dxaOrig="960" w:dyaOrig="740" w14:anchorId="17ECC1E5">
          <v:shape id="_x0000_i1036" type="#_x0000_t75" style="width:46.85pt;height:36pt" o:ole="">
            <v:imagedata r:id="rId22" o:title=""/>
          </v:shape>
          <o:OLEObject Type="Embed" ProgID="Equation.DSMT4" ShapeID="_x0000_i1036" DrawAspect="Content" ObjectID="_1844800684" r:id="rId29"/>
        </w:object>
      </w:r>
      <w:r>
        <w:rPr>
          <w:rFonts w:eastAsiaTheme="minorEastAsia"/>
          <w:szCs w:val="28"/>
        </w:rPr>
        <w:t xml:space="preserve">is in </w:t>
      </w:r>
      <w:r w:rsidR="002C083B">
        <w:rPr>
          <w:rFonts w:eastAsiaTheme="minorEastAsia"/>
          <w:szCs w:val="28"/>
        </w:rPr>
        <w:t xml:space="preserve">the </w:t>
      </w:r>
      <w:r>
        <w:rPr>
          <w:rFonts w:eastAsiaTheme="minorEastAsia"/>
          <w:szCs w:val="28"/>
        </w:rPr>
        <w:t>indeterminate form</w:t>
      </w:r>
      <w:r w:rsidR="002C083B">
        <w:rPr>
          <w:rFonts w:eastAsiaTheme="minorEastAsia"/>
          <w:szCs w:val="28"/>
        </w:rPr>
        <w:t xml:space="preserve"> </w:t>
      </w:r>
      <w:r w:rsidR="002C083B" w:rsidRPr="0014311D">
        <w:rPr>
          <w:position w:val="-24"/>
          <w:szCs w:val="28"/>
        </w:rPr>
        <w:object w:dxaOrig="220" w:dyaOrig="620" w14:anchorId="145D2950">
          <v:shape id="_x0000_i1037" type="#_x0000_t75" style="width:10.85pt;height:31.25pt" o:ole="">
            <v:imagedata r:id="rId14" o:title=""/>
          </v:shape>
          <o:OLEObject Type="Embed" ProgID="Equation.DSMT4" ShapeID="_x0000_i1037" DrawAspect="Content" ObjectID="_1844800685" r:id="rId30"/>
        </w:object>
      </w:r>
      <w:r>
        <w:rPr>
          <w:rFonts w:eastAsiaTheme="minorEastAsia"/>
          <w:szCs w:val="28"/>
        </w:rPr>
        <w:t>,</w:t>
      </w:r>
      <w:r w:rsidR="002C083B">
        <w:rPr>
          <w:rFonts w:eastAsiaTheme="minorEastAsia"/>
          <w:szCs w:val="28"/>
        </w:rPr>
        <w:t xml:space="preserve"> </w:t>
      </w:r>
      <w:r w:rsidR="002C083B" w:rsidRPr="002C083B">
        <w:rPr>
          <w:rFonts w:eastAsiaTheme="minorEastAsia"/>
          <w:position w:val="-14"/>
          <w:szCs w:val="28"/>
        </w:rPr>
        <w:object w:dxaOrig="1500" w:dyaOrig="400" w14:anchorId="53F29637">
          <v:shape id="_x0000_i1038" type="#_x0000_t75" style="width:74.7pt;height:21.05pt" o:ole="">
            <v:imagedata r:id="rId31" o:title=""/>
          </v:shape>
          <o:OLEObject Type="Embed" ProgID="Equation.DSMT4" ShapeID="_x0000_i1038" DrawAspect="Content" ObjectID="_1844800686" r:id="rId32"/>
        </w:object>
      </w:r>
      <w:r w:rsidR="002C083B">
        <w:rPr>
          <w:rFonts w:eastAsiaTheme="minorEastAsia"/>
          <w:szCs w:val="28"/>
        </w:rPr>
        <w:t xml:space="preserve"> are continuous at </w:t>
      </w:r>
      <w:r w:rsidR="002C083B" w:rsidRPr="002C083B">
        <w:rPr>
          <w:rFonts w:eastAsiaTheme="minorEastAsia"/>
          <w:position w:val="-6"/>
          <w:szCs w:val="28"/>
        </w:rPr>
        <w:object w:dxaOrig="560" w:dyaOrig="220" w14:anchorId="74FB38FC">
          <v:shape id="_x0000_i1039" type="#_x0000_t75" style="width:28.55pt;height:10.85pt" o:ole="">
            <v:imagedata r:id="rId33" o:title=""/>
          </v:shape>
          <o:OLEObject Type="Embed" ProgID="Equation.DSMT4" ShapeID="_x0000_i1039" DrawAspect="Content" ObjectID="_1844800687" r:id="rId34"/>
        </w:object>
      </w:r>
      <w:r w:rsidR="002C083B">
        <w:rPr>
          <w:rFonts w:eastAsiaTheme="minorEastAsia"/>
          <w:szCs w:val="28"/>
        </w:rPr>
        <w:t xml:space="preserve"> and </w:t>
      </w:r>
      <w:r w:rsidR="006E1ACD" w:rsidRPr="00EE50D3">
        <w:rPr>
          <w:rFonts w:eastAsiaTheme="minorEastAsia"/>
          <w:position w:val="-14"/>
          <w:szCs w:val="28"/>
        </w:rPr>
        <w:object w:dxaOrig="980" w:dyaOrig="400" w14:anchorId="56EC5482">
          <v:shape id="_x0000_i1040" type="#_x0000_t75" style="width:48.25pt;height:21.05pt" o:ole="">
            <v:imagedata r:id="rId35" o:title=""/>
          </v:shape>
          <o:OLEObject Type="Embed" ProgID="Equation.DSMT4" ShapeID="_x0000_i1040" DrawAspect="Content" ObjectID="_1844800688" r:id="rId36"/>
        </w:object>
      </w:r>
      <w:r w:rsidR="002C083B">
        <w:rPr>
          <w:rFonts w:eastAsiaTheme="minorEastAsia"/>
          <w:szCs w:val="28"/>
        </w:rPr>
        <w:t xml:space="preserve">.  </w:t>
      </w:r>
    </w:p>
    <w:p w14:paraId="27463B20" w14:textId="77777777" w:rsidR="002D42D2" w:rsidRDefault="002D42D2" w:rsidP="00561D9F">
      <w:pPr>
        <w:rPr>
          <w:rFonts w:eastAsiaTheme="minorEastAsia"/>
          <w:szCs w:val="28"/>
        </w:rPr>
      </w:pPr>
    </w:p>
    <w:p w14:paraId="4C570F38" w14:textId="77777777" w:rsidR="0043115F" w:rsidRDefault="002D42D2" w:rsidP="00561D9F">
      <w:pPr>
        <w:rPr>
          <w:rFonts w:eastAsiaTheme="minorEastAsia"/>
          <w:szCs w:val="28"/>
        </w:rPr>
      </w:pPr>
      <w:r>
        <w:rPr>
          <w:rFonts w:eastAsiaTheme="minorEastAsia"/>
          <w:szCs w:val="28"/>
        </w:rPr>
        <w:t>S</w:t>
      </w:r>
      <w:r w:rsidR="0043115F">
        <w:rPr>
          <w:rFonts w:eastAsiaTheme="minorEastAsia"/>
          <w:szCs w:val="28"/>
        </w:rPr>
        <w:t>ince</w:t>
      </w:r>
      <w:r>
        <w:rPr>
          <w:rFonts w:eastAsiaTheme="minorEastAsia"/>
          <w:szCs w:val="28"/>
        </w:rPr>
        <w:t xml:space="preserve"> </w:t>
      </w:r>
      <w:r w:rsidRPr="006251BA">
        <w:rPr>
          <w:rFonts w:eastAsiaTheme="minorEastAsia"/>
          <w:position w:val="-32"/>
          <w:szCs w:val="28"/>
        </w:rPr>
        <w:object w:dxaOrig="960" w:dyaOrig="740" w14:anchorId="50ED0B2F">
          <v:shape id="_x0000_i1041" type="#_x0000_t75" style="width:46.85pt;height:36pt" o:ole="">
            <v:imagedata r:id="rId22" o:title=""/>
          </v:shape>
          <o:OLEObject Type="Embed" ProgID="Equation.DSMT4" ShapeID="_x0000_i1041" DrawAspect="Content" ObjectID="_1844800689" r:id="rId37"/>
        </w:object>
      </w:r>
      <w:r w:rsidR="0043115F">
        <w:rPr>
          <w:rFonts w:eastAsiaTheme="minorEastAsia"/>
          <w:szCs w:val="28"/>
        </w:rPr>
        <w:t xml:space="preserve"> is in </w:t>
      </w:r>
      <w:r>
        <w:rPr>
          <w:rFonts w:eastAsiaTheme="minorEastAsia"/>
          <w:szCs w:val="28"/>
        </w:rPr>
        <w:t xml:space="preserve">the </w:t>
      </w:r>
      <w:r w:rsidR="0043115F">
        <w:rPr>
          <w:rFonts w:eastAsiaTheme="minorEastAsia"/>
          <w:szCs w:val="28"/>
        </w:rPr>
        <w:t>indeterminate form</w:t>
      </w:r>
      <w:r>
        <w:rPr>
          <w:rFonts w:eastAsiaTheme="minorEastAsia"/>
          <w:szCs w:val="28"/>
        </w:rPr>
        <w:t xml:space="preserve"> </w:t>
      </w:r>
      <w:r w:rsidRPr="0014311D">
        <w:rPr>
          <w:position w:val="-24"/>
          <w:szCs w:val="28"/>
        </w:rPr>
        <w:object w:dxaOrig="220" w:dyaOrig="620" w14:anchorId="5CDD48F9">
          <v:shape id="_x0000_i1042" type="#_x0000_t75" style="width:10.85pt;height:31.25pt" o:ole="">
            <v:imagedata r:id="rId14" o:title=""/>
          </v:shape>
          <o:OLEObject Type="Embed" ProgID="Equation.DSMT4" ShapeID="_x0000_i1042" DrawAspect="Content" ObjectID="_1844800690" r:id="rId38"/>
        </w:object>
      </w:r>
      <w:r w:rsidR="0043115F">
        <w:rPr>
          <w:rFonts w:eastAsiaTheme="minorEastAsia"/>
          <w:szCs w:val="28"/>
        </w:rPr>
        <w:t xml:space="preserve"> then</w:t>
      </w:r>
      <w:r w:rsidR="00597646">
        <w:rPr>
          <w:rFonts w:eastAsiaTheme="minorEastAsia"/>
          <w:szCs w:val="28"/>
        </w:rPr>
        <w:t xml:space="preserve"> </w:t>
      </w:r>
      <w:r w:rsidR="00597646" w:rsidRPr="00597646">
        <w:rPr>
          <w:rFonts w:eastAsiaTheme="minorEastAsia"/>
          <w:position w:val="-14"/>
          <w:szCs w:val="28"/>
        </w:rPr>
        <w:object w:dxaOrig="2120" w:dyaOrig="400" w14:anchorId="1E0049BF">
          <v:shape id="_x0000_i1043" type="#_x0000_t75" style="width:105.25pt;height:21.05pt" o:ole="">
            <v:imagedata r:id="rId39" o:title=""/>
          </v:shape>
          <o:OLEObject Type="Embed" ProgID="Equation.DSMT4" ShapeID="_x0000_i1043" DrawAspect="Content" ObjectID="_1844800691" r:id="rId40"/>
        </w:object>
      </w:r>
      <w:r w:rsidR="0043115F">
        <w:rPr>
          <w:rFonts w:eastAsiaTheme="minorEastAsia"/>
          <w:szCs w:val="28"/>
        </w:rPr>
        <w:t>.</w:t>
      </w:r>
    </w:p>
    <w:p w14:paraId="56B1A880" w14:textId="77777777" w:rsidR="00021008" w:rsidRDefault="00021008" w:rsidP="0043115F">
      <w:pPr>
        <w:rPr>
          <w:rFonts w:eastAsiaTheme="minorEastAsia"/>
          <w:szCs w:val="28"/>
        </w:rPr>
      </w:pPr>
    </w:p>
    <w:p w14:paraId="789A0E50" w14:textId="77777777" w:rsidR="0043115F" w:rsidRDefault="0043115F" w:rsidP="0043115F">
      <w:pPr>
        <w:rPr>
          <w:rFonts w:eastAsiaTheme="minorEastAsia"/>
          <w:szCs w:val="28"/>
        </w:rPr>
      </w:pPr>
      <w:r>
        <w:rPr>
          <w:rFonts w:eastAsiaTheme="minorEastAsia"/>
          <w:szCs w:val="28"/>
        </w:rPr>
        <w:t>Note that since</w:t>
      </w:r>
      <w:r w:rsidR="007904BC">
        <w:rPr>
          <w:rFonts w:eastAsiaTheme="minorEastAsia"/>
          <w:szCs w:val="28"/>
        </w:rPr>
        <w:t xml:space="preserve"> </w:t>
      </w:r>
      <w:r w:rsidR="007904BC" w:rsidRPr="002C083B">
        <w:rPr>
          <w:rFonts w:eastAsiaTheme="minorEastAsia"/>
          <w:position w:val="-14"/>
          <w:szCs w:val="28"/>
        </w:rPr>
        <w:object w:dxaOrig="1500" w:dyaOrig="400" w14:anchorId="3AA23B47">
          <v:shape id="_x0000_i1044" type="#_x0000_t75" style="width:74.7pt;height:21.05pt" o:ole="">
            <v:imagedata r:id="rId31" o:title=""/>
          </v:shape>
          <o:OLEObject Type="Embed" ProgID="Equation.DSMT4" ShapeID="_x0000_i1044" DrawAspect="Content" ObjectID="_1844800692" r:id="rId41"/>
        </w:object>
      </w:r>
      <w:r w:rsidR="007904BC">
        <w:rPr>
          <w:rFonts w:eastAsiaTheme="minorEastAsia"/>
          <w:szCs w:val="28"/>
        </w:rPr>
        <w:t xml:space="preserve"> are continuous at </w:t>
      </w:r>
      <w:r w:rsidR="007904BC" w:rsidRPr="002C083B">
        <w:rPr>
          <w:rFonts w:eastAsiaTheme="minorEastAsia"/>
          <w:position w:val="-6"/>
          <w:szCs w:val="28"/>
        </w:rPr>
        <w:object w:dxaOrig="560" w:dyaOrig="220" w14:anchorId="21844E3E">
          <v:shape id="_x0000_i1045" type="#_x0000_t75" style="width:28.55pt;height:10.85pt" o:ole="">
            <v:imagedata r:id="rId33" o:title=""/>
          </v:shape>
          <o:OLEObject Type="Embed" ProgID="Equation.DSMT4" ShapeID="_x0000_i1045" DrawAspect="Content" ObjectID="_1844800693" r:id="rId42"/>
        </w:object>
      </w:r>
      <w:r w:rsidR="007904BC">
        <w:rPr>
          <w:rFonts w:eastAsiaTheme="minorEastAsia"/>
          <w:szCs w:val="28"/>
        </w:rPr>
        <w:t xml:space="preserve"> this means that </w:t>
      </w:r>
      <w:r w:rsidR="00021008">
        <w:rPr>
          <w:rFonts w:eastAsiaTheme="minorEastAsia"/>
          <w:i/>
          <w:szCs w:val="28"/>
        </w:rPr>
        <w:t xml:space="preserve">f </w:t>
      </w:r>
      <w:r w:rsidR="00021008">
        <w:rPr>
          <w:rFonts w:eastAsiaTheme="minorEastAsia"/>
          <w:szCs w:val="28"/>
        </w:rPr>
        <w:t xml:space="preserve">and </w:t>
      </w:r>
      <w:r w:rsidR="00021008">
        <w:rPr>
          <w:rFonts w:eastAsiaTheme="minorEastAsia"/>
          <w:i/>
          <w:szCs w:val="28"/>
        </w:rPr>
        <w:t>g</w:t>
      </w:r>
      <w:r>
        <w:rPr>
          <w:rFonts w:eastAsiaTheme="minorEastAsia"/>
          <w:szCs w:val="28"/>
        </w:rPr>
        <w:t xml:space="preserve"> are</w:t>
      </w:r>
      <w:r w:rsidR="007904BC">
        <w:rPr>
          <w:rFonts w:eastAsiaTheme="minorEastAsia"/>
          <w:szCs w:val="28"/>
        </w:rPr>
        <w:t xml:space="preserve"> differentiable at </w:t>
      </w:r>
      <w:r w:rsidR="007904BC">
        <w:rPr>
          <w:rFonts w:eastAsiaTheme="minorEastAsia"/>
          <w:i/>
          <w:szCs w:val="28"/>
        </w:rPr>
        <w:t>a</w:t>
      </w:r>
      <w:r w:rsidR="007904BC">
        <w:rPr>
          <w:rFonts w:eastAsiaTheme="minorEastAsia"/>
          <w:szCs w:val="28"/>
        </w:rPr>
        <w:t xml:space="preserve"> and therefore are</w:t>
      </w:r>
      <w:r>
        <w:rPr>
          <w:rFonts w:eastAsiaTheme="minorEastAsia"/>
          <w:szCs w:val="28"/>
        </w:rPr>
        <w:t xml:space="preserve"> continuous at </w:t>
      </w:r>
      <w:r w:rsidR="00021008">
        <w:rPr>
          <w:rFonts w:eastAsiaTheme="minorEastAsia"/>
          <w:i/>
          <w:szCs w:val="28"/>
        </w:rPr>
        <w:t>a</w:t>
      </w:r>
      <w:r w:rsidR="00E14CCC">
        <w:rPr>
          <w:rFonts w:eastAsiaTheme="minorEastAsia"/>
          <w:szCs w:val="28"/>
        </w:rPr>
        <w:t>.  Therefore we k</w:t>
      </w:r>
      <w:r>
        <w:rPr>
          <w:rFonts w:eastAsiaTheme="minorEastAsia"/>
          <w:szCs w:val="28"/>
        </w:rPr>
        <w:t>now that:</w:t>
      </w:r>
      <w:r w:rsidR="00021008">
        <w:rPr>
          <w:rFonts w:eastAsiaTheme="minorEastAsia"/>
          <w:szCs w:val="28"/>
        </w:rPr>
        <w:t xml:space="preserve">  </w:t>
      </w:r>
      <w:r w:rsidR="00021008" w:rsidRPr="00021008">
        <w:rPr>
          <w:rFonts w:eastAsiaTheme="minorEastAsia"/>
          <w:position w:val="-20"/>
          <w:szCs w:val="28"/>
        </w:rPr>
        <w:object w:dxaOrig="4660" w:dyaOrig="460" w14:anchorId="31D94D65">
          <v:shape id="_x0000_i1046" type="#_x0000_t75" style="width:233.7pt;height:23.75pt" o:ole="">
            <v:imagedata r:id="rId43" o:title=""/>
          </v:shape>
          <o:OLEObject Type="Embed" ProgID="Equation.DSMT4" ShapeID="_x0000_i1046" DrawAspect="Content" ObjectID="_1844800694" r:id="rId44"/>
        </w:object>
      </w:r>
      <w:r w:rsidR="00021008">
        <w:rPr>
          <w:rFonts w:eastAsiaTheme="minorEastAsia"/>
          <w:szCs w:val="28"/>
        </w:rPr>
        <w:t>.</w:t>
      </w:r>
    </w:p>
    <w:p w14:paraId="1DC02FE3" w14:textId="77777777" w:rsidR="0043115F" w:rsidRDefault="002A5B1D" w:rsidP="00561D9F">
      <w:pPr>
        <w:rPr>
          <w:rFonts w:eastAsiaTheme="minorEastAsia"/>
          <w:szCs w:val="28"/>
        </w:rPr>
      </w:pPr>
      <w:r>
        <w:rPr>
          <w:rFonts w:eastAsiaTheme="minorEastAsia"/>
          <w:szCs w:val="28"/>
        </w:rPr>
        <w:t>Now we can say:</w:t>
      </w:r>
    </w:p>
    <w:p w14:paraId="70F9CE3C" w14:textId="77777777" w:rsidR="007904BC" w:rsidRDefault="007904BC" w:rsidP="00561D9F">
      <w:pPr>
        <w:rPr>
          <w:rFonts w:eastAsiaTheme="minorEastAsia"/>
          <w:szCs w:val="28"/>
        </w:rPr>
      </w:pPr>
    </w:p>
    <w:p w14:paraId="3A69CB88" w14:textId="77777777" w:rsidR="007904BC" w:rsidRDefault="005F1630" w:rsidP="005F1630">
      <w:pPr>
        <w:jc w:val="center"/>
        <w:rPr>
          <w:rFonts w:eastAsiaTheme="minorEastAsia"/>
          <w:szCs w:val="28"/>
        </w:rPr>
      </w:pPr>
      <w:r w:rsidRPr="005F1630">
        <w:rPr>
          <w:rFonts w:eastAsiaTheme="minorEastAsia"/>
          <w:position w:val="-58"/>
          <w:szCs w:val="28"/>
        </w:rPr>
        <w:object w:dxaOrig="8620" w:dyaOrig="1280" w14:anchorId="59235F50">
          <v:shape id="_x0000_i1047" type="#_x0000_t75" style="width:430.15pt;height:62.55pt" o:ole="">
            <v:imagedata r:id="rId45" o:title=""/>
          </v:shape>
          <o:OLEObject Type="Embed" ProgID="Equation.DSMT4" ShapeID="_x0000_i1047" DrawAspect="Content" ObjectID="_1844800695" r:id="rId46"/>
        </w:object>
      </w:r>
    </w:p>
    <w:p w14:paraId="214B9D47" w14:textId="77777777" w:rsidR="0043115F" w:rsidRDefault="0043115F" w:rsidP="00561D9F">
      <w:pPr>
        <w:rPr>
          <w:rFonts w:eastAsiaTheme="minorEastAsia"/>
          <w:szCs w:val="28"/>
        </w:rPr>
      </w:pPr>
    </w:p>
    <w:p w14:paraId="6CDD6D01" w14:textId="77777777" w:rsidR="005B2C16" w:rsidRDefault="005B2C16" w:rsidP="00561D9F">
      <w:pPr>
        <w:rPr>
          <w:b/>
          <w:szCs w:val="28"/>
          <w:u w:val="single"/>
        </w:rPr>
      </w:pPr>
    </w:p>
    <w:p w14:paraId="05ABB2C2" w14:textId="77777777" w:rsidR="00561D9F" w:rsidRDefault="005B2C16" w:rsidP="00561D9F">
      <w:pPr>
        <w:rPr>
          <w:szCs w:val="28"/>
        </w:rPr>
      </w:pPr>
      <w:r>
        <w:rPr>
          <w:b/>
          <w:szCs w:val="28"/>
          <w:u w:val="single"/>
        </w:rPr>
        <w:t>Example 1:</w:t>
      </w:r>
      <w:r>
        <w:rPr>
          <w:szCs w:val="28"/>
        </w:rPr>
        <w:t xml:space="preserve">  Find each of the following limits.</w:t>
      </w:r>
    </w:p>
    <w:p w14:paraId="26F56577" w14:textId="77777777" w:rsidR="005B2C16" w:rsidRDefault="005B2C16" w:rsidP="00561D9F">
      <w:pPr>
        <w:rPr>
          <w:szCs w:val="28"/>
        </w:rPr>
      </w:pPr>
    </w:p>
    <w:p w14:paraId="2F42476B" w14:textId="77777777" w:rsidR="005B2C16" w:rsidRDefault="005B2C16" w:rsidP="005B2C16">
      <w:pPr>
        <w:pStyle w:val="ListParagraph"/>
        <w:numPr>
          <w:ilvl w:val="0"/>
          <w:numId w:val="45"/>
        </w:numPr>
        <w:rPr>
          <w:szCs w:val="28"/>
        </w:rPr>
      </w:pPr>
      <w:r w:rsidRPr="005B2C16">
        <w:rPr>
          <w:position w:val="-24"/>
          <w:szCs w:val="28"/>
        </w:rPr>
        <w:object w:dxaOrig="980" w:dyaOrig="660" w14:anchorId="2F2C2173">
          <v:shape id="_x0000_i1048" type="#_x0000_t75" style="width:48.25pt;height:32.6pt" o:ole="">
            <v:imagedata r:id="rId47" o:title=""/>
          </v:shape>
          <o:OLEObject Type="Embed" ProgID="Equation.DSMT4" ShapeID="_x0000_i1048" DrawAspect="Content" ObjectID="_1844800696" r:id="rId48"/>
        </w:object>
      </w:r>
    </w:p>
    <w:p w14:paraId="29E2612F" w14:textId="77777777" w:rsidR="005B2C16" w:rsidRDefault="005B2C16" w:rsidP="005B2C16">
      <w:pPr>
        <w:rPr>
          <w:szCs w:val="28"/>
        </w:rPr>
      </w:pPr>
    </w:p>
    <w:p w14:paraId="6CB70C42" w14:textId="77777777" w:rsidR="005B2C16" w:rsidRDefault="005B2C16" w:rsidP="005B2C16">
      <w:pPr>
        <w:ind w:left="720"/>
        <w:rPr>
          <w:szCs w:val="28"/>
        </w:rPr>
      </w:pPr>
      <w:r>
        <w:rPr>
          <w:szCs w:val="28"/>
        </w:rPr>
        <w:t xml:space="preserve">We notice that this limit has the indeterminate form of </w:t>
      </w:r>
      <w:r w:rsidRPr="005B2C16">
        <w:rPr>
          <w:position w:val="-24"/>
          <w:szCs w:val="28"/>
        </w:rPr>
        <w:object w:dxaOrig="220" w:dyaOrig="620" w14:anchorId="3EB4FAE1">
          <v:shape id="_x0000_i1049" type="#_x0000_t75" style="width:10.85pt;height:31.25pt" o:ole="">
            <v:imagedata r:id="rId49" o:title=""/>
          </v:shape>
          <o:OLEObject Type="Embed" ProgID="Equation.DSMT4" ShapeID="_x0000_i1049" DrawAspect="Content" ObjectID="_1844800697" r:id="rId50"/>
        </w:object>
      </w:r>
      <w:r>
        <w:rPr>
          <w:szCs w:val="28"/>
        </w:rPr>
        <w:t>.  Therefore by L’Hopital’s rule we have:</w:t>
      </w:r>
    </w:p>
    <w:p w14:paraId="432137BB" w14:textId="77777777" w:rsidR="005B2C16" w:rsidRDefault="005B2C16" w:rsidP="005B2C16">
      <w:pPr>
        <w:ind w:left="720"/>
        <w:rPr>
          <w:szCs w:val="28"/>
        </w:rPr>
      </w:pPr>
      <w:r>
        <w:rPr>
          <w:szCs w:val="28"/>
        </w:rPr>
        <w:t xml:space="preserve"> </w:t>
      </w:r>
      <w:r w:rsidRPr="005B2C16">
        <w:rPr>
          <w:position w:val="-24"/>
          <w:szCs w:val="28"/>
        </w:rPr>
        <w:object w:dxaOrig="3040" w:dyaOrig="960" w14:anchorId="474753EF">
          <v:shape id="_x0000_i1050" type="#_x0000_t75" style="width:153.5pt;height:46.85pt" o:ole="">
            <v:imagedata r:id="rId51" o:title=""/>
          </v:shape>
          <o:OLEObject Type="Embed" ProgID="Equation.DSMT4" ShapeID="_x0000_i1050" DrawAspect="Content" ObjectID="_1844800698" r:id="rId52"/>
        </w:object>
      </w:r>
      <w:r>
        <w:rPr>
          <w:szCs w:val="28"/>
        </w:rPr>
        <w:t>.</w:t>
      </w:r>
    </w:p>
    <w:p w14:paraId="440ED922" w14:textId="77777777" w:rsidR="005B2C16" w:rsidRDefault="005B2C16" w:rsidP="005B2C16">
      <w:pPr>
        <w:ind w:left="720"/>
        <w:rPr>
          <w:szCs w:val="28"/>
        </w:rPr>
      </w:pPr>
    </w:p>
    <w:p w14:paraId="08ACC6E5" w14:textId="77777777" w:rsidR="005B2C16" w:rsidRDefault="005B2C16" w:rsidP="005B2C16">
      <w:pPr>
        <w:ind w:left="720"/>
        <w:rPr>
          <w:szCs w:val="28"/>
        </w:rPr>
      </w:pPr>
    </w:p>
    <w:p w14:paraId="6756F4FD" w14:textId="77777777" w:rsidR="005B2C16" w:rsidRPr="005B2C16" w:rsidRDefault="005B2C16" w:rsidP="005B2C16">
      <w:pPr>
        <w:ind w:left="720"/>
        <w:rPr>
          <w:szCs w:val="28"/>
        </w:rPr>
      </w:pPr>
      <w:r>
        <w:rPr>
          <w:i/>
          <w:szCs w:val="28"/>
        </w:rPr>
        <w:t>Note: We place “H” above the equal sign to indicate that we used L’Hopital’s rule.  Be sure that you have checked to see whether the conditions of L’Hopital’s rule are satisfied before using this rule.</w:t>
      </w:r>
    </w:p>
    <w:p w14:paraId="0E0177CA" w14:textId="77777777" w:rsidR="005B2C16" w:rsidRDefault="005B2C16" w:rsidP="005B2C16">
      <w:pPr>
        <w:ind w:left="720"/>
        <w:rPr>
          <w:szCs w:val="28"/>
        </w:rPr>
      </w:pPr>
    </w:p>
    <w:p w14:paraId="695D26BE" w14:textId="77777777" w:rsidR="005B2C16" w:rsidRDefault="005B2C16" w:rsidP="005B2C16">
      <w:pPr>
        <w:rPr>
          <w:szCs w:val="28"/>
        </w:rPr>
      </w:pPr>
    </w:p>
    <w:p w14:paraId="35A4473A" w14:textId="77777777" w:rsidR="00A71078" w:rsidRDefault="00A71078" w:rsidP="005B2C16">
      <w:pPr>
        <w:rPr>
          <w:szCs w:val="28"/>
        </w:rPr>
      </w:pPr>
    </w:p>
    <w:p w14:paraId="7A4D4DBD" w14:textId="77777777" w:rsidR="005B2C16" w:rsidRDefault="005B2C16" w:rsidP="005B2C16">
      <w:pPr>
        <w:pStyle w:val="ListParagraph"/>
        <w:numPr>
          <w:ilvl w:val="0"/>
          <w:numId w:val="45"/>
        </w:numPr>
        <w:rPr>
          <w:szCs w:val="28"/>
        </w:rPr>
      </w:pPr>
      <w:r w:rsidRPr="005B2C16">
        <w:rPr>
          <w:position w:val="-24"/>
          <w:szCs w:val="28"/>
        </w:rPr>
        <w:object w:dxaOrig="999" w:dyaOrig="660" w14:anchorId="229DE590">
          <v:shape id="_x0000_i1051" type="#_x0000_t75" style="width:50.95pt;height:32.6pt" o:ole="">
            <v:imagedata r:id="rId53" o:title=""/>
          </v:shape>
          <o:OLEObject Type="Embed" ProgID="Equation.DSMT4" ShapeID="_x0000_i1051" DrawAspect="Content" ObjectID="_1844800699" r:id="rId54"/>
        </w:object>
      </w:r>
    </w:p>
    <w:p w14:paraId="2915C4D7" w14:textId="77777777" w:rsidR="00A71078" w:rsidRDefault="00A71078" w:rsidP="00A71078">
      <w:pPr>
        <w:rPr>
          <w:szCs w:val="28"/>
        </w:rPr>
      </w:pPr>
    </w:p>
    <w:p w14:paraId="432D32D7" w14:textId="77777777" w:rsidR="00A71078" w:rsidRDefault="00A71078" w:rsidP="00A71078">
      <w:pPr>
        <w:ind w:left="720"/>
        <w:rPr>
          <w:szCs w:val="28"/>
        </w:rPr>
      </w:pPr>
      <w:r>
        <w:rPr>
          <w:szCs w:val="28"/>
        </w:rPr>
        <w:t xml:space="preserve">We notice that this limit has the indeterminate form of </w:t>
      </w:r>
      <w:r w:rsidRPr="005B2C16">
        <w:rPr>
          <w:position w:val="-24"/>
          <w:szCs w:val="28"/>
        </w:rPr>
        <w:object w:dxaOrig="279" w:dyaOrig="620" w14:anchorId="2C42C8E7">
          <v:shape id="_x0000_i1052" type="#_x0000_t75" style="width:13.6pt;height:31.25pt" o:ole="">
            <v:imagedata r:id="rId55" o:title=""/>
          </v:shape>
          <o:OLEObject Type="Embed" ProgID="Equation.DSMT4" ShapeID="_x0000_i1052" DrawAspect="Content" ObjectID="_1844800700" r:id="rId56"/>
        </w:object>
      </w:r>
      <w:r>
        <w:rPr>
          <w:szCs w:val="28"/>
        </w:rPr>
        <w:t>.  Therefore by L’Hopital’s rule we have:</w:t>
      </w:r>
    </w:p>
    <w:p w14:paraId="4BA238BD" w14:textId="77777777" w:rsidR="00A71078" w:rsidRDefault="00A71078" w:rsidP="00A71078">
      <w:pPr>
        <w:ind w:left="720"/>
        <w:rPr>
          <w:szCs w:val="28"/>
        </w:rPr>
      </w:pPr>
      <w:r>
        <w:rPr>
          <w:szCs w:val="28"/>
        </w:rPr>
        <w:t xml:space="preserve"> </w:t>
      </w:r>
      <w:r w:rsidRPr="005B2C16">
        <w:rPr>
          <w:position w:val="-24"/>
          <w:szCs w:val="28"/>
        </w:rPr>
        <w:object w:dxaOrig="3100" w:dyaOrig="960" w14:anchorId="0EB9B8A7">
          <v:shape id="_x0000_i1053" type="#_x0000_t75" style="width:155.6pt;height:46.85pt" o:ole="">
            <v:imagedata r:id="rId57" o:title=""/>
          </v:shape>
          <o:OLEObject Type="Embed" ProgID="Equation.DSMT4" ShapeID="_x0000_i1053" DrawAspect="Content" ObjectID="_1844800701" r:id="rId58"/>
        </w:object>
      </w:r>
      <w:r>
        <w:rPr>
          <w:szCs w:val="28"/>
        </w:rPr>
        <w:t>.</w:t>
      </w:r>
    </w:p>
    <w:p w14:paraId="0679A234" w14:textId="77777777" w:rsidR="00A71078" w:rsidRPr="00A71078" w:rsidRDefault="00A71078" w:rsidP="00A71078">
      <w:pPr>
        <w:rPr>
          <w:szCs w:val="28"/>
        </w:rPr>
      </w:pPr>
    </w:p>
    <w:p w14:paraId="035054C6" w14:textId="77777777" w:rsidR="00561D9F" w:rsidRPr="009B4862" w:rsidRDefault="00561D9F" w:rsidP="00561D9F">
      <w:pPr>
        <w:rPr>
          <w:rFonts w:eastAsiaTheme="minorEastAsia"/>
          <w:szCs w:val="28"/>
        </w:rPr>
      </w:pPr>
    </w:p>
    <w:p w14:paraId="3BD0E607" w14:textId="77777777" w:rsidR="00561D9F" w:rsidRDefault="00561D9F" w:rsidP="00561D9F">
      <w:pPr>
        <w:rPr>
          <w:rFonts w:eastAsiaTheme="minorEastAsia"/>
          <w:szCs w:val="28"/>
        </w:rPr>
      </w:pPr>
    </w:p>
    <w:p w14:paraId="78845C06" w14:textId="77777777" w:rsidR="0043115F" w:rsidRDefault="00A71078" w:rsidP="0043115F">
      <w:pPr>
        <w:rPr>
          <w:rFonts w:eastAsiaTheme="minorEastAsia"/>
          <w:szCs w:val="28"/>
        </w:rPr>
      </w:pPr>
      <w:r>
        <w:rPr>
          <w:rFonts w:eastAsiaTheme="minorEastAsia"/>
          <w:b/>
          <w:szCs w:val="28"/>
          <w:u w:val="single"/>
        </w:rPr>
        <w:lastRenderedPageBreak/>
        <w:t>Example 2</w:t>
      </w:r>
      <w:r w:rsidR="0043115F" w:rsidRPr="009B4862">
        <w:rPr>
          <w:rFonts w:eastAsiaTheme="minorEastAsia"/>
          <w:b/>
          <w:szCs w:val="28"/>
          <w:u w:val="single"/>
        </w:rPr>
        <w:t>:</w:t>
      </w:r>
      <w:r w:rsidR="006876AF">
        <w:rPr>
          <w:rFonts w:eastAsiaTheme="minorEastAsia"/>
          <w:szCs w:val="28"/>
        </w:rPr>
        <w:t xml:space="preserve">  Determine each of the following limits.</w:t>
      </w:r>
    </w:p>
    <w:p w14:paraId="77EE3055" w14:textId="77777777" w:rsidR="006876AF" w:rsidRDefault="006876AF" w:rsidP="006876AF">
      <w:pPr>
        <w:pStyle w:val="ListParagraph"/>
        <w:numPr>
          <w:ilvl w:val="0"/>
          <w:numId w:val="46"/>
        </w:numPr>
        <w:rPr>
          <w:rFonts w:eastAsiaTheme="minorEastAsia"/>
          <w:szCs w:val="28"/>
        </w:rPr>
      </w:pPr>
      <w:r w:rsidRPr="006876AF">
        <w:rPr>
          <w:rFonts w:eastAsiaTheme="minorEastAsia"/>
          <w:position w:val="-24"/>
          <w:szCs w:val="28"/>
        </w:rPr>
        <w:object w:dxaOrig="1080" w:dyaOrig="660" w14:anchorId="66BF4A8C">
          <v:shape id="_x0000_i1054" type="#_x0000_t75" style="width:54.3pt;height:32.6pt" o:ole="">
            <v:imagedata r:id="rId59" o:title=""/>
          </v:shape>
          <o:OLEObject Type="Embed" ProgID="Equation.DSMT4" ShapeID="_x0000_i1054" DrawAspect="Content" ObjectID="_1844800702" r:id="rId60"/>
        </w:object>
      </w:r>
    </w:p>
    <w:p w14:paraId="18C536CE" w14:textId="77777777" w:rsidR="006876AF" w:rsidRDefault="006876AF" w:rsidP="006876AF">
      <w:pPr>
        <w:ind w:left="720"/>
        <w:rPr>
          <w:szCs w:val="28"/>
        </w:rPr>
      </w:pPr>
      <w:r>
        <w:rPr>
          <w:szCs w:val="28"/>
        </w:rPr>
        <w:t xml:space="preserve">We notice that this limit has the indeterminate form of </w:t>
      </w:r>
      <w:r w:rsidRPr="005B2C16">
        <w:rPr>
          <w:position w:val="-24"/>
          <w:szCs w:val="28"/>
        </w:rPr>
        <w:object w:dxaOrig="220" w:dyaOrig="620" w14:anchorId="24ED5DF0">
          <v:shape id="_x0000_i1055" type="#_x0000_t75" style="width:10.85pt;height:31.25pt" o:ole="">
            <v:imagedata r:id="rId49" o:title=""/>
          </v:shape>
          <o:OLEObject Type="Embed" ProgID="Equation.DSMT4" ShapeID="_x0000_i1055" DrawAspect="Content" ObjectID="_1844800703" r:id="rId61"/>
        </w:object>
      </w:r>
      <w:r>
        <w:rPr>
          <w:szCs w:val="28"/>
        </w:rPr>
        <w:t>.  Therefore by L’Hopital’s rule we have:</w:t>
      </w:r>
    </w:p>
    <w:p w14:paraId="57BD4866" w14:textId="77777777" w:rsidR="006876AF" w:rsidRDefault="006876AF" w:rsidP="006876AF">
      <w:pPr>
        <w:ind w:left="720"/>
        <w:rPr>
          <w:szCs w:val="28"/>
        </w:rPr>
      </w:pPr>
      <w:r>
        <w:rPr>
          <w:szCs w:val="28"/>
        </w:rPr>
        <w:t xml:space="preserve"> </w:t>
      </w:r>
      <w:r w:rsidRPr="005B2C16">
        <w:rPr>
          <w:position w:val="-24"/>
          <w:szCs w:val="28"/>
        </w:rPr>
        <w:object w:dxaOrig="3879" w:dyaOrig="660" w14:anchorId="0913660D">
          <v:shape id="_x0000_i1056" type="#_x0000_t75" style="width:194.9pt;height:32.6pt" o:ole="">
            <v:imagedata r:id="rId62" o:title=""/>
          </v:shape>
          <o:OLEObject Type="Embed" ProgID="Equation.DSMT4" ShapeID="_x0000_i1056" DrawAspect="Content" ObjectID="_1844800704" r:id="rId63"/>
        </w:object>
      </w:r>
      <w:r>
        <w:rPr>
          <w:szCs w:val="28"/>
        </w:rPr>
        <w:t>.</w:t>
      </w:r>
    </w:p>
    <w:p w14:paraId="26CDAEA2" w14:textId="77777777" w:rsidR="006876AF" w:rsidRDefault="006876AF" w:rsidP="006876AF">
      <w:pPr>
        <w:ind w:left="720"/>
        <w:rPr>
          <w:rFonts w:eastAsiaTheme="minorEastAsia"/>
          <w:szCs w:val="28"/>
        </w:rPr>
      </w:pPr>
    </w:p>
    <w:p w14:paraId="3BB15531" w14:textId="77777777" w:rsidR="006876AF" w:rsidRPr="006876AF" w:rsidRDefault="006876AF" w:rsidP="00AC6CF3">
      <w:pPr>
        <w:ind w:left="720"/>
        <w:rPr>
          <w:rFonts w:eastAsiaTheme="minorEastAsia"/>
          <w:i/>
          <w:szCs w:val="28"/>
        </w:rPr>
      </w:pPr>
      <w:r>
        <w:rPr>
          <w:rFonts w:eastAsiaTheme="minorEastAsia"/>
          <w:i/>
          <w:szCs w:val="28"/>
        </w:rPr>
        <w:t xml:space="preserve">Note:  We may recall that we determined this limit using a complicated geometric argument back in section 3.5.  Be careful to note though that without the geometric argument from 3.5 we would not be able to use L’Hopital’s rule since we wouldn’t know how to compute the derivative of </w:t>
      </w:r>
      <w:r w:rsidRPr="006876AF">
        <w:rPr>
          <w:rFonts w:eastAsiaTheme="minorEastAsia"/>
          <w:i/>
          <w:position w:val="-14"/>
          <w:szCs w:val="28"/>
        </w:rPr>
        <w:object w:dxaOrig="700" w:dyaOrig="400" w14:anchorId="1183F8BE">
          <v:shape id="_x0000_i1057" type="#_x0000_t75" style="width:36pt;height:21.05pt" o:ole="">
            <v:imagedata r:id="rId64" o:title=""/>
          </v:shape>
          <o:OLEObject Type="Embed" ProgID="Equation.DSMT4" ShapeID="_x0000_i1057" DrawAspect="Content" ObjectID="_1844800705" r:id="rId65"/>
        </w:object>
      </w:r>
      <w:r>
        <w:rPr>
          <w:rFonts w:eastAsiaTheme="minorEastAsia"/>
          <w:i/>
          <w:szCs w:val="28"/>
        </w:rPr>
        <w:t>!</w:t>
      </w:r>
    </w:p>
    <w:p w14:paraId="4D892634" w14:textId="77777777" w:rsidR="006876AF" w:rsidRDefault="006876AF" w:rsidP="006876AF">
      <w:pPr>
        <w:rPr>
          <w:rFonts w:eastAsiaTheme="minorEastAsia"/>
          <w:szCs w:val="28"/>
        </w:rPr>
      </w:pPr>
    </w:p>
    <w:p w14:paraId="218B8191" w14:textId="77777777" w:rsidR="006876AF" w:rsidRDefault="006876AF" w:rsidP="006876AF">
      <w:pPr>
        <w:pStyle w:val="ListParagraph"/>
        <w:numPr>
          <w:ilvl w:val="0"/>
          <w:numId w:val="46"/>
        </w:numPr>
        <w:rPr>
          <w:rFonts w:eastAsiaTheme="minorEastAsia"/>
          <w:szCs w:val="28"/>
        </w:rPr>
      </w:pPr>
      <w:r w:rsidRPr="006876AF">
        <w:rPr>
          <w:rFonts w:eastAsiaTheme="minorEastAsia"/>
          <w:position w:val="-28"/>
          <w:szCs w:val="28"/>
        </w:rPr>
        <w:object w:dxaOrig="999" w:dyaOrig="700" w14:anchorId="372EA97E">
          <v:shape id="_x0000_i1058" type="#_x0000_t75" style="width:50.95pt;height:36pt" o:ole="">
            <v:imagedata r:id="rId66" o:title=""/>
          </v:shape>
          <o:OLEObject Type="Embed" ProgID="Equation.DSMT4" ShapeID="_x0000_i1058" DrawAspect="Content" ObjectID="_1844800706" r:id="rId67"/>
        </w:object>
      </w:r>
    </w:p>
    <w:p w14:paraId="080BC1C3" w14:textId="77777777" w:rsidR="003431BD" w:rsidRDefault="003431BD" w:rsidP="003431BD">
      <w:pPr>
        <w:ind w:left="720"/>
        <w:rPr>
          <w:szCs w:val="28"/>
        </w:rPr>
      </w:pPr>
      <w:r>
        <w:rPr>
          <w:szCs w:val="28"/>
        </w:rPr>
        <w:t xml:space="preserve">We notice that this limit has the indeterminate form of </w:t>
      </w:r>
      <w:r w:rsidRPr="005B2C16">
        <w:rPr>
          <w:position w:val="-24"/>
          <w:szCs w:val="28"/>
        </w:rPr>
        <w:object w:dxaOrig="279" w:dyaOrig="620" w14:anchorId="743B3CC3">
          <v:shape id="_x0000_i1059" type="#_x0000_t75" style="width:13.6pt;height:31.25pt" o:ole="">
            <v:imagedata r:id="rId55" o:title=""/>
          </v:shape>
          <o:OLEObject Type="Embed" ProgID="Equation.DSMT4" ShapeID="_x0000_i1059" DrawAspect="Content" ObjectID="_1844800707" r:id="rId68"/>
        </w:object>
      </w:r>
      <w:r>
        <w:rPr>
          <w:szCs w:val="28"/>
        </w:rPr>
        <w:t>.  Therefore by L’Hopital’s rule we have:</w:t>
      </w:r>
    </w:p>
    <w:p w14:paraId="7F9DC942" w14:textId="77777777" w:rsidR="003431BD" w:rsidRDefault="003431BD" w:rsidP="003431BD">
      <w:pPr>
        <w:ind w:left="720"/>
        <w:rPr>
          <w:szCs w:val="28"/>
        </w:rPr>
      </w:pPr>
      <w:r>
        <w:rPr>
          <w:szCs w:val="28"/>
        </w:rPr>
        <w:t xml:space="preserve"> </w:t>
      </w:r>
      <w:r w:rsidRPr="003431BD">
        <w:rPr>
          <w:position w:val="-62"/>
          <w:szCs w:val="28"/>
        </w:rPr>
        <w:object w:dxaOrig="5480" w:dyaOrig="1340" w14:anchorId="3B1418C2">
          <v:shape id="_x0000_i1060" type="#_x0000_t75" style="width:274.25pt;height:65.95pt" o:ole="">
            <v:imagedata r:id="rId69" o:title=""/>
          </v:shape>
          <o:OLEObject Type="Embed" ProgID="Equation.DSMT4" ShapeID="_x0000_i1060" DrawAspect="Content" ObjectID="_1844800708" r:id="rId70"/>
        </w:object>
      </w:r>
      <w:r>
        <w:rPr>
          <w:szCs w:val="28"/>
        </w:rPr>
        <w:t>.</w:t>
      </w:r>
    </w:p>
    <w:p w14:paraId="4F203409" w14:textId="77777777" w:rsidR="006876AF" w:rsidRDefault="006876AF" w:rsidP="006876AF">
      <w:pPr>
        <w:rPr>
          <w:rFonts w:eastAsiaTheme="minorEastAsia"/>
          <w:szCs w:val="28"/>
        </w:rPr>
      </w:pPr>
    </w:p>
    <w:p w14:paraId="217909C6" w14:textId="77777777" w:rsidR="006876AF" w:rsidRDefault="00AD44D8" w:rsidP="006876AF">
      <w:pPr>
        <w:pStyle w:val="ListParagraph"/>
        <w:numPr>
          <w:ilvl w:val="0"/>
          <w:numId w:val="46"/>
        </w:numPr>
        <w:rPr>
          <w:rFonts w:eastAsiaTheme="minorEastAsia"/>
          <w:szCs w:val="28"/>
        </w:rPr>
      </w:pPr>
      <w:r w:rsidRPr="006876AF">
        <w:rPr>
          <w:rFonts w:eastAsiaTheme="minorEastAsia"/>
          <w:position w:val="-24"/>
          <w:szCs w:val="28"/>
        </w:rPr>
        <w:object w:dxaOrig="1460" w:dyaOrig="660" w14:anchorId="415C6495">
          <v:shape id="_x0000_i1061" type="#_x0000_t75" style="width:73.35pt;height:32.6pt" o:ole="">
            <v:imagedata r:id="rId71" o:title=""/>
          </v:shape>
          <o:OLEObject Type="Embed" ProgID="Equation.DSMT4" ShapeID="_x0000_i1061" DrawAspect="Content" ObjectID="_1844800709" r:id="rId72"/>
        </w:object>
      </w:r>
    </w:p>
    <w:p w14:paraId="501A7A64" w14:textId="77777777" w:rsidR="00BB6C33" w:rsidRDefault="00BB6C33" w:rsidP="00BB6C33">
      <w:pPr>
        <w:rPr>
          <w:rFonts w:eastAsiaTheme="minorEastAsia"/>
          <w:szCs w:val="28"/>
        </w:rPr>
      </w:pPr>
    </w:p>
    <w:p w14:paraId="22D62506" w14:textId="77777777" w:rsidR="00AD44D8" w:rsidRDefault="00AD44D8" w:rsidP="00AD44D8">
      <w:pPr>
        <w:ind w:left="720"/>
        <w:rPr>
          <w:szCs w:val="28"/>
        </w:rPr>
      </w:pPr>
      <w:r>
        <w:rPr>
          <w:szCs w:val="28"/>
        </w:rPr>
        <w:t xml:space="preserve">We notice that this limit has the indeterminate form of </w:t>
      </w:r>
      <w:r w:rsidRPr="005B2C16">
        <w:rPr>
          <w:position w:val="-24"/>
          <w:szCs w:val="28"/>
        </w:rPr>
        <w:object w:dxaOrig="279" w:dyaOrig="620" w14:anchorId="3A91D5BF">
          <v:shape id="_x0000_i1062" type="#_x0000_t75" style="width:13.6pt;height:31.25pt" o:ole="">
            <v:imagedata r:id="rId55" o:title=""/>
          </v:shape>
          <o:OLEObject Type="Embed" ProgID="Equation.DSMT4" ShapeID="_x0000_i1062" DrawAspect="Content" ObjectID="_1844800710" r:id="rId73"/>
        </w:object>
      </w:r>
      <w:r>
        <w:rPr>
          <w:szCs w:val="28"/>
        </w:rPr>
        <w:t>.  Therefore by L’Hopital’s rule we have:</w:t>
      </w:r>
    </w:p>
    <w:p w14:paraId="32455B99" w14:textId="77777777" w:rsidR="00AD44D8" w:rsidRDefault="00AD44D8" w:rsidP="00AD44D8">
      <w:pPr>
        <w:ind w:left="720"/>
        <w:rPr>
          <w:szCs w:val="28"/>
        </w:rPr>
      </w:pPr>
      <w:r>
        <w:rPr>
          <w:szCs w:val="28"/>
        </w:rPr>
        <w:t xml:space="preserve"> </w:t>
      </w:r>
      <w:r w:rsidRPr="00AD44D8">
        <w:rPr>
          <w:position w:val="-24"/>
          <w:szCs w:val="28"/>
        </w:rPr>
        <w:object w:dxaOrig="4000" w:dyaOrig="660" w14:anchorId="0BE6AFBA">
          <v:shape id="_x0000_i1063" type="#_x0000_t75" style="width:199pt;height:32.6pt" o:ole="">
            <v:imagedata r:id="rId74" o:title=""/>
          </v:shape>
          <o:OLEObject Type="Embed" ProgID="Equation.DSMT4" ShapeID="_x0000_i1063" DrawAspect="Content" ObjectID="_1844800711" r:id="rId75"/>
        </w:object>
      </w:r>
      <w:r>
        <w:rPr>
          <w:szCs w:val="28"/>
        </w:rPr>
        <w:t>.</w:t>
      </w:r>
    </w:p>
    <w:p w14:paraId="38045F9E" w14:textId="77777777" w:rsidR="00BB6C33" w:rsidRDefault="00BB6C33" w:rsidP="00BB6C33">
      <w:pPr>
        <w:rPr>
          <w:rFonts w:eastAsiaTheme="minorEastAsia"/>
          <w:szCs w:val="28"/>
        </w:rPr>
      </w:pPr>
    </w:p>
    <w:p w14:paraId="3B0ACB2D" w14:textId="77777777" w:rsidR="0002594E" w:rsidRDefault="0002594E" w:rsidP="00BB6C33">
      <w:pPr>
        <w:rPr>
          <w:rFonts w:eastAsiaTheme="minorEastAsia"/>
          <w:b/>
          <w:szCs w:val="28"/>
          <w:u w:val="single"/>
        </w:rPr>
      </w:pPr>
    </w:p>
    <w:p w14:paraId="78196D4C" w14:textId="5F898D9E" w:rsidR="00AD44D8" w:rsidRDefault="00AD44D8" w:rsidP="00BB6C33">
      <w:pPr>
        <w:rPr>
          <w:rFonts w:eastAsiaTheme="minorEastAsia"/>
          <w:szCs w:val="28"/>
        </w:rPr>
      </w:pPr>
      <w:r>
        <w:rPr>
          <w:rFonts w:eastAsiaTheme="minorEastAsia"/>
          <w:b/>
          <w:szCs w:val="28"/>
          <w:u w:val="single"/>
        </w:rPr>
        <w:t>Example 3:</w:t>
      </w:r>
      <w:r>
        <w:rPr>
          <w:rFonts w:eastAsiaTheme="minorEastAsia"/>
          <w:szCs w:val="28"/>
        </w:rPr>
        <w:t xml:space="preserve">  Determine what is wrong with each of the following limit calculations.</w:t>
      </w:r>
    </w:p>
    <w:p w14:paraId="0282F5EC" w14:textId="77777777" w:rsidR="00AD44D8" w:rsidRDefault="00AD44D8" w:rsidP="00BB6C33">
      <w:pPr>
        <w:rPr>
          <w:rFonts w:eastAsiaTheme="minorEastAsia"/>
          <w:szCs w:val="28"/>
        </w:rPr>
      </w:pPr>
    </w:p>
    <w:p w14:paraId="75211534" w14:textId="77777777" w:rsidR="00AD44D8" w:rsidRDefault="002742F7" w:rsidP="00AD44D8">
      <w:pPr>
        <w:pStyle w:val="ListParagraph"/>
        <w:numPr>
          <w:ilvl w:val="0"/>
          <w:numId w:val="47"/>
        </w:numPr>
        <w:rPr>
          <w:rFonts w:eastAsiaTheme="minorEastAsia"/>
          <w:szCs w:val="28"/>
        </w:rPr>
      </w:pPr>
      <w:r w:rsidRPr="006876AF">
        <w:rPr>
          <w:rFonts w:eastAsiaTheme="minorEastAsia"/>
          <w:position w:val="-24"/>
          <w:szCs w:val="28"/>
        </w:rPr>
        <w:object w:dxaOrig="3900" w:dyaOrig="660" w14:anchorId="74D86BB4">
          <v:shape id="_x0000_i1064" type="#_x0000_t75" style="width:195pt;height:32.6pt" o:ole="">
            <v:imagedata r:id="rId76" o:title=""/>
          </v:shape>
          <o:OLEObject Type="Embed" ProgID="Equation.DSMT4" ShapeID="_x0000_i1064" DrawAspect="Content" ObjectID="_1844800712" r:id="rId77"/>
        </w:object>
      </w:r>
    </w:p>
    <w:p w14:paraId="40C0DA05" w14:textId="77777777" w:rsidR="00AD44D8" w:rsidRDefault="00AD44D8" w:rsidP="00AD44D8">
      <w:pPr>
        <w:rPr>
          <w:rFonts w:eastAsiaTheme="minorEastAsia"/>
          <w:szCs w:val="28"/>
        </w:rPr>
      </w:pPr>
    </w:p>
    <w:p w14:paraId="4178BFBE" w14:textId="77777777" w:rsidR="00AD44D8" w:rsidRDefault="002742F7" w:rsidP="002742F7">
      <w:pPr>
        <w:ind w:left="720"/>
        <w:rPr>
          <w:rFonts w:eastAsiaTheme="minorEastAsia"/>
          <w:szCs w:val="28"/>
        </w:rPr>
      </w:pPr>
      <w:r>
        <w:rPr>
          <w:rFonts w:eastAsiaTheme="minorEastAsia"/>
          <w:szCs w:val="28"/>
        </w:rPr>
        <w:t>The application of L’Hopital’s rule is not possible because the limit is not in an indeterminate form!</w:t>
      </w:r>
    </w:p>
    <w:p w14:paraId="5060B244" w14:textId="77777777" w:rsidR="00AD44D8" w:rsidRDefault="00AD44D8" w:rsidP="00AD44D8">
      <w:pPr>
        <w:rPr>
          <w:rFonts w:eastAsiaTheme="minorEastAsia"/>
          <w:szCs w:val="28"/>
        </w:rPr>
      </w:pPr>
    </w:p>
    <w:p w14:paraId="2BB6A5A5" w14:textId="77777777" w:rsidR="00AD44D8" w:rsidRPr="00AD44D8" w:rsidRDefault="00AD44D8" w:rsidP="00AD44D8">
      <w:pPr>
        <w:pStyle w:val="ListParagraph"/>
        <w:numPr>
          <w:ilvl w:val="0"/>
          <w:numId w:val="47"/>
        </w:numPr>
        <w:rPr>
          <w:rFonts w:eastAsiaTheme="minorEastAsia"/>
          <w:szCs w:val="28"/>
        </w:rPr>
      </w:pPr>
      <w:r w:rsidRPr="006876AF">
        <w:rPr>
          <w:rFonts w:eastAsiaTheme="minorEastAsia"/>
          <w:position w:val="-24"/>
          <w:szCs w:val="28"/>
        </w:rPr>
        <w:object w:dxaOrig="3360" w:dyaOrig="660" w14:anchorId="0A8DDF4E">
          <v:shape id="_x0000_i1065" type="#_x0000_t75" style="width:168.5pt;height:32.6pt" o:ole="">
            <v:imagedata r:id="rId78" o:title=""/>
          </v:shape>
          <o:OLEObject Type="Embed" ProgID="Equation.DSMT4" ShapeID="_x0000_i1065" DrawAspect="Content" ObjectID="_1844800713" r:id="rId79"/>
        </w:object>
      </w:r>
    </w:p>
    <w:p w14:paraId="79A16CA7" w14:textId="77777777" w:rsidR="00BB6C33" w:rsidRDefault="00BB6C33" w:rsidP="00AD44D8">
      <w:pPr>
        <w:ind w:left="720"/>
        <w:rPr>
          <w:rFonts w:eastAsiaTheme="minorEastAsia"/>
          <w:szCs w:val="28"/>
        </w:rPr>
      </w:pPr>
    </w:p>
    <w:p w14:paraId="40D24977" w14:textId="77777777" w:rsidR="00AD44D8" w:rsidRPr="00BB6C33" w:rsidRDefault="00AD44D8" w:rsidP="00AD44D8">
      <w:pPr>
        <w:ind w:left="720"/>
        <w:rPr>
          <w:rFonts w:eastAsiaTheme="minorEastAsia"/>
          <w:szCs w:val="28"/>
        </w:rPr>
      </w:pPr>
      <w:r>
        <w:rPr>
          <w:rFonts w:eastAsiaTheme="minorEastAsia"/>
          <w:szCs w:val="28"/>
        </w:rPr>
        <w:t>Here the second application of L’Hopital’s rule does not work because the limit was aga</w:t>
      </w:r>
      <w:r w:rsidR="002742F7">
        <w:rPr>
          <w:rFonts w:eastAsiaTheme="minorEastAsia"/>
          <w:szCs w:val="28"/>
        </w:rPr>
        <w:t>in not in an indeterminate form!</w:t>
      </w:r>
    </w:p>
    <w:p w14:paraId="5E592B60" w14:textId="77777777" w:rsidR="00751455" w:rsidRDefault="00751455" w:rsidP="009E5D95">
      <w:pPr>
        <w:pStyle w:val="NoSpacing"/>
        <w:rPr>
          <w:rFonts w:ascii="Times New Roman" w:hAnsi="Times New Roman" w:cs="Times New Roman"/>
          <w:i/>
          <w:sz w:val="24"/>
          <w:szCs w:val="24"/>
        </w:rPr>
      </w:pPr>
    </w:p>
    <w:p w14:paraId="1DE1F737" w14:textId="77777777" w:rsidR="009E5D95" w:rsidRDefault="009E5D95" w:rsidP="009E5D95">
      <w:pPr>
        <w:pStyle w:val="NoSpacing"/>
        <w:rPr>
          <w:rFonts w:ascii="Times New Roman" w:hAnsi="Times New Roman" w:cs="Times New Roman"/>
          <w:i/>
          <w:sz w:val="24"/>
          <w:szCs w:val="24"/>
        </w:rPr>
      </w:pPr>
      <w:r>
        <w:rPr>
          <w:rFonts w:ascii="Times New Roman" w:hAnsi="Times New Roman" w:cs="Times New Roman"/>
          <w:i/>
          <w:sz w:val="24"/>
          <w:szCs w:val="24"/>
        </w:rPr>
        <w:t>Note:  This example is very important because it illustrates that checking whether the l</w:t>
      </w:r>
      <w:r w:rsidR="00E004A0">
        <w:rPr>
          <w:rFonts w:ascii="Times New Roman" w:hAnsi="Times New Roman" w:cs="Times New Roman"/>
          <w:i/>
          <w:sz w:val="24"/>
          <w:szCs w:val="24"/>
        </w:rPr>
        <w:t>imit is of a form to which L’Ho</w:t>
      </w:r>
      <w:r>
        <w:rPr>
          <w:rFonts w:ascii="Times New Roman" w:hAnsi="Times New Roman" w:cs="Times New Roman"/>
          <w:i/>
          <w:sz w:val="24"/>
          <w:szCs w:val="24"/>
        </w:rPr>
        <w:t>pital’s rule does indeed apply is paramount.</w:t>
      </w:r>
    </w:p>
    <w:p w14:paraId="00D5BDB2" w14:textId="77777777" w:rsidR="00561D9F" w:rsidRDefault="00751455" w:rsidP="00561D9F">
      <w:pPr>
        <w:rPr>
          <w:rFonts w:eastAsiaTheme="minorEastAsia"/>
          <w:szCs w:val="28"/>
        </w:rPr>
      </w:pPr>
      <w:r>
        <w:rPr>
          <w:rFonts w:eastAsiaTheme="minorEastAsia"/>
          <w:b/>
          <w:szCs w:val="28"/>
          <w:u w:val="single"/>
        </w:rPr>
        <w:lastRenderedPageBreak/>
        <w:t>Example 4</w:t>
      </w:r>
      <w:r w:rsidR="00561D9F" w:rsidRPr="009B4862">
        <w:rPr>
          <w:rFonts w:eastAsiaTheme="minorEastAsia"/>
          <w:b/>
          <w:szCs w:val="28"/>
          <w:u w:val="single"/>
        </w:rPr>
        <w:t>:</w:t>
      </w:r>
      <w:r>
        <w:rPr>
          <w:rFonts w:eastAsiaTheme="minorEastAsia"/>
          <w:szCs w:val="28"/>
        </w:rPr>
        <w:t xml:space="preserve">  Find </w:t>
      </w:r>
      <w:r w:rsidRPr="00751455">
        <w:rPr>
          <w:rFonts w:eastAsiaTheme="minorEastAsia"/>
          <w:position w:val="-20"/>
          <w:szCs w:val="28"/>
        </w:rPr>
        <w:object w:dxaOrig="1160" w:dyaOrig="460" w14:anchorId="256FB416">
          <v:shape id="_x0000_i1066" type="#_x0000_t75" style="width:58.4pt;height:23.75pt" o:ole="">
            <v:imagedata r:id="rId80" o:title=""/>
          </v:shape>
          <o:OLEObject Type="Embed" ProgID="Equation.DSMT4" ShapeID="_x0000_i1066" DrawAspect="Content" ObjectID="_1844800714" r:id="rId81"/>
        </w:object>
      </w:r>
      <w:r w:rsidR="00253A46">
        <w:rPr>
          <w:rFonts w:eastAsiaTheme="minorEastAsia"/>
          <w:szCs w:val="28"/>
        </w:rPr>
        <w:t>.</w:t>
      </w:r>
    </w:p>
    <w:p w14:paraId="7B12A539" w14:textId="77777777" w:rsidR="00751455" w:rsidRDefault="00751455" w:rsidP="00561D9F">
      <w:pPr>
        <w:rPr>
          <w:rFonts w:eastAsiaTheme="minorEastAsia"/>
          <w:szCs w:val="28"/>
        </w:rPr>
      </w:pPr>
    </w:p>
    <w:p w14:paraId="155983DB" w14:textId="77777777" w:rsidR="00366D82" w:rsidRDefault="00751455" w:rsidP="00561D9F">
      <w:pPr>
        <w:rPr>
          <w:rFonts w:eastAsiaTheme="minorEastAsia"/>
          <w:szCs w:val="28"/>
        </w:rPr>
      </w:pPr>
      <w:r>
        <w:rPr>
          <w:rFonts w:eastAsiaTheme="minorEastAsia"/>
          <w:szCs w:val="28"/>
        </w:rPr>
        <w:t xml:space="preserve">We notice that this limit has the indeterminate form of </w:t>
      </w:r>
      <w:r w:rsidRPr="00751455">
        <w:rPr>
          <w:rFonts w:eastAsiaTheme="minorEastAsia"/>
          <w:position w:val="-6"/>
          <w:szCs w:val="28"/>
        </w:rPr>
        <w:object w:dxaOrig="560" w:dyaOrig="279" w14:anchorId="3A89532B">
          <v:shape id="_x0000_i1067" type="#_x0000_t75" style="width:28.55pt;height:13.6pt" o:ole="">
            <v:imagedata r:id="rId82" o:title=""/>
          </v:shape>
          <o:OLEObject Type="Embed" ProgID="Equation.DSMT4" ShapeID="_x0000_i1067" DrawAspect="Content" ObjectID="_1844800715" r:id="rId83"/>
        </w:object>
      </w:r>
      <w:r>
        <w:rPr>
          <w:rFonts w:eastAsiaTheme="minorEastAsia"/>
          <w:szCs w:val="28"/>
        </w:rPr>
        <w:t xml:space="preserve">.  However we cannot yet apply L’Hopitals rule because we first need the indeterminate form of </w:t>
      </w:r>
      <w:r w:rsidRPr="00751455">
        <w:rPr>
          <w:rFonts w:eastAsiaTheme="minorEastAsia"/>
          <w:position w:val="-24"/>
          <w:szCs w:val="28"/>
        </w:rPr>
        <w:object w:dxaOrig="220" w:dyaOrig="620" w14:anchorId="0D7337F2">
          <v:shape id="_x0000_i1068" type="#_x0000_t75" style="width:10.85pt;height:31.25pt" o:ole="">
            <v:imagedata r:id="rId84" o:title=""/>
          </v:shape>
          <o:OLEObject Type="Embed" ProgID="Equation.DSMT4" ShapeID="_x0000_i1068" DrawAspect="Content" ObjectID="_1844800716" r:id="rId85"/>
        </w:object>
      </w:r>
      <w:r>
        <w:rPr>
          <w:rFonts w:eastAsiaTheme="minorEastAsia"/>
          <w:szCs w:val="28"/>
        </w:rPr>
        <w:t xml:space="preserve"> or </w:t>
      </w:r>
      <w:r w:rsidRPr="00751455">
        <w:rPr>
          <w:rFonts w:eastAsiaTheme="minorEastAsia"/>
          <w:position w:val="-24"/>
          <w:szCs w:val="28"/>
        </w:rPr>
        <w:object w:dxaOrig="279" w:dyaOrig="620" w14:anchorId="750900C6">
          <v:shape id="_x0000_i1069" type="#_x0000_t75" style="width:13.6pt;height:31.25pt" o:ole="">
            <v:imagedata r:id="rId86" o:title=""/>
          </v:shape>
          <o:OLEObject Type="Embed" ProgID="Equation.DSMT4" ShapeID="_x0000_i1069" DrawAspect="Content" ObjectID="_1844800717" r:id="rId87"/>
        </w:object>
      </w:r>
      <w:r>
        <w:rPr>
          <w:rFonts w:eastAsiaTheme="minorEastAsia"/>
          <w:szCs w:val="28"/>
        </w:rPr>
        <w:t>.</w:t>
      </w:r>
      <w:r w:rsidR="00366D82">
        <w:rPr>
          <w:rFonts w:eastAsiaTheme="minorEastAsia"/>
          <w:szCs w:val="28"/>
        </w:rPr>
        <w:t xml:space="preserve">  </w:t>
      </w:r>
    </w:p>
    <w:p w14:paraId="559923CA" w14:textId="77777777" w:rsidR="00751455" w:rsidRDefault="00366D82" w:rsidP="00561D9F">
      <w:pPr>
        <w:rPr>
          <w:rFonts w:eastAsiaTheme="minorEastAsia"/>
          <w:szCs w:val="28"/>
        </w:rPr>
      </w:pPr>
      <w:r>
        <w:rPr>
          <w:rFonts w:eastAsiaTheme="minorEastAsia"/>
          <w:szCs w:val="28"/>
        </w:rPr>
        <w:t xml:space="preserve">We note that </w:t>
      </w:r>
      <w:r w:rsidRPr="00366D82">
        <w:rPr>
          <w:rFonts w:eastAsiaTheme="minorEastAsia"/>
          <w:position w:val="-60"/>
          <w:szCs w:val="28"/>
        </w:rPr>
        <w:object w:dxaOrig="2360" w:dyaOrig="1020" w14:anchorId="3FAAC529">
          <v:shape id="_x0000_i1070" type="#_x0000_t75" style="width:118.25pt;height:50.95pt" o:ole="">
            <v:imagedata r:id="rId88" o:title=""/>
          </v:shape>
          <o:OLEObject Type="Embed" ProgID="Equation.DSMT4" ShapeID="_x0000_i1070" DrawAspect="Content" ObjectID="_1844800718" r:id="rId89"/>
        </w:object>
      </w:r>
      <w:r>
        <w:rPr>
          <w:rFonts w:eastAsiaTheme="minorEastAsia"/>
          <w:szCs w:val="28"/>
        </w:rPr>
        <w:t xml:space="preserve">.  This limit has the indeterminate form of </w:t>
      </w:r>
      <w:r w:rsidRPr="00751455">
        <w:rPr>
          <w:rFonts w:eastAsiaTheme="minorEastAsia"/>
          <w:position w:val="-24"/>
          <w:szCs w:val="28"/>
        </w:rPr>
        <w:object w:dxaOrig="420" w:dyaOrig="620" w14:anchorId="3D42B6AA">
          <v:shape id="_x0000_i1071" type="#_x0000_t75" style="width:21.05pt;height:31.25pt" o:ole="">
            <v:imagedata r:id="rId90" o:title=""/>
          </v:shape>
          <o:OLEObject Type="Embed" ProgID="Equation.DSMT4" ShapeID="_x0000_i1071" DrawAspect="Content" ObjectID="_1844800719" r:id="rId91"/>
        </w:object>
      </w:r>
      <w:r>
        <w:rPr>
          <w:rFonts w:eastAsiaTheme="minorEastAsia"/>
          <w:szCs w:val="28"/>
        </w:rPr>
        <w:t>, so we can apply L’Hopital</w:t>
      </w:r>
      <w:r w:rsidR="0090393A">
        <w:rPr>
          <w:rFonts w:eastAsiaTheme="minorEastAsia"/>
          <w:szCs w:val="28"/>
        </w:rPr>
        <w:t>’</w:t>
      </w:r>
      <w:r>
        <w:rPr>
          <w:rFonts w:eastAsiaTheme="minorEastAsia"/>
          <w:szCs w:val="28"/>
        </w:rPr>
        <w:t xml:space="preserve">s </w:t>
      </w:r>
      <w:r w:rsidR="0090393A">
        <w:rPr>
          <w:rFonts w:eastAsiaTheme="minorEastAsia"/>
          <w:szCs w:val="28"/>
        </w:rPr>
        <w:t>rule</w:t>
      </w:r>
      <w:r>
        <w:rPr>
          <w:rFonts w:eastAsiaTheme="minorEastAsia"/>
          <w:szCs w:val="28"/>
        </w:rPr>
        <w:t>.</w:t>
      </w:r>
    </w:p>
    <w:p w14:paraId="4B96D276" w14:textId="77777777" w:rsidR="00366D82" w:rsidRDefault="00366D82" w:rsidP="00561D9F">
      <w:pPr>
        <w:rPr>
          <w:rFonts w:eastAsiaTheme="minorEastAsia"/>
          <w:szCs w:val="28"/>
        </w:rPr>
      </w:pPr>
    </w:p>
    <w:p w14:paraId="7414D840" w14:textId="77777777" w:rsidR="00751455" w:rsidRPr="00751455" w:rsidRDefault="0090393A" w:rsidP="00561D9F">
      <w:pPr>
        <w:rPr>
          <w:rFonts w:eastAsiaTheme="minorEastAsia"/>
          <w:szCs w:val="28"/>
        </w:rPr>
      </w:pPr>
      <w:r w:rsidRPr="00366D82">
        <w:rPr>
          <w:rFonts w:eastAsiaTheme="minorEastAsia"/>
          <w:position w:val="-60"/>
          <w:szCs w:val="28"/>
        </w:rPr>
        <w:object w:dxaOrig="6340" w:dyaOrig="1320" w14:anchorId="38FB0977">
          <v:shape id="_x0000_i1072" type="#_x0000_t75" style="width:316.7pt;height:65.85pt" o:ole="">
            <v:imagedata r:id="rId92" o:title=""/>
          </v:shape>
          <o:OLEObject Type="Embed" ProgID="Equation.DSMT4" ShapeID="_x0000_i1072" DrawAspect="Content" ObjectID="_1844800720" r:id="rId93"/>
        </w:object>
      </w:r>
    </w:p>
    <w:p w14:paraId="4B9257DC" w14:textId="77777777" w:rsidR="00561D9F" w:rsidRDefault="00561D9F" w:rsidP="00561D9F">
      <w:pPr>
        <w:rPr>
          <w:rFonts w:eastAsiaTheme="minorEastAsia"/>
          <w:szCs w:val="28"/>
        </w:rPr>
      </w:pPr>
    </w:p>
    <w:p w14:paraId="48416C3C" w14:textId="77777777" w:rsidR="0071472D" w:rsidRDefault="0071472D" w:rsidP="00561D9F">
      <w:pPr>
        <w:rPr>
          <w:rFonts w:eastAsiaTheme="minorEastAsia"/>
          <w:szCs w:val="28"/>
        </w:rPr>
      </w:pPr>
    </w:p>
    <w:p w14:paraId="10E2276C" w14:textId="77777777" w:rsidR="0071472D" w:rsidRDefault="0071472D" w:rsidP="00561D9F">
      <w:pPr>
        <w:rPr>
          <w:rFonts w:eastAsiaTheme="minorEastAsia"/>
          <w:szCs w:val="28"/>
        </w:rPr>
      </w:pPr>
    </w:p>
    <w:p w14:paraId="4F0F03BE" w14:textId="77777777" w:rsidR="0071472D" w:rsidRDefault="00253A46" w:rsidP="00561D9F">
      <w:pPr>
        <w:rPr>
          <w:rFonts w:eastAsiaTheme="minorEastAsia"/>
          <w:szCs w:val="28"/>
        </w:rPr>
      </w:pPr>
      <w:r>
        <w:rPr>
          <w:rFonts w:eastAsiaTheme="minorEastAsia"/>
          <w:b/>
          <w:szCs w:val="28"/>
          <w:u w:val="single"/>
        </w:rPr>
        <w:t>Example 5:</w:t>
      </w:r>
      <w:r>
        <w:rPr>
          <w:rFonts w:eastAsiaTheme="minorEastAsia"/>
          <w:szCs w:val="28"/>
        </w:rPr>
        <w:t xml:space="preserve">  Find </w:t>
      </w:r>
      <w:r w:rsidRPr="00751455">
        <w:rPr>
          <w:rFonts w:eastAsiaTheme="minorEastAsia"/>
          <w:position w:val="-20"/>
          <w:szCs w:val="28"/>
        </w:rPr>
        <w:object w:dxaOrig="820" w:dyaOrig="460" w14:anchorId="06F08BF2">
          <v:shape id="_x0000_i1073" type="#_x0000_t75" style="width:40.75pt;height:23.75pt" o:ole="">
            <v:imagedata r:id="rId94" o:title=""/>
          </v:shape>
          <o:OLEObject Type="Embed" ProgID="Equation.DSMT4" ShapeID="_x0000_i1073" DrawAspect="Content" ObjectID="_1844800721" r:id="rId95"/>
        </w:object>
      </w:r>
      <w:r>
        <w:rPr>
          <w:rFonts w:eastAsiaTheme="minorEastAsia"/>
          <w:szCs w:val="28"/>
        </w:rPr>
        <w:t>.</w:t>
      </w:r>
    </w:p>
    <w:p w14:paraId="7D42A08F" w14:textId="77777777" w:rsidR="003363DB" w:rsidRDefault="003363DB" w:rsidP="00561D9F">
      <w:pPr>
        <w:rPr>
          <w:rFonts w:eastAsiaTheme="minorEastAsia"/>
          <w:szCs w:val="28"/>
        </w:rPr>
      </w:pPr>
    </w:p>
    <w:p w14:paraId="001690C7" w14:textId="77777777" w:rsidR="003363DB" w:rsidRDefault="003363DB" w:rsidP="003363DB">
      <w:pPr>
        <w:rPr>
          <w:rFonts w:eastAsiaTheme="minorEastAsia"/>
          <w:szCs w:val="28"/>
        </w:rPr>
      </w:pPr>
      <w:r>
        <w:rPr>
          <w:rFonts w:eastAsiaTheme="minorEastAsia"/>
          <w:szCs w:val="28"/>
        </w:rPr>
        <w:t xml:space="preserve">We notice that this limit has the indeterminate form of </w:t>
      </w:r>
      <w:r w:rsidRPr="00751455">
        <w:rPr>
          <w:rFonts w:eastAsiaTheme="minorEastAsia"/>
          <w:position w:val="-6"/>
          <w:szCs w:val="28"/>
        </w:rPr>
        <w:object w:dxaOrig="680" w:dyaOrig="279" w14:anchorId="3E000354">
          <v:shape id="_x0000_i1074" type="#_x0000_t75" style="width:33.3pt;height:13.6pt" o:ole="">
            <v:imagedata r:id="rId96" o:title=""/>
          </v:shape>
          <o:OLEObject Type="Embed" ProgID="Equation.DSMT4" ShapeID="_x0000_i1074" DrawAspect="Content" ObjectID="_1844800722" r:id="rId97"/>
        </w:object>
      </w:r>
      <w:r>
        <w:rPr>
          <w:rFonts w:eastAsiaTheme="minorEastAsia"/>
          <w:szCs w:val="28"/>
        </w:rPr>
        <w:t xml:space="preserve">.  However we cannot yet apply L’Hopitals rule because we first need the indeterminate form of </w:t>
      </w:r>
      <w:r w:rsidRPr="00751455">
        <w:rPr>
          <w:rFonts w:eastAsiaTheme="minorEastAsia"/>
          <w:position w:val="-24"/>
          <w:szCs w:val="28"/>
        </w:rPr>
        <w:object w:dxaOrig="220" w:dyaOrig="620" w14:anchorId="760C3BD3">
          <v:shape id="_x0000_i1075" type="#_x0000_t75" style="width:10.85pt;height:31.25pt" o:ole="">
            <v:imagedata r:id="rId84" o:title=""/>
          </v:shape>
          <o:OLEObject Type="Embed" ProgID="Equation.DSMT4" ShapeID="_x0000_i1075" DrawAspect="Content" ObjectID="_1844800723" r:id="rId98"/>
        </w:object>
      </w:r>
      <w:r>
        <w:rPr>
          <w:rFonts w:eastAsiaTheme="minorEastAsia"/>
          <w:szCs w:val="28"/>
        </w:rPr>
        <w:t xml:space="preserve"> or </w:t>
      </w:r>
      <w:r w:rsidRPr="00751455">
        <w:rPr>
          <w:rFonts w:eastAsiaTheme="minorEastAsia"/>
          <w:position w:val="-24"/>
          <w:szCs w:val="28"/>
        </w:rPr>
        <w:object w:dxaOrig="279" w:dyaOrig="620" w14:anchorId="7A2C3FEB">
          <v:shape id="_x0000_i1076" type="#_x0000_t75" style="width:13.6pt;height:31.25pt" o:ole="">
            <v:imagedata r:id="rId86" o:title=""/>
          </v:shape>
          <o:OLEObject Type="Embed" ProgID="Equation.DSMT4" ShapeID="_x0000_i1076" DrawAspect="Content" ObjectID="_1844800724" r:id="rId99"/>
        </w:object>
      </w:r>
      <w:r>
        <w:rPr>
          <w:rFonts w:eastAsiaTheme="minorEastAsia"/>
          <w:szCs w:val="28"/>
        </w:rPr>
        <w:t xml:space="preserve">.  </w:t>
      </w:r>
    </w:p>
    <w:p w14:paraId="39E0C44B" w14:textId="77777777" w:rsidR="003363DB" w:rsidRDefault="003363DB" w:rsidP="003363DB">
      <w:pPr>
        <w:rPr>
          <w:rFonts w:eastAsiaTheme="minorEastAsia"/>
          <w:szCs w:val="28"/>
        </w:rPr>
      </w:pPr>
      <w:r>
        <w:rPr>
          <w:rFonts w:eastAsiaTheme="minorEastAsia"/>
          <w:szCs w:val="28"/>
        </w:rPr>
        <w:t xml:space="preserve">We note that </w:t>
      </w:r>
      <w:r w:rsidR="00033460" w:rsidRPr="00033460">
        <w:rPr>
          <w:rFonts w:eastAsiaTheme="minorEastAsia"/>
          <w:position w:val="-24"/>
          <w:szCs w:val="28"/>
        </w:rPr>
        <w:object w:dxaOrig="1840" w:dyaOrig="620" w14:anchorId="5E991C5F">
          <v:shape id="_x0000_i1077" type="#_x0000_t75" style="width:93pt;height:31.25pt" o:ole="">
            <v:imagedata r:id="rId100" o:title=""/>
          </v:shape>
          <o:OLEObject Type="Embed" ProgID="Equation.DSMT4" ShapeID="_x0000_i1077" DrawAspect="Content" ObjectID="_1844800725" r:id="rId101"/>
        </w:object>
      </w:r>
      <w:r>
        <w:rPr>
          <w:rFonts w:eastAsiaTheme="minorEastAsia"/>
          <w:szCs w:val="28"/>
        </w:rPr>
        <w:t xml:space="preserve">.  This limit has the indeterminate form of </w:t>
      </w:r>
      <w:r w:rsidR="00033460" w:rsidRPr="00751455">
        <w:rPr>
          <w:rFonts w:eastAsiaTheme="minorEastAsia"/>
          <w:position w:val="-24"/>
          <w:szCs w:val="28"/>
        </w:rPr>
        <w:object w:dxaOrig="420" w:dyaOrig="620" w14:anchorId="0F261CEA">
          <v:shape id="_x0000_i1078" type="#_x0000_t75" style="width:21.05pt;height:31.25pt" o:ole="">
            <v:imagedata r:id="rId102" o:title=""/>
          </v:shape>
          <o:OLEObject Type="Embed" ProgID="Equation.DSMT4" ShapeID="_x0000_i1078" DrawAspect="Content" ObjectID="_1844800726" r:id="rId103"/>
        </w:object>
      </w:r>
      <w:r>
        <w:rPr>
          <w:rFonts w:eastAsiaTheme="minorEastAsia"/>
          <w:szCs w:val="28"/>
        </w:rPr>
        <w:t>, so we can apply L’Hopital’s rule.</w:t>
      </w:r>
    </w:p>
    <w:p w14:paraId="001240BD" w14:textId="77777777" w:rsidR="003363DB" w:rsidRDefault="003363DB" w:rsidP="003363DB">
      <w:pPr>
        <w:rPr>
          <w:rFonts w:eastAsiaTheme="minorEastAsia"/>
          <w:szCs w:val="28"/>
        </w:rPr>
      </w:pPr>
    </w:p>
    <w:p w14:paraId="574A3BA5" w14:textId="77777777" w:rsidR="003363DB" w:rsidRPr="00253A46" w:rsidRDefault="00033460" w:rsidP="003363DB">
      <w:pPr>
        <w:rPr>
          <w:rFonts w:eastAsiaTheme="minorEastAsia"/>
          <w:szCs w:val="28"/>
        </w:rPr>
      </w:pPr>
      <w:r w:rsidRPr="00033460">
        <w:rPr>
          <w:rFonts w:eastAsiaTheme="minorEastAsia"/>
          <w:position w:val="-24"/>
          <w:szCs w:val="28"/>
        </w:rPr>
        <w:object w:dxaOrig="4280" w:dyaOrig="620" w14:anchorId="07BF056A">
          <v:shape id="_x0000_i1079" type="#_x0000_t75" style="width:214.65pt;height:31.25pt" o:ole="">
            <v:imagedata r:id="rId104" o:title=""/>
          </v:shape>
          <o:OLEObject Type="Embed" ProgID="Equation.DSMT4" ShapeID="_x0000_i1079" DrawAspect="Content" ObjectID="_1844800727" r:id="rId105"/>
        </w:object>
      </w:r>
    </w:p>
    <w:p w14:paraId="074DBB05" w14:textId="77777777" w:rsidR="00BB0A1F" w:rsidRDefault="00BB0A1F" w:rsidP="00561D9F">
      <w:pPr>
        <w:rPr>
          <w:rFonts w:eastAsiaTheme="minorEastAsia"/>
          <w:szCs w:val="28"/>
        </w:rPr>
      </w:pPr>
    </w:p>
    <w:p w14:paraId="4C0C58DA" w14:textId="77777777" w:rsidR="0071472D" w:rsidRDefault="0071472D" w:rsidP="00561D9F">
      <w:pPr>
        <w:rPr>
          <w:rFonts w:eastAsiaTheme="minorEastAsia"/>
          <w:szCs w:val="28"/>
        </w:rPr>
      </w:pPr>
    </w:p>
    <w:p w14:paraId="10B97937" w14:textId="77777777" w:rsidR="00CF5EB0" w:rsidRDefault="00CF5EB0" w:rsidP="00561D9F">
      <w:pPr>
        <w:rPr>
          <w:rFonts w:eastAsiaTheme="minorEastAsia"/>
          <w:szCs w:val="28"/>
        </w:rPr>
      </w:pPr>
    </w:p>
    <w:p w14:paraId="366BFA8A" w14:textId="77777777" w:rsidR="00BB0A1F" w:rsidRDefault="00033460" w:rsidP="00561D9F">
      <w:pPr>
        <w:rPr>
          <w:rFonts w:eastAsiaTheme="minorEastAsia"/>
          <w:szCs w:val="28"/>
        </w:rPr>
      </w:pPr>
      <w:r>
        <w:rPr>
          <w:rFonts w:eastAsiaTheme="minorEastAsia"/>
          <w:b/>
          <w:szCs w:val="28"/>
          <w:u w:val="single"/>
        </w:rPr>
        <w:t>Example 6</w:t>
      </w:r>
      <w:r w:rsidR="00BB0A1F" w:rsidRPr="009B4862">
        <w:rPr>
          <w:rFonts w:eastAsiaTheme="minorEastAsia"/>
          <w:b/>
          <w:szCs w:val="28"/>
          <w:u w:val="single"/>
        </w:rPr>
        <w:t>:</w:t>
      </w:r>
      <w:r w:rsidR="00072274">
        <w:rPr>
          <w:rFonts w:eastAsiaTheme="minorEastAsia"/>
          <w:szCs w:val="28"/>
        </w:rPr>
        <w:t xml:space="preserve">  Find </w:t>
      </w:r>
      <w:r w:rsidR="00CF5EB0" w:rsidRPr="00072274">
        <w:rPr>
          <w:rFonts w:eastAsiaTheme="minorEastAsia"/>
          <w:position w:val="-34"/>
          <w:szCs w:val="28"/>
        </w:rPr>
        <w:object w:dxaOrig="1740" w:dyaOrig="800" w14:anchorId="20124640">
          <v:shape id="_x0000_i1080" type="#_x0000_t75" style="width:86.9pt;height:39.4pt" o:ole="">
            <v:imagedata r:id="rId106" o:title=""/>
          </v:shape>
          <o:OLEObject Type="Embed" ProgID="Equation.DSMT4" ShapeID="_x0000_i1080" DrawAspect="Content" ObjectID="_1844800728" r:id="rId107"/>
        </w:object>
      </w:r>
      <w:r w:rsidR="00072274">
        <w:rPr>
          <w:rFonts w:eastAsiaTheme="minorEastAsia"/>
          <w:szCs w:val="28"/>
        </w:rPr>
        <w:t>.</w:t>
      </w:r>
    </w:p>
    <w:p w14:paraId="28D13766" w14:textId="77777777" w:rsidR="00CF5EB0" w:rsidRDefault="00CF5EB0" w:rsidP="00CF5EB0">
      <w:pPr>
        <w:rPr>
          <w:rFonts w:eastAsiaTheme="minorEastAsia"/>
          <w:szCs w:val="28"/>
        </w:rPr>
      </w:pPr>
      <w:r>
        <w:rPr>
          <w:rFonts w:eastAsiaTheme="minorEastAsia"/>
          <w:szCs w:val="28"/>
        </w:rPr>
        <w:t xml:space="preserve">We notice that this limit has the indeterminate form of </w:t>
      </w:r>
      <w:r w:rsidRPr="00CF5EB0">
        <w:rPr>
          <w:rFonts w:eastAsiaTheme="minorEastAsia"/>
          <w:position w:val="-4"/>
          <w:szCs w:val="28"/>
        </w:rPr>
        <w:object w:dxaOrig="620" w:dyaOrig="200" w14:anchorId="732F9B81">
          <v:shape id="_x0000_i1081" type="#_x0000_t75" style="width:31.25pt;height:10.2pt" o:ole="">
            <v:imagedata r:id="rId108" o:title=""/>
          </v:shape>
          <o:OLEObject Type="Embed" ProgID="Equation.DSMT4" ShapeID="_x0000_i1081" DrawAspect="Content" ObjectID="_1844800729" r:id="rId109"/>
        </w:object>
      </w:r>
      <w:r>
        <w:rPr>
          <w:rFonts w:eastAsiaTheme="minorEastAsia"/>
          <w:szCs w:val="28"/>
        </w:rPr>
        <w:t xml:space="preserve">.  However we cannot yet apply L’Hopitals rule because we first need the indeterminate form of </w:t>
      </w:r>
      <w:r w:rsidRPr="00751455">
        <w:rPr>
          <w:rFonts w:eastAsiaTheme="minorEastAsia"/>
          <w:position w:val="-24"/>
          <w:szCs w:val="28"/>
        </w:rPr>
        <w:object w:dxaOrig="220" w:dyaOrig="620" w14:anchorId="3694BD83">
          <v:shape id="_x0000_i1082" type="#_x0000_t75" style="width:10.85pt;height:31.25pt" o:ole="">
            <v:imagedata r:id="rId84" o:title=""/>
          </v:shape>
          <o:OLEObject Type="Embed" ProgID="Equation.DSMT4" ShapeID="_x0000_i1082" DrawAspect="Content" ObjectID="_1844800730" r:id="rId110"/>
        </w:object>
      </w:r>
      <w:r>
        <w:rPr>
          <w:rFonts w:eastAsiaTheme="minorEastAsia"/>
          <w:szCs w:val="28"/>
        </w:rPr>
        <w:t xml:space="preserve"> or </w:t>
      </w:r>
      <w:r w:rsidRPr="00751455">
        <w:rPr>
          <w:rFonts w:eastAsiaTheme="minorEastAsia"/>
          <w:position w:val="-24"/>
          <w:szCs w:val="28"/>
        </w:rPr>
        <w:object w:dxaOrig="279" w:dyaOrig="620" w14:anchorId="641E892B">
          <v:shape id="_x0000_i1083" type="#_x0000_t75" style="width:13.6pt;height:31.25pt" o:ole="">
            <v:imagedata r:id="rId86" o:title=""/>
          </v:shape>
          <o:OLEObject Type="Embed" ProgID="Equation.DSMT4" ShapeID="_x0000_i1083" DrawAspect="Content" ObjectID="_1844800731" r:id="rId111"/>
        </w:object>
      </w:r>
      <w:r>
        <w:rPr>
          <w:rFonts w:eastAsiaTheme="minorEastAsia"/>
          <w:szCs w:val="28"/>
        </w:rPr>
        <w:t xml:space="preserve">.  </w:t>
      </w:r>
    </w:p>
    <w:p w14:paraId="2EB735A4" w14:textId="77777777" w:rsidR="00CF5EB0" w:rsidRDefault="00CF5EB0" w:rsidP="00CF5EB0">
      <w:pPr>
        <w:rPr>
          <w:rFonts w:eastAsiaTheme="minorEastAsia"/>
          <w:szCs w:val="28"/>
        </w:rPr>
      </w:pPr>
      <w:r>
        <w:rPr>
          <w:rFonts w:eastAsiaTheme="minorEastAsia"/>
          <w:szCs w:val="28"/>
        </w:rPr>
        <w:t xml:space="preserve">We note that </w:t>
      </w:r>
      <w:r w:rsidRPr="00072274">
        <w:rPr>
          <w:rFonts w:eastAsiaTheme="minorEastAsia"/>
          <w:position w:val="-34"/>
          <w:szCs w:val="28"/>
        </w:rPr>
        <w:object w:dxaOrig="3379" w:dyaOrig="800" w14:anchorId="528191E3">
          <v:shape id="_x0000_i1084" type="#_x0000_t75" style="width:169.1pt;height:39.4pt" o:ole="">
            <v:imagedata r:id="rId112" o:title=""/>
          </v:shape>
          <o:OLEObject Type="Embed" ProgID="Equation.DSMT4" ShapeID="_x0000_i1084" DrawAspect="Content" ObjectID="_1844800732" r:id="rId113"/>
        </w:object>
      </w:r>
      <w:r>
        <w:rPr>
          <w:rFonts w:eastAsiaTheme="minorEastAsia"/>
          <w:szCs w:val="28"/>
        </w:rPr>
        <w:t xml:space="preserve">.  This limit has the indeterminate form of </w:t>
      </w:r>
      <w:r w:rsidRPr="00751455">
        <w:rPr>
          <w:rFonts w:eastAsiaTheme="minorEastAsia"/>
          <w:position w:val="-24"/>
          <w:szCs w:val="28"/>
        </w:rPr>
        <w:object w:dxaOrig="220" w:dyaOrig="620" w14:anchorId="72AFAE7A">
          <v:shape id="_x0000_i1085" type="#_x0000_t75" style="width:10.85pt;height:31.25pt" o:ole="">
            <v:imagedata r:id="rId114" o:title=""/>
          </v:shape>
          <o:OLEObject Type="Embed" ProgID="Equation.DSMT4" ShapeID="_x0000_i1085" DrawAspect="Content" ObjectID="_1844800733" r:id="rId115"/>
        </w:object>
      </w:r>
      <w:r>
        <w:rPr>
          <w:rFonts w:eastAsiaTheme="minorEastAsia"/>
          <w:szCs w:val="28"/>
        </w:rPr>
        <w:t>, so we can apply L’Hopital’s rule.</w:t>
      </w:r>
    </w:p>
    <w:p w14:paraId="27609CCC" w14:textId="77777777" w:rsidR="00CF5EB0" w:rsidRDefault="00CF5EB0" w:rsidP="00CF5EB0">
      <w:pPr>
        <w:rPr>
          <w:rFonts w:eastAsiaTheme="minorEastAsia"/>
          <w:szCs w:val="28"/>
        </w:rPr>
      </w:pPr>
    </w:p>
    <w:p w14:paraId="406BFED9" w14:textId="77777777" w:rsidR="00CF5EB0" w:rsidRPr="00253A46" w:rsidRDefault="00CF5EB0" w:rsidP="00CF5EB0">
      <w:pPr>
        <w:rPr>
          <w:rFonts w:eastAsiaTheme="minorEastAsia"/>
          <w:szCs w:val="28"/>
        </w:rPr>
      </w:pPr>
      <w:r w:rsidRPr="00072274">
        <w:rPr>
          <w:rFonts w:eastAsiaTheme="minorEastAsia"/>
          <w:position w:val="-34"/>
          <w:szCs w:val="28"/>
        </w:rPr>
        <w:object w:dxaOrig="10520" w:dyaOrig="800" w14:anchorId="1F5D0750">
          <v:shape id="_x0000_i1086" type="#_x0000_t75" style="width:526.55pt;height:39.4pt" o:ole="">
            <v:imagedata r:id="rId116" o:title=""/>
          </v:shape>
          <o:OLEObject Type="Embed" ProgID="Equation.DSMT4" ShapeID="_x0000_i1086" DrawAspect="Content" ObjectID="_1844800734" r:id="rId117"/>
        </w:object>
      </w:r>
    </w:p>
    <w:p w14:paraId="292ED81A" w14:textId="77777777" w:rsidR="00CF5EB0" w:rsidRDefault="00CF5EB0" w:rsidP="00561D9F">
      <w:pPr>
        <w:rPr>
          <w:rFonts w:eastAsiaTheme="minorEastAsia"/>
          <w:szCs w:val="28"/>
        </w:rPr>
      </w:pPr>
    </w:p>
    <w:p w14:paraId="04CB4D73" w14:textId="77777777" w:rsidR="00BE64AD" w:rsidRDefault="00BE64AD" w:rsidP="00BE64AD">
      <w:pPr>
        <w:pStyle w:val="NoSpacing"/>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Dealing with Indeterminate Powers:</w:t>
      </w:r>
    </w:p>
    <w:p w14:paraId="0666F957" w14:textId="77777777" w:rsidR="00BE64AD" w:rsidRDefault="00BE64AD" w:rsidP="00BE64AD">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far, the only indeterminate forms we have not addressed are the indeterminate powers.  For this suppose that </w:t>
      </w:r>
      <w:r w:rsidRPr="001C1235">
        <w:rPr>
          <w:rFonts w:ascii="Times New Roman" w:eastAsiaTheme="minorEastAsia" w:hAnsi="Times New Roman" w:cs="Times New Roman"/>
          <w:position w:val="-20"/>
          <w:sz w:val="24"/>
          <w:szCs w:val="24"/>
        </w:rPr>
        <w:object w:dxaOrig="1200" w:dyaOrig="499" w14:anchorId="35724BDA">
          <v:shape id="_x0000_i1087" type="#_x0000_t75" style="width:59.75pt;height:25.15pt" o:ole="">
            <v:imagedata r:id="rId118" o:title=""/>
          </v:shape>
          <o:OLEObject Type="Embed" ProgID="Equation.DSMT4" ShapeID="_x0000_i1087" DrawAspect="Content" ObjectID="_1844800735" r:id="rId119"/>
        </w:object>
      </w:r>
      <w:r>
        <w:rPr>
          <w:rFonts w:ascii="Times New Roman" w:eastAsiaTheme="minorEastAsia" w:hAnsi="Times New Roman" w:cs="Times New Roman"/>
          <w:sz w:val="24"/>
          <w:szCs w:val="24"/>
        </w:rPr>
        <w:t xml:space="preserve"> is of an indeterminate form (where </w:t>
      </w:r>
      <w:r w:rsidRPr="001C1235">
        <w:rPr>
          <w:rFonts w:ascii="Times New Roman" w:eastAsiaTheme="minorEastAsia" w:hAnsi="Times New Roman" w:cs="Times New Roman"/>
          <w:position w:val="-14"/>
          <w:sz w:val="24"/>
          <w:szCs w:val="24"/>
        </w:rPr>
        <w:object w:dxaOrig="859" w:dyaOrig="440" w14:anchorId="399A9428">
          <v:shape id="_x0000_i1088" type="#_x0000_t75" style="width:43.45pt;height:21.05pt" o:ole="">
            <v:imagedata r:id="rId120" o:title=""/>
          </v:shape>
          <o:OLEObject Type="Embed" ProgID="Equation.DSMT4" ShapeID="_x0000_i1088" DrawAspect="Content" ObjectID="_1844800736" r:id="rId121"/>
        </w:object>
      </w:r>
      <w:r>
        <w:rPr>
          <w:rFonts w:ascii="Times New Roman" w:eastAsiaTheme="minorEastAsia" w:hAnsi="Times New Roman" w:cs="Times New Roman"/>
          <w:sz w:val="24"/>
          <w:szCs w:val="24"/>
        </w:rPr>
        <w:t xml:space="preserve"> is defined near </w:t>
      </w:r>
      <w:r>
        <w:rPr>
          <w:rFonts w:ascii="Times New Roman" w:eastAsiaTheme="minorEastAsia" w:hAnsi="Times New Roman" w:cs="Times New Roman"/>
          <w:i/>
          <w:sz w:val="24"/>
          <w:szCs w:val="24"/>
        </w:rPr>
        <w:t>a</w:t>
      </w:r>
      <w:r>
        <w:rPr>
          <w:rFonts w:ascii="Times New Roman" w:eastAsiaTheme="minorEastAsia" w:hAnsi="Times New Roman" w:cs="Times New Roman"/>
          <w:sz w:val="24"/>
          <w:szCs w:val="24"/>
        </w:rPr>
        <w:t>).</w:t>
      </w:r>
    </w:p>
    <w:p w14:paraId="043DE7D3" w14:textId="77777777" w:rsidR="00BE64AD" w:rsidRDefault="00BE64AD" w:rsidP="00BE64AD">
      <w:pPr>
        <w:pStyle w:val="NoSpacing"/>
        <w:rPr>
          <w:rFonts w:ascii="Times New Roman" w:eastAsiaTheme="minorEastAsia" w:hAnsi="Times New Roman" w:cs="Times New Roman"/>
          <w:sz w:val="24"/>
          <w:szCs w:val="24"/>
        </w:rPr>
      </w:pPr>
    </w:p>
    <w:p w14:paraId="55F332F0" w14:textId="77777777" w:rsidR="00BE64AD" w:rsidRDefault="00BE64AD" w:rsidP="00BE64AD">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our discussion below we use the notation </w:t>
      </w:r>
      <w:r w:rsidRPr="00D66BD2">
        <w:rPr>
          <w:rFonts w:ascii="Times New Roman" w:eastAsiaTheme="minorEastAsia" w:hAnsi="Times New Roman" w:cs="Times New Roman"/>
          <w:position w:val="-14"/>
          <w:sz w:val="24"/>
          <w:szCs w:val="24"/>
        </w:rPr>
        <w:object w:dxaOrig="1780" w:dyaOrig="420" w14:anchorId="75D0A72B">
          <v:shape id="_x0000_i1089" type="#_x0000_t75" style="width:89.6pt;height:21.05pt" o:ole="">
            <v:imagedata r:id="rId122" o:title=""/>
          </v:shape>
          <o:OLEObject Type="Embed" ProgID="Equation.DSMT4" ShapeID="_x0000_i1089" DrawAspect="Content" ObjectID="_1844800737" r:id="rId123"/>
        </w:object>
      </w:r>
      <w:r>
        <w:rPr>
          <w:rFonts w:ascii="Times New Roman" w:eastAsiaTheme="minorEastAsia" w:hAnsi="Times New Roman" w:cs="Times New Roman"/>
          <w:sz w:val="24"/>
          <w:szCs w:val="24"/>
        </w:rPr>
        <w:t xml:space="preserve"> (this notation is very common in differential equations)</w:t>
      </w:r>
    </w:p>
    <w:p w14:paraId="769139E2" w14:textId="77777777" w:rsidR="00BE64AD" w:rsidRDefault="00BE64AD" w:rsidP="00BE64AD">
      <w:pPr>
        <w:pStyle w:val="NoSpacing"/>
        <w:rPr>
          <w:rFonts w:ascii="Times New Roman" w:eastAsiaTheme="minorEastAsia" w:hAnsi="Times New Roman" w:cs="Times New Roman"/>
          <w:sz w:val="24"/>
          <w:szCs w:val="24"/>
        </w:rPr>
      </w:pPr>
    </w:p>
    <w:p w14:paraId="3C668658" w14:textId="77777777" w:rsidR="00BE64AD" w:rsidRDefault="00BE64AD" w:rsidP="00BE64AD">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key to finding limits of this form is to notice that </w:t>
      </w:r>
      <w:r w:rsidRPr="00D66BD2">
        <w:rPr>
          <w:rFonts w:ascii="Times New Roman" w:eastAsiaTheme="minorEastAsia" w:hAnsi="Times New Roman" w:cs="Times New Roman"/>
          <w:position w:val="-22"/>
          <w:sz w:val="24"/>
          <w:szCs w:val="24"/>
        </w:rPr>
        <w:object w:dxaOrig="5120" w:dyaOrig="560" w14:anchorId="29AA1424">
          <v:shape id="_x0000_i1090" type="#_x0000_t75" style="width:255.5pt;height:28.55pt" o:ole="">
            <v:imagedata r:id="rId124" o:title=""/>
          </v:shape>
          <o:OLEObject Type="Embed" ProgID="Equation.DSMT4" ShapeID="_x0000_i1090" DrawAspect="Content" ObjectID="_1844800738" r:id="rId125"/>
        </w:object>
      </w:r>
      <w:r>
        <w:rPr>
          <w:rFonts w:ascii="Times New Roman" w:eastAsiaTheme="minorEastAsia" w:hAnsi="Times New Roman" w:cs="Times New Roman"/>
          <w:sz w:val="24"/>
          <w:szCs w:val="24"/>
        </w:rPr>
        <w:t xml:space="preserve">.  </w:t>
      </w:r>
    </w:p>
    <w:p w14:paraId="5760F96A" w14:textId="77777777" w:rsidR="00AC1D49" w:rsidRDefault="00AC1D49" w:rsidP="00561D9F">
      <w:pPr>
        <w:rPr>
          <w:rFonts w:eastAsiaTheme="minorEastAsia"/>
          <w:szCs w:val="28"/>
        </w:rPr>
      </w:pPr>
    </w:p>
    <w:p w14:paraId="3E4D4760" w14:textId="77777777" w:rsidR="003E1E4F" w:rsidRDefault="003E1E4F" w:rsidP="00561D9F">
      <w:pPr>
        <w:rPr>
          <w:rFonts w:eastAsiaTheme="minorEastAsia"/>
          <w:szCs w:val="28"/>
        </w:rPr>
      </w:pPr>
    </w:p>
    <w:p w14:paraId="35B80EFC" w14:textId="77777777" w:rsidR="00BE64AD" w:rsidRDefault="00BE64AD" w:rsidP="00561D9F">
      <w:pPr>
        <w:rPr>
          <w:rFonts w:eastAsiaTheme="minorEastAsia"/>
          <w:szCs w:val="28"/>
        </w:rPr>
      </w:pPr>
      <w:r>
        <w:rPr>
          <w:rFonts w:eastAsiaTheme="minorEastAsia"/>
          <w:b/>
          <w:szCs w:val="28"/>
          <w:u w:val="single"/>
        </w:rPr>
        <w:t>Example 7:</w:t>
      </w:r>
      <w:r>
        <w:rPr>
          <w:rFonts w:eastAsiaTheme="minorEastAsia"/>
          <w:szCs w:val="28"/>
        </w:rPr>
        <w:t xml:space="preserve">  Find </w:t>
      </w:r>
      <w:r w:rsidRPr="00BE64AD">
        <w:rPr>
          <w:rFonts w:eastAsiaTheme="minorEastAsia"/>
          <w:position w:val="-20"/>
          <w:szCs w:val="28"/>
        </w:rPr>
        <w:object w:dxaOrig="680" w:dyaOrig="460" w14:anchorId="3F168B00">
          <v:shape id="_x0000_i1091" type="#_x0000_t75" style="width:33.3pt;height:23.75pt" o:ole="">
            <v:imagedata r:id="rId126" o:title=""/>
          </v:shape>
          <o:OLEObject Type="Embed" ProgID="Equation.DSMT4" ShapeID="_x0000_i1091" DrawAspect="Content" ObjectID="_1844800739" r:id="rId127"/>
        </w:object>
      </w:r>
      <w:r>
        <w:rPr>
          <w:rFonts w:eastAsiaTheme="minorEastAsia"/>
          <w:szCs w:val="28"/>
        </w:rPr>
        <w:t>.</w:t>
      </w:r>
    </w:p>
    <w:p w14:paraId="3868CCE6" w14:textId="77777777" w:rsidR="00BE64AD" w:rsidRDefault="00BE64AD" w:rsidP="00561D9F">
      <w:pPr>
        <w:rPr>
          <w:rFonts w:eastAsiaTheme="minorEastAsia"/>
          <w:szCs w:val="28"/>
        </w:rPr>
      </w:pPr>
    </w:p>
    <w:p w14:paraId="27897616" w14:textId="77777777" w:rsidR="008571C4" w:rsidRDefault="008571C4" w:rsidP="008571C4">
      <w:pPr>
        <w:rPr>
          <w:rFonts w:eastAsiaTheme="minorEastAsia"/>
          <w:szCs w:val="28"/>
        </w:rPr>
      </w:pPr>
      <w:r>
        <w:rPr>
          <w:rFonts w:eastAsiaTheme="minorEastAsia"/>
          <w:szCs w:val="28"/>
        </w:rPr>
        <w:t xml:space="preserve">We notice that this limit has the indeterminate form of </w:t>
      </w:r>
      <w:r w:rsidRPr="008571C4">
        <w:rPr>
          <w:rFonts w:eastAsiaTheme="minorEastAsia"/>
          <w:position w:val="-6"/>
          <w:szCs w:val="28"/>
        </w:rPr>
        <w:object w:dxaOrig="260" w:dyaOrig="320" w14:anchorId="31E8B8A8">
          <v:shape id="_x0000_i1092" type="#_x0000_t75" style="width:13.6pt;height:17pt" o:ole="">
            <v:imagedata r:id="rId128" o:title=""/>
          </v:shape>
          <o:OLEObject Type="Embed" ProgID="Equation.DSMT4" ShapeID="_x0000_i1092" DrawAspect="Content" ObjectID="_1844800740" r:id="rId129"/>
        </w:object>
      </w:r>
      <w:r>
        <w:rPr>
          <w:rFonts w:eastAsiaTheme="minorEastAsia"/>
          <w:szCs w:val="28"/>
        </w:rPr>
        <w:t xml:space="preserve">.  However we cannot yet apply L’Hopitals rule because we first need the indeterminate form of </w:t>
      </w:r>
      <w:r w:rsidRPr="00751455">
        <w:rPr>
          <w:rFonts w:eastAsiaTheme="minorEastAsia"/>
          <w:position w:val="-24"/>
          <w:szCs w:val="28"/>
        </w:rPr>
        <w:object w:dxaOrig="220" w:dyaOrig="620" w14:anchorId="353FAAC1">
          <v:shape id="_x0000_i1093" type="#_x0000_t75" style="width:10.85pt;height:31.25pt" o:ole="">
            <v:imagedata r:id="rId84" o:title=""/>
          </v:shape>
          <o:OLEObject Type="Embed" ProgID="Equation.DSMT4" ShapeID="_x0000_i1093" DrawAspect="Content" ObjectID="_1844800741" r:id="rId130"/>
        </w:object>
      </w:r>
      <w:r>
        <w:rPr>
          <w:rFonts w:eastAsiaTheme="minorEastAsia"/>
          <w:szCs w:val="28"/>
        </w:rPr>
        <w:t xml:space="preserve"> or </w:t>
      </w:r>
      <w:r w:rsidRPr="00751455">
        <w:rPr>
          <w:rFonts w:eastAsiaTheme="minorEastAsia"/>
          <w:position w:val="-24"/>
          <w:szCs w:val="28"/>
        </w:rPr>
        <w:object w:dxaOrig="279" w:dyaOrig="620" w14:anchorId="6FC376D6">
          <v:shape id="_x0000_i1094" type="#_x0000_t75" style="width:13.6pt;height:31.25pt" o:ole="">
            <v:imagedata r:id="rId86" o:title=""/>
          </v:shape>
          <o:OLEObject Type="Embed" ProgID="Equation.DSMT4" ShapeID="_x0000_i1094" DrawAspect="Content" ObjectID="_1844800742" r:id="rId131"/>
        </w:object>
      </w:r>
      <w:r>
        <w:rPr>
          <w:rFonts w:eastAsiaTheme="minorEastAsia"/>
          <w:szCs w:val="28"/>
        </w:rPr>
        <w:t xml:space="preserve">.  </w:t>
      </w:r>
    </w:p>
    <w:p w14:paraId="3FC67576" w14:textId="77777777" w:rsidR="008571C4" w:rsidRDefault="008571C4" w:rsidP="008571C4">
      <w:pPr>
        <w:rPr>
          <w:rFonts w:eastAsiaTheme="minorEastAsia"/>
          <w:szCs w:val="28"/>
        </w:rPr>
      </w:pPr>
      <w:r>
        <w:rPr>
          <w:rFonts w:eastAsiaTheme="minorEastAsia"/>
          <w:szCs w:val="28"/>
        </w:rPr>
        <w:t xml:space="preserve">We note that </w:t>
      </w:r>
      <w:r w:rsidRPr="008571C4">
        <w:rPr>
          <w:rFonts w:eastAsiaTheme="minorEastAsia"/>
          <w:position w:val="-62"/>
          <w:szCs w:val="28"/>
        </w:rPr>
        <w:object w:dxaOrig="8360" w:dyaOrig="1359" w14:anchorId="43DAA148">
          <v:shape id="_x0000_i1095" type="#_x0000_t75" style="width:418.4pt;height:67.9pt" o:ole="">
            <v:imagedata r:id="rId132" o:title=""/>
          </v:shape>
          <o:OLEObject Type="Embed" ProgID="Equation.DSMT4" ShapeID="_x0000_i1095" DrawAspect="Content" ObjectID="_1844800743" r:id="rId133"/>
        </w:object>
      </w:r>
      <w:r>
        <w:rPr>
          <w:rFonts w:eastAsiaTheme="minorEastAsia"/>
          <w:szCs w:val="28"/>
        </w:rPr>
        <w:t xml:space="preserve">.  This limit has the indeterminate form of </w:t>
      </w:r>
      <w:r w:rsidRPr="00751455">
        <w:rPr>
          <w:rFonts w:eastAsiaTheme="minorEastAsia"/>
          <w:position w:val="-24"/>
          <w:szCs w:val="28"/>
        </w:rPr>
        <w:object w:dxaOrig="220" w:dyaOrig="620" w14:anchorId="178704E8">
          <v:shape id="_x0000_i1096" type="#_x0000_t75" style="width:10.85pt;height:31.25pt" o:ole="">
            <v:imagedata r:id="rId114" o:title=""/>
          </v:shape>
          <o:OLEObject Type="Embed" ProgID="Equation.DSMT4" ShapeID="_x0000_i1096" DrawAspect="Content" ObjectID="_1844800744" r:id="rId134"/>
        </w:object>
      </w:r>
      <w:r>
        <w:rPr>
          <w:rFonts w:eastAsiaTheme="minorEastAsia"/>
          <w:szCs w:val="28"/>
        </w:rPr>
        <w:t>, so we can apply L’Hopital’s rule.</w:t>
      </w:r>
    </w:p>
    <w:p w14:paraId="2C5E2840" w14:textId="77777777" w:rsidR="008571C4" w:rsidRDefault="008571C4" w:rsidP="008571C4">
      <w:pPr>
        <w:rPr>
          <w:rFonts w:eastAsiaTheme="minorEastAsia"/>
          <w:szCs w:val="28"/>
        </w:rPr>
      </w:pPr>
      <w:r w:rsidRPr="008571C4">
        <w:rPr>
          <w:rFonts w:eastAsiaTheme="minorEastAsia"/>
          <w:position w:val="-62"/>
          <w:szCs w:val="28"/>
        </w:rPr>
        <w:object w:dxaOrig="6540" w:dyaOrig="1359" w14:anchorId="4DBBAE43">
          <v:shape id="_x0000_i1097" type="#_x0000_t75" style="width:327.35pt;height:67.9pt" o:ole="">
            <v:imagedata r:id="rId135" o:title=""/>
          </v:shape>
          <o:OLEObject Type="Embed" ProgID="Equation.DSMT4" ShapeID="_x0000_i1097" DrawAspect="Content" ObjectID="_1844800745" r:id="rId136"/>
        </w:object>
      </w:r>
      <w:r>
        <w:rPr>
          <w:rFonts w:eastAsiaTheme="minorEastAsia"/>
          <w:szCs w:val="28"/>
        </w:rPr>
        <w:t>.</w:t>
      </w:r>
    </w:p>
    <w:p w14:paraId="44C00958" w14:textId="77777777" w:rsidR="008571C4" w:rsidRDefault="008571C4" w:rsidP="008571C4">
      <w:pPr>
        <w:rPr>
          <w:rFonts w:eastAsiaTheme="minorEastAsia"/>
          <w:szCs w:val="28"/>
        </w:rPr>
      </w:pPr>
    </w:p>
    <w:p w14:paraId="163356C1" w14:textId="77777777" w:rsidR="008571C4" w:rsidRDefault="008571C4" w:rsidP="008571C4">
      <w:pPr>
        <w:rPr>
          <w:rFonts w:eastAsiaTheme="minorEastAsia"/>
          <w:szCs w:val="28"/>
        </w:rPr>
      </w:pPr>
      <w:r>
        <w:rPr>
          <w:rFonts w:eastAsiaTheme="minorEastAsia"/>
          <w:szCs w:val="28"/>
        </w:rPr>
        <w:t xml:space="preserve">Therefore we can say that </w:t>
      </w:r>
      <w:r w:rsidRPr="00BE64AD">
        <w:rPr>
          <w:rFonts w:eastAsiaTheme="minorEastAsia"/>
          <w:position w:val="-20"/>
          <w:szCs w:val="28"/>
        </w:rPr>
        <w:object w:dxaOrig="1020" w:dyaOrig="460" w14:anchorId="32C5A2BA">
          <v:shape id="_x0000_i1098" type="#_x0000_t75" style="width:50.95pt;height:23.75pt" o:ole="">
            <v:imagedata r:id="rId137" o:title=""/>
          </v:shape>
          <o:OLEObject Type="Embed" ProgID="Equation.DSMT4" ShapeID="_x0000_i1098" DrawAspect="Content" ObjectID="_1844800746" r:id="rId138"/>
        </w:object>
      </w:r>
      <w:r>
        <w:rPr>
          <w:rFonts w:eastAsiaTheme="minorEastAsia"/>
          <w:szCs w:val="28"/>
        </w:rPr>
        <w:t>.</w:t>
      </w:r>
    </w:p>
    <w:p w14:paraId="24751F3D" w14:textId="77777777" w:rsidR="00BE64AD" w:rsidRDefault="00BE64AD" w:rsidP="00561D9F">
      <w:pPr>
        <w:rPr>
          <w:rFonts w:eastAsiaTheme="minorEastAsia"/>
          <w:szCs w:val="28"/>
        </w:rPr>
      </w:pPr>
    </w:p>
    <w:p w14:paraId="3C3C232E" w14:textId="77777777" w:rsidR="003E1E4F" w:rsidRDefault="003E1E4F" w:rsidP="00561D9F">
      <w:pPr>
        <w:rPr>
          <w:rFonts w:eastAsiaTheme="minorEastAsia"/>
          <w:szCs w:val="28"/>
        </w:rPr>
      </w:pPr>
    </w:p>
    <w:p w14:paraId="6A1E6224" w14:textId="77777777" w:rsidR="003E1E4F" w:rsidRDefault="003E1E4F" w:rsidP="00561D9F">
      <w:pPr>
        <w:rPr>
          <w:rFonts w:eastAsiaTheme="minorEastAsia"/>
          <w:szCs w:val="28"/>
        </w:rPr>
      </w:pPr>
    </w:p>
    <w:p w14:paraId="2AA7F564" w14:textId="77777777" w:rsidR="003E1E4F" w:rsidRDefault="003E1E4F" w:rsidP="00561D9F">
      <w:pPr>
        <w:rPr>
          <w:rFonts w:eastAsiaTheme="minorEastAsia"/>
          <w:szCs w:val="28"/>
        </w:rPr>
      </w:pPr>
    </w:p>
    <w:p w14:paraId="087DCFE7" w14:textId="77777777" w:rsidR="003E1E4F" w:rsidRDefault="003E1E4F" w:rsidP="00561D9F">
      <w:pPr>
        <w:rPr>
          <w:rFonts w:eastAsiaTheme="minorEastAsia"/>
          <w:szCs w:val="28"/>
        </w:rPr>
      </w:pPr>
    </w:p>
    <w:p w14:paraId="5D9D8AD6" w14:textId="77777777" w:rsidR="003E1E4F" w:rsidRDefault="003E1E4F" w:rsidP="00561D9F">
      <w:pPr>
        <w:rPr>
          <w:rFonts w:eastAsiaTheme="minorEastAsia"/>
          <w:szCs w:val="28"/>
        </w:rPr>
      </w:pPr>
    </w:p>
    <w:p w14:paraId="7FE41D3D" w14:textId="77777777" w:rsidR="003E1E4F" w:rsidRDefault="003E1E4F" w:rsidP="00561D9F">
      <w:pPr>
        <w:rPr>
          <w:rFonts w:eastAsiaTheme="minorEastAsia"/>
          <w:szCs w:val="28"/>
        </w:rPr>
      </w:pPr>
    </w:p>
    <w:p w14:paraId="6D42A3C5" w14:textId="77777777" w:rsidR="003E1E4F" w:rsidRDefault="003E1E4F" w:rsidP="00561D9F">
      <w:pPr>
        <w:rPr>
          <w:rFonts w:eastAsiaTheme="minorEastAsia"/>
          <w:szCs w:val="28"/>
        </w:rPr>
      </w:pPr>
    </w:p>
    <w:p w14:paraId="3091AB16" w14:textId="77777777" w:rsidR="003E1E4F" w:rsidRDefault="003E1E4F" w:rsidP="00561D9F">
      <w:pPr>
        <w:rPr>
          <w:rFonts w:eastAsiaTheme="minorEastAsia"/>
          <w:szCs w:val="28"/>
        </w:rPr>
      </w:pPr>
    </w:p>
    <w:p w14:paraId="5F5D41D5" w14:textId="77777777" w:rsidR="003E1E4F" w:rsidRDefault="003E1E4F" w:rsidP="00561D9F">
      <w:pPr>
        <w:rPr>
          <w:rFonts w:eastAsiaTheme="minorEastAsia"/>
          <w:szCs w:val="28"/>
        </w:rPr>
      </w:pPr>
    </w:p>
    <w:p w14:paraId="17B3763A" w14:textId="77777777" w:rsidR="003E1E4F" w:rsidRDefault="003E1E4F" w:rsidP="00561D9F">
      <w:pPr>
        <w:rPr>
          <w:rFonts w:eastAsiaTheme="minorEastAsia"/>
          <w:szCs w:val="28"/>
        </w:rPr>
      </w:pPr>
    </w:p>
    <w:p w14:paraId="5ACB4D7C" w14:textId="77777777" w:rsidR="003E1E4F" w:rsidRDefault="003E1E4F" w:rsidP="00561D9F">
      <w:pPr>
        <w:rPr>
          <w:rFonts w:eastAsiaTheme="minorEastAsia"/>
          <w:szCs w:val="28"/>
        </w:rPr>
      </w:pPr>
    </w:p>
    <w:p w14:paraId="446873A6" w14:textId="77777777" w:rsidR="003E1E4F" w:rsidRDefault="003E1E4F" w:rsidP="00561D9F">
      <w:pPr>
        <w:rPr>
          <w:rFonts w:eastAsiaTheme="minorEastAsia"/>
          <w:szCs w:val="28"/>
        </w:rPr>
      </w:pPr>
    </w:p>
    <w:p w14:paraId="76298CD4" w14:textId="77777777" w:rsidR="003E1E4F" w:rsidRDefault="003E1E4F" w:rsidP="00561D9F">
      <w:pPr>
        <w:rPr>
          <w:rFonts w:eastAsiaTheme="minorEastAsia"/>
          <w:szCs w:val="28"/>
        </w:rPr>
      </w:pPr>
    </w:p>
    <w:p w14:paraId="330CA5F1" w14:textId="77777777" w:rsidR="003E1E4F" w:rsidRDefault="003E1E4F" w:rsidP="00561D9F">
      <w:pPr>
        <w:rPr>
          <w:rFonts w:eastAsiaTheme="minorEastAsia"/>
          <w:szCs w:val="28"/>
        </w:rPr>
      </w:pPr>
    </w:p>
    <w:p w14:paraId="0746CB06" w14:textId="77777777" w:rsidR="003E1E4F" w:rsidRDefault="003E1E4F" w:rsidP="00561D9F">
      <w:pPr>
        <w:rPr>
          <w:rFonts w:eastAsiaTheme="minorEastAsia"/>
          <w:szCs w:val="28"/>
        </w:rPr>
      </w:pPr>
    </w:p>
    <w:p w14:paraId="41E748B2" w14:textId="77777777" w:rsidR="003E1E4F" w:rsidRPr="00BE64AD" w:rsidRDefault="003E1E4F" w:rsidP="00561D9F">
      <w:pPr>
        <w:rPr>
          <w:rFonts w:eastAsiaTheme="minorEastAsia"/>
          <w:szCs w:val="28"/>
        </w:rPr>
      </w:pPr>
    </w:p>
    <w:p w14:paraId="60DCB23F" w14:textId="77777777" w:rsidR="0071472D" w:rsidRDefault="001F7ECA" w:rsidP="00561D9F">
      <w:pPr>
        <w:rPr>
          <w:rFonts w:eastAsiaTheme="minorEastAsia"/>
          <w:szCs w:val="28"/>
        </w:rPr>
      </w:pPr>
      <w:r>
        <w:rPr>
          <w:rFonts w:eastAsiaTheme="minorEastAsia"/>
          <w:b/>
          <w:szCs w:val="28"/>
          <w:u w:val="single"/>
        </w:rPr>
        <w:t xml:space="preserve">Example </w:t>
      </w:r>
      <w:r w:rsidR="00BA4425">
        <w:rPr>
          <w:rFonts w:eastAsiaTheme="minorEastAsia"/>
          <w:b/>
          <w:szCs w:val="28"/>
          <w:u w:val="single"/>
        </w:rPr>
        <w:t>8</w:t>
      </w:r>
      <w:r>
        <w:rPr>
          <w:rFonts w:eastAsiaTheme="minorEastAsia"/>
          <w:b/>
          <w:szCs w:val="28"/>
          <w:u w:val="single"/>
        </w:rPr>
        <w:t>:</w:t>
      </w:r>
      <w:r w:rsidR="00BE64AD">
        <w:rPr>
          <w:rFonts w:eastAsiaTheme="minorEastAsia"/>
          <w:szCs w:val="28"/>
        </w:rPr>
        <w:t xml:space="preserve">  Find </w:t>
      </w:r>
      <w:r w:rsidR="00BE64AD" w:rsidRPr="00BE64AD">
        <w:rPr>
          <w:rFonts w:eastAsiaTheme="minorEastAsia"/>
          <w:position w:val="-28"/>
          <w:szCs w:val="28"/>
        </w:rPr>
        <w:object w:dxaOrig="1200" w:dyaOrig="740" w14:anchorId="1A774FC1">
          <v:shape id="_x0000_i1099" type="#_x0000_t75" style="width:59.75pt;height:36pt" o:ole="">
            <v:imagedata r:id="rId139" o:title=""/>
          </v:shape>
          <o:OLEObject Type="Embed" ProgID="Equation.DSMT4" ShapeID="_x0000_i1099" DrawAspect="Content" ObjectID="_1844800747" r:id="rId140"/>
        </w:object>
      </w:r>
      <w:r w:rsidR="00BE64AD">
        <w:rPr>
          <w:rFonts w:eastAsiaTheme="minorEastAsia"/>
          <w:szCs w:val="28"/>
        </w:rPr>
        <w:t>.</w:t>
      </w:r>
    </w:p>
    <w:p w14:paraId="78741324" w14:textId="77777777" w:rsidR="00BE64AD" w:rsidRPr="00BE64AD" w:rsidRDefault="00BE64AD" w:rsidP="00561D9F">
      <w:pPr>
        <w:rPr>
          <w:rFonts w:eastAsiaTheme="minorEastAsia"/>
          <w:szCs w:val="28"/>
        </w:rPr>
      </w:pPr>
    </w:p>
    <w:p w14:paraId="180F3D99" w14:textId="77777777" w:rsidR="00BE64AD" w:rsidRDefault="00BE64AD" w:rsidP="00BE64AD">
      <w:pPr>
        <w:rPr>
          <w:rFonts w:eastAsiaTheme="minorEastAsia"/>
          <w:szCs w:val="28"/>
        </w:rPr>
      </w:pPr>
      <w:r>
        <w:rPr>
          <w:rFonts w:eastAsiaTheme="minorEastAsia"/>
          <w:szCs w:val="28"/>
        </w:rPr>
        <w:t xml:space="preserve">We notice that this limit has the indeterminate form of </w:t>
      </w:r>
      <w:r w:rsidRPr="00CF5EB0">
        <w:rPr>
          <w:rFonts w:eastAsiaTheme="minorEastAsia"/>
          <w:position w:val="-4"/>
          <w:szCs w:val="28"/>
        </w:rPr>
        <w:object w:dxaOrig="260" w:dyaOrig="300" w14:anchorId="18D0115F">
          <v:shape id="_x0000_i1100" type="#_x0000_t75" style="width:13.6pt;height:14.95pt" o:ole="">
            <v:imagedata r:id="rId141" o:title=""/>
          </v:shape>
          <o:OLEObject Type="Embed" ProgID="Equation.DSMT4" ShapeID="_x0000_i1100" DrawAspect="Content" ObjectID="_1844800748" r:id="rId142"/>
        </w:object>
      </w:r>
      <w:r>
        <w:rPr>
          <w:rFonts w:eastAsiaTheme="minorEastAsia"/>
          <w:szCs w:val="28"/>
        </w:rPr>
        <w:t xml:space="preserve">.  However we cannot yet apply L’Hopitals rule because we first need the indeterminate form of </w:t>
      </w:r>
      <w:r w:rsidRPr="00751455">
        <w:rPr>
          <w:rFonts w:eastAsiaTheme="minorEastAsia"/>
          <w:position w:val="-24"/>
          <w:szCs w:val="28"/>
        </w:rPr>
        <w:object w:dxaOrig="220" w:dyaOrig="620" w14:anchorId="574B11D9">
          <v:shape id="_x0000_i1101" type="#_x0000_t75" style="width:10.85pt;height:31.25pt" o:ole="">
            <v:imagedata r:id="rId84" o:title=""/>
          </v:shape>
          <o:OLEObject Type="Embed" ProgID="Equation.DSMT4" ShapeID="_x0000_i1101" DrawAspect="Content" ObjectID="_1844800749" r:id="rId143"/>
        </w:object>
      </w:r>
      <w:r>
        <w:rPr>
          <w:rFonts w:eastAsiaTheme="minorEastAsia"/>
          <w:szCs w:val="28"/>
        </w:rPr>
        <w:t xml:space="preserve"> or </w:t>
      </w:r>
      <w:r w:rsidRPr="00751455">
        <w:rPr>
          <w:rFonts w:eastAsiaTheme="minorEastAsia"/>
          <w:position w:val="-24"/>
          <w:szCs w:val="28"/>
        </w:rPr>
        <w:object w:dxaOrig="279" w:dyaOrig="620" w14:anchorId="7CF9755B">
          <v:shape id="_x0000_i1102" type="#_x0000_t75" style="width:13.6pt;height:31.25pt" o:ole="">
            <v:imagedata r:id="rId86" o:title=""/>
          </v:shape>
          <o:OLEObject Type="Embed" ProgID="Equation.DSMT4" ShapeID="_x0000_i1102" DrawAspect="Content" ObjectID="_1844800750" r:id="rId144"/>
        </w:object>
      </w:r>
      <w:r>
        <w:rPr>
          <w:rFonts w:eastAsiaTheme="minorEastAsia"/>
          <w:szCs w:val="28"/>
        </w:rPr>
        <w:t xml:space="preserve">.  </w:t>
      </w:r>
    </w:p>
    <w:p w14:paraId="7CAD01AC" w14:textId="77777777" w:rsidR="00BE64AD" w:rsidRDefault="00BE64AD" w:rsidP="00BE64AD">
      <w:pPr>
        <w:rPr>
          <w:rFonts w:eastAsiaTheme="minorEastAsia"/>
          <w:szCs w:val="28"/>
        </w:rPr>
      </w:pPr>
      <w:r>
        <w:rPr>
          <w:rFonts w:eastAsiaTheme="minorEastAsia"/>
          <w:szCs w:val="28"/>
        </w:rPr>
        <w:t xml:space="preserve">We note that </w:t>
      </w:r>
      <w:r w:rsidR="002D48DC" w:rsidRPr="002D48DC">
        <w:rPr>
          <w:rFonts w:eastAsiaTheme="minorEastAsia"/>
          <w:position w:val="-62"/>
          <w:szCs w:val="28"/>
        </w:rPr>
        <w:object w:dxaOrig="6759" w:dyaOrig="1359" w14:anchorId="536CD118">
          <v:shape id="_x0000_i1103" type="#_x0000_t75" style="width:338.95pt;height:67.9pt" o:ole="">
            <v:imagedata r:id="rId145" o:title=""/>
          </v:shape>
          <o:OLEObject Type="Embed" ProgID="Equation.DSMT4" ShapeID="_x0000_i1103" DrawAspect="Content" ObjectID="_1844800751" r:id="rId146"/>
        </w:object>
      </w:r>
      <w:r>
        <w:rPr>
          <w:rFonts w:eastAsiaTheme="minorEastAsia"/>
          <w:szCs w:val="28"/>
        </w:rPr>
        <w:t xml:space="preserve">.  This limit has the indeterminate form of </w:t>
      </w:r>
      <w:r w:rsidRPr="00751455">
        <w:rPr>
          <w:rFonts w:eastAsiaTheme="minorEastAsia"/>
          <w:position w:val="-24"/>
          <w:szCs w:val="28"/>
        </w:rPr>
        <w:object w:dxaOrig="220" w:dyaOrig="620" w14:anchorId="4EB54D48">
          <v:shape id="_x0000_i1104" type="#_x0000_t75" style="width:10.85pt;height:31.25pt" o:ole="">
            <v:imagedata r:id="rId114" o:title=""/>
          </v:shape>
          <o:OLEObject Type="Embed" ProgID="Equation.DSMT4" ShapeID="_x0000_i1104" DrawAspect="Content" ObjectID="_1844800752" r:id="rId147"/>
        </w:object>
      </w:r>
      <w:r>
        <w:rPr>
          <w:rFonts w:eastAsiaTheme="minorEastAsia"/>
          <w:szCs w:val="28"/>
        </w:rPr>
        <w:t>, so we can apply L’Hopital’s rule.</w:t>
      </w:r>
    </w:p>
    <w:p w14:paraId="0D92924C" w14:textId="77777777" w:rsidR="002D48DC" w:rsidRDefault="00DC605C" w:rsidP="00BE64AD">
      <w:pPr>
        <w:rPr>
          <w:rFonts w:eastAsiaTheme="minorEastAsia"/>
          <w:szCs w:val="28"/>
        </w:rPr>
      </w:pPr>
      <w:r w:rsidRPr="005A79E6">
        <w:rPr>
          <w:rFonts w:eastAsiaTheme="minorEastAsia"/>
          <w:position w:val="-116"/>
          <w:szCs w:val="28"/>
        </w:rPr>
        <w:object w:dxaOrig="7600" w:dyaOrig="2439" w14:anchorId="31C04116">
          <v:shape id="_x0000_i1105" type="#_x0000_t75" style="width:379.6pt;height:122.95pt" o:ole="">
            <v:imagedata r:id="rId148" o:title=""/>
          </v:shape>
          <o:OLEObject Type="Embed" ProgID="Equation.DSMT4" ShapeID="_x0000_i1105" DrawAspect="Content" ObjectID="_1844800753" r:id="rId149"/>
        </w:object>
      </w:r>
      <w:r>
        <w:rPr>
          <w:rFonts w:eastAsiaTheme="minorEastAsia"/>
          <w:szCs w:val="28"/>
        </w:rPr>
        <w:t>.</w:t>
      </w:r>
    </w:p>
    <w:p w14:paraId="52618F1B" w14:textId="77777777" w:rsidR="001F7ECA" w:rsidRDefault="00DC605C" w:rsidP="00561D9F">
      <w:pPr>
        <w:rPr>
          <w:rFonts w:eastAsiaTheme="minorEastAsia"/>
          <w:szCs w:val="28"/>
        </w:rPr>
      </w:pPr>
      <w:r>
        <w:rPr>
          <w:rFonts w:eastAsiaTheme="minorEastAsia"/>
          <w:szCs w:val="28"/>
        </w:rPr>
        <w:t xml:space="preserve">Therefore we can say that </w:t>
      </w:r>
      <w:r w:rsidRPr="00DC605C">
        <w:rPr>
          <w:rFonts w:eastAsiaTheme="minorEastAsia"/>
          <w:position w:val="-28"/>
          <w:szCs w:val="28"/>
        </w:rPr>
        <w:object w:dxaOrig="1560" w:dyaOrig="740" w14:anchorId="4E8D8251">
          <v:shape id="_x0000_i1106" type="#_x0000_t75" style="width:78.1pt;height:36pt" o:ole="">
            <v:imagedata r:id="rId150" o:title=""/>
          </v:shape>
          <o:OLEObject Type="Embed" ProgID="Equation.DSMT4" ShapeID="_x0000_i1106" DrawAspect="Content" ObjectID="_1844800754" r:id="rId151"/>
        </w:object>
      </w:r>
      <w:r>
        <w:rPr>
          <w:rFonts w:eastAsiaTheme="minorEastAsia"/>
          <w:szCs w:val="28"/>
        </w:rPr>
        <w:t>.</w:t>
      </w:r>
    </w:p>
    <w:p w14:paraId="4E240DFC" w14:textId="77777777" w:rsidR="00AC1D49" w:rsidRPr="009B4862" w:rsidRDefault="00AC1D49" w:rsidP="00AC1D49">
      <w:pPr>
        <w:rPr>
          <w:rFonts w:eastAsiaTheme="minorEastAsia"/>
          <w:szCs w:val="28"/>
        </w:rPr>
      </w:pPr>
    </w:p>
    <w:p w14:paraId="58395E41" w14:textId="77777777" w:rsidR="005A79E6" w:rsidRDefault="005A79E6" w:rsidP="008B1816">
      <w:pPr>
        <w:rPr>
          <w:rFonts w:eastAsiaTheme="minorEastAsia"/>
          <w:szCs w:val="24"/>
        </w:rPr>
      </w:pPr>
    </w:p>
    <w:p w14:paraId="2BE1B80F" w14:textId="77777777" w:rsidR="005A79E6" w:rsidRDefault="005A79E6" w:rsidP="008B1816">
      <w:pPr>
        <w:rPr>
          <w:rFonts w:eastAsiaTheme="minorEastAsia"/>
          <w:szCs w:val="24"/>
        </w:rPr>
      </w:pPr>
    </w:p>
    <w:p w14:paraId="0D5EE621" w14:textId="77777777" w:rsidR="00553A35" w:rsidRDefault="00553A35" w:rsidP="00561D9F">
      <w:pPr>
        <w:rPr>
          <w:rFonts w:eastAsiaTheme="minorEastAsia"/>
          <w:szCs w:val="28"/>
        </w:rPr>
      </w:pPr>
    </w:p>
    <w:p w14:paraId="0CAF28D4" w14:textId="77777777" w:rsidR="008B1816" w:rsidRDefault="008B1816" w:rsidP="00561D9F">
      <w:pPr>
        <w:rPr>
          <w:rFonts w:eastAsiaTheme="minorEastAsia"/>
          <w:szCs w:val="28"/>
        </w:rPr>
      </w:pPr>
    </w:p>
    <w:p w14:paraId="36BE0044" w14:textId="77777777" w:rsidR="00553A35" w:rsidRDefault="00553A35" w:rsidP="00561D9F">
      <w:pPr>
        <w:rPr>
          <w:rFonts w:eastAsiaTheme="minorEastAsia"/>
          <w:szCs w:val="28"/>
        </w:rPr>
      </w:pPr>
    </w:p>
    <w:p w14:paraId="321D13D6" w14:textId="77777777" w:rsidR="00A16957" w:rsidRDefault="00A16957" w:rsidP="00561D9F">
      <w:pPr>
        <w:rPr>
          <w:rFonts w:eastAsiaTheme="minorEastAsia"/>
          <w:szCs w:val="28"/>
        </w:rPr>
      </w:pPr>
    </w:p>
    <w:p w14:paraId="208EB822" w14:textId="77777777" w:rsidR="00A16957" w:rsidRDefault="00A16957" w:rsidP="00561D9F">
      <w:pPr>
        <w:rPr>
          <w:rFonts w:eastAsiaTheme="minorEastAsia"/>
          <w:szCs w:val="28"/>
        </w:rPr>
      </w:pPr>
    </w:p>
    <w:p w14:paraId="1E3ABD75" w14:textId="77777777" w:rsidR="00A16957" w:rsidRDefault="00A16957" w:rsidP="00561D9F">
      <w:pPr>
        <w:rPr>
          <w:rFonts w:eastAsiaTheme="minorEastAsia"/>
          <w:szCs w:val="28"/>
        </w:rPr>
      </w:pPr>
    </w:p>
    <w:p w14:paraId="4E82E175" w14:textId="77777777" w:rsidR="00A16957" w:rsidRDefault="00A16957" w:rsidP="00561D9F">
      <w:pPr>
        <w:rPr>
          <w:rFonts w:eastAsiaTheme="minorEastAsia"/>
          <w:szCs w:val="28"/>
        </w:rPr>
      </w:pPr>
    </w:p>
    <w:p w14:paraId="0E1028F0" w14:textId="77777777" w:rsidR="00A16957" w:rsidRDefault="00A16957" w:rsidP="00561D9F">
      <w:pPr>
        <w:rPr>
          <w:rFonts w:eastAsiaTheme="minorEastAsia"/>
          <w:szCs w:val="28"/>
        </w:rPr>
      </w:pPr>
    </w:p>
    <w:p w14:paraId="1CFF3417" w14:textId="77777777" w:rsidR="00A16957" w:rsidRDefault="00A16957" w:rsidP="00561D9F">
      <w:pPr>
        <w:rPr>
          <w:rFonts w:eastAsiaTheme="minorEastAsia"/>
          <w:szCs w:val="28"/>
        </w:rPr>
      </w:pPr>
    </w:p>
    <w:p w14:paraId="057E12FA" w14:textId="77777777" w:rsidR="00A16957" w:rsidRPr="009B4862" w:rsidRDefault="00A16957" w:rsidP="00561D9F">
      <w:pPr>
        <w:rPr>
          <w:rFonts w:eastAsiaTheme="minorEastAsia"/>
          <w:szCs w:val="28"/>
        </w:rPr>
      </w:pPr>
    </w:p>
    <w:p w14:paraId="50AAB246" w14:textId="77777777" w:rsidR="00561D9F" w:rsidRPr="009B4862" w:rsidRDefault="00561D9F" w:rsidP="00561D9F">
      <w:pPr>
        <w:rPr>
          <w:rFonts w:eastAsiaTheme="minorEastAsia"/>
          <w:szCs w:val="28"/>
        </w:rPr>
      </w:pPr>
    </w:p>
    <w:p w14:paraId="3F85FCC6" w14:textId="77777777" w:rsidR="00561D9F" w:rsidRDefault="00561D9F" w:rsidP="00561D9F">
      <w:pPr>
        <w:rPr>
          <w:rFonts w:eastAsiaTheme="minorEastAsia"/>
          <w:szCs w:val="28"/>
        </w:rPr>
      </w:pPr>
    </w:p>
    <w:p w14:paraId="123F0D80" w14:textId="77777777" w:rsidR="00561D9F" w:rsidRDefault="00561D9F" w:rsidP="00561D9F">
      <w:pPr>
        <w:rPr>
          <w:rFonts w:eastAsiaTheme="minorEastAsia"/>
          <w:szCs w:val="28"/>
        </w:rPr>
      </w:pPr>
    </w:p>
    <w:p w14:paraId="17F5AB9D" w14:textId="77777777" w:rsidR="00561D9F" w:rsidRDefault="00561D9F" w:rsidP="00561D9F">
      <w:pPr>
        <w:rPr>
          <w:rFonts w:eastAsiaTheme="minorEastAsia"/>
          <w:szCs w:val="28"/>
        </w:rPr>
      </w:pPr>
    </w:p>
    <w:p w14:paraId="46C55DC8" w14:textId="77777777" w:rsidR="00561D9F" w:rsidRDefault="00561D9F" w:rsidP="00561D9F">
      <w:pPr>
        <w:rPr>
          <w:rFonts w:eastAsiaTheme="minorEastAsia"/>
          <w:szCs w:val="28"/>
        </w:rPr>
      </w:pPr>
    </w:p>
    <w:p w14:paraId="1CABA0E5" w14:textId="77777777" w:rsidR="00561D9F" w:rsidRPr="009B4862" w:rsidRDefault="00561D9F" w:rsidP="00561D9F">
      <w:pPr>
        <w:rPr>
          <w:rFonts w:eastAsiaTheme="minorEastAsia"/>
          <w:szCs w:val="28"/>
        </w:rPr>
      </w:pPr>
    </w:p>
    <w:p w14:paraId="7F481F7E" w14:textId="77777777" w:rsidR="00561D9F" w:rsidRPr="009B4862" w:rsidRDefault="00561D9F" w:rsidP="00561D9F">
      <w:pPr>
        <w:rPr>
          <w:rFonts w:eastAsiaTheme="minorEastAsia"/>
          <w:szCs w:val="28"/>
        </w:rPr>
      </w:pPr>
    </w:p>
    <w:p w14:paraId="0CED2EB8" w14:textId="77777777" w:rsidR="00561D9F" w:rsidRPr="009B4862" w:rsidRDefault="00561D9F" w:rsidP="00561D9F">
      <w:pPr>
        <w:rPr>
          <w:rFonts w:eastAsiaTheme="minorEastAsia"/>
          <w:szCs w:val="28"/>
        </w:rPr>
      </w:pPr>
    </w:p>
    <w:p w14:paraId="02260BC2" w14:textId="77777777" w:rsidR="00561D9F" w:rsidRPr="009B4862" w:rsidRDefault="00561D9F" w:rsidP="00561D9F">
      <w:pPr>
        <w:rPr>
          <w:rFonts w:eastAsiaTheme="minorEastAsia"/>
          <w:szCs w:val="28"/>
        </w:rPr>
      </w:pPr>
    </w:p>
    <w:p w14:paraId="089DCCD3" w14:textId="77777777" w:rsidR="00561D9F" w:rsidRPr="009B4862" w:rsidRDefault="00561D9F" w:rsidP="00561D9F">
      <w:pPr>
        <w:rPr>
          <w:rFonts w:eastAsiaTheme="minorEastAsia"/>
          <w:szCs w:val="28"/>
        </w:rPr>
      </w:pPr>
    </w:p>
    <w:p w14:paraId="28C768BD" w14:textId="77777777" w:rsidR="00561D9F" w:rsidRPr="00D85688" w:rsidRDefault="00561D9F" w:rsidP="00561D9F">
      <w:pPr>
        <w:rPr>
          <w:sz w:val="28"/>
          <w:szCs w:val="28"/>
        </w:rPr>
      </w:pPr>
    </w:p>
    <w:p w14:paraId="0509D9F8" w14:textId="77777777" w:rsidR="009F560C" w:rsidRDefault="009F560C" w:rsidP="007A45A7"/>
    <w:sectPr w:rsidR="009F560C" w:rsidSect="0014311F">
      <w:headerReference w:type="even" r:id="rId152"/>
      <w:headerReference w:type="default" r:id="rId153"/>
      <w:footerReference w:type="even" r:id="rId154"/>
      <w:footerReference w:type="default" r:id="rId155"/>
      <w:headerReference w:type="first" r:id="rId156"/>
      <w:footerReference w:type="first" r:id="rId15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4223" w14:textId="77777777" w:rsidR="00131F4B" w:rsidRDefault="00131F4B" w:rsidP="0014311F">
      <w:r>
        <w:separator/>
      </w:r>
    </w:p>
  </w:endnote>
  <w:endnote w:type="continuationSeparator" w:id="0">
    <w:p w14:paraId="4F1CD6EE" w14:textId="77777777" w:rsidR="00131F4B" w:rsidRDefault="00131F4B" w:rsidP="00143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5D02" w14:textId="77777777" w:rsidR="0014311F" w:rsidRDefault="00143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7310" w14:textId="77777777" w:rsidR="0014311F" w:rsidRDefault="001431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EE3A" w14:textId="77777777" w:rsidR="0014311F" w:rsidRDefault="00143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40A2D" w14:textId="77777777" w:rsidR="00131F4B" w:rsidRDefault="00131F4B" w:rsidP="0014311F">
      <w:r>
        <w:separator/>
      </w:r>
    </w:p>
  </w:footnote>
  <w:footnote w:type="continuationSeparator" w:id="0">
    <w:p w14:paraId="060A9170" w14:textId="77777777" w:rsidR="00131F4B" w:rsidRDefault="00131F4B" w:rsidP="00143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8C86" w14:textId="77777777" w:rsidR="0014311F" w:rsidRDefault="00143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DD89" w14:textId="77777777" w:rsidR="0014311F" w:rsidRDefault="00143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4311F" w14:paraId="4E3A8A8C" w14:textId="77777777" w:rsidTr="0082426C">
      <w:tc>
        <w:tcPr>
          <w:tcW w:w="2335" w:type="dxa"/>
          <w:hideMark/>
        </w:tcPr>
        <w:p w14:paraId="2C29F5F9" w14:textId="77777777" w:rsidR="0014311F" w:rsidRDefault="0014311F" w:rsidP="0014311F">
          <w:pPr>
            <w:rPr>
              <w:b/>
              <w:sz w:val="32"/>
            </w:rPr>
          </w:pPr>
          <w:r>
            <w:rPr>
              <w:b/>
              <w:sz w:val="32"/>
            </w:rPr>
            <w:t>MTH 200</w:t>
          </w:r>
        </w:p>
      </w:tc>
      <w:tc>
        <w:tcPr>
          <w:tcW w:w="6210" w:type="dxa"/>
          <w:hideMark/>
        </w:tcPr>
        <w:p w14:paraId="60CE0F32" w14:textId="77777777" w:rsidR="0014311F" w:rsidRDefault="0014311F" w:rsidP="0014311F">
          <w:pPr>
            <w:jc w:val="center"/>
            <w:rPr>
              <w:b/>
              <w:sz w:val="32"/>
            </w:rPr>
          </w:pPr>
          <w:r>
            <w:rPr>
              <w:b/>
              <w:sz w:val="32"/>
            </w:rPr>
            <w:t>Chapter 4:  Applications of Derivatives</w:t>
          </w:r>
        </w:p>
      </w:tc>
      <w:tc>
        <w:tcPr>
          <w:tcW w:w="2245" w:type="dxa"/>
        </w:tcPr>
        <w:p w14:paraId="5C29E4C7" w14:textId="77777777" w:rsidR="0014311F" w:rsidRDefault="0014311F" w:rsidP="0014311F">
          <w:pPr>
            <w:jc w:val="right"/>
            <w:rPr>
              <w:b/>
              <w:sz w:val="32"/>
            </w:rPr>
          </w:pPr>
        </w:p>
      </w:tc>
    </w:tr>
  </w:tbl>
  <w:p w14:paraId="533EF4B2" w14:textId="77777777" w:rsidR="0014311F" w:rsidRDefault="00143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4"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30A58"/>
    <w:multiLevelType w:val="hybridMultilevel"/>
    <w:tmpl w:val="0F5C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C77AF9"/>
    <w:multiLevelType w:val="hybridMultilevel"/>
    <w:tmpl w:val="2C40E5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5081A"/>
    <w:multiLevelType w:val="hybridMultilevel"/>
    <w:tmpl w:val="AE9AB75E"/>
    <w:lvl w:ilvl="0" w:tplc="D6E82ED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754DAB"/>
    <w:multiLevelType w:val="hybridMultilevel"/>
    <w:tmpl w:val="A48060A8"/>
    <w:lvl w:ilvl="0" w:tplc="FAA2A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01475"/>
    <w:multiLevelType w:val="hybridMultilevel"/>
    <w:tmpl w:val="D89A3C42"/>
    <w:lvl w:ilvl="0" w:tplc="2F007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F775BD"/>
    <w:multiLevelType w:val="hybridMultilevel"/>
    <w:tmpl w:val="90207EC2"/>
    <w:lvl w:ilvl="0" w:tplc="59FC800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6658A0"/>
    <w:multiLevelType w:val="hybridMultilevel"/>
    <w:tmpl w:val="C8FE3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D64276"/>
    <w:multiLevelType w:val="hybridMultilevel"/>
    <w:tmpl w:val="B78C2BB4"/>
    <w:lvl w:ilvl="0" w:tplc="05F6082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5377896"/>
    <w:multiLevelType w:val="hybridMultilevel"/>
    <w:tmpl w:val="AD26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434782"/>
    <w:multiLevelType w:val="hybridMultilevel"/>
    <w:tmpl w:val="7F0A1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C6D1CAC"/>
    <w:multiLevelType w:val="hybridMultilevel"/>
    <w:tmpl w:val="FD646FF6"/>
    <w:lvl w:ilvl="0" w:tplc="3314F35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486DE6"/>
    <w:multiLevelType w:val="hybridMultilevel"/>
    <w:tmpl w:val="9DBC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572F56"/>
    <w:multiLevelType w:val="hybridMultilevel"/>
    <w:tmpl w:val="F4981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565823">
    <w:abstractNumId w:val="26"/>
  </w:num>
  <w:num w:numId="2" w16cid:durableId="1020862342">
    <w:abstractNumId w:val="14"/>
  </w:num>
  <w:num w:numId="3" w16cid:durableId="1546716423">
    <w:abstractNumId w:val="29"/>
  </w:num>
  <w:num w:numId="4" w16cid:durableId="884832432">
    <w:abstractNumId w:val="32"/>
  </w:num>
  <w:num w:numId="5" w16cid:durableId="1315254044">
    <w:abstractNumId w:val="46"/>
  </w:num>
  <w:num w:numId="6" w16cid:durableId="2021544201">
    <w:abstractNumId w:val="25"/>
  </w:num>
  <w:num w:numId="7" w16cid:durableId="1842501684">
    <w:abstractNumId w:val="34"/>
  </w:num>
  <w:num w:numId="8" w16cid:durableId="1991475087">
    <w:abstractNumId w:val="6"/>
  </w:num>
  <w:num w:numId="9" w16cid:durableId="371661514">
    <w:abstractNumId w:val="2"/>
  </w:num>
  <w:num w:numId="10" w16cid:durableId="1128931479">
    <w:abstractNumId w:val="27"/>
  </w:num>
  <w:num w:numId="11" w16cid:durableId="451898048">
    <w:abstractNumId w:val="45"/>
  </w:num>
  <w:num w:numId="12" w16cid:durableId="934941455">
    <w:abstractNumId w:val="10"/>
  </w:num>
  <w:num w:numId="13" w16cid:durableId="981040666">
    <w:abstractNumId w:val="5"/>
  </w:num>
  <w:num w:numId="14" w16cid:durableId="144517302">
    <w:abstractNumId w:val="43"/>
  </w:num>
  <w:num w:numId="15" w16cid:durableId="1061253883">
    <w:abstractNumId w:val="44"/>
  </w:num>
  <w:num w:numId="16" w16cid:durableId="1040670975">
    <w:abstractNumId w:val="24"/>
  </w:num>
  <w:num w:numId="17" w16cid:durableId="1028870256">
    <w:abstractNumId w:val="21"/>
  </w:num>
  <w:num w:numId="18" w16cid:durableId="1114592005">
    <w:abstractNumId w:val="30"/>
  </w:num>
  <w:num w:numId="19" w16cid:durableId="1088113421">
    <w:abstractNumId w:val="33"/>
  </w:num>
  <w:num w:numId="20" w16cid:durableId="1835144473">
    <w:abstractNumId w:val="19"/>
  </w:num>
  <w:num w:numId="21" w16cid:durableId="903566212">
    <w:abstractNumId w:val="13"/>
  </w:num>
  <w:num w:numId="22" w16cid:durableId="997922172">
    <w:abstractNumId w:val="8"/>
  </w:num>
  <w:num w:numId="23" w16cid:durableId="902759693">
    <w:abstractNumId w:val="40"/>
  </w:num>
  <w:num w:numId="24" w16cid:durableId="827089741">
    <w:abstractNumId w:val="0"/>
  </w:num>
  <w:num w:numId="25" w16cid:durableId="1020814020">
    <w:abstractNumId w:val="37"/>
  </w:num>
  <w:num w:numId="26" w16cid:durableId="344479967">
    <w:abstractNumId w:val="1"/>
  </w:num>
  <w:num w:numId="27" w16cid:durableId="1148403298">
    <w:abstractNumId w:val="16"/>
  </w:num>
  <w:num w:numId="28" w16cid:durableId="727992666">
    <w:abstractNumId w:val="20"/>
  </w:num>
  <w:num w:numId="29" w16cid:durableId="1702512239">
    <w:abstractNumId w:val="3"/>
  </w:num>
  <w:num w:numId="30" w16cid:durableId="2127311196">
    <w:abstractNumId w:val="12"/>
  </w:num>
  <w:num w:numId="31" w16cid:durableId="1845321477">
    <w:abstractNumId w:val="38"/>
  </w:num>
  <w:num w:numId="32" w16cid:durableId="1128400603">
    <w:abstractNumId w:val="4"/>
  </w:num>
  <w:num w:numId="33" w16cid:durableId="674766050">
    <w:abstractNumId w:val="22"/>
  </w:num>
  <w:num w:numId="34" w16cid:durableId="1125154102">
    <w:abstractNumId w:val="31"/>
  </w:num>
  <w:num w:numId="35" w16cid:durableId="14427651">
    <w:abstractNumId w:val="11"/>
  </w:num>
  <w:num w:numId="36" w16cid:durableId="1053310465">
    <w:abstractNumId w:val="28"/>
  </w:num>
  <w:num w:numId="37" w16cid:durableId="1534418708">
    <w:abstractNumId w:val="18"/>
  </w:num>
  <w:num w:numId="38" w16cid:durableId="433549423">
    <w:abstractNumId w:val="17"/>
  </w:num>
  <w:num w:numId="39" w16cid:durableId="395977455">
    <w:abstractNumId w:val="15"/>
  </w:num>
  <w:num w:numId="40" w16cid:durableId="165680788">
    <w:abstractNumId w:val="39"/>
  </w:num>
  <w:num w:numId="41" w16cid:durableId="604507241">
    <w:abstractNumId w:val="7"/>
  </w:num>
  <w:num w:numId="42" w16cid:durableId="218322281">
    <w:abstractNumId w:val="23"/>
  </w:num>
  <w:num w:numId="43" w16cid:durableId="501819097">
    <w:abstractNumId w:val="41"/>
  </w:num>
  <w:num w:numId="44" w16cid:durableId="113640523">
    <w:abstractNumId w:val="35"/>
  </w:num>
  <w:num w:numId="45" w16cid:durableId="127358846">
    <w:abstractNumId w:val="9"/>
  </w:num>
  <w:num w:numId="46" w16cid:durableId="199318895">
    <w:abstractNumId w:val="36"/>
  </w:num>
  <w:num w:numId="47" w16cid:durableId="836074520">
    <w:abstractNumId w:val="4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AE4"/>
    <w:rsid w:val="000030C9"/>
    <w:rsid w:val="00003A74"/>
    <w:rsid w:val="00006755"/>
    <w:rsid w:val="00007417"/>
    <w:rsid w:val="00012FAA"/>
    <w:rsid w:val="00013A70"/>
    <w:rsid w:val="00016024"/>
    <w:rsid w:val="00021008"/>
    <w:rsid w:val="0002594E"/>
    <w:rsid w:val="0003217E"/>
    <w:rsid w:val="00033460"/>
    <w:rsid w:val="000359E6"/>
    <w:rsid w:val="00040BDB"/>
    <w:rsid w:val="00040EFA"/>
    <w:rsid w:val="00041735"/>
    <w:rsid w:val="00050055"/>
    <w:rsid w:val="0005352E"/>
    <w:rsid w:val="0005382B"/>
    <w:rsid w:val="0006078C"/>
    <w:rsid w:val="000619E0"/>
    <w:rsid w:val="000635B6"/>
    <w:rsid w:val="000635E0"/>
    <w:rsid w:val="00070A9E"/>
    <w:rsid w:val="00071305"/>
    <w:rsid w:val="0007220A"/>
    <w:rsid w:val="00072274"/>
    <w:rsid w:val="00072CC7"/>
    <w:rsid w:val="00084AD5"/>
    <w:rsid w:val="000909CF"/>
    <w:rsid w:val="00094CB3"/>
    <w:rsid w:val="00097D81"/>
    <w:rsid w:val="000A29E4"/>
    <w:rsid w:val="000B0403"/>
    <w:rsid w:val="000C1AEA"/>
    <w:rsid w:val="000C583B"/>
    <w:rsid w:val="000C7C2B"/>
    <w:rsid w:val="000D04EB"/>
    <w:rsid w:val="000D69C6"/>
    <w:rsid w:val="000E210B"/>
    <w:rsid w:val="000E3067"/>
    <w:rsid w:val="000E569E"/>
    <w:rsid w:val="000F1934"/>
    <w:rsid w:val="00103BAD"/>
    <w:rsid w:val="00112B8F"/>
    <w:rsid w:val="00113E24"/>
    <w:rsid w:val="00115B53"/>
    <w:rsid w:val="00123750"/>
    <w:rsid w:val="00125E3A"/>
    <w:rsid w:val="0013064D"/>
    <w:rsid w:val="00131F4B"/>
    <w:rsid w:val="0013737E"/>
    <w:rsid w:val="001375FC"/>
    <w:rsid w:val="00140EC5"/>
    <w:rsid w:val="0014130A"/>
    <w:rsid w:val="0014311D"/>
    <w:rsid w:val="0014311F"/>
    <w:rsid w:val="0014620B"/>
    <w:rsid w:val="00154DEA"/>
    <w:rsid w:val="001616B5"/>
    <w:rsid w:val="00164F56"/>
    <w:rsid w:val="00165250"/>
    <w:rsid w:val="0016790A"/>
    <w:rsid w:val="00170DBC"/>
    <w:rsid w:val="00172E7C"/>
    <w:rsid w:val="0018514E"/>
    <w:rsid w:val="00185A06"/>
    <w:rsid w:val="00193400"/>
    <w:rsid w:val="00194367"/>
    <w:rsid w:val="001B2910"/>
    <w:rsid w:val="001B64D5"/>
    <w:rsid w:val="001B7DB9"/>
    <w:rsid w:val="001C2E66"/>
    <w:rsid w:val="001C6C42"/>
    <w:rsid w:val="001D151C"/>
    <w:rsid w:val="001D36C9"/>
    <w:rsid w:val="001D7196"/>
    <w:rsid w:val="001E1B32"/>
    <w:rsid w:val="001E271C"/>
    <w:rsid w:val="001F261B"/>
    <w:rsid w:val="001F7ECA"/>
    <w:rsid w:val="00210C80"/>
    <w:rsid w:val="002119D8"/>
    <w:rsid w:val="00211D6B"/>
    <w:rsid w:val="00215A60"/>
    <w:rsid w:val="00223F21"/>
    <w:rsid w:val="00235FB1"/>
    <w:rsid w:val="0023698C"/>
    <w:rsid w:val="00240A95"/>
    <w:rsid w:val="00242F17"/>
    <w:rsid w:val="0024381E"/>
    <w:rsid w:val="002446B8"/>
    <w:rsid w:val="00245204"/>
    <w:rsid w:val="0024537C"/>
    <w:rsid w:val="00251210"/>
    <w:rsid w:val="00252DE3"/>
    <w:rsid w:val="00253A46"/>
    <w:rsid w:val="002554B8"/>
    <w:rsid w:val="00257293"/>
    <w:rsid w:val="0026093D"/>
    <w:rsid w:val="002610A2"/>
    <w:rsid w:val="0026180A"/>
    <w:rsid w:val="00262011"/>
    <w:rsid w:val="002629C5"/>
    <w:rsid w:val="00266060"/>
    <w:rsid w:val="002705F3"/>
    <w:rsid w:val="002742F7"/>
    <w:rsid w:val="00274A0D"/>
    <w:rsid w:val="00274E75"/>
    <w:rsid w:val="00277ABC"/>
    <w:rsid w:val="002808EE"/>
    <w:rsid w:val="002816BF"/>
    <w:rsid w:val="002822F8"/>
    <w:rsid w:val="00285237"/>
    <w:rsid w:val="00286B46"/>
    <w:rsid w:val="002A00E8"/>
    <w:rsid w:val="002A2331"/>
    <w:rsid w:val="002A46A6"/>
    <w:rsid w:val="002A5B1D"/>
    <w:rsid w:val="002B0037"/>
    <w:rsid w:val="002B5E21"/>
    <w:rsid w:val="002B6663"/>
    <w:rsid w:val="002C083B"/>
    <w:rsid w:val="002D42D2"/>
    <w:rsid w:val="002D48DC"/>
    <w:rsid w:val="002D49ED"/>
    <w:rsid w:val="002F03B7"/>
    <w:rsid w:val="002F3F2F"/>
    <w:rsid w:val="002F636F"/>
    <w:rsid w:val="002F6A31"/>
    <w:rsid w:val="00304AAD"/>
    <w:rsid w:val="003101A7"/>
    <w:rsid w:val="00311E6A"/>
    <w:rsid w:val="00322C7E"/>
    <w:rsid w:val="0032304F"/>
    <w:rsid w:val="0032596D"/>
    <w:rsid w:val="00325AD4"/>
    <w:rsid w:val="00334897"/>
    <w:rsid w:val="003351C7"/>
    <w:rsid w:val="003363DB"/>
    <w:rsid w:val="003431BD"/>
    <w:rsid w:val="00344FBB"/>
    <w:rsid w:val="00347C5A"/>
    <w:rsid w:val="00351178"/>
    <w:rsid w:val="00351FB8"/>
    <w:rsid w:val="003574A1"/>
    <w:rsid w:val="00366D82"/>
    <w:rsid w:val="00370C5F"/>
    <w:rsid w:val="00372769"/>
    <w:rsid w:val="003773A8"/>
    <w:rsid w:val="0038222D"/>
    <w:rsid w:val="003870E5"/>
    <w:rsid w:val="003A2728"/>
    <w:rsid w:val="003A7D70"/>
    <w:rsid w:val="003B2C27"/>
    <w:rsid w:val="003C0AE9"/>
    <w:rsid w:val="003C2B7F"/>
    <w:rsid w:val="003C7C83"/>
    <w:rsid w:val="003C7CAA"/>
    <w:rsid w:val="003D0C3E"/>
    <w:rsid w:val="003D0EE4"/>
    <w:rsid w:val="003D2F39"/>
    <w:rsid w:val="003E1E4F"/>
    <w:rsid w:val="003E5697"/>
    <w:rsid w:val="003F4292"/>
    <w:rsid w:val="00401706"/>
    <w:rsid w:val="004051A2"/>
    <w:rsid w:val="00406572"/>
    <w:rsid w:val="00411032"/>
    <w:rsid w:val="00420688"/>
    <w:rsid w:val="00421CE0"/>
    <w:rsid w:val="0043115F"/>
    <w:rsid w:val="0043391E"/>
    <w:rsid w:val="0044311F"/>
    <w:rsid w:val="00444B2E"/>
    <w:rsid w:val="0045373C"/>
    <w:rsid w:val="00457A24"/>
    <w:rsid w:val="0046352C"/>
    <w:rsid w:val="00463DB2"/>
    <w:rsid w:val="0046543A"/>
    <w:rsid w:val="004673D4"/>
    <w:rsid w:val="00467554"/>
    <w:rsid w:val="00467CC4"/>
    <w:rsid w:val="00470BDF"/>
    <w:rsid w:val="00480054"/>
    <w:rsid w:val="0048094F"/>
    <w:rsid w:val="004866A0"/>
    <w:rsid w:val="00487E5A"/>
    <w:rsid w:val="00487F59"/>
    <w:rsid w:val="0049249D"/>
    <w:rsid w:val="00494D95"/>
    <w:rsid w:val="004A0B1D"/>
    <w:rsid w:val="004A31F8"/>
    <w:rsid w:val="004A6BD4"/>
    <w:rsid w:val="004B3BA7"/>
    <w:rsid w:val="004B6E28"/>
    <w:rsid w:val="004C6D7F"/>
    <w:rsid w:val="004D28E5"/>
    <w:rsid w:val="004E200A"/>
    <w:rsid w:val="004E3229"/>
    <w:rsid w:val="004E760A"/>
    <w:rsid w:val="004F6D57"/>
    <w:rsid w:val="00501C4B"/>
    <w:rsid w:val="00505535"/>
    <w:rsid w:val="00505B7F"/>
    <w:rsid w:val="0051138D"/>
    <w:rsid w:val="00512E58"/>
    <w:rsid w:val="0051356F"/>
    <w:rsid w:val="005177D1"/>
    <w:rsid w:val="005228F3"/>
    <w:rsid w:val="005310B0"/>
    <w:rsid w:val="005333D7"/>
    <w:rsid w:val="00534E8D"/>
    <w:rsid w:val="00536D7B"/>
    <w:rsid w:val="005379D2"/>
    <w:rsid w:val="005406C6"/>
    <w:rsid w:val="00553A35"/>
    <w:rsid w:val="00560FE1"/>
    <w:rsid w:val="00561D9F"/>
    <w:rsid w:val="00562E5E"/>
    <w:rsid w:val="00564C03"/>
    <w:rsid w:val="00564D57"/>
    <w:rsid w:val="00574C0C"/>
    <w:rsid w:val="00581E4A"/>
    <w:rsid w:val="00582E06"/>
    <w:rsid w:val="005836E0"/>
    <w:rsid w:val="00586842"/>
    <w:rsid w:val="00586FD8"/>
    <w:rsid w:val="0059099F"/>
    <w:rsid w:val="005924CD"/>
    <w:rsid w:val="00593B30"/>
    <w:rsid w:val="005961DC"/>
    <w:rsid w:val="00597646"/>
    <w:rsid w:val="005A0465"/>
    <w:rsid w:val="005A0988"/>
    <w:rsid w:val="005A2AA1"/>
    <w:rsid w:val="005A5386"/>
    <w:rsid w:val="005A6788"/>
    <w:rsid w:val="005A79E6"/>
    <w:rsid w:val="005B1C54"/>
    <w:rsid w:val="005B29D0"/>
    <w:rsid w:val="005B2C16"/>
    <w:rsid w:val="005B4482"/>
    <w:rsid w:val="005B55A8"/>
    <w:rsid w:val="005C05D2"/>
    <w:rsid w:val="005C0F13"/>
    <w:rsid w:val="005C2FC0"/>
    <w:rsid w:val="005D19BD"/>
    <w:rsid w:val="005D4E95"/>
    <w:rsid w:val="005E29CE"/>
    <w:rsid w:val="005F1630"/>
    <w:rsid w:val="005F1886"/>
    <w:rsid w:val="005F2E9F"/>
    <w:rsid w:val="00605908"/>
    <w:rsid w:val="00610E7E"/>
    <w:rsid w:val="00611E35"/>
    <w:rsid w:val="0061661D"/>
    <w:rsid w:val="006207F3"/>
    <w:rsid w:val="006225DD"/>
    <w:rsid w:val="006251BA"/>
    <w:rsid w:val="00625EC7"/>
    <w:rsid w:val="0062712D"/>
    <w:rsid w:val="006323BB"/>
    <w:rsid w:val="0063670F"/>
    <w:rsid w:val="00637F77"/>
    <w:rsid w:val="00640ED9"/>
    <w:rsid w:val="00643894"/>
    <w:rsid w:val="00647A93"/>
    <w:rsid w:val="0065689B"/>
    <w:rsid w:val="00657A3B"/>
    <w:rsid w:val="00660813"/>
    <w:rsid w:val="00664CA4"/>
    <w:rsid w:val="00670DC3"/>
    <w:rsid w:val="00672359"/>
    <w:rsid w:val="006876AF"/>
    <w:rsid w:val="006A0535"/>
    <w:rsid w:val="006B2618"/>
    <w:rsid w:val="006C7E44"/>
    <w:rsid w:val="006D0884"/>
    <w:rsid w:val="006E1ACD"/>
    <w:rsid w:val="006F0944"/>
    <w:rsid w:val="007130DE"/>
    <w:rsid w:val="0071472D"/>
    <w:rsid w:val="007156FA"/>
    <w:rsid w:val="00715B7E"/>
    <w:rsid w:val="007173B0"/>
    <w:rsid w:val="00717B89"/>
    <w:rsid w:val="0072189E"/>
    <w:rsid w:val="00727861"/>
    <w:rsid w:val="00734038"/>
    <w:rsid w:val="00734334"/>
    <w:rsid w:val="007352AD"/>
    <w:rsid w:val="0074042A"/>
    <w:rsid w:val="00751455"/>
    <w:rsid w:val="00753A99"/>
    <w:rsid w:val="00775ED0"/>
    <w:rsid w:val="0078598D"/>
    <w:rsid w:val="007904BC"/>
    <w:rsid w:val="007A0CC3"/>
    <w:rsid w:val="007A1FC6"/>
    <w:rsid w:val="007A45A7"/>
    <w:rsid w:val="007A46BA"/>
    <w:rsid w:val="007A74A6"/>
    <w:rsid w:val="007B1626"/>
    <w:rsid w:val="007C273D"/>
    <w:rsid w:val="007C5812"/>
    <w:rsid w:val="007D1D82"/>
    <w:rsid w:val="007D7AD2"/>
    <w:rsid w:val="007F1410"/>
    <w:rsid w:val="007F1E92"/>
    <w:rsid w:val="007F2095"/>
    <w:rsid w:val="007F45F8"/>
    <w:rsid w:val="0080103D"/>
    <w:rsid w:val="00804BAB"/>
    <w:rsid w:val="008067AF"/>
    <w:rsid w:val="008111AE"/>
    <w:rsid w:val="008173A9"/>
    <w:rsid w:val="0084316E"/>
    <w:rsid w:val="008571C4"/>
    <w:rsid w:val="00860A3E"/>
    <w:rsid w:val="00861E68"/>
    <w:rsid w:val="008645B6"/>
    <w:rsid w:val="00864D7D"/>
    <w:rsid w:val="00866127"/>
    <w:rsid w:val="00866F2E"/>
    <w:rsid w:val="0087071D"/>
    <w:rsid w:val="00872474"/>
    <w:rsid w:val="00882615"/>
    <w:rsid w:val="008826C9"/>
    <w:rsid w:val="00883000"/>
    <w:rsid w:val="00883065"/>
    <w:rsid w:val="00887DAD"/>
    <w:rsid w:val="00895FEB"/>
    <w:rsid w:val="008A5D6A"/>
    <w:rsid w:val="008A7361"/>
    <w:rsid w:val="008B0E68"/>
    <w:rsid w:val="008B1816"/>
    <w:rsid w:val="008B193A"/>
    <w:rsid w:val="008C0161"/>
    <w:rsid w:val="008D1720"/>
    <w:rsid w:val="008D5DBB"/>
    <w:rsid w:val="008E07F5"/>
    <w:rsid w:val="008F01EB"/>
    <w:rsid w:val="008F66A7"/>
    <w:rsid w:val="0090393A"/>
    <w:rsid w:val="00905303"/>
    <w:rsid w:val="00912B00"/>
    <w:rsid w:val="0091519F"/>
    <w:rsid w:val="00915FD9"/>
    <w:rsid w:val="00917DAD"/>
    <w:rsid w:val="009258B6"/>
    <w:rsid w:val="00947FE9"/>
    <w:rsid w:val="00954633"/>
    <w:rsid w:val="00955926"/>
    <w:rsid w:val="00962772"/>
    <w:rsid w:val="009630A4"/>
    <w:rsid w:val="0096443C"/>
    <w:rsid w:val="0097235E"/>
    <w:rsid w:val="009831F7"/>
    <w:rsid w:val="009858B7"/>
    <w:rsid w:val="009869A8"/>
    <w:rsid w:val="009A0FAF"/>
    <w:rsid w:val="009A3D06"/>
    <w:rsid w:val="009C452D"/>
    <w:rsid w:val="009C7F2B"/>
    <w:rsid w:val="009D41FF"/>
    <w:rsid w:val="009D5309"/>
    <w:rsid w:val="009D69BB"/>
    <w:rsid w:val="009E1B70"/>
    <w:rsid w:val="009E5D95"/>
    <w:rsid w:val="009E697B"/>
    <w:rsid w:val="009F05AD"/>
    <w:rsid w:val="009F1ABF"/>
    <w:rsid w:val="009F4EF3"/>
    <w:rsid w:val="009F560C"/>
    <w:rsid w:val="00A01BC9"/>
    <w:rsid w:val="00A01F43"/>
    <w:rsid w:val="00A03D6E"/>
    <w:rsid w:val="00A07EB5"/>
    <w:rsid w:val="00A10CB0"/>
    <w:rsid w:val="00A11241"/>
    <w:rsid w:val="00A14410"/>
    <w:rsid w:val="00A16957"/>
    <w:rsid w:val="00A2148A"/>
    <w:rsid w:val="00A2468D"/>
    <w:rsid w:val="00A2671A"/>
    <w:rsid w:val="00A33A4E"/>
    <w:rsid w:val="00A37BF8"/>
    <w:rsid w:val="00A43262"/>
    <w:rsid w:val="00A527F8"/>
    <w:rsid w:val="00A66B7C"/>
    <w:rsid w:val="00A679F0"/>
    <w:rsid w:val="00A70709"/>
    <w:rsid w:val="00A70F74"/>
    <w:rsid w:val="00A71078"/>
    <w:rsid w:val="00A71A1F"/>
    <w:rsid w:val="00A73B20"/>
    <w:rsid w:val="00A77C48"/>
    <w:rsid w:val="00A77D43"/>
    <w:rsid w:val="00A827EB"/>
    <w:rsid w:val="00A82BB7"/>
    <w:rsid w:val="00A83E1A"/>
    <w:rsid w:val="00A83FAD"/>
    <w:rsid w:val="00A8476D"/>
    <w:rsid w:val="00A91DB2"/>
    <w:rsid w:val="00A92D38"/>
    <w:rsid w:val="00AA002F"/>
    <w:rsid w:val="00AB3873"/>
    <w:rsid w:val="00AB4B37"/>
    <w:rsid w:val="00AC1D49"/>
    <w:rsid w:val="00AC6CF3"/>
    <w:rsid w:val="00AD3201"/>
    <w:rsid w:val="00AD36DF"/>
    <w:rsid w:val="00AD44D8"/>
    <w:rsid w:val="00AE058B"/>
    <w:rsid w:val="00AF4192"/>
    <w:rsid w:val="00B03444"/>
    <w:rsid w:val="00B0356A"/>
    <w:rsid w:val="00B06A60"/>
    <w:rsid w:val="00B11BA6"/>
    <w:rsid w:val="00B2061C"/>
    <w:rsid w:val="00B41F70"/>
    <w:rsid w:val="00B427E2"/>
    <w:rsid w:val="00B50B65"/>
    <w:rsid w:val="00B53091"/>
    <w:rsid w:val="00B57545"/>
    <w:rsid w:val="00B710C5"/>
    <w:rsid w:val="00B767B9"/>
    <w:rsid w:val="00B8257F"/>
    <w:rsid w:val="00B8408B"/>
    <w:rsid w:val="00B84546"/>
    <w:rsid w:val="00B85E8B"/>
    <w:rsid w:val="00B90C62"/>
    <w:rsid w:val="00B94E97"/>
    <w:rsid w:val="00BA41F0"/>
    <w:rsid w:val="00BA4425"/>
    <w:rsid w:val="00BB0A1F"/>
    <w:rsid w:val="00BB0B24"/>
    <w:rsid w:val="00BB6C33"/>
    <w:rsid w:val="00BC251D"/>
    <w:rsid w:val="00BC5C7E"/>
    <w:rsid w:val="00BD7F01"/>
    <w:rsid w:val="00BE09C6"/>
    <w:rsid w:val="00BE0CCF"/>
    <w:rsid w:val="00BE64AD"/>
    <w:rsid w:val="00BF4B9F"/>
    <w:rsid w:val="00C002A1"/>
    <w:rsid w:val="00C054C3"/>
    <w:rsid w:val="00C121AD"/>
    <w:rsid w:val="00C16256"/>
    <w:rsid w:val="00C17B9E"/>
    <w:rsid w:val="00C23214"/>
    <w:rsid w:val="00C23602"/>
    <w:rsid w:val="00C27378"/>
    <w:rsid w:val="00C304E0"/>
    <w:rsid w:val="00C30985"/>
    <w:rsid w:val="00C3637B"/>
    <w:rsid w:val="00C37117"/>
    <w:rsid w:val="00C500B6"/>
    <w:rsid w:val="00C52E4D"/>
    <w:rsid w:val="00C577B9"/>
    <w:rsid w:val="00C60752"/>
    <w:rsid w:val="00C635FD"/>
    <w:rsid w:val="00C66BFA"/>
    <w:rsid w:val="00C7702C"/>
    <w:rsid w:val="00C77FE5"/>
    <w:rsid w:val="00C809CE"/>
    <w:rsid w:val="00C84641"/>
    <w:rsid w:val="00C90898"/>
    <w:rsid w:val="00C92C18"/>
    <w:rsid w:val="00C93D8F"/>
    <w:rsid w:val="00CA11EF"/>
    <w:rsid w:val="00CA6255"/>
    <w:rsid w:val="00CA6D4D"/>
    <w:rsid w:val="00CB0048"/>
    <w:rsid w:val="00CD4132"/>
    <w:rsid w:val="00CE524C"/>
    <w:rsid w:val="00CE783A"/>
    <w:rsid w:val="00CF0900"/>
    <w:rsid w:val="00CF5EB0"/>
    <w:rsid w:val="00CF7CB0"/>
    <w:rsid w:val="00D04C72"/>
    <w:rsid w:val="00D10E70"/>
    <w:rsid w:val="00D237C4"/>
    <w:rsid w:val="00D26AD6"/>
    <w:rsid w:val="00D31763"/>
    <w:rsid w:val="00D33735"/>
    <w:rsid w:val="00D36A02"/>
    <w:rsid w:val="00D36C60"/>
    <w:rsid w:val="00D4143F"/>
    <w:rsid w:val="00D42717"/>
    <w:rsid w:val="00D55A88"/>
    <w:rsid w:val="00D665B8"/>
    <w:rsid w:val="00D66B78"/>
    <w:rsid w:val="00D72E62"/>
    <w:rsid w:val="00D73537"/>
    <w:rsid w:val="00D82AD8"/>
    <w:rsid w:val="00DB0800"/>
    <w:rsid w:val="00DB4E91"/>
    <w:rsid w:val="00DB607C"/>
    <w:rsid w:val="00DB79F0"/>
    <w:rsid w:val="00DC3180"/>
    <w:rsid w:val="00DC605C"/>
    <w:rsid w:val="00DC7FE1"/>
    <w:rsid w:val="00DD4B92"/>
    <w:rsid w:val="00DD63D6"/>
    <w:rsid w:val="00DD6D3F"/>
    <w:rsid w:val="00DE52C1"/>
    <w:rsid w:val="00DF11BD"/>
    <w:rsid w:val="00DF4624"/>
    <w:rsid w:val="00DF5EB0"/>
    <w:rsid w:val="00E00016"/>
    <w:rsid w:val="00E004A0"/>
    <w:rsid w:val="00E012B5"/>
    <w:rsid w:val="00E045D6"/>
    <w:rsid w:val="00E13627"/>
    <w:rsid w:val="00E14CCC"/>
    <w:rsid w:val="00E17889"/>
    <w:rsid w:val="00E22729"/>
    <w:rsid w:val="00E22AE1"/>
    <w:rsid w:val="00E32658"/>
    <w:rsid w:val="00E43ED7"/>
    <w:rsid w:val="00E45EB5"/>
    <w:rsid w:val="00E466FF"/>
    <w:rsid w:val="00E472B0"/>
    <w:rsid w:val="00E5035D"/>
    <w:rsid w:val="00E528D2"/>
    <w:rsid w:val="00E54006"/>
    <w:rsid w:val="00E55330"/>
    <w:rsid w:val="00E62040"/>
    <w:rsid w:val="00E7736D"/>
    <w:rsid w:val="00E95DBA"/>
    <w:rsid w:val="00E96AB1"/>
    <w:rsid w:val="00E97B5A"/>
    <w:rsid w:val="00EC4FEA"/>
    <w:rsid w:val="00EC647C"/>
    <w:rsid w:val="00ED2420"/>
    <w:rsid w:val="00ED6444"/>
    <w:rsid w:val="00EE07F4"/>
    <w:rsid w:val="00EE0E64"/>
    <w:rsid w:val="00EE12C0"/>
    <w:rsid w:val="00EE2C5E"/>
    <w:rsid w:val="00EE50D3"/>
    <w:rsid w:val="00EE616F"/>
    <w:rsid w:val="00EF42C0"/>
    <w:rsid w:val="00F207C2"/>
    <w:rsid w:val="00F2275B"/>
    <w:rsid w:val="00F353E9"/>
    <w:rsid w:val="00F36281"/>
    <w:rsid w:val="00F36C7C"/>
    <w:rsid w:val="00F4114E"/>
    <w:rsid w:val="00F41D08"/>
    <w:rsid w:val="00F444E9"/>
    <w:rsid w:val="00F44C71"/>
    <w:rsid w:val="00F4546C"/>
    <w:rsid w:val="00F462E4"/>
    <w:rsid w:val="00F466B6"/>
    <w:rsid w:val="00F51EBE"/>
    <w:rsid w:val="00F530E8"/>
    <w:rsid w:val="00F5407F"/>
    <w:rsid w:val="00F64EC9"/>
    <w:rsid w:val="00F667E6"/>
    <w:rsid w:val="00F70221"/>
    <w:rsid w:val="00F707FC"/>
    <w:rsid w:val="00FA0481"/>
    <w:rsid w:val="00FA144E"/>
    <w:rsid w:val="00FA6205"/>
    <w:rsid w:val="00FB0D99"/>
    <w:rsid w:val="00FC2B6D"/>
    <w:rsid w:val="00FC79F9"/>
    <w:rsid w:val="00FD771B"/>
    <w:rsid w:val="00FD7DD6"/>
    <w:rsid w:val="00FE0BA7"/>
    <w:rsid w:val="00FE3C80"/>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53D3"/>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11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61D9F"/>
  </w:style>
  <w:style w:type="paragraph" w:styleId="NoSpacing">
    <w:name w:val="No Spacing"/>
    <w:uiPriority w:val="1"/>
    <w:qFormat/>
    <w:rsid w:val="00564D57"/>
    <w:rPr>
      <w:rFonts w:asciiTheme="minorHAnsi" w:hAnsiTheme="minorHAnsi"/>
      <w:sz w:val="22"/>
    </w:rPr>
  </w:style>
  <w:style w:type="paragraph" w:styleId="Header">
    <w:name w:val="header"/>
    <w:basedOn w:val="Normal"/>
    <w:link w:val="HeaderChar"/>
    <w:uiPriority w:val="99"/>
    <w:unhideWhenUsed/>
    <w:rsid w:val="0014311F"/>
    <w:pPr>
      <w:tabs>
        <w:tab w:val="center" w:pos="4680"/>
        <w:tab w:val="right" w:pos="9360"/>
      </w:tabs>
    </w:pPr>
  </w:style>
  <w:style w:type="character" w:customStyle="1" w:styleId="HeaderChar">
    <w:name w:val="Header Char"/>
    <w:basedOn w:val="DefaultParagraphFont"/>
    <w:link w:val="Header"/>
    <w:uiPriority w:val="99"/>
    <w:rsid w:val="0014311F"/>
  </w:style>
  <w:style w:type="paragraph" w:styleId="Footer">
    <w:name w:val="footer"/>
    <w:basedOn w:val="Normal"/>
    <w:link w:val="FooterChar"/>
    <w:uiPriority w:val="99"/>
    <w:unhideWhenUsed/>
    <w:rsid w:val="0014311F"/>
    <w:pPr>
      <w:tabs>
        <w:tab w:val="center" w:pos="4680"/>
        <w:tab w:val="right" w:pos="9360"/>
      </w:tabs>
    </w:pPr>
  </w:style>
  <w:style w:type="character" w:customStyle="1" w:styleId="FooterChar">
    <w:name w:val="Footer Char"/>
    <w:basedOn w:val="DefaultParagraphFont"/>
    <w:link w:val="Footer"/>
    <w:uiPriority w:val="99"/>
    <w:rsid w:val="0014311F"/>
  </w:style>
  <w:style w:type="character" w:customStyle="1" w:styleId="Heading1Char">
    <w:name w:val="Heading 1 Char"/>
    <w:basedOn w:val="DefaultParagraphFont"/>
    <w:link w:val="Heading1"/>
    <w:uiPriority w:val="9"/>
    <w:rsid w:val="0014311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7.bin"/><Relationship Id="rId42" Type="http://schemas.openxmlformats.org/officeDocument/2006/relationships/oleObject" Target="embeddings/oleObject21.bin"/><Relationship Id="rId63" Type="http://schemas.openxmlformats.org/officeDocument/2006/relationships/oleObject" Target="embeddings/oleObject32.bin"/><Relationship Id="rId84" Type="http://schemas.openxmlformats.org/officeDocument/2006/relationships/image" Target="media/image34.wmf"/><Relationship Id="rId138" Type="http://schemas.openxmlformats.org/officeDocument/2006/relationships/oleObject" Target="embeddings/oleObject74.bin"/><Relationship Id="rId159" Type="http://schemas.openxmlformats.org/officeDocument/2006/relationships/theme" Target="theme/theme1.xml"/><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image" Target="media/image20.wmf"/><Relationship Id="rId74" Type="http://schemas.openxmlformats.org/officeDocument/2006/relationships/image" Target="media/image29.wmf"/><Relationship Id="rId128" Type="http://schemas.openxmlformats.org/officeDocument/2006/relationships/image" Target="media/image54.wmf"/><Relationship Id="rId149" Type="http://schemas.openxmlformats.org/officeDocument/2006/relationships/oleObject" Target="embeddings/oleObject81.bin"/><Relationship Id="rId5" Type="http://schemas.openxmlformats.org/officeDocument/2006/relationships/webSettings" Target="webSettings.xml"/><Relationship Id="rId95" Type="http://schemas.openxmlformats.org/officeDocument/2006/relationships/oleObject" Target="embeddings/oleObject49.bin"/><Relationship Id="rId22" Type="http://schemas.openxmlformats.org/officeDocument/2006/relationships/image" Target="media/image8.wmf"/><Relationship Id="rId43" Type="http://schemas.openxmlformats.org/officeDocument/2006/relationships/image" Target="media/image15.wmf"/><Relationship Id="rId64" Type="http://schemas.openxmlformats.org/officeDocument/2006/relationships/image" Target="media/image25.wmf"/><Relationship Id="rId118" Type="http://schemas.openxmlformats.org/officeDocument/2006/relationships/image" Target="media/image49.wmf"/><Relationship Id="rId139" Type="http://schemas.openxmlformats.org/officeDocument/2006/relationships/image" Target="media/image58.wmf"/><Relationship Id="rId80" Type="http://schemas.openxmlformats.org/officeDocument/2006/relationships/image" Target="media/image32.wmf"/><Relationship Id="rId85" Type="http://schemas.openxmlformats.org/officeDocument/2006/relationships/oleObject" Target="embeddings/oleObject44.bin"/><Relationship Id="rId150" Type="http://schemas.openxmlformats.org/officeDocument/2006/relationships/image" Target="media/image62.wmf"/><Relationship Id="rId155" Type="http://schemas.openxmlformats.org/officeDocument/2006/relationships/footer" Target="footer2.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2.wmf"/><Relationship Id="rId38" Type="http://schemas.openxmlformats.org/officeDocument/2006/relationships/oleObject" Target="embeddings/oleObject18.bin"/><Relationship Id="rId59" Type="http://schemas.openxmlformats.org/officeDocument/2006/relationships/image" Target="media/image23.wmf"/><Relationship Id="rId103" Type="http://schemas.openxmlformats.org/officeDocument/2006/relationships/oleObject" Target="embeddings/oleObject54.bin"/><Relationship Id="rId108" Type="http://schemas.openxmlformats.org/officeDocument/2006/relationships/image" Target="media/image45.wmf"/><Relationship Id="rId124" Type="http://schemas.openxmlformats.org/officeDocument/2006/relationships/image" Target="media/image52.wmf"/><Relationship Id="rId129" Type="http://schemas.openxmlformats.org/officeDocument/2006/relationships/oleObject" Target="embeddings/oleObject68.bin"/><Relationship Id="rId54" Type="http://schemas.openxmlformats.org/officeDocument/2006/relationships/oleObject" Target="embeddings/oleObject27.bin"/><Relationship Id="rId70" Type="http://schemas.openxmlformats.org/officeDocument/2006/relationships/oleObject" Target="embeddings/oleObject36.bin"/><Relationship Id="rId75" Type="http://schemas.openxmlformats.org/officeDocument/2006/relationships/oleObject" Target="embeddings/oleObject39.bin"/><Relationship Id="rId91" Type="http://schemas.openxmlformats.org/officeDocument/2006/relationships/oleObject" Target="embeddings/oleObject47.bin"/><Relationship Id="rId96" Type="http://schemas.openxmlformats.org/officeDocument/2006/relationships/image" Target="media/image40.wmf"/><Relationship Id="rId140" Type="http://schemas.openxmlformats.org/officeDocument/2006/relationships/oleObject" Target="embeddings/oleObject75.bin"/><Relationship Id="rId145" Type="http://schemas.openxmlformats.org/officeDocument/2006/relationships/image" Target="media/image6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image" Target="media/image18.wmf"/><Relationship Id="rId114" Type="http://schemas.openxmlformats.org/officeDocument/2006/relationships/image" Target="media/image47.wmf"/><Relationship Id="rId119" Type="http://schemas.openxmlformats.org/officeDocument/2006/relationships/oleObject" Target="embeddings/oleObject63.bin"/><Relationship Id="rId44" Type="http://schemas.openxmlformats.org/officeDocument/2006/relationships/oleObject" Target="embeddings/oleObject22.bin"/><Relationship Id="rId60" Type="http://schemas.openxmlformats.org/officeDocument/2006/relationships/oleObject" Target="embeddings/oleObject30.bin"/><Relationship Id="rId65" Type="http://schemas.openxmlformats.org/officeDocument/2006/relationships/oleObject" Target="embeddings/oleObject33.bin"/><Relationship Id="rId81" Type="http://schemas.openxmlformats.org/officeDocument/2006/relationships/oleObject" Target="embeddings/oleObject42.bin"/><Relationship Id="rId86" Type="http://schemas.openxmlformats.org/officeDocument/2006/relationships/image" Target="media/image35.wmf"/><Relationship Id="rId130" Type="http://schemas.openxmlformats.org/officeDocument/2006/relationships/oleObject" Target="embeddings/oleObject69.bin"/><Relationship Id="rId135" Type="http://schemas.openxmlformats.org/officeDocument/2006/relationships/image" Target="media/image56.wmf"/><Relationship Id="rId151" Type="http://schemas.openxmlformats.org/officeDocument/2006/relationships/oleObject" Target="embeddings/oleObject82.bin"/><Relationship Id="rId156" Type="http://schemas.openxmlformats.org/officeDocument/2006/relationships/header" Target="header3.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4.wmf"/><Relationship Id="rId109" Type="http://schemas.openxmlformats.org/officeDocument/2006/relationships/oleObject" Target="embeddings/oleObject57.bin"/><Relationship Id="rId34" Type="http://schemas.openxmlformats.org/officeDocument/2006/relationships/oleObject" Target="embeddings/oleObject15.bin"/><Relationship Id="rId50" Type="http://schemas.openxmlformats.org/officeDocument/2006/relationships/oleObject" Target="embeddings/oleObject25.bin"/><Relationship Id="rId55" Type="http://schemas.openxmlformats.org/officeDocument/2006/relationships/image" Target="media/image21.wmf"/><Relationship Id="rId76" Type="http://schemas.openxmlformats.org/officeDocument/2006/relationships/image" Target="media/image30.wmf"/><Relationship Id="rId97" Type="http://schemas.openxmlformats.org/officeDocument/2006/relationships/oleObject" Target="embeddings/oleObject50.bin"/><Relationship Id="rId104" Type="http://schemas.openxmlformats.org/officeDocument/2006/relationships/image" Target="media/image43.wmf"/><Relationship Id="rId120" Type="http://schemas.openxmlformats.org/officeDocument/2006/relationships/image" Target="media/image50.wmf"/><Relationship Id="rId125" Type="http://schemas.openxmlformats.org/officeDocument/2006/relationships/oleObject" Target="embeddings/oleObject66.bin"/><Relationship Id="rId141" Type="http://schemas.openxmlformats.org/officeDocument/2006/relationships/image" Target="media/image59.wmf"/><Relationship Id="rId146"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image" Target="media/image28.wmf"/><Relationship Id="rId92" Type="http://schemas.openxmlformats.org/officeDocument/2006/relationships/image" Target="media/image38.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oleObject" Target="embeddings/oleObject19.bin"/><Relationship Id="rId45" Type="http://schemas.openxmlformats.org/officeDocument/2006/relationships/image" Target="media/image16.wmf"/><Relationship Id="rId66" Type="http://schemas.openxmlformats.org/officeDocument/2006/relationships/image" Target="media/image26.wmf"/><Relationship Id="rId87" Type="http://schemas.openxmlformats.org/officeDocument/2006/relationships/oleObject" Target="embeddings/oleObject45.bin"/><Relationship Id="rId110" Type="http://schemas.openxmlformats.org/officeDocument/2006/relationships/oleObject" Target="embeddings/oleObject58.bin"/><Relationship Id="rId115" Type="http://schemas.openxmlformats.org/officeDocument/2006/relationships/oleObject" Target="embeddings/oleObject61.bin"/><Relationship Id="rId131" Type="http://schemas.openxmlformats.org/officeDocument/2006/relationships/oleObject" Target="embeddings/oleObject70.bin"/><Relationship Id="rId136" Type="http://schemas.openxmlformats.org/officeDocument/2006/relationships/oleObject" Target="embeddings/oleObject73.bin"/><Relationship Id="rId157" Type="http://schemas.openxmlformats.org/officeDocument/2006/relationships/footer" Target="footer3.xml"/><Relationship Id="rId61" Type="http://schemas.openxmlformats.org/officeDocument/2006/relationships/oleObject" Target="embeddings/oleObject31.bin"/><Relationship Id="rId82" Type="http://schemas.openxmlformats.org/officeDocument/2006/relationships/image" Target="media/image33.wmf"/><Relationship Id="rId152" Type="http://schemas.openxmlformats.org/officeDocument/2006/relationships/header" Target="header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image" Target="media/image13.wmf"/><Relationship Id="rId56" Type="http://schemas.openxmlformats.org/officeDocument/2006/relationships/oleObject" Target="embeddings/oleObject28.bin"/><Relationship Id="rId77" Type="http://schemas.openxmlformats.org/officeDocument/2006/relationships/oleObject" Target="embeddings/oleObject40.bin"/><Relationship Id="rId100" Type="http://schemas.openxmlformats.org/officeDocument/2006/relationships/image" Target="media/image41.wmf"/><Relationship Id="rId105" Type="http://schemas.openxmlformats.org/officeDocument/2006/relationships/oleObject" Target="embeddings/oleObject55.bin"/><Relationship Id="rId126" Type="http://schemas.openxmlformats.org/officeDocument/2006/relationships/image" Target="media/image53.wmf"/><Relationship Id="rId147"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image" Target="media/image19.wmf"/><Relationship Id="rId72" Type="http://schemas.openxmlformats.org/officeDocument/2006/relationships/oleObject" Target="embeddings/oleObject37.bin"/><Relationship Id="rId93" Type="http://schemas.openxmlformats.org/officeDocument/2006/relationships/oleObject" Target="embeddings/oleObject48.bin"/><Relationship Id="rId98" Type="http://schemas.openxmlformats.org/officeDocument/2006/relationships/oleObject" Target="embeddings/oleObject51.bin"/><Relationship Id="rId121" Type="http://schemas.openxmlformats.org/officeDocument/2006/relationships/oleObject" Target="embeddings/oleObject64.bin"/><Relationship Id="rId142" Type="http://schemas.openxmlformats.org/officeDocument/2006/relationships/oleObject" Target="embeddings/oleObject76.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23.bin"/><Relationship Id="rId67" Type="http://schemas.openxmlformats.org/officeDocument/2006/relationships/oleObject" Target="embeddings/oleObject34.bin"/><Relationship Id="rId116" Type="http://schemas.openxmlformats.org/officeDocument/2006/relationships/image" Target="media/image48.wmf"/><Relationship Id="rId137" Type="http://schemas.openxmlformats.org/officeDocument/2006/relationships/image" Target="media/image57.wmf"/><Relationship Id="rId158"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4.wmf"/><Relationship Id="rId83" Type="http://schemas.openxmlformats.org/officeDocument/2006/relationships/oleObject" Target="embeddings/oleObject43.bin"/><Relationship Id="rId88" Type="http://schemas.openxmlformats.org/officeDocument/2006/relationships/image" Target="media/image36.wmf"/><Relationship Id="rId111" Type="http://schemas.openxmlformats.org/officeDocument/2006/relationships/oleObject" Target="embeddings/oleObject59.bin"/><Relationship Id="rId132" Type="http://schemas.openxmlformats.org/officeDocument/2006/relationships/image" Target="media/image55.wmf"/><Relationship Id="rId153" Type="http://schemas.openxmlformats.org/officeDocument/2006/relationships/header" Target="header2.xml"/><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2.wmf"/><Relationship Id="rId106" Type="http://schemas.openxmlformats.org/officeDocument/2006/relationships/image" Target="media/image44.wmf"/><Relationship Id="rId127" Type="http://schemas.openxmlformats.org/officeDocument/2006/relationships/oleObject" Target="embeddings/oleObject67.bin"/><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oleObject" Target="embeddings/oleObject26.bin"/><Relationship Id="rId73" Type="http://schemas.openxmlformats.org/officeDocument/2006/relationships/oleObject" Target="embeddings/oleObject38.bin"/><Relationship Id="rId78" Type="http://schemas.openxmlformats.org/officeDocument/2006/relationships/image" Target="media/image31.wmf"/><Relationship Id="rId94" Type="http://schemas.openxmlformats.org/officeDocument/2006/relationships/image" Target="media/image39.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1.wmf"/><Relationship Id="rId143" Type="http://schemas.openxmlformats.org/officeDocument/2006/relationships/oleObject" Target="embeddings/oleObject77.bin"/><Relationship Id="rId148" Type="http://schemas.openxmlformats.org/officeDocument/2006/relationships/image" Target="media/image61.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media/image17.wmf"/><Relationship Id="rId68" Type="http://schemas.openxmlformats.org/officeDocument/2006/relationships/oleObject" Target="embeddings/oleObject35.bin"/><Relationship Id="rId89" Type="http://schemas.openxmlformats.org/officeDocument/2006/relationships/oleObject" Target="embeddings/oleObject46.bin"/><Relationship Id="rId112" Type="http://schemas.openxmlformats.org/officeDocument/2006/relationships/image" Target="media/image46.wmf"/><Relationship Id="rId133" Type="http://schemas.openxmlformats.org/officeDocument/2006/relationships/oleObject" Target="embeddings/oleObject71.bin"/><Relationship Id="rId154" Type="http://schemas.openxmlformats.org/officeDocument/2006/relationships/footer" Target="footer1.xml"/><Relationship Id="rId16" Type="http://schemas.openxmlformats.org/officeDocument/2006/relationships/image" Target="media/image5.wmf"/><Relationship Id="rId37" Type="http://schemas.openxmlformats.org/officeDocument/2006/relationships/oleObject" Target="embeddings/oleObject17.bin"/><Relationship Id="rId58" Type="http://schemas.openxmlformats.org/officeDocument/2006/relationships/oleObject" Target="embeddings/oleObject29.bin"/><Relationship Id="rId79" Type="http://schemas.openxmlformats.org/officeDocument/2006/relationships/oleObject" Target="embeddings/oleObject41.bin"/><Relationship Id="rId102" Type="http://schemas.openxmlformats.org/officeDocument/2006/relationships/image" Target="media/image42.wmf"/><Relationship Id="rId123" Type="http://schemas.openxmlformats.org/officeDocument/2006/relationships/oleObject" Target="embeddings/oleObject65.bin"/><Relationship Id="rId144" Type="http://schemas.openxmlformats.org/officeDocument/2006/relationships/oleObject" Target="embeddings/oleObject78.bin"/><Relationship Id="rId90" Type="http://schemas.openxmlformats.org/officeDocument/2006/relationships/image" Target="media/image37.wmf"/><Relationship Id="rId27" Type="http://schemas.openxmlformats.org/officeDocument/2006/relationships/image" Target="media/image10.wmf"/><Relationship Id="rId48" Type="http://schemas.openxmlformats.org/officeDocument/2006/relationships/oleObject" Target="embeddings/oleObject24.bin"/><Relationship Id="rId69" Type="http://schemas.openxmlformats.org/officeDocument/2006/relationships/image" Target="media/image27.wmf"/><Relationship Id="rId113" Type="http://schemas.openxmlformats.org/officeDocument/2006/relationships/oleObject" Target="embeddings/oleObject60.bin"/><Relationship Id="rId134" Type="http://schemas.openxmlformats.org/officeDocument/2006/relationships/oleObject" Target="embeddings/oleObject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E9250-4236-4B90-8623-5E175F475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Pages>
  <Words>1270</Words>
  <Characters>5845</Characters>
  <Application>Microsoft Office Word</Application>
  <DocSecurity>0</DocSecurity>
  <Lines>307</Lines>
  <Paragraphs>120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L'Hopital's Rule; Indeterminate Forms_Notes</dc:title>
  <dc:subject/>
  <dc:creator>Kyle</dc:creator>
  <cp:keywords/>
  <dc:description/>
  <cp:lastModifiedBy>Kyle Knee</cp:lastModifiedBy>
  <cp:revision>103</cp:revision>
  <cp:lastPrinted>2026-07-06T04:18:00Z</cp:lastPrinted>
  <dcterms:created xsi:type="dcterms:W3CDTF">2015-05-30T21:19:00Z</dcterms:created>
  <dcterms:modified xsi:type="dcterms:W3CDTF">2026-07-06T04:18:00Z</dcterms:modified>
</cp:coreProperties>
</file>