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5331945A" w:rsidR="00766DB5" w:rsidRPr="00D1079D" w:rsidRDefault="00766DB5" w:rsidP="004452AE">
            <w:pPr>
              <w:rPr>
                <w:b/>
                <w:sz w:val="28"/>
              </w:rPr>
            </w:pPr>
            <w:r w:rsidRPr="00D1079D">
              <w:rPr>
                <w:b/>
                <w:sz w:val="28"/>
              </w:rPr>
              <w:t>MTH 20</w:t>
            </w:r>
            <w:r w:rsidR="00436F4E">
              <w:rPr>
                <w:b/>
                <w:sz w:val="28"/>
              </w:rPr>
              <w:t>1</w:t>
            </w:r>
          </w:p>
        </w:tc>
        <w:tc>
          <w:tcPr>
            <w:tcW w:w="6210" w:type="dxa"/>
          </w:tcPr>
          <w:p w14:paraId="7E517005" w14:textId="21070512" w:rsidR="00766DB5" w:rsidRPr="00D1079D" w:rsidRDefault="00ED0320" w:rsidP="00761F6D">
            <w:pPr>
              <w:jc w:val="center"/>
              <w:rPr>
                <w:b/>
                <w:sz w:val="22"/>
              </w:rPr>
            </w:pPr>
            <w:r>
              <w:rPr>
                <w:b/>
                <w:sz w:val="28"/>
              </w:rPr>
              <w:t xml:space="preserve">Infinite Series </w:t>
            </w:r>
            <w:r w:rsidR="001A0054">
              <w:rPr>
                <w:b/>
                <w:sz w:val="28"/>
              </w:rPr>
              <w:t>(Up through comparison tests)</w:t>
            </w: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237A15C2" w14:textId="77777777" w:rsidR="007A408C" w:rsidRDefault="007A408C" w:rsidP="007A408C">
      <w:pPr>
        <w:rPr>
          <w:szCs w:val="24"/>
        </w:rPr>
      </w:pPr>
      <w:r>
        <w:rPr>
          <w:b/>
          <w:szCs w:val="24"/>
        </w:rPr>
        <w:t xml:space="preserve">Directions:  </w:t>
      </w:r>
      <w:r>
        <w:rPr>
          <w:bCs/>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2044A22C" w:rsidR="00766DB5" w:rsidRDefault="00510B65" w:rsidP="00766DB5">
      <w:pPr>
        <w:rPr>
          <w:b/>
        </w:rPr>
      </w:pPr>
      <w:r>
        <w:rPr>
          <w:b/>
        </w:rPr>
        <w:t>Challenge</w:t>
      </w:r>
      <w:r w:rsidR="00766DB5" w:rsidRPr="00AA0923">
        <w:rPr>
          <w:b/>
        </w:rPr>
        <w:t xml:space="preserve"> Questions</w:t>
      </w:r>
    </w:p>
    <w:p w14:paraId="45D93485" w14:textId="77777777" w:rsidR="00D3058C" w:rsidRDefault="00D3058C" w:rsidP="00B60FFE">
      <w:pPr>
        <w:rPr>
          <w:szCs w:val="24"/>
        </w:rPr>
      </w:pPr>
    </w:p>
    <w:p w14:paraId="38C09E5F" w14:textId="0F244E53" w:rsidR="00D3058C" w:rsidRDefault="000B1383" w:rsidP="000B1383">
      <w:pPr>
        <w:pStyle w:val="ListParagraph"/>
        <w:numPr>
          <w:ilvl w:val="0"/>
          <w:numId w:val="1"/>
        </w:numPr>
        <w:rPr>
          <w:szCs w:val="24"/>
        </w:rPr>
      </w:pPr>
      <w:r>
        <w:rPr>
          <w:szCs w:val="24"/>
        </w:rPr>
        <w:t xml:space="preserve">Show how comparisons can be used to </w:t>
      </w:r>
      <w:r w:rsidR="00D3058C">
        <w:rPr>
          <w:szCs w:val="24"/>
        </w:rPr>
        <w:t>determine if the following series converge or diverge.</w:t>
      </w:r>
    </w:p>
    <w:p w14:paraId="50886400" w14:textId="77777777" w:rsidR="00D3058C" w:rsidRPr="007E1422" w:rsidRDefault="00D3058C" w:rsidP="000B1383">
      <w:pPr>
        <w:pStyle w:val="ListParagraph"/>
        <w:numPr>
          <w:ilvl w:val="0"/>
          <w:numId w:val="2"/>
        </w:numPr>
        <w:rPr>
          <w:szCs w:val="24"/>
        </w:rPr>
      </w:pPr>
      <w:r w:rsidRPr="007E1422">
        <w:rPr>
          <w:position w:val="-28"/>
          <w:szCs w:val="24"/>
        </w:rPr>
        <w:object w:dxaOrig="940" w:dyaOrig="680" w14:anchorId="03A8A6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pt;height:33.5pt" o:ole="">
            <v:imagedata r:id="rId5" o:title=""/>
          </v:shape>
          <o:OLEObject Type="Embed" ProgID="Equation.DSMT4" ShapeID="_x0000_i1025" DrawAspect="Content" ObjectID="_1847858054" r:id="rId6"/>
        </w:object>
      </w:r>
    </w:p>
    <w:p w14:paraId="1B712467" w14:textId="77777777" w:rsidR="00D3058C" w:rsidRPr="007E1422" w:rsidRDefault="00D3058C" w:rsidP="00D3058C">
      <w:pPr>
        <w:rPr>
          <w:szCs w:val="24"/>
        </w:rPr>
      </w:pPr>
    </w:p>
    <w:p w14:paraId="5E8E3312" w14:textId="77777777" w:rsidR="00D3058C" w:rsidRDefault="00D3058C" w:rsidP="00D3058C">
      <w:pPr>
        <w:ind w:left="720"/>
        <w:rPr>
          <w:szCs w:val="24"/>
        </w:rPr>
      </w:pPr>
      <w:r w:rsidRPr="007E1422">
        <w:rPr>
          <w:szCs w:val="24"/>
        </w:rPr>
        <w:t xml:space="preserve">Note that </w:t>
      </w:r>
      <w:r w:rsidRPr="007E1422">
        <w:rPr>
          <w:position w:val="-28"/>
          <w:szCs w:val="24"/>
        </w:rPr>
        <w:object w:dxaOrig="2700" w:dyaOrig="660" w14:anchorId="77FD54A8">
          <v:shape id="_x0000_i1026" type="#_x0000_t75" style="width:134.85pt;height:31.8pt" o:ole="">
            <v:imagedata r:id="rId7" o:title=""/>
          </v:shape>
          <o:OLEObject Type="Embed" ProgID="Equation.DSMT4" ShapeID="_x0000_i1026" DrawAspect="Content" ObjectID="_1847858055" r:id="rId8"/>
        </w:object>
      </w:r>
      <w:r>
        <w:rPr>
          <w:szCs w:val="24"/>
        </w:rPr>
        <w:t xml:space="preserve"> for all values of </w:t>
      </w:r>
      <w:r w:rsidRPr="007E1422">
        <w:rPr>
          <w:position w:val="-6"/>
          <w:szCs w:val="24"/>
        </w:rPr>
        <w:object w:dxaOrig="499" w:dyaOrig="279" w14:anchorId="4CA5B893">
          <v:shape id="_x0000_i1027" type="#_x0000_t75" style="width:25.1pt;height:14.25pt" o:ole="">
            <v:imagedata r:id="rId9" o:title=""/>
          </v:shape>
          <o:OLEObject Type="Embed" ProgID="Equation.DSMT4" ShapeID="_x0000_i1027" DrawAspect="Content" ObjectID="_1847858056" r:id="rId10"/>
        </w:object>
      </w:r>
      <w:r>
        <w:rPr>
          <w:szCs w:val="24"/>
        </w:rPr>
        <w:t xml:space="preserve">.  The series </w:t>
      </w:r>
      <w:r w:rsidRPr="007E1422">
        <w:rPr>
          <w:position w:val="-28"/>
          <w:szCs w:val="24"/>
        </w:rPr>
        <w:object w:dxaOrig="940" w:dyaOrig="680" w14:anchorId="0CA6CFE0">
          <v:shape id="_x0000_i1028" type="#_x0000_t75" style="width:46.9pt;height:33.5pt" o:ole="">
            <v:imagedata r:id="rId5" o:title=""/>
          </v:shape>
          <o:OLEObject Type="Embed" ProgID="Equation.DSMT4" ShapeID="_x0000_i1028" DrawAspect="Content" ObjectID="_1847858057" r:id="rId11"/>
        </w:object>
      </w:r>
      <w:r>
        <w:rPr>
          <w:szCs w:val="24"/>
        </w:rPr>
        <w:t xml:space="preserve"> and </w:t>
      </w:r>
      <w:r w:rsidRPr="007E1422">
        <w:rPr>
          <w:position w:val="-28"/>
          <w:szCs w:val="24"/>
        </w:rPr>
        <w:object w:dxaOrig="740" w:dyaOrig="680" w14:anchorId="76816A23">
          <v:shape id="_x0000_i1029" type="#_x0000_t75" style="width:36pt;height:33.5pt" o:ole="">
            <v:imagedata r:id="rId12" o:title=""/>
          </v:shape>
          <o:OLEObject Type="Embed" ProgID="Equation.DSMT4" ShapeID="_x0000_i1029" DrawAspect="Content" ObjectID="_1847858058" r:id="rId13"/>
        </w:object>
      </w:r>
      <w:r>
        <w:rPr>
          <w:szCs w:val="24"/>
        </w:rPr>
        <w:t>contain only non-negative terms.  Therefore, by the Comparison Test, since</w:t>
      </w:r>
      <w:r w:rsidRPr="007E1422">
        <w:rPr>
          <w:position w:val="-28"/>
          <w:szCs w:val="24"/>
        </w:rPr>
        <w:object w:dxaOrig="740" w:dyaOrig="680" w14:anchorId="5DD1AF88">
          <v:shape id="_x0000_i1030" type="#_x0000_t75" style="width:36pt;height:33.5pt" o:ole="">
            <v:imagedata r:id="rId12" o:title=""/>
          </v:shape>
          <o:OLEObject Type="Embed" ProgID="Equation.DSMT4" ShapeID="_x0000_i1030" DrawAspect="Content" ObjectID="_1847858059" r:id="rId14"/>
        </w:object>
      </w:r>
      <w:r>
        <w:rPr>
          <w:szCs w:val="24"/>
        </w:rPr>
        <w:t xml:space="preserve">converges (it is a p-series with </w:t>
      </w:r>
      <w:r w:rsidRPr="00B048CF">
        <w:rPr>
          <w:position w:val="-24"/>
          <w:szCs w:val="24"/>
        </w:rPr>
        <w:object w:dxaOrig="940" w:dyaOrig="620" w14:anchorId="5047E71F">
          <v:shape id="_x0000_i1031" type="#_x0000_t75" style="width:46.9pt;height:31pt" o:ole="">
            <v:imagedata r:id="rId15" o:title=""/>
          </v:shape>
          <o:OLEObject Type="Embed" ProgID="Equation.DSMT4" ShapeID="_x0000_i1031" DrawAspect="Content" ObjectID="_1847858060" r:id="rId16"/>
        </w:object>
      </w:r>
      <w:r>
        <w:rPr>
          <w:szCs w:val="24"/>
        </w:rPr>
        <w:t xml:space="preserve">) we know that </w:t>
      </w:r>
      <w:r w:rsidRPr="007E1422">
        <w:rPr>
          <w:position w:val="-28"/>
          <w:szCs w:val="24"/>
        </w:rPr>
        <w:object w:dxaOrig="940" w:dyaOrig="680" w14:anchorId="717A6D9F">
          <v:shape id="_x0000_i1032" type="#_x0000_t75" style="width:46.9pt;height:33.5pt" o:ole="">
            <v:imagedata r:id="rId5" o:title=""/>
          </v:shape>
          <o:OLEObject Type="Embed" ProgID="Equation.DSMT4" ShapeID="_x0000_i1032" DrawAspect="Content" ObjectID="_1847858061" r:id="rId17"/>
        </w:object>
      </w:r>
      <w:r>
        <w:rPr>
          <w:szCs w:val="24"/>
        </w:rPr>
        <w:t xml:space="preserve"> must also converge.</w:t>
      </w:r>
    </w:p>
    <w:p w14:paraId="104A2776" w14:textId="77777777" w:rsidR="00D3058C" w:rsidRDefault="00D3058C" w:rsidP="00D3058C">
      <w:pPr>
        <w:rPr>
          <w:szCs w:val="24"/>
        </w:rPr>
      </w:pPr>
    </w:p>
    <w:p w14:paraId="07D89F41" w14:textId="77777777" w:rsidR="00D3058C" w:rsidRDefault="00D3058C" w:rsidP="00D3058C">
      <w:pPr>
        <w:rPr>
          <w:szCs w:val="24"/>
        </w:rPr>
      </w:pPr>
    </w:p>
    <w:p w14:paraId="1C623BBC" w14:textId="77777777" w:rsidR="00D3058C" w:rsidRDefault="00D3058C" w:rsidP="00D3058C">
      <w:pPr>
        <w:rPr>
          <w:szCs w:val="24"/>
        </w:rPr>
      </w:pPr>
    </w:p>
    <w:p w14:paraId="7F9A5AD5" w14:textId="77777777" w:rsidR="00D3058C" w:rsidRDefault="00D3058C" w:rsidP="00D3058C">
      <w:pPr>
        <w:rPr>
          <w:szCs w:val="24"/>
        </w:rPr>
      </w:pPr>
    </w:p>
    <w:p w14:paraId="5F9B9EC7" w14:textId="77777777" w:rsidR="00D3058C" w:rsidRDefault="00D3058C" w:rsidP="00D3058C">
      <w:pPr>
        <w:rPr>
          <w:szCs w:val="24"/>
        </w:rPr>
      </w:pPr>
    </w:p>
    <w:p w14:paraId="70272CCE" w14:textId="77777777" w:rsidR="00D3058C" w:rsidRPr="00E318C2" w:rsidRDefault="00D3058C" w:rsidP="00D3058C">
      <w:pPr>
        <w:rPr>
          <w:szCs w:val="24"/>
        </w:rPr>
      </w:pPr>
    </w:p>
    <w:p w14:paraId="29EEC5FC" w14:textId="77777777" w:rsidR="00D3058C" w:rsidRDefault="00D3058C" w:rsidP="000B1383">
      <w:pPr>
        <w:pStyle w:val="ListParagraph"/>
        <w:numPr>
          <w:ilvl w:val="0"/>
          <w:numId w:val="2"/>
        </w:numPr>
        <w:rPr>
          <w:szCs w:val="24"/>
        </w:rPr>
      </w:pPr>
      <w:r w:rsidRPr="00663C02">
        <w:rPr>
          <w:position w:val="-28"/>
          <w:szCs w:val="24"/>
        </w:rPr>
        <w:object w:dxaOrig="1320" w:dyaOrig="700" w14:anchorId="00CC530B">
          <v:shape id="_x0000_i1033" type="#_x0000_t75" style="width:66.15pt;height:36pt" o:ole="">
            <v:imagedata r:id="rId18" o:title=""/>
          </v:shape>
          <o:OLEObject Type="Embed" ProgID="Equation.DSMT4" ShapeID="_x0000_i1033" DrawAspect="Content" ObjectID="_1847858062" r:id="rId19"/>
        </w:object>
      </w:r>
    </w:p>
    <w:p w14:paraId="482E24CB" w14:textId="77777777" w:rsidR="00D3058C" w:rsidRDefault="00D3058C" w:rsidP="00D3058C">
      <w:pPr>
        <w:rPr>
          <w:szCs w:val="24"/>
        </w:rPr>
      </w:pPr>
    </w:p>
    <w:p w14:paraId="2D466E31" w14:textId="77777777" w:rsidR="00D3058C" w:rsidRDefault="00D3058C" w:rsidP="00D3058C">
      <w:pPr>
        <w:ind w:left="720"/>
        <w:rPr>
          <w:szCs w:val="24"/>
        </w:rPr>
      </w:pPr>
      <w:r w:rsidRPr="007E1422">
        <w:rPr>
          <w:szCs w:val="24"/>
        </w:rPr>
        <w:t xml:space="preserve">Note that </w:t>
      </w:r>
      <w:r w:rsidRPr="00087B0B">
        <w:rPr>
          <w:position w:val="-28"/>
          <w:szCs w:val="24"/>
        </w:rPr>
        <w:object w:dxaOrig="3360" w:dyaOrig="740" w14:anchorId="399A7E3A">
          <v:shape id="_x0000_i1034" type="#_x0000_t75" style="width:169.2pt;height:36pt" o:ole="">
            <v:imagedata r:id="rId20" o:title=""/>
          </v:shape>
          <o:OLEObject Type="Embed" ProgID="Equation.DSMT4" ShapeID="_x0000_i1034" DrawAspect="Content" ObjectID="_1847858063" r:id="rId21"/>
        </w:object>
      </w:r>
      <w:r>
        <w:rPr>
          <w:szCs w:val="24"/>
        </w:rPr>
        <w:t xml:space="preserve"> for all values of </w:t>
      </w:r>
      <w:r w:rsidRPr="007E1422">
        <w:rPr>
          <w:position w:val="-6"/>
          <w:szCs w:val="24"/>
        </w:rPr>
        <w:object w:dxaOrig="499" w:dyaOrig="279" w14:anchorId="76E93782">
          <v:shape id="_x0000_i1035" type="#_x0000_t75" style="width:25.1pt;height:14.25pt" o:ole="">
            <v:imagedata r:id="rId9" o:title=""/>
          </v:shape>
          <o:OLEObject Type="Embed" ProgID="Equation.DSMT4" ShapeID="_x0000_i1035" DrawAspect="Content" ObjectID="_1847858064" r:id="rId22"/>
        </w:object>
      </w:r>
      <w:r>
        <w:rPr>
          <w:szCs w:val="24"/>
        </w:rPr>
        <w:t xml:space="preserve">.  The series </w:t>
      </w:r>
      <w:r w:rsidRPr="007E1422">
        <w:rPr>
          <w:position w:val="-28"/>
          <w:szCs w:val="24"/>
        </w:rPr>
        <w:object w:dxaOrig="1320" w:dyaOrig="700" w14:anchorId="6C03639F">
          <v:shape id="_x0000_i1036" type="#_x0000_t75" style="width:66.15pt;height:36pt" o:ole="">
            <v:imagedata r:id="rId23" o:title=""/>
          </v:shape>
          <o:OLEObject Type="Embed" ProgID="Equation.DSMT4" ShapeID="_x0000_i1036" DrawAspect="Content" ObjectID="_1847858065" r:id="rId24"/>
        </w:object>
      </w:r>
      <w:r>
        <w:rPr>
          <w:szCs w:val="24"/>
        </w:rPr>
        <w:t xml:space="preserve"> and </w:t>
      </w:r>
      <w:r w:rsidRPr="007E1422">
        <w:rPr>
          <w:position w:val="-28"/>
          <w:szCs w:val="24"/>
        </w:rPr>
        <w:object w:dxaOrig="1100" w:dyaOrig="740" w14:anchorId="5911AC18">
          <v:shape id="_x0000_i1037" type="#_x0000_t75" style="width:55.25pt;height:36pt" o:ole="">
            <v:imagedata r:id="rId25" o:title=""/>
          </v:shape>
          <o:OLEObject Type="Embed" ProgID="Equation.DSMT4" ShapeID="_x0000_i1037" DrawAspect="Content" ObjectID="_1847858066" r:id="rId26"/>
        </w:object>
      </w:r>
      <w:r>
        <w:rPr>
          <w:szCs w:val="24"/>
        </w:rPr>
        <w:t>contain only non-negative terms.  Therefore, by the Comparison Test, since</w:t>
      </w:r>
      <w:r w:rsidRPr="007E1422">
        <w:rPr>
          <w:position w:val="-28"/>
          <w:szCs w:val="24"/>
        </w:rPr>
        <w:object w:dxaOrig="1100" w:dyaOrig="740" w14:anchorId="1603ECC3">
          <v:shape id="_x0000_i1038" type="#_x0000_t75" style="width:55.25pt;height:36pt" o:ole="">
            <v:imagedata r:id="rId27" o:title=""/>
          </v:shape>
          <o:OLEObject Type="Embed" ProgID="Equation.DSMT4" ShapeID="_x0000_i1038" DrawAspect="Content" ObjectID="_1847858067" r:id="rId28"/>
        </w:object>
      </w:r>
      <w:r>
        <w:rPr>
          <w:szCs w:val="24"/>
        </w:rPr>
        <w:t xml:space="preserve">converges (it is a geometric series with </w:t>
      </w:r>
      <w:r w:rsidRPr="00DF1FCB">
        <w:rPr>
          <w:position w:val="-24"/>
          <w:szCs w:val="24"/>
        </w:rPr>
        <w:object w:dxaOrig="680" w:dyaOrig="620" w14:anchorId="2F9EB8BA">
          <v:shape id="_x0000_i1039" type="#_x0000_t75" style="width:33.5pt;height:31pt" o:ole="">
            <v:imagedata r:id="rId29" o:title=""/>
          </v:shape>
          <o:OLEObject Type="Embed" ProgID="Equation.DSMT4" ShapeID="_x0000_i1039" DrawAspect="Content" ObjectID="_1847858068" r:id="rId30"/>
        </w:object>
      </w:r>
      <w:r>
        <w:rPr>
          <w:szCs w:val="24"/>
        </w:rPr>
        <w:t xml:space="preserve">) we know that </w:t>
      </w:r>
      <w:r w:rsidRPr="007E1422">
        <w:rPr>
          <w:position w:val="-28"/>
          <w:szCs w:val="24"/>
        </w:rPr>
        <w:object w:dxaOrig="1320" w:dyaOrig="700" w14:anchorId="772180C6">
          <v:shape id="_x0000_i1040" type="#_x0000_t75" style="width:66.15pt;height:36pt" o:ole="">
            <v:imagedata r:id="rId23" o:title=""/>
          </v:shape>
          <o:OLEObject Type="Embed" ProgID="Equation.DSMT4" ShapeID="_x0000_i1040" DrawAspect="Content" ObjectID="_1847858069" r:id="rId31"/>
        </w:object>
      </w:r>
      <w:r>
        <w:rPr>
          <w:szCs w:val="24"/>
        </w:rPr>
        <w:t xml:space="preserve"> must also converge.</w:t>
      </w:r>
    </w:p>
    <w:p w14:paraId="01FE1D9B" w14:textId="77777777" w:rsidR="00D3058C" w:rsidRDefault="00D3058C" w:rsidP="00D3058C">
      <w:pPr>
        <w:rPr>
          <w:szCs w:val="24"/>
        </w:rPr>
      </w:pPr>
    </w:p>
    <w:p w14:paraId="5F91FE36" w14:textId="77777777" w:rsidR="00B60FFE" w:rsidRDefault="00B60FFE" w:rsidP="00D3058C">
      <w:pPr>
        <w:rPr>
          <w:szCs w:val="24"/>
        </w:rPr>
      </w:pPr>
    </w:p>
    <w:p w14:paraId="63A31E49" w14:textId="77777777" w:rsidR="00B60FFE" w:rsidRDefault="00B60FFE" w:rsidP="00D3058C">
      <w:pPr>
        <w:rPr>
          <w:szCs w:val="24"/>
        </w:rPr>
      </w:pPr>
    </w:p>
    <w:p w14:paraId="04D10CA6" w14:textId="77777777" w:rsidR="00B60FFE" w:rsidRDefault="00B60FFE" w:rsidP="00D3058C">
      <w:pPr>
        <w:rPr>
          <w:szCs w:val="24"/>
        </w:rPr>
      </w:pPr>
    </w:p>
    <w:p w14:paraId="1F39CAF7" w14:textId="77777777" w:rsidR="00B60FFE" w:rsidRDefault="00B60FFE" w:rsidP="00D3058C">
      <w:pPr>
        <w:rPr>
          <w:szCs w:val="24"/>
        </w:rPr>
      </w:pPr>
    </w:p>
    <w:p w14:paraId="0A7C3B93" w14:textId="77777777" w:rsidR="00353F5B" w:rsidRDefault="00353F5B" w:rsidP="00D3058C">
      <w:pPr>
        <w:rPr>
          <w:szCs w:val="24"/>
        </w:rPr>
      </w:pPr>
    </w:p>
    <w:p w14:paraId="4608A74D" w14:textId="77777777" w:rsidR="00B60FFE" w:rsidRDefault="00B60FFE" w:rsidP="00D3058C">
      <w:pPr>
        <w:rPr>
          <w:szCs w:val="24"/>
        </w:rPr>
      </w:pPr>
    </w:p>
    <w:p w14:paraId="0CC26195" w14:textId="77777777" w:rsidR="00D3058C" w:rsidRDefault="00D3058C" w:rsidP="00D3058C">
      <w:pPr>
        <w:rPr>
          <w:szCs w:val="24"/>
        </w:rPr>
      </w:pPr>
    </w:p>
    <w:p w14:paraId="1826534C" w14:textId="77777777" w:rsidR="00D3058C" w:rsidRDefault="00D3058C" w:rsidP="00D3058C">
      <w:pPr>
        <w:rPr>
          <w:szCs w:val="24"/>
        </w:rPr>
      </w:pPr>
    </w:p>
    <w:p w14:paraId="11563DA1" w14:textId="77777777" w:rsidR="00D3058C" w:rsidRDefault="00D3058C" w:rsidP="000B1383">
      <w:pPr>
        <w:pStyle w:val="ListParagraph"/>
        <w:numPr>
          <w:ilvl w:val="0"/>
          <w:numId w:val="2"/>
        </w:numPr>
        <w:rPr>
          <w:szCs w:val="24"/>
        </w:rPr>
      </w:pPr>
      <w:r w:rsidRPr="00A278C8">
        <w:rPr>
          <w:position w:val="-28"/>
          <w:szCs w:val="24"/>
        </w:rPr>
        <w:object w:dxaOrig="960" w:dyaOrig="700" w14:anchorId="5B561786">
          <v:shape id="_x0000_i1041" type="#_x0000_t75" style="width:47.7pt;height:36pt" o:ole="">
            <v:imagedata r:id="rId32" o:title=""/>
          </v:shape>
          <o:OLEObject Type="Embed" ProgID="Equation.DSMT4" ShapeID="_x0000_i1041" DrawAspect="Content" ObjectID="_1847858070" r:id="rId33"/>
        </w:object>
      </w:r>
    </w:p>
    <w:p w14:paraId="34870877" w14:textId="77777777" w:rsidR="00D3058C" w:rsidRDefault="00D3058C" w:rsidP="00D3058C">
      <w:pPr>
        <w:rPr>
          <w:szCs w:val="24"/>
        </w:rPr>
      </w:pPr>
    </w:p>
    <w:p w14:paraId="3B5C9D8D" w14:textId="77777777" w:rsidR="00D3058C" w:rsidRDefault="00D3058C" w:rsidP="00D3058C">
      <w:pPr>
        <w:ind w:left="720"/>
        <w:rPr>
          <w:szCs w:val="24"/>
        </w:rPr>
      </w:pPr>
      <w:r w:rsidRPr="007E1422">
        <w:rPr>
          <w:szCs w:val="24"/>
        </w:rPr>
        <w:t xml:space="preserve">Note that </w:t>
      </w:r>
      <w:r w:rsidRPr="00087B0B">
        <w:rPr>
          <w:position w:val="-28"/>
          <w:szCs w:val="24"/>
        </w:rPr>
        <w:object w:dxaOrig="4940" w:dyaOrig="740" w14:anchorId="10D16997">
          <v:shape id="_x0000_i1042" type="#_x0000_t75" style="width:247pt;height:36pt" o:ole="">
            <v:imagedata r:id="rId34" o:title=""/>
          </v:shape>
          <o:OLEObject Type="Embed" ProgID="Equation.DSMT4" ShapeID="_x0000_i1042" DrawAspect="Content" ObjectID="_1847858071" r:id="rId35"/>
        </w:object>
      </w:r>
      <w:r>
        <w:rPr>
          <w:szCs w:val="24"/>
        </w:rPr>
        <w:t xml:space="preserve"> for all values of </w:t>
      </w:r>
      <w:r w:rsidRPr="007E1422">
        <w:rPr>
          <w:position w:val="-6"/>
          <w:szCs w:val="24"/>
        </w:rPr>
        <w:object w:dxaOrig="499" w:dyaOrig="279" w14:anchorId="4CCC8DA3">
          <v:shape id="_x0000_i1043" type="#_x0000_t75" style="width:25.1pt;height:14.25pt" o:ole="">
            <v:imagedata r:id="rId9" o:title=""/>
          </v:shape>
          <o:OLEObject Type="Embed" ProgID="Equation.DSMT4" ShapeID="_x0000_i1043" DrawAspect="Content" ObjectID="_1847858072" r:id="rId36"/>
        </w:object>
      </w:r>
      <w:r>
        <w:rPr>
          <w:szCs w:val="24"/>
        </w:rPr>
        <w:t xml:space="preserve">.  The series </w:t>
      </w:r>
      <w:r w:rsidRPr="00A278C8">
        <w:rPr>
          <w:position w:val="-28"/>
          <w:szCs w:val="24"/>
        </w:rPr>
        <w:object w:dxaOrig="960" w:dyaOrig="700" w14:anchorId="5E628080">
          <v:shape id="_x0000_i1044" type="#_x0000_t75" style="width:47.7pt;height:36pt" o:ole="">
            <v:imagedata r:id="rId32" o:title=""/>
          </v:shape>
          <o:OLEObject Type="Embed" ProgID="Equation.DSMT4" ShapeID="_x0000_i1044" DrawAspect="Content" ObjectID="_1847858073" r:id="rId37"/>
        </w:object>
      </w:r>
      <w:r>
        <w:rPr>
          <w:szCs w:val="24"/>
        </w:rPr>
        <w:t xml:space="preserve"> and </w:t>
      </w:r>
      <w:r w:rsidRPr="007E1422">
        <w:rPr>
          <w:position w:val="-28"/>
          <w:szCs w:val="24"/>
        </w:rPr>
        <w:object w:dxaOrig="999" w:dyaOrig="740" w14:anchorId="03E8A9FC">
          <v:shape id="_x0000_i1045" type="#_x0000_t75" style="width:50.25pt;height:36pt" o:ole="">
            <v:imagedata r:id="rId38" o:title=""/>
          </v:shape>
          <o:OLEObject Type="Embed" ProgID="Equation.DSMT4" ShapeID="_x0000_i1045" DrawAspect="Content" ObjectID="_1847858074" r:id="rId39"/>
        </w:object>
      </w:r>
      <w:r>
        <w:rPr>
          <w:szCs w:val="24"/>
        </w:rPr>
        <w:t>contain only non-negative terms.  Therefore, by the Comparison Test, since</w:t>
      </w:r>
      <w:r w:rsidRPr="007E1422">
        <w:rPr>
          <w:position w:val="-28"/>
          <w:szCs w:val="24"/>
        </w:rPr>
        <w:object w:dxaOrig="999" w:dyaOrig="740" w14:anchorId="0FCDE937">
          <v:shape id="_x0000_i1046" type="#_x0000_t75" style="width:50.25pt;height:36pt" o:ole="">
            <v:imagedata r:id="rId38" o:title=""/>
          </v:shape>
          <o:OLEObject Type="Embed" ProgID="Equation.DSMT4" ShapeID="_x0000_i1046" DrawAspect="Content" ObjectID="_1847858075" r:id="rId40"/>
        </w:object>
      </w:r>
      <w:r>
        <w:rPr>
          <w:szCs w:val="24"/>
        </w:rPr>
        <w:t xml:space="preserve">converges (it is a geometric series with </w:t>
      </w:r>
      <w:r w:rsidRPr="00DF1FCB">
        <w:rPr>
          <w:position w:val="-24"/>
          <w:szCs w:val="24"/>
        </w:rPr>
        <w:object w:dxaOrig="580" w:dyaOrig="620" w14:anchorId="69788D17">
          <v:shape id="_x0000_i1047" type="#_x0000_t75" style="width:29.3pt;height:31pt" o:ole="">
            <v:imagedata r:id="rId41" o:title=""/>
          </v:shape>
          <o:OLEObject Type="Embed" ProgID="Equation.DSMT4" ShapeID="_x0000_i1047" DrawAspect="Content" ObjectID="_1847858076" r:id="rId42"/>
        </w:object>
      </w:r>
      <w:r>
        <w:rPr>
          <w:szCs w:val="24"/>
        </w:rPr>
        <w:t xml:space="preserve">) we know that </w:t>
      </w:r>
      <w:r w:rsidRPr="00A278C8">
        <w:rPr>
          <w:position w:val="-28"/>
          <w:szCs w:val="24"/>
        </w:rPr>
        <w:object w:dxaOrig="960" w:dyaOrig="700" w14:anchorId="50C98857">
          <v:shape id="_x0000_i1048" type="#_x0000_t75" style="width:47.7pt;height:36pt" o:ole="">
            <v:imagedata r:id="rId32" o:title=""/>
          </v:shape>
          <o:OLEObject Type="Embed" ProgID="Equation.DSMT4" ShapeID="_x0000_i1048" DrawAspect="Content" ObjectID="_1847858077" r:id="rId43"/>
        </w:object>
      </w:r>
      <w:r>
        <w:rPr>
          <w:szCs w:val="24"/>
        </w:rPr>
        <w:t xml:space="preserve"> must also converge.</w:t>
      </w:r>
    </w:p>
    <w:p w14:paraId="6B150406" w14:textId="77777777" w:rsidR="00D3058C" w:rsidRDefault="00D3058C" w:rsidP="00D3058C">
      <w:pPr>
        <w:ind w:left="720"/>
        <w:rPr>
          <w:szCs w:val="24"/>
        </w:rPr>
      </w:pPr>
    </w:p>
    <w:p w14:paraId="676FDCC1" w14:textId="77777777" w:rsidR="00D3058C" w:rsidRDefault="00D3058C" w:rsidP="00D3058C">
      <w:pPr>
        <w:rPr>
          <w:szCs w:val="24"/>
        </w:rPr>
      </w:pPr>
    </w:p>
    <w:p w14:paraId="13D65ECA" w14:textId="77777777" w:rsidR="00B60FFE" w:rsidRDefault="00B60FFE" w:rsidP="00D3058C">
      <w:pPr>
        <w:rPr>
          <w:szCs w:val="24"/>
        </w:rPr>
      </w:pPr>
    </w:p>
    <w:p w14:paraId="52BD1630" w14:textId="77777777" w:rsidR="00B60FFE" w:rsidRDefault="00B60FFE" w:rsidP="00D3058C">
      <w:pPr>
        <w:rPr>
          <w:szCs w:val="24"/>
        </w:rPr>
      </w:pPr>
    </w:p>
    <w:p w14:paraId="6764BB8E" w14:textId="77777777" w:rsidR="00B60FFE" w:rsidRDefault="00B60FFE" w:rsidP="00D3058C">
      <w:pPr>
        <w:rPr>
          <w:szCs w:val="24"/>
        </w:rPr>
      </w:pPr>
    </w:p>
    <w:p w14:paraId="1A5DC273" w14:textId="77777777" w:rsidR="00B60FFE" w:rsidRDefault="00B60FFE" w:rsidP="00D3058C">
      <w:pPr>
        <w:rPr>
          <w:szCs w:val="24"/>
        </w:rPr>
      </w:pPr>
    </w:p>
    <w:p w14:paraId="4F8BB311" w14:textId="77777777" w:rsidR="00B60FFE" w:rsidRDefault="00B60FFE" w:rsidP="00D3058C">
      <w:pPr>
        <w:rPr>
          <w:szCs w:val="24"/>
        </w:rPr>
      </w:pPr>
    </w:p>
    <w:p w14:paraId="5F019437" w14:textId="77777777" w:rsidR="00B60FFE" w:rsidRDefault="00B60FFE" w:rsidP="00D3058C">
      <w:pPr>
        <w:rPr>
          <w:szCs w:val="24"/>
        </w:rPr>
      </w:pPr>
    </w:p>
    <w:p w14:paraId="4636059E" w14:textId="77777777" w:rsidR="00B60FFE" w:rsidRDefault="00B60FFE" w:rsidP="00D3058C">
      <w:pPr>
        <w:rPr>
          <w:szCs w:val="24"/>
        </w:rPr>
      </w:pPr>
    </w:p>
    <w:p w14:paraId="060CB20E" w14:textId="77777777" w:rsidR="0089175A" w:rsidRPr="004470C3" w:rsidRDefault="0089175A" w:rsidP="0089175A">
      <w:pPr>
        <w:pStyle w:val="ListParagraph"/>
        <w:numPr>
          <w:ilvl w:val="0"/>
          <w:numId w:val="2"/>
        </w:numPr>
        <w:rPr>
          <w:szCs w:val="24"/>
        </w:rPr>
      </w:pPr>
      <w:r w:rsidRPr="004470C3">
        <w:rPr>
          <w:position w:val="-28"/>
          <w:szCs w:val="24"/>
        </w:rPr>
        <w:object w:dxaOrig="900" w:dyaOrig="680" w14:anchorId="64ADCBC5">
          <v:shape id="_x0000_i1049" type="#_x0000_t75" style="width:45.2pt;height:33.5pt" o:ole="">
            <v:imagedata r:id="rId44" o:title=""/>
          </v:shape>
          <o:OLEObject Type="Embed" ProgID="Equation.DSMT4" ShapeID="_x0000_i1049" DrawAspect="Content" ObjectID="_1847858078" r:id="rId45"/>
        </w:object>
      </w:r>
    </w:p>
    <w:p w14:paraId="30177BE2" w14:textId="77777777" w:rsidR="0089175A" w:rsidRPr="004470C3" w:rsidRDefault="0089175A" w:rsidP="0089175A">
      <w:pPr>
        <w:rPr>
          <w:szCs w:val="24"/>
        </w:rPr>
      </w:pPr>
    </w:p>
    <w:p w14:paraId="0FF85ACE" w14:textId="77777777" w:rsidR="0089175A" w:rsidRDefault="0089175A" w:rsidP="0089175A">
      <w:pPr>
        <w:ind w:left="720"/>
        <w:rPr>
          <w:szCs w:val="24"/>
        </w:rPr>
      </w:pPr>
      <w:r w:rsidRPr="004470C3">
        <w:rPr>
          <w:szCs w:val="24"/>
        </w:rPr>
        <w:t xml:space="preserve">Note that </w:t>
      </w:r>
      <w:r w:rsidRPr="004470C3">
        <w:rPr>
          <w:position w:val="-24"/>
          <w:szCs w:val="24"/>
        </w:rPr>
        <w:object w:dxaOrig="1120" w:dyaOrig="620" w14:anchorId="7A6F20E0">
          <v:shape id="_x0000_i1050" type="#_x0000_t75" style="width:56.1pt;height:31pt" o:ole="">
            <v:imagedata r:id="rId46" o:title=""/>
          </v:shape>
          <o:OLEObject Type="Embed" ProgID="Equation.DSMT4" ShapeID="_x0000_i1050" DrawAspect="Content" ObjectID="_1847858079" r:id="rId47"/>
        </w:object>
      </w:r>
      <w:r w:rsidRPr="004470C3">
        <w:rPr>
          <w:szCs w:val="24"/>
        </w:rPr>
        <w:t xml:space="preserve"> for all values of </w:t>
      </w:r>
      <w:r w:rsidRPr="004470C3">
        <w:rPr>
          <w:position w:val="-6"/>
          <w:szCs w:val="24"/>
        </w:rPr>
        <w:object w:dxaOrig="560" w:dyaOrig="279" w14:anchorId="144D2930">
          <v:shape id="_x0000_i1051" type="#_x0000_t75" style="width:27.65pt;height:14.25pt" o:ole="">
            <v:imagedata r:id="rId48" o:title=""/>
          </v:shape>
          <o:OLEObject Type="Embed" ProgID="Equation.DSMT4" ShapeID="_x0000_i1051" DrawAspect="Content" ObjectID="_1847858080" r:id="rId49"/>
        </w:object>
      </w:r>
      <w:r w:rsidRPr="004470C3">
        <w:rPr>
          <w:szCs w:val="24"/>
        </w:rPr>
        <w:t xml:space="preserve">.  This isn’t helpful for using the Comparison Test, but we note that the series </w:t>
      </w:r>
      <w:r w:rsidRPr="004470C3">
        <w:rPr>
          <w:position w:val="-28"/>
          <w:szCs w:val="24"/>
        </w:rPr>
        <w:object w:dxaOrig="900" w:dyaOrig="680" w14:anchorId="6F31DAFF">
          <v:shape id="_x0000_i1052" type="#_x0000_t75" style="width:45.2pt;height:33.5pt" o:ole="">
            <v:imagedata r:id="rId44" o:title=""/>
          </v:shape>
          <o:OLEObject Type="Embed" ProgID="Equation.DSMT4" ShapeID="_x0000_i1052" DrawAspect="Content" ObjectID="_1847858081" r:id="rId50"/>
        </w:object>
      </w:r>
      <w:r w:rsidRPr="004470C3">
        <w:rPr>
          <w:szCs w:val="24"/>
        </w:rPr>
        <w:t xml:space="preserve"> and </w:t>
      </w:r>
      <w:r w:rsidRPr="004470C3">
        <w:rPr>
          <w:position w:val="-28"/>
          <w:szCs w:val="24"/>
        </w:rPr>
        <w:object w:dxaOrig="620" w:dyaOrig="680" w14:anchorId="66AB4A31">
          <v:shape id="_x0000_i1053" type="#_x0000_t75" style="width:31pt;height:33.5pt" o:ole="">
            <v:imagedata r:id="rId51" o:title=""/>
          </v:shape>
          <o:OLEObject Type="Embed" ProgID="Equation.DSMT4" ShapeID="_x0000_i1053" DrawAspect="Content" ObjectID="_1847858082" r:id="rId52"/>
        </w:object>
      </w:r>
      <w:r w:rsidRPr="004470C3">
        <w:rPr>
          <w:szCs w:val="24"/>
        </w:rPr>
        <w:t>contain only</w:t>
      </w:r>
      <w:r>
        <w:rPr>
          <w:szCs w:val="24"/>
        </w:rPr>
        <w:t xml:space="preserve"> positive terms.  We calculate </w:t>
      </w:r>
      <w:r w:rsidRPr="00A675B7">
        <w:rPr>
          <w:position w:val="-54"/>
          <w:szCs w:val="24"/>
        </w:rPr>
        <w:object w:dxaOrig="5600" w:dyaOrig="1200" w14:anchorId="544A26D2">
          <v:shape id="_x0000_i1054" type="#_x0000_t75" style="width:279.7pt;height:60.3pt" o:ole="">
            <v:imagedata r:id="rId53" o:title=""/>
          </v:shape>
          <o:OLEObject Type="Embed" ProgID="Equation.DSMT4" ShapeID="_x0000_i1054" DrawAspect="Content" ObjectID="_1847858083" r:id="rId54"/>
        </w:object>
      </w:r>
      <w:r>
        <w:rPr>
          <w:szCs w:val="24"/>
        </w:rPr>
        <w:t xml:space="preserve">.  Therefore, by the Limit Comparison Test, since 1 is both positive and finite both series have the same behavior.  So, since </w:t>
      </w:r>
      <w:r w:rsidRPr="004470C3">
        <w:rPr>
          <w:position w:val="-28"/>
          <w:szCs w:val="24"/>
        </w:rPr>
        <w:object w:dxaOrig="620" w:dyaOrig="680" w14:anchorId="3BC02B25">
          <v:shape id="_x0000_i1055" type="#_x0000_t75" style="width:31pt;height:33.5pt" o:ole="">
            <v:imagedata r:id="rId51" o:title=""/>
          </v:shape>
          <o:OLEObject Type="Embed" ProgID="Equation.DSMT4" ShapeID="_x0000_i1055" DrawAspect="Content" ObjectID="_1847858084" r:id="rId55"/>
        </w:object>
      </w:r>
      <w:r>
        <w:rPr>
          <w:szCs w:val="24"/>
        </w:rPr>
        <w:t xml:space="preserve"> is a convergent p-series (with </w:t>
      </w:r>
      <w:r w:rsidRPr="000167BB">
        <w:rPr>
          <w:position w:val="-10"/>
          <w:szCs w:val="24"/>
        </w:rPr>
        <w:object w:dxaOrig="900" w:dyaOrig="320" w14:anchorId="5643F0A6">
          <v:shape id="_x0000_i1056" type="#_x0000_t75" style="width:45.2pt;height:16.75pt" o:ole="">
            <v:imagedata r:id="rId56" o:title=""/>
          </v:shape>
          <o:OLEObject Type="Embed" ProgID="Equation.DSMT4" ShapeID="_x0000_i1056" DrawAspect="Content" ObjectID="_1847858085" r:id="rId57"/>
        </w:object>
      </w:r>
      <w:r>
        <w:rPr>
          <w:szCs w:val="24"/>
        </w:rPr>
        <w:t xml:space="preserve">) we know that </w:t>
      </w:r>
      <w:r w:rsidRPr="004470C3">
        <w:rPr>
          <w:position w:val="-28"/>
          <w:szCs w:val="24"/>
        </w:rPr>
        <w:object w:dxaOrig="900" w:dyaOrig="680" w14:anchorId="0773F1B7">
          <v:shape id="_x0000_i1057" type="#_x0000_t75" style="width:45.2pt;height:33.5pt" o:ole="">
            <v:imagedata r:id="rId44" o:title=""/>
          </v:shape>
          <o:OLEObject Type="Embed" ProgID="Equation.DSMT4" ShapeID="_x0000_i1057" DrawAspect="Content" ObjectID="_1847858086" r:id="rId58"/>
        </w:object>
      </w:r>
      <w:r>
        <w:rPr>
          <w:szCs w:val="24"/>
        </w:rPr>
        <w:t xml:space="preserve"> must also converge.</w:t>
      </w:r>
    </w:p>
    <w:p w14:paraId="14442661" w14:textId="77777777" w:rsidR="00B60FFE" w:rsidRDefault="00B60FFE" w:rsidP="00D3058C">
      <w:pPr>
        <w:rPr>
          <w:szCs w:val="24"/>
        </w:rPr>
      </w:pPr>
    </w:p>
    <w:p w14:paraId="11AD49DB" w14:textId="77777777" w:rsidR="00B60FFE" w:rsidRDefault="00B60FFE" w:rsidP="00D3058C">
      <w:pPr>
        <w:rPr>
          <w:szCs w:val="24"/>
        </w:rPr>
      </w:pPr>
    </w:p>
    <w:p w14:paraId="038AE9F9" w14:textId="77777777" w:rsidR="00B60FFE" w:rsidRDefault="00B60FFE" w:rsidP="00D3058C">
      <w:pPr>
        <w:rPr>
          <w:szCs w:val="24"/>
        </w:rPr>
      </w:pPr>
    </w:p>
    <w:p w14:paraId="131DAA71" w14:textId="77777777" w:rsidR="00B60FFE" w:rsidRPr="001F7E31" w:rsidRDefault="00B60FFE" w:rsidP="00D3058C">
      <w:pPr>
        <w:rPr>
          <w:szCs w:val="24"/>
        </w:rPr>
      </w:pPr>
    </w:p>
    <w:p w14:paraId="0EECFC56" w14:textId="77777777" w:rsidR="00D3058C" w:rsidRDefault="00D3058C" w:rsidP="00D3058C">
      <w:pPr>
        <w:ind w:left="720"/>
        <w:rPr>
          <w:szCs w:val="24"/>
        </w:rPr>
      </w:pPr>
    </w:p>
    <w:p w14:paraId="1CBCF531" w14:textId="77777777" w:rsidR="00B60FFE" w:rsidRDefault="00B60FFE" w:rsidP="00D3058C">
      <w:pPr>
        <w:ind w:left="720"/>
        <w:rPr>
          <w:szCs w:val="24"/>
        </w:rPr>
      </w:pPr>
    </w:p>
    <w:p w14:paraId="47A64CCF" w14:textId="77777777" w:rsidR="00B60FFE" w:rsidRDefault="00B60FFE" w:rsidP="00D3058C">
      <w:pPr>
        <w:ind w:left="720"/>
        <w:rPr>
          <w:szCs w:val="24"/>
        </w:rPr>
      </w:pPr>
    </w:p>
    <w:p w14:paraId="3978384A" w14:textId="77777777" w:rsidR="00B60FFE" w:rsidRDefault="00B60FFE" w:rsidP="00D3058C">
      <w:pPr>
        <w:ind w:left="720"/>
        <w:rPr>
          <w:szCs w:val="24"/>
        </w:rPr>
      </w:pPr>
    </w:p>
    <w:p w14:paraId="2559DF5E" w14:textId="77777777" w:rsidR="00B60FFE" w:rsidRDefault="00B60FFE" w:rsidP="00D3058C">
      <w:pPr>
        <w:ind w:left="720"/>
        <w:rPr>
          <w:szCs w:val="24"/>
        </w:rPr>
      </w:pPr>
    </w:p>
    <w:p w14:paraId="01526977" w14:textId="77777777" w:rsidR="00B60FFE" w:rsidRDefault="00B60FFE" w:rsidP="00D3058C">
      <w:pPr>
        <w:ind w:left="720"/>
        <w:rPr>
          <w:szCs w:val="24"/>
        </w:rPr>
      </w:pPr>
    </w:p>
    <w:p w14:paraId="36DF3C76" w14:textId="77777777" w:rsidR="00B60FFE" w:rsidRDefault="00B60FFE" w:rsidP="00D3058C">
      <w:pPr>
        <w:ind w:left="720"/>
        <w:rPr>
          <w:szCs w:val="24"/>
        </w:rPr>
      </w:pPr>
    </w:p>
    <w:p w14:paraId="2432AA40" w14:textId="77777777" w:rsidR="00B60FFE" w:rsidRDefault="00B60FFE" w:rsidP="00D3058C">
      <w:pPr>
        <w:ind w:left="720"/>
        <w:rPr>
          <w:szCs w:val="24"/>
        </w:rPr>
      </w:pPr>
    </w:p>
    <w:p w14:paraId="6C27DA7D" w14:textId="77777777" w:rsidR="00B60FFE" w:rsidRDefault="00B60FFE" w:rsidP="00D3058C">
      <w:pPr>
        <w:ind w:left="720"/>
        <w:rPr>
          <w:szCs w:val="24"/>
        </w:rPr>
      </w:pPr>
    </w:p>
    <w:p w14:paraId="254838C9" w14:textId="77777777" w:rsidR="00B60FFE" w:rsidRDefault="00B60FFE" w:rsidP="00D3058C">
      <w:pPr>
        <w:ind w:left="720"/>
        <w:rPr>
          <w:szCs w:val="24"/>
        </w:rPr>
      </w:pPr>
    </w:p>
    <w:p w14:paraId="5CAF4ABA" w14:textId="77777777" w:rsidR="00D3058C" w:rsidRDefault="00D3058C" w:rsidP="000B1383">
      <w:pPr>
        <w:pStyle w:val="ListParagraph"/>
        <w:numPr>
          <w:ilvl w:val="0"/>
          <w:numId w:val="2"/>
        </w:numPr>
        <w:rPr>
          <w:szCs w:val="24"/>
        </w:rPr>
      </w:pPr>
      <w:r w:rsidRPr="004470C3">
        <w:rPr>
          <w:position w:val="-28"/>
          <w:szCs w:val="24"/>
        </w:rPr>
        <w:object w:dxaOrig="1620" w:dyaOrig="740" w14:anchorId="7B1C1FDE">
          <v:shape id="_x0000_i1058" type="#_x0000_t75" style="width:81.15pt;height:36pt" o:ole="">
            <v:imagedata r:id="rId59" o:title=""/>
          </v:shape>
          <o:OLEObject Type="Embed" ProgID="Equation.DSMT4" ShapeID="_x0000_i1058" DrawAspect="Content" ObjectID="_1847858087" r:id="rId60"/>
        </w:object>
      </w:r>
    </w:p>
    <w:p w14:paraId="4BD296EA" w14:textId="77777777" w:rsidR="00D3058C" w:rsidRDefault="00D3058C" w:rsidP="00D3058C">
      <w:pPr>
        <w:rPr>
          <w:szCs w:val="24"/>
        </w:rPr>
      </w:pPr>
    </w:p>
    <w:p w14:paraId="68F46493" w14:textId="77777777" w:rsidR="00D3058C" w:rsidRDefault="00D3058C" w:rsidP="00D3058C">
      <w:pPr>
        <w:ind w:left="720"/>
        <w:rPr>
          <w:szCs w:val="24"/>
        </w:rPr>
      </w:pPr>
      <w:r>
        <w:rPr>
          <w:szCs w:val="24"/>
        </w:rPr>
        <w:t>Trying to use direct comparisons here seems difficult because if we remove any terms from the denominator we make the expression larger, but if we remove any terms from the numerator we make the expression smaller. This creates complications with simplifying the expression and maintaining a consistent direction for our inequalities.</w:t>
      </w:r>
    </w:p>
    <w:p w14:paraId="185C807D" w14:textId="77777777" w:rsidR="00D3058C" w:rsidRDefault="00D3058C" w:rsidP="00D3058C">
      <w:pPr>
        <w:ind w:left="720"/>
        <w:rPr>
          <w:szCs w:val="24"/>
        </w:rPr>
      </w:pPr>
      <w:r>
        <w:rPr>
          <w:szCs w:val="24"/>
        </w:rPr>
        <w:t xml:space="preserve">Instead, we consider the series </w:t>
      </w:r>
      <w:r w:rsidRPr="0079042B">
        <w:rPr>
          <w:position w:val="-28"/>
          <w:szCs w:val="24"/>
        </w:rPr>
        <w:object w:dxaOrig="1700" w:dyaOrig="740" w14:anchorId="00FF7CEA">
          <v:shape id="_x0000_i1059" type="#_x0000_t75" style="width:84.55pt;height:36pt" o:ole="">
            <v:imagedata r:id="rId61" o:title=""/>
          </v:shape>
          <o:OLEObject Type="Embed" ProgID="Equation.DSMT4" ShapeID="_x0000_i1059" DrawAspect="Content" ObjectID="_1847858088" r:id="rId62"/>
        </w:object>
      </w:r>
      <w:r>
        <w:rPr>
          <w:szCs w:val="24"/>
        </w:rPr>
        <w:t xml:space="preserve">and note that this series and the given series contain only positive terms.  We calculate that </w:t>
      </w:r>
    </w:p>
    <w:p w14:paraId="2FB9F449" w14:textId="77777777" w:rsidR="00D3058C" w:rsidRDefault="00D3058C" w:rsidP="00D3058C">
      <w:pPr>
        <w:ind w:left="720" w:firstLine="720"/>
        <w:rPr>
          <w:szCs w:val="24"/>
        </w:rPr>
      </w:pPr>
      <w:r w:rsidRPr="006555CB">
        <w:rPr>
          <w:position w:val="-118"/>
          <w:szCs w:val="24"/>
        </w:rPr>
        <w:object w:dxaOrig="7000" w:dyaOrig="3200" w14:anchorId="6467DAD2">
          <v:shape id="_x0000_i1060" type="#_x0000_t75" style="width:348.95pt;height:159.85pt" o:ole="">
            <v:imagedata r:id="rId63" o:title=""/>
          </v:shape>
          <o:OLEObject Type="Embed" ProgID="Equation.DSMT4" ShapeID="_x0000_i1060" DrawAspect="Content" ObjectID="_1847858089" r:id="rId64"/>
        </w:object>
      </w:r>
    </w:p>
    <w:p w14:paraId="0BDD59D5" w14:textId="77777777" w:rsidR="00D3058C" w:rsidRDefault="00D3058C" w:rsidP="00D3058C">
      <w:pPr>
        <w:rPr>
          <w:szCs w:val="24"/>
        </w:rPr>
      </w:pPr>
    </w:p>
    <w:p w14:paraId="45CBF487" w14:textId="77777777" w:rsidR="00D3058C" w:rsidRDefault="00D3058C" w:rsidP="00D3058C">
      <w:pPr>
        <w:ind w:left="720"/>
        <w:rPr>
          <w:szCs w:val="24"/>
        </w:rPr>
      </w:pPr>
      <w:r>
        <w:rPr>
          <w:szCs w:val="24"/>
        </w:rPr>
        <w:t xml:space="preserve">Therefore, by the Limit Comparison Test, since </w:t>
      </w:r>
      <w:r w:rsidRPr="001F0E0F">
        <w:rPr>
          <w:position w:val="-24"/>
          <w:szCs w:val="24"/>
        </w:rPr>
        <w:object w:dxaOrig="220" w:dyaOrig="620" w14:anchorId="7F42A4DF">
          <v:shape id="_x0000_i1061" type="#_x0000_t75" style="width:10.9pt;height:31pt" o:ole="">
            <v:imagedata r:id="rId65" o:title=""/>
          </v:shape>
          <o:OLEObject Type="Embed" ProgID="Equation.DSMT4" ShapeID="_x0000_i1061" DrawAspect="Content" ObjectID="_1847858090" r:id="rId66"/>
        </w:object>
      </w:r>
      <w:r>
        <w:rPr>
          <w:szCs w:val="24"/>
        </w:rPr>
        <w:t xml:space="preserve"> is both positive and finite both series have the same behavior.  So, since </w:t>
      </w:r>
      <w:r w:rsidRPr="004470C3">
        <w:rPr>
          <w:position w:val="-28"/>
          <w:szCs w:val="24"/>
        </w:rPr>
        <w:object w:dxaOrig="720" w:dyaOrig="680" w14:anchorId="3ABBEA9C">
          <v:shape id="_x0000_i1062" type="#_x0000_t75" style="width:36pt;height:33.5pt" o:ole="">
            <v:imagedata r:id="rId67" o:title=""/>
          </v:shape>
          <o:OLEObject Type="Embed" ProgID="Equation.DSMT4" ShapeID="_x0000_i1062" DrawAspect="Content" ObjectID="_1847858091" r:id="rId68"/>
        </w:object>
      </w:r>
      <w:r>
        <w:rPr>
          <w:szCs w:val="24"/>
        </w:rPr>
        <w:t xml:space="preserve"> is a divergent p-series (with </w:t>
      </w:r>
      <w:r w:rsidRPr="00C0722F">
        <w:rPr>
          <w:position w:val="-24"/>
          <w:szCs w:val="24"/>
        </w:rPr>
        <w:object w:dxaOrig="940" w:dyaOrig="620" w14:anchorId="56243637">
          <v:shape id="_x0000_i1063" type="#_x0000_t75" style="width:46.9pt;height:31pt" o:ole="">
            <v:imagedata r:id="rId69" o:title=""/>
          </v:shape>
          <o:OLEObject Type="Embed" ProgID="Equation.DSMT4" ShapeID="_x0000_i1063" DrawAspect="Content" ObjectID="_1847858092" r:id="rId70"/>
        </w:object>
      </w:r>
      <w:r>
        <w:rPr>
          <w:szCs w:val="24"/>
        </w:rPr>
        <w:t xml:space="preserve">) we know that </w:t>
      </w:r>
      <w:r w:rsidRPr="004470C3">
        <w:rPr>
          <w:position w:val="-28"/>
          <w:szCs w:val="24"/>
        </w:rPr>
        <w:object w:dxaOrig="1620" w:dyaOrig="740" w14:anchorId="4640CA20">
          <v:shape id="_x0000_i1064" type="#_x0000_t75" style="width:81.15pt;height:36pt" o:ole="">
            <v:imagedata r:id="rId59" o:title=""/>
          </v:shape>
          <o:OLEObject Type="Embed" ProgID="Equation.DSMT4" ShapeID="_x0000_i1064" DrawAspect="Content" ObjectID="_1847858093" r:id="rId71"/>
        </w:object>
      </w:r>
      <w:r>
        <w:rPr>
          <w:szCs w:val="24"/>
        </w:rPr>
        <w:t xml:space="preserve"> must also diverge.</w:t>
      </w:r>
    </w:p>
    <w:p w14:paraId="3C70C911" w14:textId="77777777" w:rsidR="00D3058C" w:rsidRPr="00BD5B56" w:rsidRDefault="00D3058C" w:rsidP="00D3058C">
      <w:pPr>
        <w:rPr>
          <w:szCs w:val="24"/>
        </w:rPr>
      </w:pPr>
    </w:p>
    <w:p w14:paraId="4DDE6BD7" w14:textId="77777777" w:rsidR="00D3058C" w:rsidRDefault="00D3058C" w:rsidP="00D3058C">
      <w:pPr>
        <w:rPr>
          <w:szCs w:val="24"/>
        </w:rPr>
      </w:pPr>
    </w:p>
    <w:p w14:paraId="68DBE8B3" w14:textId="77777777" w:rsidR="00D3058C" w:rsidRDefault="00D3058C" w:rsidP="00D3058C">
      <w:pPr>
        <w:ind w:left="720"/>
        <w:rPr>
          <w:szCs w:val="24"/>
        </w:rPr>
      </w:pPr>
    </w:p>
    <w:p w14:paraId="577B13D0" w14:textId="77777777" w:rsidR="00D3058C" w:rsidRDefault="00D3058C" w:rsidP="00D3058C">
      <w:pPr>
        <w:rPr>
          <w:szCs w:val="24"/>
        </w:rPr>
      </w:pPr>
    </w:p>
    <w:p w14:paraId="683DE9A9" w14:textId="33E66AA1" w:rsidR="00D3058C" w:rsidRDefault="00D3058C" w:rsidP="00766DB5">
      <w:pPr>
        <w:rPr>
          <w:b/>
        </w:rPr>
      </w:pPr>
    </w:p>
    <w:p w14:paraId="4B181BDC" w14:textId="77777777" w:rsidR="0089175A" w:rsidRDefault="0089175A" w:rsidP="0089175A">
      <w:pPr>
        <w:pStyle w:val="ListParagraph"/>
        <w:numPr>
          <w:ilvl w:val="0"/>
          <w:numId w:val="2"/>
        </w:numPr>
        <w:rPr>
          <w:szCs w:val="24"/>
        </w:rPr>
      </w:pPr>
      <w:r w:rsidRPr="005D6DEB">
        <w:rPr>
          <w:position w:val="-28"/>
          <w:szCs w:val="24"/>
        </w:rPr>
        <w:object w:dxaOrig="620" w:dyaOrig="680" w14:anchorId="1D26E1AB">
          <v:shape id="_x0000_i1065" type="#_x0000_t75" style="width:31pt;height:33.5pt" o:ole="">
            <v:imagedata r:id="rId72" o:title=""/>
          </v:shape>
          <o:OLEObject Type="Embed" ProgID="Equation.DSMT4" ShapeID="_x0000_i1065" DrawAspect="Content" ObjectID="_1847858094" r:id="rId73"/>
        </w:object>
      </w:r>
    </w:p>
    <w:p w14:paraId="76F1B3F1" w14:textId="77777777" w:rsidR="0089175A" w:rsidRDefault="0089175A" w:rsidP="0089175A">
      <w:pPr>
        <w:rPr>
          <w:szCs w:val="24"/>
        </w:rPr>
      </w:pPr>
    </w:p>
    <w:p w14:paraId="31910968" w14:textId="77777777" w:rsidR="0089175A" w:rsidRDefault="0089175A" w:rsidP="0089175A">
      <w:pPr>
        <w:ind w:left="720"/>
        <w:rPr>
          <w:szCs w:val="24"/>
        </w:rPr>
      </w:pPr>
      <w:r w:rsidRPr="007E1422">
        <w:rPr>
          <w:szCs w:val="24"/>
        </w:rPr>
        <w:t xml:space="preserve">Note that </w:t>
      </w:r>
      <w:r w:rsidRPr="0077479A">
        <w:rPr>
          <w:position w:val="-24"/>
          <w:szCs w:val="24"/>
        </w:rPr>
        <w:object w:dxaOrig="6619" w:dyaOrig="660" w14:anchorId="77AC0BB9">
          <v:shape id="_x0000_i1066" type="#_x0000_t75" style="width:330.6pt;height:31.8pt" o:ole="">
            <v:imagedata r:id="rId74" o:title=""/>
          </v:shape>
          <o:OLEObject Type="Embed" ProgID="Equation.DSMT4" ShapeID="_x0000_i1066" DrawAspect="Content" ObjectID="_1847858095" r:id="rId75"/>
        </w:object>
      </w:r>
      <w:r>
        <w:rPr>
          <w:szCs w:val="24"/>
        </w:rPr>
        <w:t xml:space="preserve"> for all values of </w:t>
      </w:r>
      <w:r w:rsidRPr="007E1422">
        <w:rPr>
          <w:position w:val="-6"/>
          <w:szCs w:val="24"/>
        </w:rPr>
        <w:object w:dxaOrig="499" w:dyaOrig="279" w14:anchorId="1E4AB7AA">
          <v:shape id="_x0000_i1067" type="#_x0000_t75" style="width:25.1pt;height:14.25pt" o:ole="">
            <v:imagedata r:id="rId9" o:title=""/>
          </v:shape>
          <o:OLEObject Type="Embed" ProgID="Equation.DSMT4" ShapeID="_x0000_i1067" DrawAspect="Content" ObjectID="_1847858096" r:id="rId76"/>
        </w:object>
      </w:r>
      <w:r>
        <w:rPr>
          <w:szCs w:val="24"/>
        </w:rPr>
        <w:t xml:space="preserve">.  The series </w:t>
      </w:r>
      <w:r w:rsidRPr="00A278C8">
        <w:rPr>
          <w:position w:val="-28"/>
          <w:szCs w:val="24"/>
        </w:rPr>
        <w:object w:dxaOrig="960" w:dyaOrig="700" w14:anchorId="3374A730">
          <v:shape id="_x0000_i1068" type="#_x0000_t75" style="width:47.7pt;height:36pt" o:ole="">
            <v:imagedata r:id="rId32" o:title=""/>
          </v:shape>
          <o:OLEObject Type="Embed" ProgID="Equation.DSMT4" ShapeID="_x0000_i1068" DrawAspect="Content" ObjectID="_1847858097" r:id="rId77"/>
        </w:object>
      </w:r>
      <w:r>
        <w:rPr>
          <w:szCs w:val="24"/>
        </w:rPr>
        <w:t xml:space="preserve"> and </w:t>
      </w:r>
      <w:r w:rsidRPr="007E1422">
        <w:rPr>
          <w:position w:val="-28"/>
          <w:szCs w:val="24"/>
        </w:rPr>
        <w:object w:dxaOrig="999" w:dyaOrig="740" w14:anchorId="1D3E9948">
          <v:shape id="_x0000_i1069" type="#_x0000_t75" style="width:50.25pt;height:36pt" o:ole="">
            <v:imagedata r:id="rId38" o:title=""/>
          </v:shape>
          <o:OLEObject Type="Embed" ProgID="Equation.DSMT4" ShapeID="_x0000_i1069" DrawAspect="Content" ObjectID="_1847858098" r:id="rId78"/>
        </w:object>
      </w:r>
      <w:r>
        <w:rPr>
          <w:szCs w:val="24"/>
        </w:rPr>
        <w:t>contain only non-negative terms.  Therefore, by the Comparison Test, since</w:t>
      </w:r>
      <w:r w:rsidRPr="007E1422">
        <w:rPr>
          <w:position w:val="-28"/>
          <w:szCs w:val="24"/>
        </w:rPr>
        <w:object w:dxaOrig="999" w:dyaOrig="740" w14:anchorId="058B2585">
          <v:shape id="_x0000_i1070" type="#_x0000_t75" style="width:50.25pt;height:36pt" o:ole="">
            <v:imagedata r:id="rId38" o:title=""/>
          </v:shape>
          <o:OLEObject Type="Embed" ProgID="Equation.DSMT4" ShapeID="_x0000_i1070" DrawAspect="Content" ObjectID="_1847858099" r:id="rId79"/>
        </w:object>
      </w:r>
      <w:r>
        <w:rPr>
          <w:szCs w:val="24"/>
        </w:rPr>
        <w:t xml:space="preserve">converges (it is a geometric series with </w:t>
      </w:r>
      <w:r w:rsidRPr="00DF1FCB">
        <w:rPr>
          <w:position w:val="-24"/>
          <w:szCs w:val="24"/>
        </w:rPr>
        <w:object w:dxaOrig="580" w:dyaOrig="620" w14:anchorId="462B01EF">
          <v:shape id="_x0000_i1071" type="#_x0000_t75" style="width:29.3pt;height:31pt" o:ole="">
            <v:imagedata r:id="rId41" o:title=""/>
          </v:shape>
          <o:OLEObject Type="Embed" ProgID="Equation.DSMT4" ShapeID="_x0000_i1071" DrawAspect="Content" ObjectID="_1847858100" r:id="rId80"/>
        </w:object>
      </w:r>
      <w:r>
        <w:rPr>
          <w:szCs w:val="24"/>
        </w:rPr>
        <w:t xml:space="preserve">) we know that </w:t>
      </w:r>
      <w:r w:rsidRPr="00A278C8">
        <w:rPr>
          <w:position w:val="-28"/>
          <w:szCs w:val="24"/>
        </w:rPr>
        <w:object w:dxaOrig="960" w:dyaOrig="700" w14:anchorId="7AF60483">
          <v:shape id="_x0000_i1072" type="#_x0000_t75" style="width:47.7pt;height:36pt" o:ole="">
            <v:imagedata r:id="rId32" o:title=""/>
          </v:shape>
          <o:OLEObject Type="Embed" ProgID="Equation.DSMT4" ShapeID="_x0000_i1072" DrawAspect="Content" ObjectID="_1847858101" r:id="rId81"/>
        </w:object>
      </w:r>
      <w:r>
        <w:rPr>
          <w:szCs w:val="24"/>
        </w:rPr>
        <w:t xml:space="preserve"> must also converge.</w:t>
      </w:r>
    </w:p>
    <w:p w14:paraId="50530D02" w14:textId="77777777" w:rsidR="0089175A" w:rsidRDefault="0089175A" w:rsidP="00766DB5">
      <w:pPr>
        <w:rPr>
          <w:b/>
        </w:rPr>
      </w:pPr>
    </w:p>
    <w:sectPr w:rsidR="0089175A"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C7A2A"/>
    <w:multiLevelType w:val="hybridMultilevel"/>
    <w:tmpl w:val="21DEBD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150A7E"/>
    <w:multiLevelType w:val="hybridMultilevel"/>
    <w:tmpl w:val="FC42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2290038">
    <w:abstractNumId w:val="1"/>
  </w:num>
  <w:num w:numId="2" w16cid:durableId="18975802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803"/>
    <w:rsid w:val="000010D6"/>
    <w:rsid w:val="00010301"/>
    <w:rsid w:val="000104BF"/>
    <w:rsid w:val="00011D03"/>
    <w:rsid w:val="00017FD2"/>
    <w:rsid w:val="00020F07"/>
    <w:rsid w:val="00026FE2"/>
    <w:rsid w:val="000301EF"/>
    <w:rsid w:val="00032E78"/>
    <w:rsid w:val="0004086A"/>
    <w:rsid w:val="00043E2C"/>
    <w:rsid w:val="000442F6"/>
    <w:rsid w:val="00052858"/>
    <w:rsid w:val="00054685"/>
    <w:rsid w:val="0007382C"/>
    <w:rsid w:val="00082EB4"/>
    <w:rsid w:val="00086375"/>
    <w:rsid w:val="00087CCC"/>
    <w:rsid w:val="000925FA"/>
    <w:rsid w:val="00093E4B"/>
    <w:rsid w:val="00094936"/>
    <w:rsid w:val="00097F05"/>
    <w:rsid w:val="000A238F"/>
    <w:rsid w:val="000A3F89"/>
    <w:rsid w:val="000A556A"/>
    <w:rsid w:val="000B1383"/>
    <w:rsid w:val="000B562B"/>
    <w:rsid w:val="000B7414"/>
    <w:rsid w:val="000C2C71"/>
    <w:rsid w:val="000C334F"/>
    <w:rsid w:val="000C7ECA"/>
    <w:rsid w:val="000D0A1B"/>
    <w:rsid w:val="000D39E7"/>
    <w:rsid w:val="000E289D"/>
    <w:rsid w:val="000E3104"/>
    <w:rsid w:val="000E6890"/>
    <w:rsid w:val="000F154C"/>
    <w:rsid w:val="000F1CAA"/>
    <w:rsid w:val="000F3FE3"/>
    <w:rsid w:val="000F4EE7"/>
    <w:rsid w:val="00101808"/>
    <w:rsid w:val="001066EE"/>
    <w:rsid w:val="00106884"/>
    <w:rsid w:val="00110058"/>
    <w:rsid w:val="00112160"/>
    <w:rsid w:val="001123AA"/>
    <w:rsid w:val="00112BD8"/>
    <w:rsid w:val="00114260"/>
    <w:rsid w:val="00115ACA"/>
    <w:rsid w:val="00115ED4"/>
    <w:rsid w:val="00120186"/>
    <w:rsid w:val="00123152"/>
    <w:rsid w:val="0012620A"/>
    <w:rsid w:val="001408C9"/>
    <w:rsid w:val="00140D47"/>
    <w:rsid w:val="00153D90"/>
    <w:rsid w:val="00160640"/>
    <w:rsid w:val="00161065"/>
    <w:rsid w:val="0016663E"/>
    <w:rsid w:val="00170182"/>
    <w:rsid w:val="00171111"/>
    <w:rsid w:val="00171A1F"/>
    <w:rsid w:val="00172AB5"/>
    <w:rsid w:val="001750E9"/>
    <w:rsid w:val="001755B8"/>
    <w:rsid w:val="0017703E"/>
    <w:rsid w:val="00182F40"/>
    <w:rsid w:val="001840F1"/>
    <w:rsid w:val="001846DD"/>
    <w:rsid w:val="001916BD"/>
    <w:rsid w:val="00192748"/>
    <w:rsid w:val="001928A3"/>
    <w:rsid w:val="001A0054"/>
    <w:rsid w:val="001A023E"/>
    <w:rsid w:val="001A0730"/>
    <w:rsid w:val="001A3D58"/>
    <w:rsid w:val="001A42A3"/>
    <w:rsid w:val="001A4D9E"/>
    <w:rsid w:val="001B238A"/>
    <w:rsid w:val="001B56D9"/>
    <w:rsid w:val="001B5FFC"/>
    <w:rsid w:val="001B6467"/>
    <w:rsid w:val="001B66BB"/>
    <w:rsid w:val="001C0281"/>
    <w:rsid w:val="001D4996"/>
    <w:rsid w:val="001D5608"/>
    <w:rsid w:val="001D7841"/>
    <w:rsid w:val="001E0EA4"/>
    <w:rsid w:val="001F0C11"/>
    <w:rsid w:val="001F6F58"/>
    <w:rsid w:val="0020427B"/>
    <w:rsid w:val="00205BD0"/>
    <w:rsid w:val="00207D5E"/>
    <w:rsid w:val="002147BE"/>
    <w:rsid w:val="00223722"/>
    <w:rsid w:val="00224BE6"/>
    <w:rsid w:val="00225D21"/>
    <w:rsid w:val="00232E98"/>
    <w:rsid w:val="00241199"/>
    <w:rsid w:val="00241F9B"/>
    <w:rsid w:val="00242117"/>
    <w:rsid w:val="002439AE"/>
    <w:rsid w:val="00252B5A"/>
    <w:rsid w:val="002550B9"/>
    <w:rsid w:val="00255668"/>
    <w:rsid w:val="00256E70"/>
    <w:rsid w:val="00266BC6"/>
    <w:rsid w:val="0026757D"/>
    <w:rsid w:val="00275F34"/>
    <w:rsid w:val="0028667A"/>
    <w:rsid w:val="00291BC6"/>
    <w:rsid w:val="00292DBC"/>
    <w:rsid w:val="002A42BF"/>
    <w:rsid w:val="002A4DDF"/>
    <w:rsid w:val="002A6B37"/>
    <w:rsid w:val="002B142A"/>
    <w:rsid w:val="002B1E57"/>
    <w:rsid w:val="002B7816"/>
    <w:rsid w:val="002B7F2E"/>
    <w:rsid w:val="002C0F51"/>
    <w:rsid w:val="002C1BA2"/>
    <w:rsid w:val="002C1E17"/>
    <w:rsid w:val="002D03B5"/>
    <w:rsid w:val="002D1B27"/>
    <w:rsid w:val="002D3472"/>
    <w:rsid w:val="002D3DAB"/>
    <w:rsid w:val="002E1BFC"/>
    <w:rsid w:val="002E42AA"/>
    <w:rsid w:val="002E4668"/>
    <w:rsid w:val="002F4DA1"/>
    <w:rsid w:val="002F5CEB"/>
    <w:rsid w:val="002F79A6"/>
    <w:rsid w:val="00300A75"/>
    <w:rsid w:val="0030180E"/>
    <w:rsid w:val="00302F37"/>
    <w:rsid w:val="003164AD"/>
    <w:rsid w:val="00322400"/>
    <w:rsid w:val="00326C0D"/>
    <w:rsid w:val="003312FE"/>
    <w:rsid w:val="00340D5A"/>
    <w:rsid w:val="00344DB8"/>
    <w:rsid w:val="00350F95"/>
    <w:rsid w:val="00353F5B"/>
    <w:rsid w:val="00360145"/>
    <w:rsid w:val="0036113F"/>
    <w:rsid w:val="003641E6"/>
    <w:rsid w:val="003642CC"/>
    <w:rsid w:val="003643EF"/>
    <w:rsid w:val="0037122B"/>
    <w:rsid w:val="00371DBB"/>
    <w:rsid w:val="00380603"/>
    <w:rsid w:val="00380DED"/>
    <w:rsid w:val="00381796"/>
    <w:rsid w:val="0038233A"/>
    <w:rsid w:val="003834E2"/>
    <w:rsid w:val="00386F61"/>
    <w:rsid w:val="00395275"/>
    <w:rsid w:val="003972B4"/>
    <w:rsid w:val="003A03AE"/>
    <w:rsid w:val="003A342E"/>
    <w:rsid w:val="003A5A0A"/>
    <w:rsid w:val="003A7130"/>
    <w:rsid w:val="003A74FE"/>
    <w:rsid w:val="003B1FB1"/>
    <w:rsid w:val="003B299C"/>
    <w:rsid w:val="003B3255"/>
    <w:rsid w:val="003B4605"/>
    <w:rsid w:val="003B4988"/>
    <w:rsid w:val="003B7AA4"/>
    <w:rsid w:val="003B7B7B"/>
    <w:rsid w:val="003C1AB6"/>
    <w:rsid w:val="003C4813"/>
    <w:rsid w:val="003D01E4"/>
    <w:rsid w:val="003D2318"/>
    <w:rsid w:val="003D4357"/>
    <w:rsid w:val="003D5450"/>
    <w:rsid w:val="003E088F"/>
    <w:rsid w:val="003E356D"/>
    <w:rsid w:val="003E53C9"/>
    <w:rsid w:val="003F453F"/>
    <w:rsid w:val="004021FA"/>
    <w:rsid w:val="00406BDD"/>
    <w:rsid w:val="00406D20"/>
    <w:rsid w:val="00415AD0"/>
    <w:rsid w:val="00420580"/>
    <w:rsid w:val="00421508"/>
    <w:rsid w:val="0042172F"/>
    <w:rsid w:val="00423BE3"/>
    <w:rsid w:val="004242CF"/>
    <w:rsid w:val="00436F4E"/>
    <w:rsid w:val="00444F8B"/>
    <w:rsid w:val="00446B68"/>
    <w:rsid w:val="004472F8"/>
    <w:rsid w:val="0045406B"/>
    <w:rsid w:val="00454A42"/>
    <w:rsid w:val="00457C8C"/>
    <w:rsid w:val="00460F21"/>
    <w:rsid w:val="004634C8"/>
    <w:rsid w:val="00482B2F"/>
    <w:rsid w:val="00486342"/>
    <w:rsid w:val="00487541"/>
    <w:rsid w:val="00492E34"/>
    <w:rsid w:val="00496E8C"/>
    <w:rsid w:val="004A1B42"/>
    <w:rsid w:val="004A2B0F"/>
    <w:rsid w:val="004A44AD"/>
    <w:rsid w:val="004A62A0"/>
    <w:rsid w:val="004A6BD0"/>
    <w:rsid w:val="004B7607"/>
    <w:rsid w:val="004B7BB5"/>
    <w:rsid w:val="004C3983"/>
    <w:rsid w:val="004C5A35"/>
    <w:rsid w:val="004D4B93"/>
    <w:rsid w:val="004D7CF6"/>
    <w:rsid w:val="004E058F"/>
    <w:rsid w:val="004E06DA"/>
    <w:rsid w:val="004F6458"/>
    <w:rsid w:val="004F7488"/>
    <w:rsid w:val="005015CD"/>
    <w:rsid w:val="00505F7A"/>
    <w:rsid w:val="00507C28"/>
    <w:rsid w:val="00507D4A"/>
    <w:rsid w:val="00510B65"/>
    <w:rsid w:val="005133D9"/>
    <w:rsid w:val="005134D0"/>
    <w:rsid w:val="00517AEC"/>
    <w:rsid w:val="00520526"/>
    <w:rsid w:val="005314C3"/>
    <w:rsid w:val="00533B40"/>
    <w:rsid w:val="00534288"/>
    <w:rsid w:val="00536020"/>
    <w:rsid w:val="00536743"/>
    <w:rsid w:val="00540545"/>
    <w:rsid w:val="005412EA"/>
    <w:rsid w:val="00542FE3"/>
    <w:rsid w:val="00545DCE"/>
    <w:rsid w:val="0055195C"/>
    <w:rsid w:val="00552156"/>
    <w:rsid w:val="00562089"/>
    <w:rsid w:val="00564D43"/>
    <w:rsid w:val="0056536F"/>
    <w:rsid w:val="00566C49"/>
    <w:rsid w:val="00570776"/>
    <w:rsid w:val="00571A7D"/>
    <w:rsid w:val="0057610F"/>
    <w:rsid w:val="0057758A"/>
    <w:rsid w:val="005871BE"/>
    <w:rsid w:val="00592A38"/>
    <w:rsid w:val="005931DA"/>
    <w:rsid w:val="005978BC"/>
    <w:rsid w:val="005A02A5"/>
    <w:rsid w:val="005A510F"/>
    <w:rsid w:val="005C234A"/>
    <w:rsid w:val="005C386A"/>
    <w:rsid w:val="005C61F5"/>
    <w:rsid w:val="005D473F"/>
    <w:rsid w:val="005D533E"/>
    <w:rsid w:val="005E02D1"/>
    <w:rsid w:val="005E0DDD"/>
    <w:rsid w:val="005E72D6"/>
    <w:rsid w:val="005F08D7"/>
    <w:rsid w:val="005F29E5"/>
    <w:rsid w:val="0060039E"/>
    <w:rsid w:val="00601FA4"/>
    <w:rsid w:val="00603721"/>
    <w:rsid w:val="00610B9B"/>
    <w:rsid w:val="006112D1"/>
    <w:rsid w:val="0061511D"/>
    <w:rsid w:val="00624C81"/>
    <w:rsid w:val="0062686B"/>
    <w:rsid w:val="006269B4"/>
    <w:rsid w:val="00627C5B"/>
    <w:rsid w:val="00636182"/>
    <w:rsid w:val="00640549"/>
    <w:rsid w:val="006409C7"/>
    <w:rsid w:val="006437BA"/>
    <w:rsid w:val="006443C6"/>
    <w:rsid w:val="006536CA"/>
    <w:rsid w:val="0065389A"/>
    <w:rsid w:val="006547FB"/>
    <w:rsid w:val="006549AB"/>
    <w:rsid w:val="00662A44"/>
    <w:rsid w:val="006632A4"/>
    <w:rsid w:val="00665B09"/>
    <w:rsid w:val="00665B8D"/>
    <w:rsid w:val="00667385"/>
    <w:rsid w:val="00671370"/>
    <w:rsid w:val="00673F32"/>
    <w:rsid w:val="0067667B"/>
    <w:rsid w:val="00681E1F"/>
    <w:rsid w:val="00682A77"/>
    <w:rsid w:val="00682ABC"/>
    <w:rsid w:val="00682ACA"/>
    <w:rsid w:val="00686985"/>
    <w:rsid w:val="006952C4"/>
    <w:rsid w:val="006A0E6A"/>
    <w:rsid w:val="006A321F"/>
    <w:rsid w:val="006A4E66"/>
    <w:rsid w:val="006B34AA"/>
    <w:rsid w:val="006B57D9"/>
    <w:rsid w:val="006B66A2"/>
    <w:rsid w:val="006C2789"/>
    <w:rsid w:val="006C65C5"/>
    <w:rsid w:val="006D1176"/>
    <w:rsid w:val="006D2D36"/>
    <w:rsid w:val="006D4782"/>
    <w:rsid w:val="006D4CDD"/>
    <w:rsid w:val="006E55B5"/>
    <w:rsid w:val="006E6D8B"/>
    <w:rsid w:val="006F13A1"/>
    <w:rsid w:val="006F295B"/>
    <w:rsid w:val="006F68A6"/>
    <w:rsid w:val="00704419"/>
    <w:rsid w:val="00714663"/>
    <w:rsid w:val="0071563A"/>
    <w:rsid w:val="00725E3E"/>
    <w:rsid w:val="00727B99"/>
    <w:rsid w:val="007309BF"/>
    <w:rsid w:val="00733F5E"/>
    <w:rsid w:val="007414E0"/>
    <w:rsid w:val="00751D25"/>
    <w:rsid w:val="00761F6D"/>
    <w:rsid w:val="007634BB"/>
    <w:rsid w:val="007645C9"/>
    <w:rsid w:val="00766618"/>
    <w:rsid w:val="00766DB5"/>
    <w:rsid w:val="007767EB"/>
    <w:rsid w:val="0077704B"/>
    <w:rsid w:val="0078465C"/>
    <w:rsid w:val="00784C29"/>
    <w:rsid w:val="00786296"/>
    <w:rsid w:val="00793901"/>
    <w:rsid w:val="007A23A6"/>
    <w:rsid w:val="007A408C"/>
    <w:rsid w:val="007A7E92"/>
    <w:rsid w:val="007B26DB"/>
    <w:rsid w:val="007B4AA6"/>
    <w:rsid w:val="007B7183"/>
    <w:rsid w:val="007C3C5F"/>
    <w:rsid w:val="007C607F"/>
    <w:rsid w:val="007D7A34"/>
    <w:rsid w:val="007E271D"/>
    <w:rsid w:val="007F0D72"/>
    <w:rsid w:val="007F2A80"/>
    <w:rsid w:val="007F31A5"/>
    <w:rsid w:val="007F576F"/>
    <w:rsid w:val="00805768"/>
    <w:rsid w:val="00810888"/>
    <w:rsid w:val="00810A3F"/>
    <w:rsid w:val="00813F68"/>
    <w:rsid w:val="008214F3"/>
    <w:rsid w:val="00822856"/>
    <w:rsid w:val="0082418E"/>
    <w:rsid w:val="008326E9"/>
    <w:rsid w:val="00834F51"/>
    <w:rsid w:val="00841A69"/>
    <w:rsid w:val="0085006D"/>
    <w:rsid w:val="008500E2"/>
    <w:rsid w:val="0085366D"/>
    <w:rsid w:val="00854EC7"/>
    <w:rsid w:val="00855EB1"/>
    <w:rsid w:val="008666F2"/>
    <w:rsid w:val="00871901"/>
    <w:rsid w:val="0087430F"/>
    <w:rsid w:val="008838B6"/>
    <w:rsid w:val="00883A85"/>
    <w:rsid w:val="0089175A"/>
    <w:rsid w:val="008943A7"/>
    <w:rsid w:val="00894E5F"/>
    <w:rsid w:val="008A015C"/>
    <w:rsid w:val="008A08E0"/>
    <w:rsid w:val="008A1D51"/>
    <w:rsid w:val="008B3979"/>
    <w:rsid w:val="008C3388"/>
    <w:rsid w:val="008C3920"/>
    <w:rsid w:val="008C4AA9"/>
    <w:rsid w:val="008C6395"/>
    <w:rsid w:val="008D3804"/>
    <w:rsid w:val="008E2E76"/>
    <w:rsid w:val="008E4395"/>
    <w:rsid w:val="008F6689"/>
    <w:rsid w:val="00901309"/>
    <w:rsid w:val="00905603"/>
    <w:rsid w:val="00905DA8"/>
    <w:rsid w:val="00906168"/>
    <w:rsid w:val="009063F7"/>
    <w:rsid w:val="00917C8B"/>
    <w:rsid w:val="0092273E"/>
    <w:rsid w:val="009252C8"/>
    <w:rsid w:val="009335BD"/>
    <w:rsid w:val="00933953"/>
    <w:rsid w:val="0093409F"/>
    <w:rsid w:val="00940245"/>
    <w:rsid w:val="009416CC"/>
    <w:rsid w:val="0095344B"/>
    <w:rsid w:val="009535DA"/>
    <w:rsid w:val="00953AC0"/>
    <w:rsid w:val="00956418"/>
    <w:rsid w:val="00956C20"/>
    <w:rsid w:val="0096016D"/>
    <w:rsid w:val="00960AC2"/>
    <w:rsid w:val="009631E9"/>
    <w:rsid w:val="009677DF"/>
    <w:rsid w:val="00967E1F"/>
    <w:rsid w:val="0099141E"/>
    <w:rsid w:val="00993BE2"/>
    <w:rsid w:val="009942DD"/>
    <w:rsid w:val="009A0FD4"/>
    <w:rsid w:val="009B53BB"/>
    <w:rsid w:val="009C7D3F"/>
    <w:rsid w:val="009D4198"/>
    <w:rsid w:val="009D7C88"/>
    <w:rsid w:val="00A02BA9"/>
    <w:rsid w:val="00A0550F"/>
    <w:rsid w:val="00A05545"/>
    <w:rsid w:val="00A10826"/>
    <w:rsid w:val="00A1100E"/>
    <w:rsid w:val="00A1526C"/>
    <w:rsid w:val="00A1659C"/>
    <w:rsid w:val="00A204A5"/>
    <w:rsid w:val="00A24301"/>
    <w:rsid w:val="00A24315"/>
    <w:rsid w:val="00A24502"/>
    <w:rsid w:val="00A25BEA"/>
    <w:rsid w:val="00A33653"/>
    <w:rsid w:val="00A34247"/>
    <w:rsid w:val="00A3461F"/>
    <w:rsid w:val="00A36F10"/>
    <w:rsid w:val="00A40FCC"/>
    <w:rsid w:val="00A4237C"/>
    <w:rsid w:val="00A47A1A"/>
    <w:rsid w:val="00A47F10"/>
    <w:rsid w:val="00A535E1"/>
    <w:rsid w:val="00A5478B"/>
    <w:rsid w:val="00A62025"/>
    <w:rsid w:val="00A63433"/>
    <w:rsid w:val="00A74780"/>
    <w:rsid w:val="00A753FB"/>
    <w:rsid w:val="00A81183"/>
    <w:rsid w:val="00A81B90"/>
    <w:rsid w:val="00A86601"/>
    <w:rsid w:val="00A933EB"/>
    <w:rsid w:val="00AA3E44"/>
    <w:rsid w:val="00AA4A60"/>
    <w:rsid w:val="00AA4E53"/>
    <w:rsid w:val="00AB14C5"/>
    <w:rsid w:val="00AB6299"/>
    <w:rsid w:val="00AC27B4"/>
    <w:rsid w:val="00AC454B"/>
    <w:rsid w:val="00AC64DE"/>
    <w:rsid w:val="00AD33E2"/>
    <w:rsid w:val="00AD66B3"/>
    <w:rsid w:val="00AE3032"/>
    <w:rsid w:val="00AE465F"/>
    <w:rsid w:val="00AF09E8"/>
    <w:rsid w:val="00AF696B"/>
    <w:rsid w:val="00B0153E"/>
    <w:rsid w:val="00B034DA"/>
    <w:rsid w:val="00B1532D"/>
    <w:rsid w:val="00B159F2"/>
    <w:rsid w:val="00B22307"/>
    <w:rsid w:val="00B24F11"/>
    <w:rsid w:val="00B24F2F"/>
    <w:rsid w:val="00B26FA7"/>
    <w:rsid w:val="00B354DE"/>
    <w:rsid w:val="00B41F83"/>
    <w:rsid w:val="00B46F7F"/>
    <w:rsid w:val="00B475A6"/>
    <w:rsid w:val="00B52685"/>
    <w:rsid w:val="00B55582"/>
    <w:rsid w:val="00B56E59"/>
    <w:rsid w:val="00B60FFE"/>
    <w:rsid w:val="00B779D4"/>
    <w:rsid w:val="00B77D74"/>
    <w:rsid w:val="00B83406"/>
    <w:rsid w:val="00B83FBD"/>
    <w:rsid w:val="00B865FF"/>
    <w:rsid w:val="00B868C2"/>
    <w:rsid w:val="00B9143C"/>
    <w:rsid w:val="00BA3815"/>
    <w:rsid w:val="00BA6FC1"/>
    <w:rsid w:val="00BA7398"/>
    <w:rsid w:val="00BB6304"/>
    <w:rsid w:val="00BC0A1E"/>
    <w:rsid w:val="00BC108D"/>
    <w:rsid w:val="00BC1728"/>
    <w:rsid w:val="00BC2FC4"/>
    <w:rsid w:val="00BD5B07"/>
    <w:rsid w:val="00BD630C"/>
    <w:rsid w:val="00BE105F"/>
    <w:rsid w:val="00BE22D2"/>
    <w:rsid w:val="00BE3B6D"/>
    <w:rsid w:val="00BE4409"/>
    <w:rsid w:val="00BF0438"/>
    <w:rsid w:val="00BF06CA"/>
    <w:rsid w:val="00BF2A4E"/>
    <w:rsid w:val="00BF3829"/>
    <w:rsid w:val="00BF4AC3"/>
    <w:rsid w:val="00C0445D"/>
    <w:rsid w:val="00C11EE0"/>
    <w:rsid w:val="00C13CBD"/>
    <w:rsid w:val="00C144A7"/>
    <w:rsid w:val="00C20F41"/>
    <w:rsid w:val="00C24BDA"/>
    <w:rsid w:val="00C25736"/>
    <w:rsid w:val="00C261F0"/>
    <w:rsid w:val="00C2746B"/>
    <w:rsid w:val="00C30B7D"/>
    <w:rsid w:val="00C40605"/>
    <w:rsid w:val="00C437B7"/>
    <w:rsid w:val="00C437DE"/>
    <w:rsid w:val="00C46920"/>
    <w:rsid w:val="00C46A11"/>
    <w:rsid w:val="00C4742F"/>
    <w:rsid w:val="00C51371"/>
    <w:rsid w:val="00C51508"/>
    <w:rsid w:val="00C53428"/>
    <w:rsid w:val="00C5609F"/>
    <w:rsid w:val="00C57843"/>
    <w:rsid w:val="00C57B80"/>
    <w:rsid w:val="00C604E3"/>
    <w:rsid w:val="00C61325"/>
    <w:rsid w:val="00C64C71"/>
    <w:rsid w:val="00C703EF"/>
    <w:rsid w:val="00C72296"/>
    <w:rsid w:val="00C72EBC"/>
    <w:rsid w:val="00C73C58"/>
    <w:rsid w:val="00C82F84"/>
    <w:rsid w:val="00C84CE5"/>
    <w:rsid w:val="00C86FC3"/>
    <w:rsid w:val="00C94421"/>
    <w:rsid w:val="00C96659"/>
    <w:rsid w:val="00CA42BF"/>
    <w:rsid w:val="00CB174E"/>
    <w:rsid w:val="00CB256D"/>
    <w:rsid w:val="00CB6098"/>
    <w:rsid w:val="00CB7533"/>
    <w:rsid w:val="00CC0ECB"/>
    <w:rsid w:val="00CC4C82"/>
    <w:rsid w:val="00CC7C6D"/>
    <w:rsid w:val="00CD0240"/>
    <w:rsid w:val="00CD2FA0"/>
    <w:rsid w:val="00CD66C1"/>
    <w:rsid w:val="00CD7814"/>
    <w:rsid w:val="00CE3BF6"/>
    <w:rsid w:val="00CE3EE4"/>
    <w:rsid w:val="00CE737C"/>
    <w:rsid w:val="00CF6894"/>
    <w:rsid w:val="00D067A0"/>
    <w:rsid w:val="00D1139C"/>
    <w:rsid w:val="00D174F7"/>
    <w:rsid w:val="00D20803"/>
    <w:rsid w:val="00D21369"/>
    <w:rsid w:val="00D21B2C"/>
    <w:rsid w:val="00D22289"/>
    <w:rsid w:val="00D223BD"/>
    <w:rsid w:val="00D27500"/>
    <w:rsid w:val="00D304CC"/>
    <w:rsid w:val="00D3058C"/>
    <w:rsid w:val="00D31557"/>
    <w:rsid w:val="00D408CD"/>
    <w:rsid w:val="00D527E3"/>
    <w:rsid w:val="00D61080"/>
    <w:rsid w:val="00D612C0"/>
    <w:rsid w:val="00D65233"/>
    <w:rsid w:val="00D65A2A"/>
    <w:rsid w:val="00D75D7A"/>
    <w:rsid w:val="00DA12D9"/>
    <w:rsid w:val="00DA2047"/>
    <w:rsid w:val="00DB14A7"/>
    <w:rsid w:val="00DB7E8A"/>
    <w:rsid w:val="00DC066B"/>
    <w:rsid w:val="00DC231C"/>
    <w:rsid w:val="00DC2724"/>
    <w:rsid w:val="00DC2823"/>
    <w:rsid w:val="00DC35A6"/>
    <w:rsid w:val="00DC372F"/>
    <w:rsid w:val="00DC55BF"/>
    <w:rsid w:val="00DC6DB1"/>
    <w:rsid w:val="00DD0B0D"/>
    <w:rsid w:val="00DD218D"/>
    <w:rsid w:val="00DD38D2"/>
    <w:rsid w:val="00DD42DA"/>
    <w:rsid w:val="00DD4C8A"/>
    <w:rsid w:val="00DD5725"/>
    <w:rsid w:val="00DE21CC"/>
    <w:rsid w:val="00DE2BC5"/>
    <w:rsid w:val="00DE5B52"/>
    <w:rsid w:val="00DF242C"/>
    <w:rsid w:val="00DF3402"/>
    <w:rsid w:val="00DF6065"/>
    <w:rsid w:val="00DF7425"/>
    <w:rsid w:val="00E004F8"/>
    <w:rsid w:val="00E01F84"/>
    <w:rsid w:val="00E05350"/>
    <w:rsid w:val="00E070AE"/>
    <w:rsid w:val="00E07618"/>
    <w:rsid w:val="00E10A79"/>
    <w:rsid w:val="00E10ABD"/>
    <w:rsid w:val="00E13C99"/>
    <w:rsid w:val="00E14F8D"/>
    <w:rsid w:val="00E1501A"/>
    <w:rsid w:val="00E203E6"/>
    <w:rsid w:val="00E21876"/>
    <w:rsid w:val="00E2603B"/>
    <w:rsid w:val="00E27E86"/>
    <w:rsid w:val="00E31B27"/>
    <w:rsid w:val="00E32925"/>
    <w:rsid w:val="00E34A46"/>
    <w:rsid w:val="00E367F2"/>
    <w:rsid w:val="00E47412"/>
    <w:rsid w:val="00E4798C"/>
    <w:rsid w:val="00E51820"/>
    <w:rsid w:val="00E6141D"/>
    <w:rsid w:val="00E655AE"/>
    <w:rsid w:val="00E66286"/>
    <w:rsid w:val="00E664C2"/>
    <w:rsid w:val="00E71E16"/>
    <w:rsid w:val="00E71EB8"/>
    <w:rsid w:val="00E71ED5"/>
    <w:rsid w:val="00E755DA"/>
    <w:rsid w:val="00E821D9"/>
    <w:rsid w:val="00E91571"/>
    <w:rsid w:val="00EA1B8C"/>
    <w:rsid w:val="00EB7093"/>
    <w:rsid w:val="00EB7995"/>
    <w:rsid w:val="00EC0016"/>
    <w:rsid w:val="00EC7FBC"/>
    <w:rsid w:val="00ED0320"/>
    <w:rsid w:val="00ED0640"/>
    <w:rsid w:val="00ED3163"/>
    <w:rsid w:val="00ED544E"/>
    <w:rsid w:val="00ED6BDD"/>
    <w:rsid w:val="00EE5F5D"/>
    <w:rsid w:val="00EF2CB6"/>
    <w:rsid w:val="00F00C88"/>
    <w:rsid w:val="00F14F7B"/>
    <w:rsid w:val="00F16000"/>
    <w:rsid w:val="00F23BFF"/>
    <w:rsid w:val="00F3102A"/>
    <w:rsid w:val="00F32BFA"/>
    <w:rsid w:val="00F32D72"/>
    <w:rsid w:val="00F36AF6"/>
    <w:rsid w:val="00F37390"/>
    <w:rsid w:val="00F456A4"/>
    <w:rsid w:val="00F47833"/>
    <w:rsid w:val="00F47872"/>
    <w:rsid w:val="00F512ED"/>
    <w:rsid w:val="00F52AE7"/>
    <w:rsid w:val="00F549B8"/>
    <w:rsid w:val="00F647C8"/>
    <w:rsid w:val="00F657D0"/>
    <w:rsid w:val="00F675B5"/>
    <w:rsid w:val="00F76B7C"/>
    <w:rsid w:val="00F770C2"/>
    <w:rsid w:val="00F774C8"/>
    <w:rsid w:val="00F77915"/>
    <w:rsid w:val="00F77D25"/>
    <w:rsid w:val="00F82D28"/>
    <w:rsid w:val="00F83149"/>
    <w:rsid w:val="00F85179"/>
    <w:rsid w:val="00F85EBB"/>
    <w:rsid w:val="00F86010"/>
    <w:rsid w:val="00F871BE"/>
    <w:rsid w:val="00F87E31"/>
    <w:rsid w:val="00F90631"/>
    <w:rsid w:val="00F91BC5"/>
    <w:rsid w:val="00F930D7"/>
    <w:rsid w:val="00F9558B"/>
    <w:rsid w:val="00F9598A"/>
    <w:rsid w:val="00FA0056"/>
    <w:rsid w:val="00FA3007"/>
    <w:rsid w:val="00FA389D"/>
    <w:rsid w:val="00FA65F0"/>
    <w:rsid w:val="00FB04F2"/>
    <w:rsid w:val="00FB0BCD"/>
    <w:rsid w:val="00FB0D0B"/>
    <w:rsid w:val="00FB2746"/>
    <w:rsid w:val="00FB2A3A"/>
    <w:rsid w:val="00FB55DB"/>
    <w:rsid w:val="00FC18E8"/>
    <w:rsid w:val="00FC251D"/>
    <w:rsid w:val="00FC42B1"/>
    <w:rsid w:val="00FC54E4"/>
    <w:rsid w:val="00FC5C07"/>
    <w:rsid w:val="00FC6AC9"/>
    <w:rsid w:val="00FD0878"/>
    <w:rsid w:val="00FD13EC"/>
    <w:rsid w:val="00FD24A7"/>
    <w:rsid w:val="00FD7676"/>
    <w:rsid w:val="00FD7798"/>
    <w:rsid w:val="00FE08F2"/>
    <w:rsid w:val="00FE2311"/>
    <w:rsid w:val="00FE4348"/>
    <w:rsid w:val="00FE5AFA"/>
    <w:rsid w:val="00FE656D"/>
    <w:rsid w:val="00FF180B"/>
    <w:rsid w:val="00FF21D2"/>
    <w:rsid w:val="00FF38B9"/>
    <w:rsid w:val="00FF5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800659">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744331298">
      <w:bodyDiv w:val="1"/>
      <w:marLeft w:val="0"/>
      <w:marRight w:val="0"/>
      <w:marTop w:val="0"/>
      <w:marBottom w:val="0"/>
      <w:divBdr>
        <w:top w:val="none" w:sz="0" w:space="0" w:color="auto"/>
        <w:left w:val="none" w:sz="0" w:space="0" w:color="auto"/>
        <w:bottom w:val="none" w:sz="0" w:space="0" w:color="auto"/>
        <w:right w:val="none" w:sz="0" w:space="0" w:color="auto"/>
      </w:divBdr>
    </w:div>
    <w:div w:id="1785882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3.bin"/><Relationship Id="rId21" Type="http://schemas.openxmlformats.org/officeDocument/2006/relationships/oleObject" Target="embeddings/oleObject10.bin"/><Relationship Id="rId42" Type="http://schemas.openxmlformats.org/officeDocument/2006/relationships/oleObject" Target="embeddings/oleObject23.bin"/><Relationship Id="rId47" Type="http://schemas.openxmlformats.org/officeDocument/2006/relationships/oleObject" Target="embeddings/oleObject26.bin"/><Relationship Id="rId63" Type="http://schemas.openxmlformats.org/officeDocument/2006/relationships/image" Target="media/image24.wmf"/><Relationship Id="rId68" Type="http://schemas.openxmlformats.org/officeDocument/2006/relationships/oleObject" Target="embeddings/oleObject38.bin"/><Relationship Id="rId16" Type="http://schemas.openxmlformats.org/officeDocument/2006/relationships/oleObject" Target="embeddings/oleObject7.bin"/><Relationship Id="rId11" Type="http://schemas.openxmlformats.org/officeDocument/2006/relationships/oleObject" Target="embeddings/oleObject4.bin"/><Relationship Id="rId32" Type="http://schemas.openxmlformats.org/officeDocument/2006/relationships/image" Target="media/image12.wmf"/><Relationship Id="rId37" Type="http://schemas.openxmlformats.org/officeDocument/2006/relationships/oleObject" Target="embeddings/oleObject20.bin"/><Relationship Id="rId53" Type="http://schemas.openxmlformats.org/officeDocument/2006/relationships/image" Target="media/image20.wmf"/><Relationship Id="rId58" Type="http://schemas.openxmlformats.org/officeDocument/2006/relationships/oleObject" Target="embeddings/oleObject33.bin"/><Relationship Id="rId74" Type="http://schemas.openxmlformats.org/officeDocument/2006/relationships/image" Target="media/image29.wmf"/><Relationship Id="rId79" Type="http://schemas.openxmlformats.org/officeDocument/2006/relationships/oleObject" Target="embeddings/oleObject46.bin"/><Relationship Id="rId5" Type="http://schemas.openxmlformats.org/officeDocument/2006/relationships/image" Target="media/image1.wmf"/><Relationship Id="rId61" Type="http://schemas.openxmlformats.org/officeDocument/2006/relationships/image" Target="media/image23.wmf"/><Relationship Id="rId82" Type="http://schemas.openxmlformats.org/officeDocument/2006/relationships/fontTable" Target="fontTable.xml"/><Relationship Id="rId19" Type="http://schemas.openxmlformats.org/officeDocument/2006/relationships/oleObject" Target="embeddings/oleObject9.bin"/><Relationship Id="rId14" Type="http://schemas.openxmlformats.org/officeDocument/2006/relationships/oleObject" Target="embeddings/oleObject6.bin"/><Relationship Id="rId22" Type="http://schemas.openxmlformats.org/officeDocument/2006/relationships/oleObject" Target="embeddings/oleObject11.bin"/><Relationship Id="rId27" Type="http://schemas.openxmlformats.org/officeDocument/2006/relationships/image" Target="media/image10.wmf"/><Relationship Id="rId30" Type="http://schemas.openxmlformats.org/officeDocument/2006/relationships/oleObject" Target="embeddings/oleObject15.bin"/><Relationship Id="rId35" Type="http://schemas.openxmlformats.org/officeDocument/2006/relationships/oleObject" Target="embeddings/oleObject18.bin"/><Relationship Id="rId43" Type="http://schemas.openxmlformats.org/officeDocument/2006/relationships/oleObject" Target="embeddings/oleObject24.bin"/><Relationship Id="rId48" Type="http://schemas.openxmlformats.org/officeDocument/2006/relationships/image" Target="media/image18.wmf"/><Relationship Id="rId56" Type="http://schemas.openxmlformats.org/officeDocument/2006/relationships/image" Target="media/image21.wmf"/><Relationship Id="rId64" Type="http://schemas.openxmlformats.org/officeDocument/2006/relationships/oleObject" Target="embeddings/oleObject36.bin"/><Relationship Id="rId69" Type="http://schemas.openxmlformats.org/officeDocument/2006/relationships/image" Target="media/image27.wmf"/><Relationship Id="rId77" Type="http://schemas.openxmlformats.org/officeDocument/2006/relationships/oleObject" Target="embeddings/oleObject44.bin"/><Relationship Id="rId8" Type="http://schemas.openxmlformats.org/officeDocument/2006/relationships/oleObject" Target="embeddings/oleObject2.bin"/><Relationship Id="rId51" Type="http://schemas.openxmlformats.org/officeDocument/2006/relationships/image" Target="media/image19.wmf"/><Relationship Id="rId72" Type="http://schemas.openxmlformats.org/officeDocument/2006/relationships/image" Target="media/image28.wmf"/><Relationship Id="rId80" Type="http://schemas.openxmlformats.org/officeDocument/2006/relationships/oleObject" Target="embeddings/oleObject47.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8.bin"/><Relationship Id="rId25" Type="http://schemas.openxmlformats.org/officeDocument/2006/relationships/image" Target="media/image9.wmf"/><Relationship Id="rId33" Type="http://schemas.openxmlformats.org/officeDocument/2006/relationships/oleObject" Target="embeddings/oleObject17.bin"/><Relationship Id="rId38" Type="http://schemas.openxmlformats.org/officeDocument/2006/relationships/image" Target="media/image14.wmf"/><Relationship Id="rId46" Type="http://schemas.openxmlformats.org/officeDocument/2006/relationships/image" Target="media/image17.wmf"/><Relationship Id="rId59" Type="http://schemas.openxmlformats.org/officeDocument/2006/relationships/image" Target="media/image22.wmf"/><Relationship Id="rId67" Type="http://schemas.openxmlformats.org/officeDocument/2006/relationships/image" Target="media/image26.wmf"/><Relationship Id="rId20" Type="http://schemas.openxmlformats.org/officeDocument/2006/relationships/image" Target="media/image7.wmf"/><Relationship Id="rId41" Type="http://schemas.openxmlformats.org/officeDocument/2006/relationships/image" Target="media/image15.wmf"/><Relationship Id="rId54" Type="http://schemas.openxmlformats.org/officeDocument/2006/relationships/oleObject" Target="embeddings/oleObject30.bin"/><Relationship Id="rId62" Type="http://schemas.openxmlformats.org/officeDocument/2006/relationships/oleObject" Target="embeddings/oleObject35.bin"/><Relationship Id="rId70" Type="http://schemas.openxmlformats.org/officeDocument/2006/relationships/oleObject" Target="embeddings/oleObject39.bin"/><Relationship Id="rId75" Type="http://schemas.openxmlformats.org/officeDocument/2006/relationships/oleObject" Target="embeddings/oleObject42.bin"/><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5.wmf"/><Relationship Id="rId23" Type="http://schemas.openxmlformats.org/officeDocument/2006/relationships/image" Target="media/image8.wmf"/><Relationship Id="rId28" Type="http://schemas.openxmlformats.org/officeDocument/2006/relationships/oleObject" Target="embeddings/oleObject14.bin"/><Relationship Id="rId36" Type="http://schemas.openxmlformats.org/officeDocument/2006/relationships/oleObject" Target="embeddings/oleObject19.bin"/><Relationship Id="rId49" Type="http://schemas.openxmlformats.org/officeDocument/2006/relationships/oleObject" Target="embeddings/oleObject27.bin"/><Relationship Id="rId57" Type="http://schemas.openxmlformats.org/officeDocument/2006/relationships/oleObject" Target="embeddings/oleObject32.bin"/><Relationship Id="rId10" Type="http://schemas.openxmlformats.org/officeDocument/2006/relationships/oleObject" Target="embeddings/oleObject3.bin"/><Relationship Id="rId31" Type="http://schemas.openxmlformats.org/officeDocument/2006/relationships/oleObject" Target="embeddings/oleObject16.bin"/><Relationship Id="rId44" Type="http://schemas.openxmlformats.org/officeDocument/2006/relationships/image" Target="media/image16.wmf"/><Relationship Id="rId52" Type="http://schemas.openxmlformats.org/officeDocument/2006/relationships/oleObject" Target="embeddings/oleObject29.bin"/><Relationship Id="rId60" Type="http://schemas.openxmlformats.org/officeDocument/2006/relationships/oleObject" Target="embeddings/oleObject34.bin"/><Relationship Id="rId65" Type="http://schemas.openxmlformats.org/officeDocument/2006/relationships/image" Target="media/image25.wmf"/><Relationship Id="rId73" Type="http://schemas.openxmlformats.org/officeDocument/2006/relationships/oleObject" Target="embeddings/oleObject41.bin"/><Relationship Id="rId78" Type="http://schemas.openxmlformats.org/officeDocument/2006/relationships/oleObject" Target="embeddings/oleObject45.bin"/><Relationship Id="rId81" Type="http://schemas.openxmlformats.org/officeDocument/2006/relationships/oleObject" Target="embeddings/oleObject48.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oleObject" Target="embeddings/oleObject5.bin"/><Relationship Id="rId18" Type="http://schemas.openxmlformats.org/officeDocument/2006/relationships/image" Target="media/image6.wmf"/><Relationship Id="rId39" Type="http://schemas.openxmlformats.org/officeDocument/2006/relationships/oleObject" Target="embeddings/oleObject21.bin"/><Relationship Id="rId34" Type="http://schemas.openxmlformats.org/officeDocument/2006/relationships/image" Target="media/image13.wmf"/><Relationship Id="rId50" Type="http://schemas.openxmlformats.org/officeDocument/2006/relationships/oleObject" Target="embeddings/oleObject28.bin"/><Relationship Id="rId55" Type="http://schemas.openxmlformats.org/officeDocument/2006/relationships/oleObject" Target="embeddings/oleObject31.bin"/><Relationship Id="rId76" Type="http://schemas.openxmlformats.org/officeDocument/2006/relationships/oleObject" Target="embeddings/oleObject43.bin"/><Relationship Id="rId7" Type="http://schemas.openxmlformats.org/officeDocument/2006/relationships/image" Target="media/image2.wmf"/><Relationship Id="rId71" Type="http://schemas.openxmlformats.org/officeDocument/2006/relationships/oleObject" Target="embeddings/oleObject40.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12.bin"/><Relationship Id="rId40" Type="http://schemas.openxmlformats.org/officeDocument/2006/relationships/oleObject" Target="embeddings/oleObject22.bin"/><Relationship Id="rId45" Type="http://schemas.openxmlformats.org/officeDocument/2006/relationships/oleObject" Target="embeddings/oleObject25.bin"/><Relationship Id="rId66" Type="http://schemas.openxmlformats.org/officeDocument/2006/relationships/oleObject" Target="embeddings/oleObject3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1111</TotalTime>
  <Pages>3</Pages>
  <Words>658</Words>
  <Characters>3197</Characters>
  <Application>Microsoft Office Word</Application>
  <DocSecurity>0</DocSecurity>
  <Lines>152</Lines>
  <Paragraphs>34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Infinite Series_Solutions</dc:title>
  <dc:creator>Kyle</dc:creator>
  <cp:lastModifiedBy>Kyle Knee</cp:lastModifiedBy>
  <cp:revision>255</cp:revision>
  <cp:lastPrinted>2026-08-10T13:06:00Z</cp:lastPrinted>
  <dcterms:created xsi:type="dcterms:W3CDTF">2022-06-21T01:27:00Z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