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343992" w14:textId="77777777" w:rsidR="005F6559" w:rsidRPr="007C47F7" w:rsidRDefault="0064678D" w:rsidP="007C47F7">
      <w:pPr>
        <w:pStyle w:val="Heading1"/>
        <w:spacing w:before="0"/>
        <w:rPr>
          <w:rFonts w:ascii="Times New Roman" w:hAnsi="Times New Roman" w:cs="Times New Roman"/>
          <w:b/>
          <w:bCs/>
          <w:color w:val="auto"/>
        </w:rPr>
      </w:pPr>
      <w:r w:rsidRPr="007C47F7">
        <w:rPr>
          <w:rFonts w:ascii="Times New Roman" w:hAnsi="Times New Roman" w:cs="Times New Roman"/>
          <w:b/>
          <w:bCs/>
          <w:color w:val="auto"/>
        </w:rPr>
        <w:t>2.5 Curvature</w:t>
      </w:r>
    </w:p>
    <w:p w14:paraId="0D915402" w14:textId="77777777" w:rsidR="0041770E" w:rsidRDefault="0041770E" w:rsidP="0041770E">
      <w:pPr>
        <w:rPr>
          <w:rFonts w:eastAsiaTheme="minorEastAsia"/>
          <w:szCs w:val="28"/>
        </w:rPr>
      </w:pPr>
    </w:p>
    <w:p w14:paraId="1B508C86" w14:textId="77777777" w:rsidR="009C2A3D" w:rsidRDefault="009C2A3D" w:rsidP="009C2A3D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We will now explore the notion of curvature.  We begin </w:t>
      </w:r>
      <w:r w:rsidR="00F124A9">
        <w:rPr>
          <w:rFonts w:ascii="Times New Roman" w:hAnsi="Times New Roman" w:cs="Times New Roman"/>
          <w:sz w:val="24"/>
          <w:szCs w:val="24"/>
        </w:rPr>
        <w:t>by reviewing</w:t>
      </w:r>
      <w:r>
        <w:rPr>
          <w:rFonts w:ascii="Times New Roman" w:hAnsi="Times New Roman" w:cs="Times New Roman"/>
          <w:sz w:val="24"/>
          <w:szCs w:val="24"/>
        </w:rPr>
        <w:t xml:space="preserve"> some terminology.</w:t>
      </w:r>
    </w:p>
    <w:p w14:paraId="7C2BA234" w14:textId="77777777" w:rsidR="009C2A3D" w:rsidRDefault="009C2A3D" w:rsidP="009C2A3D">
      <w:pPr>
        <w:pStyle w:val="NoSpacing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9C2A3D" w14:paraId="13E3C045" w14:textId="77777777" w:rsidTr="00D623C4">
        <w:tc>
          <w:tcPr>
            <w:tcW w:w="10790" w:type="dxa"/>
          </w:tcPr>
          <w:p w14:paraId="30FAA791" w14:textId="77777777" w:rsidR="009C2A3D" w:rsidRDefault="009C2A3D" w:rsidP="00D623C4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AFB3720" w14:textId="77777777" w:rsidR="009C2A3D" w:rsidRDefault="009C2A3D" w:rsidP="00D623C4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Definition: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A parameterization </w:t>
            </w:r>
            <w:r w:rsidRPr="00155587">
              <w:rPr>
                <w:rFonts w:ascii="Times New Roman" w:hAnsi="Times New Roman" w:cs="Times New Roman"/>
                <w:position w:val="-14"/>
                <w:sz w:val="24"/>
                <w:szCs w:val="24"/>
              </w:rPr>
              <w:object w:dxaOrig="480" w:dyaOrig="400" w14:anchorId="6A230C22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23.3pt;height:19.25pt" o:ole="">
                  <v:imagedata r:id="rId8" o:title=""/>
                </v:shape>
                <o:OLEObject Type="Embed" ProgID="Equation.DSMT4" ShapeID="_x0000_i1025" DrawAspect="Content" ObjectID="_1846091744" r:id="rId9"/>
              </w:objec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is called </w:t>
            </w:r>
            <w:r>
              <w:rPr>
                <w:rFonts w:ascii="Times New Roman" w:hAnsi="Times New Roman" w:cs="Times New Roman"/>
                <w:sz w:val="24"/>
                <w:szCs w:val="24"/>
                <w:u w:val="single"/>
              </w:rPr>
              <w:t>smooth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on an interval </w:t>
            </w:r>
            <w:r>
              <w:rPr>
                <w:rFonts w:ascii="Times New Roman" w:hAnsi="Times New Roman" w:cs="Times New Roman"/>
                <w:i/>
                <w:sz w:val="24"/>
                <w:szCs w:val="24"/>
              </w:rPr>
              <w:t>I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if </w:t>
            </w:r>
            <w:r w:rsidRPr="00155587">
              <w:rPr>
                <w:rFonts w:ascii="Times New Roman" w:hAnsi="Times New Roman" w:cs="Times New Roman"/>
                <w:position w:val="-4"/>
                <w:sz w:val="24"/>
                <w:szCs w:val="24"/>
              </w:rPr>
              <w:object w:dxaOrig="240" w:dyaOrig="260" w14:anchorId="56E3B34A">
                <v:shape id="_x0000_i1026" type="#_x0000_t75" style="width:12.15pt;height:12.15pt" o:ole="">
                  <v:imagedata r:id="rId10" o:title=""/>
                </v:shape>
                <o:OLEObject Type="Embed" ProgID="Equation.DSMT4" ShapeID="_x0000_i1026" DrawAspect="Content" ObjectID="_1846091745" r:id="rId11"/>
              </w:objec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is continuous and </w:t>
            </w:r>
            <w:r w:rsidRPr="00155587">
              <w:rPr>
                <w:rFonts w:ascii="Times New Roman" w:hAnsi="Times New Roman" w:cs="Times New Roman"/>
                <w:position w:val="-14"/>
                <w:sz w:val="24"/>
                <w:szCs w:val="24"/>
              </w:rPr>
              <w:object w:dxaOrig="880" w:dyaOrig="400" w14:anchorId="519A0BD7">
                <v:shape id="_x0000_i1027" type="#_x0000_t75" style="width:43.6pt;height:19.25pt" o:ole="">
                  <v:imagedata r:id="rId12" o:title=""/>
                </v:shape>
                <o:OLEObject Type="Embed" ProgID="Equation.DSMT4" ShapeID="_x0000_i1027" DrawAspect="Content" ObjectID="_1846091746" r:id="rId13"/>
              </w:objec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 A curve is </w:t>
            </w:r>
            <w:r>
              <w:rPr>
                <w:rFonts w:ascii="Times New Roman" w:hAnsi="Times New Roman" w:cs="Times New Roman"/>
                <w:sz w:val="24"/>
                <w:szCs w:val="24"/>
                <w:u w:val="single"/>
              </w:rPr>
              <w:t>smooth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if it has a smooth parameterization.  A smooth curve has no sharp corners or cusps.</w:t>
            </w:r>
          </w:p>
          <w:p w14:paraId="2A5EDA26" w14:textId="77777777" w:rsidR="009C2A3D" w:rsidRDefault="009C2A3D" w:rsidP="00D623C4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2353D017" w14:textId="77777777" w:rsidR="009C2A3D" w:rsidRDefault="009C2A3D" w:rsidP="009C2A3D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Remark:</w:t>
      </w:r>
      <w:r>
        <w:rPr>
          <w:rFonts w:ascii="Times New Roman" w:hAnsi="Times New Roman" w:cs="Times New Roman"/>
          <w:sz w:val="24"/>
          <w:szCs w:val="24"/>
        </w:rPr>
        <w:t xml:space="preserve">  For a smooth curve given by </w:t>
      </w:r>
      <w:r w:rsidRPr="00155587">
        <w:rPr>
          <w:rFonts w:ascii="Times New Roman" w:hAnsi="Times New Roman" w:cs="Times New Roman"/>
          <w:position w:val="-14"/>
          <w:sz w:val="24"/>
          <w:szCs w:val="24"/>
        </w:rPr>
        <w:object w:dxaOrig="480" w:dyaOrig="400" w14:anchorId="7DB5E2C3">
          <v:shape id="_x0000_i1028" type="#_x0000_t75" style="width:23.3pt;height:19.25pt" o:ole="">
            <v:imagedata r:id="rId8" o:title=""/>
          </v:shape>
          <o:OLEObject Type="Embed" ProgID="Equation.DSMT4" ShapeID="_x0000_i1028" DrawAspect="Content" ObjectID="_1846091747" r:id="rId14"/>
        </w:object>
      </w:r>
      <w:r>
        <w:rPr>
          <w:rFonts w:ascii="Times New Roman" w:hAnsi="Times New Roman" w:cs="Times New Roman"/>
          <w:sz w:val="24"/>
          <w:szCs w:val="24"/>
        </w:rPr>
        <w:t xml:space="preserve"> when the unit tangent vector, </w:t>
      </w:r>
      <w:r w:rsidRPr="00155587">
        <w:rPr>
          <w:rFonts w:ascii="Times New Roman" w:hAnsi="Times New Roman" w:cs="Times New Roman"/>
          <w:position w:val="-10"/>
          <w:sz w:val="24"/>
          <w:szCs w:val="24"/>
        </w:rPr>
        <w:object w:dxaOrig="480" w:dyaOrig="320" w14:anchorId="2B49934A">
          <v:shape id="_x0000_i1029" type="#_x0000_t75" style="width:23.3pt;height:16.25pt" o:ole="">
            <v:imagedata r:id="rId15" o:title=""/>
          </v:shape>
          <o:OLEObject Type="Embed" ProgID="Equation.DSMT4" ShapeID="_x0000_i1029" DrawAspect="Content" ObjectID="_1846091748" r:id="rId16"/>
        </w:object>
      </w:r>
      <w:r>
        <w:rPr>
          <w:rFonts w:ascii="Times New Roman" w:hAnsi="Times New Roman" w:cs="Times New Roman"/>
          <w:sz w:val="24"/>
          <w:szCs w:val="24"/>
        </w:rPr>
        <w:t>, turns it does so continuously.</w:t>
      </w:r>
    </w:p>
    <w:p w14:paraId="794AE275" w14:textId="77777777" w:rsidR="009C2A3D" w:rsidRDefault="009C2A3D" w:rsidP="009C2A3D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When a smooth curve has sharp turns </w:t>
      </w:r>
      <w:r w:rsidRPr="00155587">
        <w:rPr>
          <w:rFonts w:ascii="Times New Roman" w:hAnsi="Times New Roman" w:cs="Times New Roman"/>
          <w:position w:val="-10"/>
          <w:sz w:val="24"/>
          <w:szCs w:val="24"/>
        </w:rPr>
        <w:object w:dxaOrig="480" w:dyaOrig="320" w14:anchorId="41590741">
          <v:shape id="_x0000_i1030" type="#_x0000_t75" style="width:23.3pt;height:16.25pt" o:ole="">
            <v:imagedata r:id="rId15" o:title=""/>
          </v:shape>
          <o:OLEObject Type="Embed" ProgID="Equation.DSMT4" ShapeID="_x0000_i1030" DrawAspect="Content" ObjectID="_1846091749" r:id="rId17"/>
        </w:object>
      </w:r>
      <w:r>
        <w:rPr>
          <w:rFonts w:ascii="Times New Roman" w:hAnsi="Times New Roman" w:cs="Times New Roman"/>
          <w:sz w:val="24"/>
          <w:szCs w:val="24"/>
        </w:rPr>
        <w:t xml:space="preserve"> will turn quickly.  When a curve turns quite slowly, </w:t>
      </w:r>
      <w:r w:rsidRPr="00155587">
        <w:rPr>
          <w:rFonts w:ascii="Times New Roman" w:hAnsi="Times New Roman" w:cs="Times New Roman"/>
          <w:position w:val="-10"/>
          <w:sz w:val="24"/>
          <w:szCs w:val="24"/>
        </w:rPr>
        <w:object w:dxaOrig="480" w:dyaOrig="320" w14:anchorId="0D778549">
          <v:shape id="_x0000_i1031" type="#_x0000_t75" style="width:23.3pt;height:16.25pt" o:ole="">
            <v:imagedata r:id="rId15" o:title=""/>
          </v:shape>
          <o:OLEObject Type="Embed" ProgID="Equation.DSMT4" ShapeID="_x0000_i1031" DrawAspect="Content" ObjectID="_1846091750" r:id="rId18"/>
        </w:object>
      </w:r>
      <w:r>
        <w:rPr>
          <w:rFonts w:ascii="Times New Roman" w:hAnsi="Times New Roman" w:cs="Times New Roman"/>
          <w:sz w:val="24"/>
          <w:szCs w:val="24"/>
        </w:rPr>
        <w:t xml:space="preserve"> will not turn quickly.  </w:t>
      </w:r>
      <w:r w:rsidR="00FD6547">
        <w:rPr>
          <w:rFonts w:ascii="Times New Roman" w:hAnsi="Times New Roman" w:cs="Times New Roman"/>
          <w:sz w:val="24"/>
          <w:szCs w:val="24"/>
        </w:rPr>
        <w:t>Consider the pictures below for examples of this idea.</w:t>
      </w:r>
    </w:p>
    <w:p w14:paraId="01231F61" w14:textId="77777777" w:rsidR="004F6C0F" w:rsidRDefault="004F6C0F" w:rsidP="009C2A3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B778928" w14:textId="77777777" w:rsidR="004F6C0F" w:rsidRDefault="00BB150A" w:rsidP="009C2A3D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54FA92CF" wp14:editId="21CEE70A">
            <wp:simplePos x="0" y="0"/>
            <wp:positionH relativeFrom="margin">
              <wp:align>center</wp:align>
            </wp:positionH>
            <wp:positionV relativeFrom="paragraph">
              <wp:posOffset>78238</wp:posOffset>
            </wp:positionV>
            <wp:extent cx="5114290" cy="755015"/>
            <wp:effectExtent l="0" t="0" r="0" b="6985"/>
            <wp:wrapSquare wrapText="bothSides"/>
            <wp:docPr id="3" name="Picture 3" descr="4 pictures of different curves that increasing have more bend/change-of-direction over the same amount of arc lengt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4 pictures of different curves that increasing have more bend/change-of-direction over the same amount of arc length.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4290" cy="755015"/>
                    </a:xfrm>
                    <a:prstGeom prst="rect">
                      <a:avLst/>
                    </a:prstGeom>
                    <a:noFill/>
                    <a:ln w="38100"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3D590DB" w14:textId="77777777" w:rsidR="004F6C0F" w:rsidRDefault="004F6C0F" w:rsidP="009C2A3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6323183E" w14:textId="77777777" w:rsidR="009C2A3D" w:rsidRDefault="009C2A3D" w:rsidP="009C2A3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5465F7EF" w14:textId="77777777" w:rsidR="004F6C0F" w:rsidRDefault="004F6C0F" w:rsidP="009C2A3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66E57DDD" w14:textId="77777777" w:rsidR="004F6C0F" w:rsidRDefault="004F6C0F" w:rsidP="009C2A3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4AAD7C09" w14:textId="77777777" w:rsidR="00BB150A" w:rsidRDefault="00BB150A" w:rsidP="009C2A3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7C7C3969" w14:textId="77777777" w:rsidR="00FD6547" w:rsidRDefault="00FD6547" w:rsidP="009C2A3D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This leads to the following definition.</w:t>
      </w:r>
    </w:p>
    <w:p w14:paraId="44B370AC" w14:textId="77777777" w:rsidR="004F6C0F" w:rsidRDefault="004F6C0F" w:rsidP="009C2A3D">
      <w:pPr>
        <w:pStyle w:val="NoSpacing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9C2A3D" w14:paraId="3195BB50" w14:textId="77777777" w:rsidTr="00D623C4">
        <w:tc>
          <w:tcPr>
            <w:tcW w:w="10790" w:type="dxa"/>
          </w:tcPr>
          <w:p w14:paraId="32F65652" w14:textId="77777777" w:rsidR="009C2A3D" w:rsidRDefault="009C2A3D" w:rsidP="00D623C4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F5A477B" w14:textId="77777777" w:rsidR="009C2A3D" w:rsidRDefault="009C2A3D" w:rsidP="00D623C4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Definition: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The </w:t>
            </w:r>
            <w:r>
              <w:rPr>
                <w:rFonts w:ascii="Times New Roman" w:hAnsi="Times New Roman" w:cs="Times New Roman"/>
                <w:sz w:val="24"/>
                <w:szCs w:val="24"/>
                <w:u w:val="single"/>
              </w:rPr>
              <w:t>curvature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of a smooth curve is </w:t>
            </w:r>
            <w:r w:rsidR="0045217B" w:rsidRPr="00155587">
              <w:rPr>
                <w:rFonts w:ascii="Times New Roman" w:hAnsi="Times New Roman" w:cs="Times New Roman"/>
                <w:position w:val="-28"/>
                <w:sz w:val="24"/>
                <w:szCs w:val="24"/>
              </w:rPr>
              <w:object w:dxaOrig="920" w:dyaOrig="680" w14:anchorId="1CBF5CB6">
                <v:shape id="_x0000_i1032" type="#_x0000_t75" style="width:46.65pt;height:33.45pt" o:ole="">
                  <v:imagedata r:id="rId20" o:title=""/>
                </v:shape>
                <o:OLEObject Type="Embed" ProgID="Equation.DSMT4" ShapeID="_x0000_i1032" DrawAspect="Content" ObjectID="_1846091751" r:id="rId21"/>
              </w:objec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659C2073" w14:textId="77777777" w:rsidR="009C2A3D" w:rsidRDefault="009C2A3D" w:rsidP="00D623C4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583FB63E" w14:textId="77777777" w:rsidR="009C2A3D" w:rsidRDefault="009C2A3D" w:rsidP="009C2A3D">
      <w:pPr>
        <w:pStyle w:val="NoSpacing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9C2A3D" w14:paraId="3D096429" w14:textId="77777777" w:rsidTr="00D623C4">
        <w:tc>
          <w:tcPr>
            <w:tcW w:w="10790" w:type="dxa"/>
          </w:tcPr>
          <w:p w14:paraId="1F3F3B9F" w14:textId="77777777" w:rsidR="009C2A3D" w:rsidRDefault="009C2A3D" w:rsidP="00D623C4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7DF0718" w14:textId="77777777" w:rsidR="00041EAD" w:rsidRDefault="00315F8B" w:rsidP="00D623C4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Theorem: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</w:t>
            </w:r>
            <w:r w:rsidR="009C2A3D">
              <w:rPr>
                <w:rFonts w:ascii="Times New Roman" w:hAnsi="Times New Roman" w:cs="Times New Roman"/>
                <w:sz w:val="24"/>
                <w:szCs w:val="24"/>
              </w:rPr>
              <w:t xml:space="preserve">The curvature of a smooth curve given by </w:t>
            </w:r>
            <w:r w:rsidR="009C2A3D" w:rsidRPr="00155587">
              <w:rPr>
                <w:rFonts w:ascii="Times New Roman" w:hAnsi="Times New Roman" w:cs="Times New Roman"/>
                <w:position w:val="-14"/>
                <w:sz w:val="24"/>
                <w:szCs w:val="24"/>
              </w:rPr>
              <w:object w:dxaOrig="480" w:dyaOrig="400" w14:anchorId="6FF1856D">
                <v:shape id="_x0000_i1033" type="#_x0000_t75" style="width:23.3pt;height:19.25pt" o:ole="">
                  <v:imagedata r:id="rId8" o:title=""/>
                </v:shape>
                <o:OLEObject Type="Embed" ProgID="Equation.DSMT4" ShapeID="_x0000_i1033" DrawAspect="Content" ObjectID="_1846091752" r:id="rId22"/>
              </w:object>
            </w:r>
            <w:r w:rsidR="009C2A3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940716">
              <w:rPr>
                <w:rFonts w:ascii="Times New Roman" w:hAnsi="Times New Roman" w:cs="Times New Roman"/>
                <w:sz w:val="24"/>
                <w:szCs w:val="24"/>
              </w:rPr>
              <w:t>can be expressed as</w:t>
            </w:r>
            <w:r w:rsidR="009C2A3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397E2F42" w14:textId="77777777" w:rsidR="009C2A3D" w:rsidRDefault="0045217B" w:rsidP="00940716">
            <w:pPr>
              <w:pStyle w:val="NoSpacing"/>
              <w:numPr>
                <w:ilvl w:val="0"/>
                <w:numId w:val="12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155587">
              <w:rPr>
                <w:rFonts w:ascii="Times New Roman" w:hAnsi="Times New Roman" w:cs="Times New Roman"/>
                <w:position w:val="-32"/>
                <w:sz w:val="24"/>
                <w:szCs w:val="24"/>
              </w:rPr>
              <w:object w:dxaOrig="1340" w:dyaOrig="740" w14:anchorId="091C6670">
                <v:shape id="_x0000_i1034" type="#_x0000_t75" style="width:66.95pt;height:37.5pt" o:ole="">
                  <v:imagedata r:id="rId23" o:title=""/>
                </v:shape>
                <o:OLEObject Type="Embed" ProgID="Equation.DSMT4" ShapeID="_x0000_i1034" DrawAspect="Content" ObjectID="_1846091753" r:id="rId24"/>
              </w:object>
            </w:r>
            <w:r w:rsidR="009C2A3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0DF93CDD" w14:textId="77777777" w:rsidR="00033007" w:rsidRDefault="00033007" w:rsidP="00033007">
            <w:pPr>
              <w:pStyle w:val="NoSpacing"/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OR</w:t>
            </w:r>
          </w:p>
          <w:p w14:paraId="2DA0A81A" w14:textId="77777777" w:rsidR="00940716" w:rsidRDefault="0045217B" w:rsidP="00041EAD">
            <w:pPr>
              <w:pStyle w:val="NoSpacing"/>
              <w:numPr>
                <w:ilvl w:val="0"/>
                <w:numId w:val="12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F124CF">
              <w:rPr>
                <w:rFonts w:ascii="Times New Roman" w:hAnsi="Times New Roman" w:cs="Times New Roman"/>
                <w:position w:val="-38"/>
                <w:sz w:val="24"/>
                <w:szCs w:val="24"/>
              </w:rPr>
              <w:object w:dxaOrig="2040" w:dyaOrig="840" w14:anchorId="5393479F">
                <v:shape id="_x0000_i1035" type="#_x0000_t75" style="width:101.4pt;height:41.6pt" o:ole="">
                  <v:imagedata r:id="rId25" o:title=""/>
                </v:shape>
                <o:OLEObject Type="Embed" ProgID="Equation.DSMT4" ShapeID="_x0000_i1035" DrawAspect="Content" ObjectID="_1846091754" r:id="rId26"/>
              </w:object>
            </w:r>
          </w:p>
          <w:p w14:paraId="3BBF82CA" w14:textId="77777777" w:rsidR="009C2A3D" w:rsidRDefault="009C2A3D" w:rsidP="00D623C4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2C545E80" w14:textId="77777777" w:rsidR="009C2A3D" w:rsidRDefault="009C2A3D" w:rsidP="009C2A3D">
      <w:pPr>
        <w:pStyle w:val="NoSpacing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 xml:space="preserve">Proof:  </w:t>
      </w:r>
    </w:p>
    <w:p w14:paraId="3BBA13AA" w14:textId="77777777" w:rsidR="009C2A3D" w:rsidRDefault="009C2A3D" w:rsidP="008510B4">
      <w:pPr>
        <w:pStyle w:val="NoSpacing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First, note that by the chain rule that </w:t>
      </w:r>
      <w:r w:rsidRPr="007A4FB4">
        <w:rPr>
          <w:rFonts w:ascii="Times New Roman" w:hAnsi="Times New Roman" w:cs="Times New Roman"/>
          <w:position w:val="-24"/>
          <w:sz w:val="24"/>
          <w:szCs w:val="24"/>
        </w:rPr>
        <w:object w:dxaOrig="1320" w:dyaOrig="620" w14:anchorId="38F41EBF">
          <v:shape id="_x0000_i1036" type="#_x0000_t75" style="width:66.9pt;height:31.45pt" o:ole="">
            <v:imagedata r:id="rId27" o:title=""/>
          </v:shape>
          <o:OLEObject Type="Embed" ProgID="Equation.DSMT4" ShapeID="_x0000_i1036" DrawAspect="Content" ObjectID="_1846091755" r:id="rId28"/>
        </w:object>
      </w:r>
      <w:r>
        <w:rPr>
          <w:rFonts w:ascii="Times New Roman" w:hAnsi="Times New Roman" w:cs="Times New Roman"/>
          <w:sz w:val="24"/>
          <w:szCs w:val="24"/>
        </w:rPr>
        <w:t xml:space="preserve">.  By the Fundamental Theorem of Calculus we know that </w:t>
      </w:r>
      <w:r w:rsidR="0045217B" w:rsidRPr="007A4FB4">
        <w:rPr>
          <w:rFonts w:ascii="Times New Roman" w:hAnsi="Times New Roman" w:cs="Times New Roman"/>
          <w:position w:val="-24"/>
          <w:sz w:val="24"/>
          <w:szCs w:val="24"/>
        </w:rPr>
        <w:object w:dxaOrig="1160" w:dyaOrig="620" w14:anchorId="26AB5BC7">
          <v:shape id="_x0000_i1037" type="#_x0000_t75" style="width:56.8pt;height:31.45pt" o:ole="">
            <v:imagedata r:id="rId29" o:title=""/>
          </v:shape>
          <o:OLEObject Type="Embed" ProgID="Equation.DSMT4" ShapeID="_x0000_i1037" DrawAspect="Content" ObjectID="_1846091756" r:id="rId30"/>
        </w:object>
      </w:r>
      <w:r>
        <w:rPr>
          <w:rFonts w:ascii="Times New Roman" w:hAnsi="Times New Roman" w:cs="Times New Roman"/>
          <w:sz w:val="24"/>
          <w:szCs w:val="24"/>
        </w:rPr>
        <w:t xml:space="preserve">.  Since the curve is smooth we know that </w:t>
      </w:r>
      <w:r w:rsidR="0045217B" w:rsidRPr="007A4FB4">
        <w:rPr>
          <w:rFonts w:ascii="Times New Roman" w:hAnsi="Times New Roman" w:cs="Times New Roman"/>
          <w:position w:val="-16"/>
          <w:sz w:val="24"/>
          <w:szCs w:val="24"/>
        </w:rPr>
        <w:object w:dxaOrig="1020" w:dyaOrig="440" w14:anchorId="3A0514D4">
          <v:shape id="_x0000_i1038" type="#_x0000_t75" style="width:50.7pt;height:21.3pt" o:ole="">
            <v:imagedata r:id="rId31" o:title=""/>
          </v:shape>
          <o:OLEObject Type="Embed" ProgID="Equation.DSMT4" ShapeID="_x0000_i1038" DrawAspect="Content" ObjectID="_1846091757" r:id="rId32"/>
        </w:object>
      </w:r>
      <w:r>
        <w:rPr>
          <w:rFonts w:ascii="Times New Roman" w:hAnsi="Times New Roman" w:cs="Times New Roman"/>
          <w:sz w:val="24"/>
          <w:szCs w:val="24"/>
        </w:rPr>
        <w:t xml:space="preserve">.  This means </w:t>
      </w:r>
      <w:r w:rsidR="0045217B" w:rsidRPr="007A4FB4">
        <w:rPr>
          <w:rFonts w:ascii="Times New Roman" w:hAnsi="Times New Roman" w:cs="Times New Roman"/>
          <w:position w:val="-32"/>
          <w:sz w:val="24"/>
          <w:szCs w:val="24"/>
        </w:rPr>
        <w:object w:dxaOrig="4940" w:dyaOrig="700" w14:anchorId="683FEDCE">
          <v:shape id="_x0000_i1039" type="#_x0000_t75" style="width:247.5pt;height:34.5pt" o:ole="">
            <v:imagedata r:id="rId33" o:title=""/>
          </v:shape>
          <o:OLEObject Type="Embed" ProgID="Equation.DSMT4" ShapeID="_x0000_i1039" DrawAspect="Content" ObjectID="_1846091758" r:id="rId34"/>
        </w:object>
      </w:r>
      <w:r>
        <w:rPr>
          <w:rFonts w:ascii="Times New Roman" w:hAnsi="Times New Roman" w:cs="Times New Roman"/>
          <w:sz w:val="24"/>
          <w:szCs w:val="24"/>
        </w:rPr>
        <w:t xml:space="preserve">.  Finally, we have that </w:t>
      </w:r>
      <w:r w:rsidR="0045217B" w:rsidRPr="007A4FB4">
        <w:rPr>
          <w:rFonts w:ascii="Times New Roman" w:hAnsi="Times New Roman" w:cs="Times New Roman"/>
          <w:position w:val="-34"/>
          <w:sz w:val="24"/>
          <w:szCs w:val="24"/>
        </w:rPr>
        <w:object w:dxaOrig="2380" w:dyaOrig="800" w14:anchorId="5485553D">
          <v:shape id="_x0000_i1040" type="#_x0000_t75" style="width:118.65pt;height:40.55pt" o:ole="">
            <v:imagedata r:id="rId35" o:title=""/>
          </v:shape>
          <o:OLEObject Type="Embed" ProgID="Equation.DSMT4" ShapeID="_x0000_i1040" DrawAspect="Content" ObjectID="_1846091759" r:id="rId36"/>
        </w:object>
      </w:r>
      <w:r>
        <w:rPr>
          <w:rFonts w:ascii="Times New Roman" w:hAnsi="Times New Roman" w:cs="Times New Roman"/>
          <w:sz w:val="24"/>
          <w:szCs w:val="24"/>
        </w:rPr>
        <w:t xml:space="preserve"> which means that  </w:t>
      </w:r>
      <w:r w:rsidR="00F55A50" w:rsidRPr="00155587">
        <w:rPr>
          <w:rFonts w:ascii="Times New Roman" w:hAnsi="Times New Roman" w:cs="Times New Roman"/>
          <w:position w:val="-32"/>
          <w:sz w:val="24"/>
          <w:szCs w:val="24"/>
        </w:rPr>
        <w:object w:dxaOrig="1380" w:dyaOrig="740" w14:anchorId="23C59789">
          <v:shape id="_x0000_i1041" type="#_x0000_t75" style="width:67.95pt;height:37.5pt" o:ole="">
            <v:imagedata r:id="rId37" o:title=""/>
          </v:shape>
          <o:OLEObject Type="Embed" ProgID="Equation.DSMT4" ShapeID="_x0000_i1041" DrawAspect="Content" ObjectID="_1846091760" r:id="rId38"/>
        </w:object>
      </w:r>
      <w:r>
        <w:rPr>
          <w:rFonts w:ascii="Times New Roman" w:hAnsi="Times New Roman" w:cs="Times New Roman"/>
          <w:sz w:val="24"/>
          <w:szCs w:val="24"/>
        </w:rPr>
        <w:t xml:space="preserve"> as desired.</w:t>
      </w:r>
    </w:p>
    <w:p w14:paraId="077D3E8D" w14:textId="77777777" w:rsidR="009C2A3D" w:rsidRDefault="009C2A3D" w:rsidP="009C2A3D">
      <w:pPr>
        <w:pStyle w:val="NoSpacing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sym w:font="Wingdings" w:char="F06E"/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4842808" w14:textId="166D6C8D" w:rsidR="00C6317F" w:rsidRDefault="00500396" w:rsidP="00C6317F">
      <w:pPr>
        <w:pStyle w:val="NoSpacing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We know, by definition, that </w:t>
      </w:r>
      <w:r w:rsidR="00A51493" w:rsidRPr="00A51493">
        <w:rPr>
          <w:rFonts w:ascii="Times New Roman" w:hAnsi="Times New Roman" w:cs="Times New Roman"/>
          <w:position w:val="-32"/>
          <w:sz w:val="24"/>
          <w:szCs w:val="24"/>
        </w:rPr>
        <w:object w:dxaOrig="7560" w:dyaOrig="700" w14:anchorId="4A7CBF07">
          <v:shape id="_x0000_i1042" type="#_x0000_t75" style="width:379.15pt;height:34.5pt" o:ole="">
            <v:imagedata r:id="rId39" o:title=""/>
          </v:shape>
          <o:OLEObject Type="Embed" ProgID="Equation.DSMT4" ShapeID="_x0000_i1042" DrawAspect="Content" ObjectID="_1846091761" r:id="rId40"/>
        </w:object>
      </w:r>
      <w:r w:rsidR="00270007">
        <w:rPr>
          <w:rFonts w:ascii="Times New Roman" w:hAnsi="Times New Roman" w:cs="Times New Roman"/>
          <w:sz w:val="24"/>
          <w:szCs w:val="24"/>
        </w:rPr>
        <w:t>.</w:t>
      </w:r>
    </w:p>
    <w:p w14:paraId="175A8E18" w14:textId="77777777" w:rsidR="00270007" w:rsidRDefault="00270007" w:rsidP="00270007">
      <w:pPr>
        <w:pStyle w:val="NoSpacing"/>
        <w:ind w:left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We also know, by definition, that </w:t>
      </w:r>
      <w:r w:rsidRPr="00270007">
        <w:rPr>
          <w:rFonts w:ascii="Times New Roman" w:hAnsi="Times New Roman" w:cs="Times New Roman"/>
          <w:position w:val="-32"/>
          <w:sz w:val="24"/>
          <w:szCs w:val="24"/>
        </w:rPr>
        <w:object w:dxaOrig="3860" w:dyaOrig="700" w14:anchorId="67A2EF70">
          <v:shape id="_x0000_i1043" type="#_x0000_t75" style="width:192.6pt;height:34.5pt" o:ole="">
            <v:imagedata r:id="rId41" o:title=""/>
          </v:shape>
          <o:OLEObject Type="Embed" ProgID="Equation.DSMT4" ShapeID="_x0000_i1043" DrawAspect="Content" ObjectID="_1846091762" r:id="rId42"/>
        </w:object>
      </w:r>
      <w:r>
        <w:rPr>
          <w:rFonts w:ascii="Times New Roman" w:hAnsi="Times New Roman" w:cs="Times New Roman"/>
          <w:sz w:val="24"/>
          <w:szCs w:val="24"/>
        </w:rPr>
        <w:t xml:space="preserve"> and by (a) we know that </w:t>
      </w:r>
      <w:r w:rsidR="00F55A50" w:rsidRPr="00155587">
        <w:rPr>
          <w:rFonts w:ascii="Times New Roman" w:hAnsi="Times New Roman" w:cs="Times New Roman"/>
          <w:position w:val="-32"/>
          <w:sz w:val="24"/>
          <w:szCs w:val="24"/>
        </w:rPr>
        <w:object w:dxaOrig="3300" w:dyaOrig="740" w14:anchorId="5CFB25E0">
          <v:shape id="_x0000_i1044" type="#_x0000_t75" style="width:163.2pt;height:37.5pt" o:ole="">
            <v:imagedata r:id="rId43" o:title=""/>
          </v:shape>
          <o:OLEObject Type="Embed" ProgID="Equation.DSMT4" ShapeID="_x0000_i1044" DrawAspect="Content" ObjectID="_1846091763" r:id="rId44"/>
        </w:object>
      </w:r>
      <w:r w:rsidR="00F55A50">
        <w:rPr>
          <w:rFonts w:ascii="Times New Roman" w:hAnsi="Times New Roman" w:cs="Times New Roman"/>
          <w:sz w:val="24"/>
          <w:szCs w:val="24"/>
        </w:rPr>
        <w:t xml:space="preserve"> therefore we can see that </w:t>
      </w:r>
      <w:r w:rsidR="00F55A50" w:rsidRPr="00F55A50">
        <w:rPr>
          <w:rFonts w:ascii="Times New Roman" w:hAnsi="Times New Roman" w:cs="Times New Roman"/>
          <w:position w:val="-14"/>
          <w:sz w:val="24"/>
          <w:szCs w:val="24"/>
        </w:rPr>
        <w:object w:dxaOrig="2040" w:dyaOrig="400" w14:anchorId="4979AB7B">
          <v:shape id="_x0000_i1045" type="#_x0000_t75" style="width:101.4pt;height:19.25pt" o:ole="">
            <v:imagedata r:id="rId45" o:title=""/>
          </v:shape>
          <o:OLEObject Type="Embed" ProgID="Equation.DSMT4" ShapeID="_x0000_i1045" DrawAspect="Content" ObjectID="_1846091764" r:id="rId46"/>
        </w:object>
      </w:r>
      <w:r w:rsidR="00F55A50">
        <w:rPr>
          <w:rFonts w:ascii="Times New Roman" w:hAnsi="Times New Roman" w:cs="Times New Roman"/>
          <w:sz w:val="24"/>
          <w:szCs w:val="24"/>
        </w:rPr>
        <w:t>.</w:t>
      </w:r>
    </w:p>
    <w:p w14:paraId="331C8F8B" w14:textId="1893B816" w:rsidR="00F55A50" w:rsidRDefault="00F55A50" w:rsidP="00270007">
      <w:pPr>
        <w:pStyle w:val="NoSpacing"/>
        <w:ind w:left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If we use this to substitute into </w:t>
      </w:r>
      <w:r w:rsidR="00A47166" w:rsidRPr="00A47166">
        <w:rPr>
          <w:rFonts w:ascii="Times New Roman" w:hAnsi="Times New Roman" w:cs="Times New Roman"/>
          <w:position w:val="-16"/>
          <w:sz w:val="24"/>
          <w:szCs w:val="24"/>
        </w:rPr>
        <w:object w:dxaOrig="3220" w:dyaOrig="540" w14:anchorId="004E8680">
          <v:shape id="_x0000_i1046" type="#_x0000_t75" style="width:161.3pt;height:26.35pt" o:ole="">
            <v:imagedata r:id="rId47" o:title=""/>
          </v:shape>
          <o:OLEObject Type="Embed" ProgID="Equation.DSMT4" ShapeID="_x0000_i1046" DrawAspect="Content" ObjectID="_1846091765" r:id="rId48"/>
        </w:object>
      </w:r>
      <w:r>
        <w:rPr>
          <w:rFonts w:ascii="Times New Roman" w:hAnsi="Times New Roman" w:cs="Times New Roman"/>
          <w:sz w:val="24"/>
          <w:szCs w:val="24"/>
        </w:rPr>
        <w:t xml:space="preserve"> we obtain that </w:t>
      </w:r>
      <w:r w:rsidR="00FC753D" w:rsidRPr="00F55A50">
        <w:rPr>
          <w:rFonts w:ascii="Times New Roman" w:hAnsi="Times New Roman" w:cs="Times New Roman"/>
          <w:position w:val="-16"/>
          <w:sz w:val="24"/>
          <w:szCs w:val="24"/>
        </w:rPr>
        <w:object w:dxaOrig="6920" w:dyaOrig="540" w14:anchorId="2618564B">
          <v:shape id="_x0000_i1047" type="#_x0000_t75" style="width:345.65pt;height:27.4pt" o:ole="">
            <v:imagedata r:id="rId49" o:title=""/>
          </v:shape>
          <o:OLEObject Type="Embed" ProgID="Equation.DSMT4" ShapeID="_x0000_i1047" DrawAspect="Content" ObjectID="_1846091766" r:id="rId50"/>
        </w:object>
      </w:r>
      <w:r w:rsidR="00CB1E5E">
        <w:rPr>
          <w:rFonts w:ascii="Times New Roman" w:hAnsi="Times New Roman" w:cs="Times New Roman"/>
          <w:sz w:val="24"/>
          <w:szCs w:val="24"/>
        </w:rPr>
        <w:t>.</w:t>
      </w:r>
    </w:p>
    <w:p w14:paraId="0D086A61" w14:textId="064452DF" w:rsidR="00CB1E5E" w:rsidRDefault="00CB1E5E" w:rsidP="00270007">
      <w:pPr>
        <w:pStyle w:val="NoSpacing"/>
        <w:ind w:left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If we now compute </w:t>
      </w:r>
      <w:r w:rsidR="00CB346C" w:rsidRPr="00FC753D">
        <w:rPr>
          <w:rFonts w:ascii="Times New Roman" w:hAnsi="Times New Roman" w:cs="Times New Roman"/>
          <w:position w:val="-14"/>
          <w:sz w:val="24"/>
          <w:szCs w:val="24"/>
        </w:rPr>
        <w:object w:dxaOrig="1200" w:dyaOrig="400" w14:anchorId="0B808331">
          <v:shape id="_x0000_i1048" type="#_x0000_t75" style="width:60.85pt;height:19.25pt" o:ole="">
            <v:imagedata r:id="rId51" o:title=""/>
          </v:shape>
          <o:OLEObject Type="Embed" ProgID="Equation.DSMT4" ShapeID="_x0000_i1048" DrawAspect="Content" ObjectID="_1846091767" r:id="rId52"/>
        </w:object>
      </w:r>
      <w:r>
        <w:rPr>
          <w:rFonts w:ascii="Times New Roman" w:hAnsi="Times New Roman" w:cs="Times New Roman"/>
          <w:sz w:val="24"/>
          <w:szCs w:val="24"/>
        </w:rPr>
        <w:t xml:space="preserve"> we obtain:  </w:t>
      </w:r>
    </w:p>
    <w:p w14:paraId="109F4F78" w14:textId="1743124E" w:rsidR="00B707AF" w:rsidRDefault="00B707AF" w:rsidP="00270007">
      <w:pPr>
        <w:pStyle w:val="NoSpacing"/>
        <w:ind w:left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8E7653" w:rsidRPr="008E7653">
        <w:rPr>
          <w:rFonts w:ascii="Times New Roman" w:hAnsi="Times New Roman" w:cs="Times New Roman"/>
          <w:position w:val="-54"/>
          <w:sz w:val="24"/>
          <w:szCs w:val="24"/>
        </w:rPr>
        <w:object w:dxaOrig="8059" w:dyaOrig="1200" w14:anchorId="23CC912E">
          <v:shape id="_x0000_i1049" type="#_x0000_t75" style="width:403.75pt;height:60.85pt" o:ole="">
            <v:imagedata r:id="rId53" o:title=""/>
          </v:shape>
          <o:OLEObject Type="Embed" ProgID="Equation.DSMT4" ShapeID="_x0000_i1049" DrawAspect="Content" ObjectID="_1846091768" r:id="rId54"/>
        </w:object>
      </w:r>
    </w:p>
    <w:p w14:paraId="30639AF3" w14:textId="2E8787E7" w:rsidR="00B707AF" w:rsidRDefault="00B707AF" w:rsidP="00270007">
      <w:pPr>
        <w:pStyle w:val="NoSpacing"/>
        <w:ind w:left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However, since </w:t>
      </w:r>
      <w:r w:rsidRPr="00B707AF">
        <w:rPr>
          <w:rFonts w:ascii="Times New Roman" w:hAnsi="Times New Roman" w:cs="Times New Roman"/>
          <w:position w:val="-14"/>
          <w:sz w:val="24"/>
          <w:szCs w:val="24"/>
        </w:rPr>
        <w:object w:dxaOrig="520" w:dyaOrig="400" w14:anchorId="7C3B61FB">
          <v:shape id="_x0000_i1050" type="#_x0000_t75" style="width:25.35pt;height:19.25pt" o:ole="">
            <v:imagedata r:id="rId55" o:title=""/>
          </v:shape>
          <o:OLEObject Type="Embed" ProgID="Equation.DSMT4" ShapeID="_x0000_i1050" DrawAspect="Content" ObjectID="_1846091769" r:id="rId56"/>
        </w:object>
      </w:r>
      <w:r>
        <w:rPr>
          <w:rFonts w:ascii="Times New Roman" w:hAnsi="Times New Roman" w:cs="Times New Roman"/>
          <w:sz w:val="24"/>
          <w:szCs w:val="24"/>
        </w:rPr>
        <w:t xml:space="preserve">is a unit vector it follows that </w:t>
      </w:r>
      <w:r w:rsidR="00425A1D" w:rsidRPr="00425A1D">
        <w:rPr>
          <w:rFonts w:ascii="Times New Roman" w:hAnsi="Times New Roman" w:cs="Times New Roman"/>
          <w:position w:val="-16"/>
          <w:sz w:val="24"/>
          <w:szCs w:val="24"/>
        </w:rPr>
        <w:object w:dxaOrig="2420" w:dyaOrig="480" w14:anchorId="51B93F77">
          <v:shape id="_x0000_i1051" type="#_x0000_t75" style="width:120.75pt;height:24.35pt" o:ole="">
            <v:imagedata r:id="rId57" o:title=""/>
          </v:shape>
          <o:OLEObject Type="Embed" ProgID="Equation.DSMT4" ShapeID="_x0000_i1051" DrawAspect="Content" ObjectID="_1846091770" r:id="rId58"/>
        </w:object>
      </w:r>
      <w:r w:rsidR="00374345">
        <w:rPr>
          <w:rFonts w:ascii="Times New Roman" w:hAnsi="Times New Roman" w:cs="Times New Roman"/>
          <w:sz w:val="24"/>
          <w:szCs w:val="24"/>
        </w:rPr>
        <w:t>.</w:t>
      </w:r>
    </w:p>
    <w:p w14:paraId="71CB7238" w14:textId="41301768" w:rsidR="00374345" w:rsidRDefault="00374345" w:rsidP="00270007">
      <w:pPr>
        <w:pStyle w:val="NoSpacing"/>
        <w:ind w:left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Therefore, we have that </w:t>
      </w:r>
      <w:r w:rsidR="005C79C9" w:rsidRPr="005C79C9">
        <w:rPr>
          <w:rFonts w:ascii="Times New Roman" w:hAnsi="Times New Roman" w:cs="Times New Roman"/>
          <w:position w:val="-38"/>
          <w:sz w:val="24"/>
          <w:szCs w:val="24"/>
        </w:rPr>
        <w:object w:dxaOrig="2040" w:dyaOrig="840" w14:anchorId="0A2347B3">
          <v:shape id="_x0000_i1052" type="#_x0000_t75" style="width:100.35pt;height:41.6pt" o:ole="">
            <v:imagedata r:id="rId59" o:title=""/>
          </v:shape>
          <o:OLEObject Type="Embed" ProgID="Equation.DSMT4" ShapeID="_x0000_i1052" DrawAspect="Content" ObjectID="_1846091771" r:id="rId60"/>
        </w:object>
      </w:r>
    </w:p>
    <w:p w14:paraId="50FEEDB7" w14:textId="77777777" w:rsidR="00374345" w:rsidRDefault="00374345" w:rsidP="00374345">
      <w:pPr>
        <w:pStyle w:val="NoSpacing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sym w:font="Wingdings" w:char="F06E"/>
      </w:r>
    </w:p>
    <w:p w14:paraId="5EF2653D" w14:textId="6E0054ED" w:rsidR="00374345" w:rsidRDefault="00374345" w:rsidP="00374345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1422B43F" w14:textId="7A05123D" w:rsidR="00374345" w:rsidRPr="00374345" w:rsidRDefault="00374345" w:rsidP="00374345">
      <w:pPr>
        <w:pStyle w:val="NoSpacing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 xml:space="preserve">Note:  Part (b) of this theorem will tend to be more useful since it only requires that we know the vector-valued </w:t>
      </w:r>
      <w:r w:rsidR="002B3747">
        <w:rPr>
          <w:rFonts w:ascii="Times New Roman" w:hAnsi="Times New Roman" w:cs="Times New Roman"/>
          <w:i/>
          <w:sz w:val="24"/>
          <w:szCs w:val="24"/>
        </w:rPr>
        <w:t>function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="00A32130" w:rsidRPr="00A32130">
        <w:rPr>
          <w:rFonts w:ascii="Times New Roman" w:hAnsi="Times New Roman" w:cs="Times New Roman"/>
          <w:i/>
          <w:position w:val="-14"/>
          <w:sz w:val="24"/>
          <w:szCs w:val="24"/>
        </w:rPr>
        <w:object w:dxaOrig="480" w:dyaOrig="400" w14:anchorId="37F80346">
          <v:shape id="_x0000_i1053" type="#_x0000_t75" style="width:22.3pt;height:19.25pt" o:ole="">
            <v:imagedata r:id="rId61" o:title=""/>
          </v:shape>
          <o:OLEObject Type="Embed" ProgID="Equation.DSMT4" ShapeID="_x0000_i1053" DrawAspect="Content" ObjectID="_1846091772" r:id="rId62"/>
        </w:object>
      </w:r>
      <w:r w:rsidR="004171F5">
        <w:rPr>
          <w:rFonts w:ascii="Times New Roman" w:hAnsi="Times New Roman" w:cs="Times New Roman"/>
          <w:i/>
          <w:sz w:val="24"/>
          <w:szCs w:val="24"/>
        </w:rPr>
        <w:t>, we</w:t>
      </w:r>
      <w:r>
        <w:rPr>
          <w:rFonts w:ascii="Times New Roman" w:hAnsi="Times New Roman" w:cs="Times New Roman"/>
          <w:i/>
          <w:sz w:val="24"/>
          <w:szCs w:val="24"/>
        </w:rPr>
        <w:t xml:space="preserve"> don’t need to compute the tangent vector </w:t>
      </w:r>
      <w:r w:rsidR="00A32130" w:rsidRPr="00A32130">
        <w:rPr>
          <w:rFonts w:ascii="Times New Roman" w:hAnsi="Times New Roman" w:cs="Times New Roman"/>
          <w:i/>
          <w:position w:val="-14"/>
          <w:sz w:val="24"/>
          <w:szCs w:val="24"/>
        </w:rPr>
        <w:object w:dxaOrig="520" w:dyaOrig="400" w14:anchorId="7457D46E">
          <v:shape id="_x0000_i1054" type="#_x0000_t75" style="width:25.35pt;height:19.25pt" o:ole="">
            <v:imagedata r:id="rId63" o:title=""/>
          </v:shape>
          <o:OLEObject Type="Embed" ProgID="Equation.DSMT4" ShapeID="_x0000_i1054" DrawAspect="Content" ObjectID="_1846091773" r:id="rId64"/>
        </w:object>
      </w:r>
      <w:r w:rsidR="004171F5">
        <w:rPr>
          <w:rFonts w:ascii="Times New Roman" w:hAnsi="Times New Roman" w:cs="Times New Roman"/>
          <w:i/>
          <w:sz w:val="24"/>
          <w:szCs w:val="24"/>
        </w:rPr>
        <w:t>, and we can easily change the parameter if needed.</w:t>
      </w:r>
    </w:p>
    <w:p w14:paraId="2D8E8C57" w14:textId="77777777" w:rsidR="009C2A3D" w:rsidRDefault="009C2A3D" w:rsidP="009C2A3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50AAABBD" w14:textId="77777777" w:rsidR="00C10765" w:rsidRDefault="00C10765" w:rsidP="009C2A3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E8B4C19" w14:textId="77777777" w:rsidR="009C2A3D" w:rsidRDefault="00D537B4" w:rsidP="009C2A3D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>Example 1</w:t>
      </w:r>
      <w:r w:rsidR="009C2A3D" w:rsidRPr="00911A0E">
        <w:rPr>
          <w:rFonts w:ascii="Times New Roman" w:hAnsi="Times New Roman" w:cs="Times New Roman"/>
          <w:b/>
          <w:sz w:val="24"/>
          <w:szCs w:val="24"/>
          <w:u w:val="single"/>
        </w:rPr>
        <w:t>:</w:t>
      </w:r>
      <w:r w:rsidR="00315F8B">
        <w:rPr>
          <w:rFonts w:ascii="Times New Roman" w:hAnsi="Times New Roman" w:cs="Times New Roman"/>
          <w:sz w:val="24"/>
          <w:szCs w:val="24"/>
        </w:rPr>
        <w:t xml:space="preserve">  </w:t>
      </w:r>
      <w:r w:rsidR="009C2A3D">
        <w:rPr>
          <w:rFonts w:ascii="Times New Roman" w:hAnsi="Times New Roman" w:cs="Times New Roman"/>
          <w:sz w:val="24"/>
          <w:szCs w:val="24"/>
        </w:rPr>
        <w:t xml:space="preserve">Consider the circle given by </w:t>
      </w:r>
      <w:r w:rsidR="009C2A3D" w:rsidRPr="007A4FB4">
        <w:rPr>
          <w:rFonts w:ascii="Times New Roman" w:hAnsi="Times New Roman" w:cs="Times New Roman"/>
          <w:position w:val="-16"/>
          <w:sz w:val="24"/>
          <w:szCs w:val="24"/>
        </w:rPr>
        <w:object w:dxaOrig="2500" w:dyaOrig="440" w14:anchorId="25AE2DF2">
          <v:shape id="_x0000_i1055" type="#_x0000_t75" style="width:124.75pt;height:21.3pt" o:ole="">
            <v:imagedata r:id="rId65" o:title=""/>
          </v:shape>
          <o:OLEObject Type="Embed" ProgID="Equation.DSMT4" ShapeID="_x0000_i1055" DrawAspect="Content" ObjectID="_1846091774" r:id="rId66"/>
        </w:object>
      </w:r>
      <w:r w:rsidR="009C2A3D">
        <w:rPr>
          <w:rFonts w:ascii="Times New Roman" w:hAnsi="Times New Roman" w:cs="Times New Roman"/>
          <w:sz w:val="24"/>
          <w:szCs w:val="24"/>
        </w:rPr>
        <w:t xml:space="preserve"> where </w:t>
      </w:r>
      <w:r w:rsidR="009C2A3D" w:rsidRPr="007A4FB4">
        <w:rPr>
          <w:rFonts w:ascii="Times New Roman" w:hAnsi="Times New Roman" w:cs="Times New Roman"/>
          <w:position w:val="-6"/>
          <w:sz w:val="24"/>
          <w:szCs w:val="24"/>
        </w:rPr>
        <w:object w:dxaOrig="1020" w:dyaOrig="279" w14:anchorId="1295935A">
          <v:shape id="_x0000_i1056" type="#_x0000_t75" style="width:52.75pt;height:15.2pt" o:ole="">
            <v:imagedata r:id="rId67" o:title=""/>
          </v:shape>
          <o:OLEObject Type="Embed" ProgID="Equation.DSMT4" ShapeID="_x0000_i1056" DrawAspect="Content" ObjectID="_1846091775" r:id="rId68"/>
        </w:object>
      </w:r>
      <w:r w:rsidR="009C2A3D">
        <w:rPr>
          <w:rFonts w:ascii="Times New Roman" w:hAnsi="Times New Roman" w:cs="Times New Roman"/>
          <w:sz w:val="24"/>
          <w:szCs w:val="24"/>
        </w:rPr>
        <w:t xml:space="preserve"> and </w:t>
      </w:r>
      <w:r w:rsidR="009C2A3D" w:rsidRPr="007A4FB4">
        <w:rPr>
          <w:rFonts w:ascii="Times New Roman" w:hAnsi="Times New Roman" w:cs="Times New Roman"/>
          <w:position w:val="-6"/>
          <w:sz w:val="24"/>
          <w:szCs w:val="24"/>
        </w:rPr>
        <w:object w:dxaOrig="560" w:dyaOrig="279" w14:anchorId="55AE4422">
          <v:shape id="_x0000_i1057" type="#_x0000_t75" style="width:28.4pt;height:15.2pt" o:ole="">
            <v:imagedata r:id="rId69" o:title=""/>
          </v:shape>
          <o:OLEObject Type="Embed" ProgID="Equation.DSMT4" ShapeID="_x0000_i1057" DrawAspect="Content" ObjectID="_1846091776" r:id="rId70"/>
        </w:object>
      </w:r>
      <w:r w:rsidR="009C2A3D">
        <w:rPr>
          <w:rFonts w:ascii="Times New Roman" w:hAnsi="Times New Roman" w:cs="Times New Roman"/>
          <w:sz w:val="24"/>
          <w:szCs w:val="24"/>
        </w:rPr>
        <w:t xml:space="preserve">.  Find the curvature of this circle.  </w:t>
      </w:r>
    </w:p>
    <w:p w14:paraId="44671927" w14:textId="77777777" w:rsidR="009C2A3D" w:rsidRDefault="009C2A3D" w:rsidP="009C2A3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423CD5C5" w14:textId="77777777" w:rsidR="00E94A6D" w:rsidRDefault="00A56899" w:rsidP="00A56899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We note that </w:t>
      </w:r>
      <w:r w:rsidRPr="00DB732E">
        <w:rPr>
          <w:rFonts w:ascii="Times New Roman" w:hAnsi="Times New Roman" w:cs="Times New Roman"/>
          <w:position w:val="-16"/>
          <w:sz w:val="24"/>
          <w:szCs w:val="24"/>
        </w:rPr>
        <w:object w:dxaOrig="2700" w:dyaOrig="440" w14:anchorId="4DD3266D">
          <v:shape id="_x0000_i1058" type="#_x0000_t75" style="width:133.8pt;height:21.3pt" o:ole="">
            <v:imagedata r:id="rId71" o:title=""/>
          </v:shape>
          <o:OLEObject Type="Embed" ProgID="Equation.DSMT4" ShapeID="_x0000_i1058" DrawAspect="Content" ObjectID="_1846091777" r:id="rId72"/>
        </w:object>
      </w:r>
      <w:r>
        <w:rPr>
          <w:rFonts w:ascii="Times New Roman" w:hAnsi="Times New Roman" w:cs="Times New Roman"/>
          <w:sz w:val="24"/>
          <w:szCs w:val="24"/>
        </w:rPr>
        <w:t xml:space="preserve"> and </w:t>
      </w:r>
      <w:r w:rsidRPr="00DB732E">
        <w:rPr>
          <w:rFonts w:ascii="Times New Roman" w:hAnsi="Times New Roman" w:cs="Times New Roman"/>
          <w:position w:val="-16"/>
          <w:sz w:val="24"/>
          <w:szCs w:val="24"/>
        </w:rPr>
        <w:object w:dxaOrig="2860" w:dyaOrig="440" w14:anchorId="6A7D704A">
          <v:shape id="_x0000_i1059" type="#_x0000_t75" style="width:143pt;height:21.3pt" o:ole="">
            <v:imagedata r:id="rId73" o:title=""/>
          </v:shape>
          <o:OLEObject Type="Embed" ProgID="Equation.DSMT4" ShapeID="_x0000_i1059" DrawAspect="Content" ObjectID="_1846091778" r:id="rId74"/>
        </w:object>
      </w:r>
      <w:r>
        <w:rPr>
          <w:rFonts w:ascii="Times New Roman" w:hAnsi="Times New Roman" w:cs="Times New Roman"/>
          <w:sz w:val="24"/>
          <w:szCs w:val="24"/>
        </w:rPr>
        <w:t xml:space="preserve">.  </w:t>
      </w:r>
      <w:r w:rsidR="00E94A6D">
        <w:rPr>
          <w:rFonts w:ascii="Times New Roman" w:hAnsi="Times New Roman" w:cs="Times New Roman"/>
          <w:sz w:val="24"/>
          <w:szCs w:val="24"/>
        </w:rPr>
        <w:t>So we calculate that:</w:t>
      </w:r>
    </w:p>
    <w:p w14:paraId="4C340203" w14:textId="77777777" w:rsidR="00E94A6D" w:rsidRDefault="00895123" w:rsidP="00E94A6D">
      <w:pPr>
        <w:pStyle w:val="NoSpacing"/>
        <w:ind w:firstLine="720"/>
        <w:rPr>
          <w:rFonts w:ascii="Times New Roman" w:hAnsi="Times New Roman" w:cs="Times New Roman"/>
          <w:sz w:val="24"/>
          <w:szCs w:val="24"/>
        </w:rPr>
      </w:pPr>
      <w:r w:rsidRPr="00E94A6D">
        <w:rPr>
          <w:rFonts w:ascii="Times New Roman" w:hAnsi="Times New Roman" w:cs="Times New Roman"/>
          <w:position w:val="-52"/>
          <w:sz w:val="24"/>
          <w:szCs w:val="24"/>
        </w:rPr>
        <w:object w:dxaOrig="5300" w:dyaOrig="1160" w14:anchorId="23C6B36B">
          <v:shape id="_x0000_i1060" type="#_x0000_t75" style="width:264.75pt;height:56.8pt" o:ole="">
            <v:imagedata r:id="rId75" o:title=""/>
          </v:shape>
          <o:OLEObject Type="Embed" ProgID="Equation.DSMT4" ShapeID="_x0000_i1060" DrawAspect="Content" ObjectID="_1846091779" r:id="rId76"/>
        </w:object>
      </w:r>
      <w:r w:rsidR="00E94A6D">
        <w:rPr>
          <w:rFonts w:ascii="Times New Roman" w:hAnsi="Times New Roman" w:cs="Times New Roman"/>
          <w:sz w:val="24"/>
          <w:szCs w:val="24"/>
        </w:rPr>
        <w:t xml:space="preserve">  and</w:t>
      </w:r>
    </w:p>
    <w:p w14:paraId="1375C723" w14:textId="77777777" w:rsidR="00E94A6D" w:rsidRDefault="00895123" w:rsidP="00E94A6D">
      <w:pPr>
        <w:pStyle w:val="NoSpacing"/>
        <w:ind w:firstLine="720"/>
        <w:rPr>
          <w:rFonts w:ascii="Times New Roman" w:hAnsi="Times New Roman" w:cs="Times New Roman"/>
          <w:sz w:val="24"/>
          <w:szCs w:val="24"/>
        </w:rPr>
      </w:pPr>
      <w:r w:rsidRPr="00E94A6D">
        <w:rPr>
          <w:rFonts w:ascii="Times New Roman" w:hAnsi="Times New Roman" w:cs="Times New Roman"/>
          <w:position w:val="-16"/>
          <w:sz w:val="24"/>
          <w:szCs w:val="24"/>
        </w:rPr>
        <w:object w:dxaOrig="3100" w:dyaOrig="480" w14:anchorId="6474AEA9">
          <v:shape id="_x0000_i1061" type="#_x0000_t75" style="width:155.15pt;height:23.3pt" o:ole="">
            <v:imagedata r:id="rId77" o:title=""/>
          </v:shape>
          <o:OLEObject Type="Embed" ProgID="Equation.DSMT4" ShapeID="_x0000_i1061" DrawAspect="Content" ObjectID="_1846091780" r:id="rId78"/>
        </w:object>
      </w:r>
    </w:p>
    <w:p w14:paraId="7C0A800E" w14:textId="77777777" w:rsidR="00E94A6D" w:rsidRDefault="00E94A6D" w:rsidP="00E94A6D">
      <w:pPr>
        <w:pStyle w:val="NoSpacing"/>
        <w:ind w:firstLine="720"/>
        <w:rPr>
          <w:rFonts w:ascii="Times New Roman" w:hAnsi="Times New Roman" w:cs="Times New Roman"/>
          <w:sz w:val="24"/>
          <w:szCs w:val="24"/>
        </w:rPr>
      </w:pPr>
      <w:r w:rsidRPr="00E94A6D">
        <w:rPr>
          <w:rFonts w:ascii="Times New Roman" w:hAnsi="Times New Roman" w:cs="Times New Roman"/>
          <w:position w:val="-22"/>
          <w:sz w:val="24"/>
          <w:szCs w:val="24"/>
        </w:rPr>
        <w:object w:dxaOrig="4940" w:dyaOrig="600" w14:anchorId="3BBE8E8D">
          <v:shape id="_x0000_i1062" type="#_x0000_t75" style="width:247.5pt;height:29.4pt" o:ole="">
            <v:imagedata r:id="rId79" o:title=""/>
          </v:shape>
          <o:OLEObject Type="Embed" ProgID="Equation.DSMT4" ShapeID="_x0000_i1062" DrawAspect="Content" ObjectID="_1846091781" r:id="rId80"/>
        </w:object>
      </w:r>
    </w:p>
    <w:p w14:paraId="0A9E6A2E" w14:textId="77777777" w:rsidR="00E94A6D" w:rsidRDefault="00E94A6D" w:rsidP="00E94A6D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Therefore, </w:t>
      </w:r>
      <w:r w:rsidR="00895123" w:rsidRPr="00F124CF">
        <w:rPr>
          <w:rFonts w:ascii="Times New Roman" w:hAnsi="Times New Roman" w:cs="Times New Roman"/>
          <w:position w:val="-38"/>
          <w:sz w:val="24"/>
          <w:szCs w:val="24"/>
        </w:rPr>
        <w:object w:dxaOrig="2960" w:dyaOrig="840" w14:anchorId="2A542C2A">
          <v:shape id="_x0000_i1063" type="#_x0000_t75" style="width:148pt;height:41.6pt" o:ole="">
            <v:imagedata r:id="rId81" o:title=""/>
          </v:shape>
          <o:OLEObject Type="Embed" ProgID="Equation.DSMT4" ShapeID="_x0000_i1063" DrawAspect="Content" ObjectID="_1846091782" r:id="rId82"/>
        </w:object>
      </w:r>
    </w:p>
    <w:p w14:paraId="79BFD429" w14:textId="77777777" w:rsidR="00D47901" w:rsidRDefault="00D47901" w:rsidP="00A56899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4F3B250D" w14:textId="77777777" w:rsidR="00155618" w:rsidRDefault="00155618" w:rsidP="00A56899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5F855E9" w14:textId="77777777" w:rsidR="008E2B2B" w:rsidRDefault="008E2B2B" w:rsidP="00A56899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17058B3" w14:textId="77777777" w:rsidR="008E2B2B" w:rsidRDefault="008E2B2B" w:rsidP="00A56899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2B093CD0" w14:textId="77777777" w:rsidR="00D47901" w:rsidRDefault="00D47901" w:rsidP="00A56899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1C6ED048" w14:textId="77777777" w:rsidR="00DD396A" w:rsidRDefault="00DD396A" w:rsidP="00A56899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OR (using (1) from the theorem to calculate the curvature)</w:t>
      </w:r>
    </w:p>
    <w:p w14:paraId="62391007" w14:textId="77777777" w:rsidR="00DD396A" w:rsidRDefault="00DD396A" w:rsidP="00A56899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4228CD63" w14:textId="77777777" w:rsidR="00DD396A" w:rsidRDefault="00DD396A" w:rsidP="00DD396A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25C1792" w14:textId="77777777" w:rsidR="00DD396A" w:rsidRDefault="00DD396A" w:rsidP="00DD396A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We note that </w:t>
      </w:r>
      <w:r w:rsidRPr="00DB732E">
        <w:rPr>
          <w:rFonts w:ascii="Times New Roman" w:hAnsi="Times New Roman" w:cs="Times New Roman"/>
          <w:position w:val="-16"/>
          <w:sz w:val="24"/>
          <w:szCs w:val="24"/>
        </w:rPr>
        <w:object w:dxaOrig="2700" w:dyaOrig="440" w14:anchorId="28C8E73C">
          <v:shape id="_x0000_i1064" type="#_x0000_t75" style="width:133.8pt;height:21.3pt" o:ole="">
            <v:imagedata r:id="rId71" o:title=""/>
          </v:shape>
          <o:OLEObject Type="Embed" ProgID="Equation.DSMT4" ShapeID="_x0000_i1064" DrawAspect="Content" ObjectID="_1846091783" r:id="rId83"/>
        </w:object>
      </w:r>
      <w:r>
        <w:rPr>
          <w:rFonts w:ascii="Times New Roman" w:hAnsi="Times New Roman" w:cs="Times New Roman"/>
          <w:sz w:val="24"/>
          <w:szCs w:val="24"/>
        </w:rPr>
        <w:t xml:space="preserve">.  This means </w:t>
      </w:r>
      <w:r w:rsidRPr="00DB732E">
        <w:rPr>
          <w:rFonts w:ascii="Times New Roman" w:hAnsi="Times New Roman" w:cs="Times New Roman"/>
          <w:position w:val="-38"/>
          <w:sz w:val="24"/>
          <w:szCs w:val="24"/>
        </w:rPr>
        <w:object w:dxaOrig="10240" w:dyaOrig="800" w14:anchorId="5F72943A">
          <v:shape id="_x0000_i1065" type="#_x0000_t75" style="width:512pt;height:40.55pt" o:ole="">
            <v:imagedata r:id="rId84" o:title=""/>
          </v:shape>
          <o:OLEObject Type="Embed" ProgID="Equation.DSMT4" ShapeID="_x0000_i1065" DrawAspect="Content" ObjectID="_1846091784" r:id="rId85"/>
        </w:object>
      </w:r>
      <w:r>
        <w:rPr>
          <w:rFonts w:ascii="Times New Roman" w:hAnsi="Times New Roman" w:cs="Times New Roman"/>
          <w:sz w:val="24"/>
          <w:szCs w:val="24"/>
        </w:rPr>
        <w:t xml:space="preserve">We note from the above calculation that </w:t>
      </w:r>
      <w:r w:rsidRPr="00DB732E">
        <w:rPr>
          <w:rFonts w:ascii="Times New Roman" w:hAnsi="Times New Roman" w:cs="Times New Roman"/>
          <w:position w:val="-16"/>
          <w:sz w:val="24"/>
          <w:szCs w:val="24"/>
        </w:rPr>
        <w:object w:dxaOrig="1040" w:dyaOrig="440" w14:anchorId="23AAFE74">
          <v:shape id="_x0000_i1066" type="#_x0000_t75" style="width:52.75pt;height:21.3pt" o:ole="">
            <v:imagedata r:id="rId86" o:title=""/>
          </v:shape>
          <o:OLEObject Type="Embed" ProgID="Equation.DSMT4" ShapeID="_x0000_i1066" DrawAspect="Content" ObjectID="_1846091785" r:id="rId87"/>
        </w:object>
      </w:r>
      <w:r>
        <w:rPr>
          <w:rFonts w:ascii="Times New Roman" w:hAnsi="Times New Roman" w:cs="Times New Roman"/>
          <w:sz w:val="24"/>
          <w:szCs w:val="24"/>
        </w:rPr>
        <w:t xml:space="preserve"> and </w:t>
      </w:r>
      <w:r w:rsidRPr="00C92A5A">
        <w:rPr>
          <w:rFonts w:ascii="Times New Roman" w:hAnsi="Times New Roman" w:cs="Times New Roman"/>
          <w:position w:val="-16"/>
          <w:sz w:val="24"/>
          <w:szCs w:val="24"/>
        </w:rPr>
        <w:object w:dxaOrig="2620" w:dyaOrig="440" w14:anchorId="4E7178A3">
          <v:shape id="_x0000_i1067" type="#_x0000_t75" style="width:130.75pt;height:21.3pt" o:ole="">
            <v:imagedata r:id="rId88" o:title=""/>
          </v:shape>
          <o:OLEObject Type="Embed" ProgID="Equation.DSMT4" ShapeID="_x0000_i1067" DrawAspect="Content" ObjectID="_1846091786" r:id="rId89"/>
        </w:object>
      </w:r>
      <w:r>
        <w:rPr>
          <w:rFonts w:ascii="Times New Roman" w:hAnsi="Times New Roman" w:cs="Times New Roman"/>
          <w:sz w:val="24"/>
          <w:szCs w:val="24"/>
        </w:rPr>
        <w:t xml:space="preserve">.  So, by the above theorem the curvature is </w:t>
      </w:r>
      <w:r w:rsidRPr="00C92A5A">
        <w:rPr>
          <w:rFonts w:ascii="Times New Roman" w:hAnsi="Times New Roman" w:cs="Times New Roman"/>
          <w:position w:val="-32"/>
          <w:sz w:val="24"/>
          <w:szCs w:val="24"/>
        </w:rPr>
        <w:object w:dxaOrig="3960" w:dyaOrig="820" w14:anchorId="5E6573EC">
          <v:shape id="_x0000_i1068" type="#_x0000_t75" style="width:196.8pt;height:40.55pt" o:ole="">
            <v:imagedata r:id="rId90" o:title=""/>
          </v:shape>
          <o:OLEObject Type="Embed" ProgID="Equation.DSMT4" ShapeID="_x0000_i1068" DrawAspect="Content" ObjectID="_1846091787" r:id="rId91"/>
        </w:objec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75FD0C73" w14:textId="77777777" w:rsidR="00DD396A" w:rsidRDefault="00DD396A" w:rsidP="00A56899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07D385B3" w14:textId="77777777" w:rsidR="009C2A3D" w:rsidRPr="0031387C" w:rsidRDefault="009C2A3D" w:rsidP="009C2A3D">
      <w:pPr>
        <w:pStyle w:val="NoSpacing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Note:  Intuitively this means that if a circle has a small radius, its curvature is high.  This makes sense because small circles turn more abruptly than large circles.</w:t>
      </w:r>
    </w:p>
    <w:p w14:paraId="58BCE97C" w14:textId="77777777" w:rsidR="009C2A3D" w:rsidRDefault="009C2A3D" w:rsidP="009C2A3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6256227F" w14:textId="77777777" w:rsidR="009C2A3D" w:rsidRDefault="009C2A3D" w:rsidP="0041770E">
      <w:pPr>
        <w:rPr>
          <w:rFonts w:eastAsiaTheme="minorEastAsia"/>
          <w:szCs w:val="28"/>
        </w:rPr>
      </w:pPr>
    </w:p>
    <w:p w14:paraId="1D7643EC" w14:textId="77777777" w:rsidR="00925B4C" w:rsidRDefault="00FE2F1E" w:rsidP="0041770E">
      <w:pPr>
        <w:rPr>
          <w:rFonts w:eastAsiaTheme="minorEastAsia"/>
          <w:szCs w:val="28"/>
        </w:rPr>
      </w:pPr>
      <w:r>
        <w:rPr>
          <w:rFonts w:eastAsiaTheme="minorEastAsia"/>
          <w:b/>
          <w:szCs w:val="28"/>
          <w:u w:val="single"/>
        </w:rPr>
        <w:t>Example 2:</w:t>
      </w:r>
      <w:r>
        <w:rPr>
          <w:rFonts w:eastAsiaTheme="minorEastAsia"/>
          <w:szCs w:val="28"/>
        </w:rPr>
        <w:t xml:space="preserve">  Let </w:t>
      </w:r>
      <w:r>
        <w:rPr>
          <w:rFonts w:eastAsiaTheme="minorEastAsia"/>
          <w:i/>
          <w:szCs w:val="28"/>
        </w:rPr>
        <w:t>C</w:t>
      </w:r>
      <w:r>
        <w:rPr>
          <w:rFonts w:eastAsiaTheme="minorEastAsia"/>
          <w:szCs w:val="28"/>
        </w:rPr>
        <w:t xml:space="preserve"> be the ellipse </w:t>
      </w:r>
      <w:r w:rsidRPr="00FE2F1E">
        <w:rPr>
          <w:rFonts w:eastAsiaTheme="minorEastAsia"/>
          <w:position w:val="-10"/>
          <w:szCs w:val="28"/>
        </w:rPr>
        <w:object w:dxaOrig="1420" w:dyaOrig="360" w14:anchorId="3020C789">
          <v:shape id="_x0000_i1069" type="#_x0000_t75" style="width:71pt;height:19.25pt" o:ole="">
            <v:imagedata r:id="rId92" o:title=""/>
          </v:shape>
          <o:OLEObject Type="Embed" ProgID="Equation.DSMT4" ShapeID="_x0000_i1069" DrawAspect="Content" ObjectID="_1846091788" r:id="rId93"/>
        </w:object>
      </w:r>
      <w:r>
        <w:rPr>
          <w:rFonts w:eastAsiaTheme="minorEastAsia"/>
          <w:szCs w:val="28"/>
        </w:rPr>
        <w:t>oriented counterclockwise.  Measure the curvature at each endpoint of its major and minor axes.</w:t>
      </w:r>
    </w:p>
    <w:p w14:paraId="5CA2D8C3" w14:textId="77777777" w:rsidR="00F54751" w:rsidRDefault="00F54751" w:rsidP="0041770E">
      <w:pPr>
        <w:rPr>
          <w:rFonts w:eastAsiaTheme="minorEastAsia"/>
          <w:szCs w:val="28"/>
        </w:rPr>
      </w:pPr>
    </w:p>
    <w:p w14:paraId="6E62935E" w14:textId="77777777" w:rsidR="00F54751" w:rsidRDefault="00E26B84" w:rsidP="0041770E">
      <w:pPr>
        <w:rPr>
          <w:rFonts w:eastAsiaTheme="minorEastAsia"/>
          <w:szCs w:val="28"/>
        </w:rPr>
      </w:pPr>
      <w:r>
        <w:rPr>
          <w:rFonts w:eastAsiaTheme="minorEastAsia"/>
          <w:noProof/>
          <w:szCs w:val="28"/>
        </w:rPr>
        <w:drawing>
          <wp:anchor distT="0" distB="0" distL="114300" distR="114300" simplePos="0" relativeHeight="251660288" behindDoc="0" locked="0" layoutInCell="1" allowOverlap="1" wp14:anchorId="020A8A31" wp14:editId="43D75104">
            <wp:simplePos x="0" y="0"/>
            <wp:positionH relativeFrom="margin">
              <wp:align>left</wp:align>
            </wp:positionH>
            <wp:positionV relativeFrom="paragraph">
              <wp:posOffset>184540</wp:posOffset>
            </wp:positionV>
            <wp:extent cx="1912620" cy="1175385"/>
            <wp:effectExtent l="0" t="0" r="0" b="5715"/>
            <wp:wrapSquare wrapText="bothSides"/>
            <wp:docPr id="4" name="Picture 4" descr="A picture of the ellipse described in this quest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 picture of the ellipse described in this question."/>
                    <pic:cNvPicPr>
                      <a:picLocks noChangeAspect="1" noChangeArrowheads="1"/>
                    </pic:cNvPicPr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2620" cy="1175385"/>
                    </a:xfrm>
                    <a:prstGeom prst="rect">
                      <a:avLst/>
                    </a:prstGeom>
                    <a:noFill/>
                    <a:ln w="38100"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54751">
        <w:rPr>
          <w:rFonts w:eastAsiaTheme="minorEastAsia"/>
          <w:szCs w:val="28"/>
        </w:rPr>
        <w:t xml:space="preserve">We note that </w:t>
      </w:r>
      <w:r w:rsidR="00F54751" w:rsidRPr="00F54751">
        <w:rPr>
          <w:rFonts w:eastAsiaTheme="minorEastAsia"/>
          <w:position w:val="-14"/>
          <w:szCs w:val="28"/>
        </w:rPr>
        <w:object w:dxaOrig="2480" w:dyaOrig="400" w14:anchorId="31A111B8">
          <v:shape id="_x0000_i1070" type="#_x0000_t75" style="width:124.75pt;height:19.25pt" o:ole="">
            <v:imagedata r:id="rId95" o:title=""/>
          </v:shape>
          <o:OLEObject Type="Embed" ProgID="Equation.DSMT4" ShapeID="_x0000_i1070" DrawAspect="Content" ObjectID="_1846091789" r:id="rId96"/>
        </w:object>
      </w:r>
      <w:r w:rsidR="00F54751">
        <w:rPr>
          <w:rFonts w:eastAsiaTheme="minorEastAsia"/>
          <w:szCs w:val="28"/>
        </w:rPr>
        <w:t>.</w:t>
      </w:r>
    </w:p>
    <w:p w14:paraId="6C142974" w14:textId="6E70154D" w:rsidR="00F54751" w:rsidRDefault="00F54751" w:rsidP="0041770E">
      <w:pPr>
        <w:rPr>
          <w:rFonts w:eastAsiaTheme="minorEastAsia"/>
          <w:szCs w:val="28"/>
        </w:rPr>
      </w:pPr>
      <w:r>
        <w:rPr>
          <w:rFonts w:eastAsiaTheme="minorEastAsia"/>
          <w:szCs w:val="28"/>
        </w:rPr>
        <w:t xml:space="preserve">So, </w:t>
      </w:r>
      <w:r w:rsidRPr="00F54751">
        <w:rPr>
          <w:rFonts w:eastAsiaTheme="minorEastAsia"/>
          <w:position w:val="-14"/>
          <w:szCs w:val="28"/>
        </w:rPr>
        <w:object w:dxaOrig="2659" w:dyaOrig="400" w14:anchorId="610CEE22">
          <v:shape id="_x0000_i1071" type="#_x0000_t75" style="width:132.8pt;height:19.25pt" o:ole="">
            <v:imagedata r:id="rId97" o:title=""/>
          </v:shape>
          <o:OLEObject Type="Embed" ProgID="Equation.DSMT4" ShapeID="_x0000_i1071" DrawAspect="Content" ObjectID="_1846091790" r:id="rId98"/>
        </w:object>
      </w:r>
      <w:r w:rsidR="002F6EEE">
        <w:rPr>
          <w:rFonts w:eastAsiaTheme="minorEastAsia"/>
          <w:szCs w:val="28"/>
        </w:rPr>
        <w:t xml:space="preserve"> and </w:t>
      </w:r>
      <w:r w:rsidRPr="00F54751">
        <w:rPr>
          <w:rFonts w:eastAsiaTheme="minorEastAsia"/>
          <w:position w:val="-14"/>
          <w:szCs w:val="28"/>
        </w:rPr>
        <w:object w:dxaOrig="2680" w:dyaOrig="400" w14:anchorId="0AA4DED0">
          <v:shape id="_x0000_i1072" type="#_x0000_t75" style="width:132.8pt;height:19.25pt" o:ole="">
            <v:imagedata r:id="rId99" o:title=""/>
          </v:shape>
          <o:OLEObject Type="Embed" ProgID="Equation.DSMT4" ShapeID="_x0000_i1072" DrawAspect="Content" ObjectID="_1846091791" r:id="rId100"/>
        </w:object>
      </w:r>
    </w:p>
    <w:p w14:paraId="343C8D9D" w14:textId="77777777" w:rsidR="00937C86" w:rsidRDefault="00937C86" w:rsidP="0041770E">
      <w:pPr>
        <w:rPr>
          <w:rFonts w:eastAsiaTheme="minorEastAsia"/>
          <w:szCs w:val="28"/>
        </w:rPr>
      </w:pPr>
    </w:p>
    <w:p w14:paraId="12119262" w14:textId="77777777" w:rsidR="00937C86" w:rsidRDefault="00A638CF" w:rsidP="0041770E">
      <w:pPr>
        <w:rPr>
          <w:rFonts w:eastAsiaTheme="minorEastAsia"/>
          <w:szCs w:val="28"/>
        </w:rPr>
      </w:pPr>
      <w:r>
        <w:rPr>
          <w:rFonts w:eastAsiaTheme="minorEastAsia"/>
          <w:szCs w:val="28"/>
        </w:rPr>
        <w:t xml:space="preserve">The endpoints on the positive </w:t>
      </w:r>
      <w:r>
        <w:rPr>
          <w:rFonts w:eastAsiaTheme="minorEastAsia"/>
          <w:i/>
          <w:szCs w:val="28"/>
        </w:rPr>
        <w:t xml:space="preserve">x </w:t>
      </w:r>
      <w:r>
        <w:rPr>
          <w:rFonts w:eastAsiaTheme="minorEastAsia"/>
          <w:szCs w:val="28"/>
        </w:rPr>
        <w:t xml:space="preserve">and </w:t>
      </w:r>
      <w:r w:rsidRPr="00A638CF">
        <w:rPr>
          <w:rFonts w:eastAsiaTheme="minorEastAsia"/>
          <w:i/>
          <w:szCs w:val="28"/>
        </w:rPr>
        <w:t>y</w:t>
      </w:r>
      <w:r>
        <w:rPr>
          <w:rFonts w:eastAsiaTheme="minorEastAsia"/>
          <w:szCs w:val="28"/>
        </w:rPr>
        <w:t>-axis</w:t>
      </w:r>
      <w:r w:rsidR="00937C86">
        <w:rPr>
          <w:rFonts w:eastAsiaTheme="minorEastAsia"/>
          <w:szCs w:val="28"/>
        </w:rPr>
        <w:t xml:space="preserve"> occur at </w:t>
      </w:r>
      <w:r w:rsidR="00937C86" w:rsidRPr="00937C86">
        <w:rPr>
          <w:rFonts w:eastAsiaTheme="minorEastAsia"/>
          <w:position w:val="-6"/>
          <w:szCs w:val="28"/>
        </w:rPr>
        <w:object w:dxaOrig="499" w:dyaOrig="279" w14:anchorId="32F5C6D0">
          <v:shape id="_x0000_i1073" type="#_x0000_t75" style="width:25.35pt;height:15.2pt" o:ole="">
            <v:imagedata r:id="rId101" o:title=""/>
          </v:shape>
          <o:OLEObject Type="Embed" ProgID="Equation.DSMT4" ShapeID="_x0000_i1073" DrawAspect="Content" ObjectID="_1846091792" r:id="rId102"/>
        </w:object>
      </w:r>
      <w:r w:rsidR="00937C86">
        <w:rPr>
          <w:rFonts w:eastAsiaTheme="minorEastAsia"/>
          <w:szCs w:val="28"/>
        </w:rPr>
        <w:t xml:space="preserve">and </w:t>
      </w:r>
      <w:r w:rsidR="00937C86" w:rsidRPr="00937C86">
        <w:rPr>
          <w:rFonts w:eastAsiaTheme="minorEastAsia"/>
          <w:position w:val="-24"/>
          <w:szCs w:val="28"/>
        </w:rPr>
        <w:object w:dxaOrig="580" w:dyaOrig="620" w14:anchorId="431BAD27">
          <v:shape id="_x0000_i1074" type="#_x0000_t75" style="width:29.4pt;height:31.45pt" o:ole="">
            <v:imagedata r:id="rId103" o:title=""/>
          </v:shape>
          <o:OLEObject Type="Embed" ProgID="Equation.DSMT4" ShapeID="_x0000_i1074" DrawAspect="Content" ObjectID="_1846091793" r:id="rId104"/>
        </w:object>
      </w:r>
      <w:r w:rsidR="00937C86">
        <w:rPr>
          <w:rFonts w:eastAsiaTheme="minorEastAsia"/>
          <w:szCs w:val="28"/>
        </w:rPr>
        <w:t>.</w:t>
      </w:r>
      <w:r w:rsidR="0029329B">
        <w:rPr>
          <w:rFonts w:eastAsiaTheme="minorEastAsia"/>
          <w:szCs w:val="28"/>
        </w:rPr>
        <w:t xml:space="preserve">  The curvature at the points on the </w:t>
      </w:r>
      <w:r w:rsidR="0029329B">
        <w:rPr>
          <w:rFonts w:eastAsiaTheme="minorEastAsia"/>
          <w:i/>
          <w:szCs w:val="28"/>
        </w:rPr>
        <w:t>x</w:t>
      </w:r>
      <w:r w:rsidR="0029329B">
        <w:rPr>
          <w:rFonts w:eastAsiaTheme="minorEastAsia"/>
          <w:szCs w:val="28"/>
        </w:rPr>
        <w:t xml:space="preserve">-axis are the same and the curvature on the </w:t>
      </w:r>
      <w:r w:rsidR="0029329B">
        <w:rPr>
          <w:rFonts w:eastAsiaTheme="minorEastAsia"/>
          <w:i/>
          <w:szCs w:val="28"/>
        </w:rPr>
        <w:t>y</w:t>
      </w:r>
      <w:r w:rsidR="0029329B">
        <w:rPr>
          <w:rFonts w:eastAsiaTheme="minorEastAsia"/>
          <w:i/>
          <w:szCs w:val="28"/>
        </w:rPr>
        <w:softHyphen/>
      </w:r>
      <w:r w:rsidR="0029329B">
        <w:rPr>
          <w:rFonts w:eastAsiaTheme="minorEastAsia"/>
          <w:szCs w:val="28"/>
        </w:rPr>
        <w:t>-axis are the same.</w:t>
      </w:r>
    </w:p>
    <w:p w14:paraId="6B21CD1A" w14:textId="77777777" w:rsidR="00E26B84" w:rsidRDefault="00E26B84" w:rsidP="0041770E">
      <w:pPr>
        <w:rPr>
          <w:rFonts w:eastAsiaTheme="minorEastAsia"/>
          <w:szCs w:val="28"/>
        </w:rPr>
      </w:pPr>
    </w:p>
    <w:tbl>
      <w:tblPr>
        <w:tblStyle w:val="TableGrid"/>
        <w:tblW w:w="1110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21"/>
        <w:gridCol w:w="5484"/>
      </w:tblGrid>
      <w:tr w:rsidR="00476496" w14:paraId="1F889478" w14:textId="77777777" w:rsidTr="00FD3545">
        <w:trPr>
          <w:trHeight w:val="3950"/>
        </w:trPr>
        <w:tc>
          <w:tcPr>
            <w:tcW w:w="5621" w:type="dxa"/>
          </w:tcPr>
          <w:p w14:paraId="0AC649AC" w14:textId="77777777" w:rsidR="00476496" w:rsidRDefault="00476496" w:rsidP="0041770E">
            <w:pPr>
              <w:rPr>
                <w:rFonts w:eastAsiaTheme="minorEastAsia"/>
                <w:szCs w:val="28"/>
              </w:rPr>
            </w:pPr>
            <w:r>
              <w:rPr>
                <w:rFonts w:eastAsiaTheme="minorEastAsia"/>
                <w:szCs w:val="28"/>
              </w:rPr>
              <w:t xml:space="preserve">At </w:t>
            </w:r>
            <w:r w:rsidRPr="00937C86">
              <w:rPr>
                <w:rFonts w:eastAsiaTheme="minorEastAsia"/>
                <w:position w:val="-6"/>
                <w:szCs w:val="28"/>
              </w:rPr>
              <w:object w:dxaOrig="499" w:dyaOrig="279" w14:anchorId="32AED9E7">
                <v:shape id="_x0000_i1075" type="#_x0000_t75" style="width:25.35pt;height:15.2pt" o:ole="">
                  <v:imagedata r:id="rId101" o:title=""/>
                </v:shape>
                <o:OLEObject Type="Embed" ProgID="Equation.DSMT4" ShapeID="_x0000_i1075" DrawAspect="Content" ObjectID="_1846091794" r:id="rId105"/>
              </w:object>
            </w:r>
            <w:r>
              <w:rPr>
                <w:rFonts w:eastAsiaTheme="minorEastAsia"/>
                <w:szCs w:val="28"/>
              </w:rPr>
              <w:t>:</w:t>
            </w:r>
          </w:p>
          <w:p w14:paraId="4EE8C7A6" w14:textId="77777777" w:rsidR="00476496" w:rsidRDefault="00476496" w:rsidP="0041770E">
            <w:pPr>
              <w:rPr>
                <w:rFonts w:eastAsiaTheme="minorEastAsia"/>
                <w:szCs w:val="28"/>
              </w:rPr>
            </w:pPr>
            <w:r w:rsidRPr="00476496">
              <w:rPr>
                <w:rFonts w:eastAsiaTheme="minorEastAsia"/>
                <w:position w:val="-16"/>
                <w:szCs w:val="28"/>
              </w:rPr>
              <w:object w:dxaOrig="2659" w:dyaOrig="480" w14:anchorId="6F289E3B">
                <v:shape id="_x0000_i1076" type="#_x0000_t75" style="width:132.8pt;height:23.3pt" o:ole="">
                  <v:imagedata r:id="rId106" o:title=""/>
                </v:shape>
                <o:OLEObject Type="Embed" ProgID="Equation.DSMT4" ShapeID="_x0000_i1076" DrawAspect="Content" ObjectID="_1846091795" r:id="rId107"/>
              </w:object>
            </w:r>
          </w:p>
          <w:p w14:paraId="528EAA4F" w14:textId="77777777" w:rsidR="00476496" w:rsidRDefault="00476496" w:rsidP="0041770E">
            <w:pPr>
              <w:rPr>
                <w:rFonts w:eastAsiaTheme="minorEastAsia"/>
                <w:szCs w:val="28"/>
              </w:rPr>
            </w:pPr>
            <w:r w:rsidRPr="00F54751">
              <w:rPr>
                <w:rFonts w:eastAsiaTheme="minorEastAsia"/>
                <w:position w:val="-14"/>
                <w:szCs w:val="28"/>
              </w:rPr>
              <w:object w:dxaOrig="1160" w:dyaOrig="400" w14:anchorId="4B411A0C">
                <v:shape id="_x0000_i1077" type="#_x0000_t75" style="width:56.8pt;height:19.25pt" o:ole="">
                  <v:imagedata r:id="rId108" o:title=""/>
                </v:shape>
                <o:OLEObject Type="Embed" ProgID="Equation.DSMT4" ShapeID="_x0000_i1077" DrawAspect="Content" ObjectID="_1846091796" r:id="rId109"/>
              </w:object>
            </w:r>
          </w:p>
          <w:p w14:paraId="2604491A" w14:textId="77777777" w:rsidR="00476496" w:rsidRDefault="00476496" w:rsidP="0041770E">
            <w:pPr>
              <w:rPr>
                <w:rFonts w:eastAsiaTheme="minorEastAsia"/>
                <w:szCs w:val="28"/>
              </w:rPr>
            </w:pPr>
            <w:r w:rsidRPr="00476496">
              <w:rPr>
                <w:rFonts w:eastAsiaTheme="minorEastAsia"/>
                <w:position w:val="-16"/>
                <w:szCs w:val="28"/>
              </w:rPr>
              <w:object w:dxaOrig="4140" w:dyaOrig="440" w14:anchorId="764AB519">
                <v:shape id="_x0000_i1078" type="#_x0000_t75" style="width:205.75pt;height:22.3pt" o:ole="">
                  <v:imagedata r:id="rId110" o:title=""/>
                </v:shape>
                <o:OLEObject Type="Embed" ProgID="Equation.DSMT4" ShapeID="_x0000_i1078" DrawAspect="Content" ObjectID="_1846091797" r:id="rId111"/>
              </w:object>
            </w:r>
          </w:p>
          <w:p w14:paraId="7BF665A0" w14:textId="77777777" w:rsidR="00476496" w:rsidRDefault="00476496" w:rsidP="0041770E">
            <w:pPr>
              <w:rPr>
                <w:rFonts w:eastAsiaTheme="minorEastAsia"/>
                <w:szCs w:val="28"/>
              </w:rPr>
            </w:pPr>
            <w:r>
              <w:rPr>
                <w:rFonts w:eastAsiaTheme="minorEastAsia"/>
                <w:szCs w:val="28"/>
              </w:rPr>
              <w:t xml:space="preserve">Therefore, </w:t>
            </w:r>
            <w:r w:rsidRPr="00F124CF">
              <w:rPr>
                <w:rFonts w:cs="Times New Roman"/>
                <w:position w:val="-38"/>
                <w:szCs w:val="24"/>
              </w:rPr>
              <w:object w:dxaOrig="2920" w:dyaOrig="840" w14:anchorId="739D89FB">
                <v:shape id="_x0000_i1079" type="#_x0000_t75" style="width:145pt;height:41.6pt" o:ole="">
                  <v:imagedata r:id="rId112" o:title=""/>
                </v:shape>
                <o:OLEObject Type="Embed" ProgID="Equation.DSMT4" ShapeID="_x0000_i1079" DrawAspect="Content" ObjectID="_1846091798" r:id="rId113"/>
              </w:object>
            </w:r>
          </w:p>
        </w:tc>
        <w:tc>
          <w:tcPr>
            <w:tcW w:w="5484" w:type="dxa"/>
          </w:tcPr>
          <w:p w14:paraId="4C7CB7E2" w14:textId="77777777" w:rsidR="00476496" w:rsidRDefault="00476496" w:rsidP="00476496">
            <w:pPr>
              <w:rPr>
                <w:rFonts w:eastAsiaTheme="minorEastAsia"/>
                <w:szCs w:val="28"/>
              </w:rPr>
            </w:pPr>
            <w:r>
              <w:rPr>
                <w:rFonts w:eastAsiaTheme="minorEastAsia"/>
                <w:szCs w:val="28"/>
              </w:rPr>
              <w:t xml:space="preserve">At </w:t>
            </w:r>
            <w:r w:rsidRPr="00937C86">
              <w:rPr>
                <w:rFonts w:eastAsiaTheme="minorEastAsia"/>
                <w:position w:val="-24"/>
                <w:szCs w:val="28"/>
              </w:rPr>
              <w:object w:dxaOrig="580" w:dyaOrig="620" w14:anchorId="0E7739EE">
                <v:shape id="_x0000_i1080" type="#_x0000_t75" style="width:29.4pt;height:31.45pt" o:ole="">
                  <v:imagedata r:id="rId103" o:title=""/>
                </v:shape>
                <o:OLEObject Type="Embed" ProgID="Equation.DSMT4" ShapeID="_x0000_i1080" DrawAspect="Content" ObjectID="_1846091799" r:id="rId114"/>
              </w:object>
            </w:r>
            <w:r>
              <w:rPr>
                <w:rFonts w:eastAsiaTheme="minorEastAsia"/>
                <w:szCs w:val="28"/>
              </w:rPr>
              <w:t>:</w:t>
            </w:r>
          </w:p>
          <w:p w14:paraId="1412D267" w14:textId="77777777" w:rsidR="00476496" w:rsidRDefault="0027215F" w:rsidP="00476496">
            <w:pPr>
              <w:rPr>
                <w:rFonts w:eastAsiaTheme="minorEastAsia"/>
                <w:szCs w:val="28"/>
              </w:rPr>
            </w:pPr>
            <w:r w:rsidRPr="00476496">
              <w:rPr>
                <w:rFonts w:eastAsiaTheme="minorEastAsia"/>
                <w:position w:val="-30"/>
                <w:szCs w:val="28"/>
              </w:rPr>
              <w:object w:dxaOrig="3700" w:dyaOrig="760" w14:anchorId="554C0831">
                <v:shape id="_x0000_i1081" type="#_x0000_t75" style="width:184.65pt;height:38.55pt" o:ole="">
                  <v:imagedata r:id="rId115" o:title=""/>
                </v:shape>
                <o:OLEObject Type="Embed" ProgID="Equation.DSMT4" ShapeID="_x0000_i1081" DrawAspect="Content" ObjectID="_1846091800" r:id="rId116"/>
              </w:object>
            </w:r>
          </w:p>
          <w:p w14:paraId="05E51D07" w14:textId="77777777" w:rsidR="00476496" w:rsidRDefault="0027215F" w:rsidP="00476496">
            <w:pPr>
              <w:rPr>
                <w:rFonts w:eastAsiaTheme="minorEastAsia"/>
                <w:szCs w:val="28"/>
              </w:rPr>
            </w:pPr>
            <w:r w:rsidRPr="00476496">
              <w:rPr>
                <w:rFonts w:eastAsiaTheme="minorEastAsia"/>
                <w:position w:val="-28"/>
                <w:szCs w:val="28"/>
              </w:rPr>
              <w:object w:dxaOrig="1180" w:dyaOrig="680" w14:anchorId="515B6C2B">
                <v:shape id="_x0000_i1082" type="#_x0000_t75" style="width:59.85pt;height:33.45pt" o:ole="">
                  <v:imagedata r:id="rId117" o:title=""/>
                </v:shape>
                <o:OLEObject Type="Embed" ProgID="Equation.DSMT4" ShapeID="_x0000_i1082" DrawAspect="Content" ObjectID="_1846091801" r:id="rId118"/>
              </w:object>
            </w:r>
          </w:p>
          <w:p w14:paraId="428722E0" w14:textId="77777777" w:rsidR="00476496" w:rsidRDefault="0027215F" w:rsidP="00476496">
            <w:pPr>
              <w:rPr>
                <w:rFonts w:eastAsiaTheme="minorEastAsia"/>
                <w:szCs w:val="28"/>
              </w:rPr>
            </w:pPr>
            <w:r w:rsidRPr="00476496">
              <w:rPr>
                <w:rFonts w:eastAsiaTheme="minorEastAsia"/>
                <w:position w:val="-30"/>
                <w:szCs w:val="28"/>
              </w:rPr>
              <w:object w:dxaOrig="4640" w:dyaOrig="720" w14:anchorId="53956D1E">
                <v:shape id="_x0000_i1083" type="#_x0000_t75" style="width:232.25pt;height:37.5pt" o:ole="">
                  <v:imagedata r:id="rId119" o:title=""/>
                </v:shape>
                <o:OLEObject Type="Embed" ProgID="Equation.DSMT4" ShapeID="_x0000_i1083" DrawAspect="Content" ObjectID="_1846091802" r:id="rId120"/>
              </w:object>
            </w:r>
          </w:p>
          <w:p w14:paraId="48F2AA17" w14:textId="77777777" w:rsidR="00476496" w:rsidRDefault="00476496" w:rsidP="00476496">
            <w:pPr>
              <w:rPr>
                <w:rFonts w:eastAsiaTheme="minorEastAsia"/>
                <w:szCs w:val="28"/>
              </w:rPr>
            </w:pPr>
            <w:r>
              <w:rPr>
                <w:rFonts w:eastAsiaTheme="minorEastAsia"/>
                <w:szCs w:val="28"/>
              </w:rPr>
              <w:t xml:space="preserve">Therefore, </w:t>
            </w:r>
            <w:r w:rsidR="0027215F" w:rsidRPr="00476496">
              <w:rPr>
                <w:rFonts w:cs="Times New Roman"/>
                <w:position w:val="-68"/>
                <w:szCs w:val="24"/>
              </w:rPr>
              <w:object w:dxaOrig="3560" w:dyaOrig="1440" w14:anchorId="033E3C5B">
                <v:shape id="_x0000_i1084" type="#_x0000_t75" style="width:178.55pt;height:1in" o:ole="">
                  <v:imagedata r:id="rId121" o:title=""/>
                </v:shape>
                <o:OLEObject Type="Embed" ProgID="Equation.DSMT4" ShapeID="_x0000_i1084" DrawAspect="Content" ObjectID="_1846091803" r:id="rId122"/>
              </w:object>
            </w:r>
          </w:p>
        </w:tc>
      </w:tr>
    </w:tbl>
    <w:p w14:paraId="346DA83A" w14:textId="02A5F260" w:rsidR="006347C8" w:rsidRPr="000A3E9A" w:rsidRDefault="006347C8" w:rsidP="00FC174E">
      <w:pPr>
        <w:rPr>
          <w:rFonts w:eastAsiaTheme="minorEastAsia"/>
          <w:szCs w:val="28"/>
        </w:rPr>
      </w:pPr>
    </w:p>
    <w:sectPr w:rsidR="006347C8" w:rsidRPr="000A3E9A" w:rsidSect="00C07E22">
      <w:headerReference w:type="first" r:id="rId123"/>
      <w:pgSz w:w="12240" w:h="15840"/>
      <w:pgMar w:top="720" w:right="720" w:bottom="720" w:left="72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076BFC" w14:textId="77777777" w:rsidR="007D5E75" w:rsidRDefault="007D5E75" w:rsidP="00C07E22">
      <w:r>
        <w:separator/>
      </w:r>
    </w:p>
  </w:endnote>
  <w:endnote w:type="continuationSeparator" w:id="0">
    <w:p w14:paraId="480C1A3B" w14:textId="77777777" w:rsidR="007D5E75" w:rsidRDefault="007D5E75" w:rsidP="00C07E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B9238" w14:textId="77777777" w:rsidR="007D5E75" w:rsidRDefault="007D5E75" w:rsidP="00C07E22">
      <w:r>
        <w:separator/>
      </w:r>
    </w:p>
  </w:footnote>
  <w:footnote w:type="continuationSeparator" w:id="0">
    <w:p w14:paraId="6102BC44" w14:textId="77777777" w:rsidR="007D5E75" w:rsidRDefault="007D5E75" w:rsidP="00C07E2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14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782"/>
      <w:gridCol w:w="7146"/>
      <w:gridCol w:w="2218"/>
    </w:tblGrid>
    <w:tr w:rsidR="00C07E22" w14:paraId="1AFFCD56" w14:textId="77777777" w:rsidTr="00C41D57">
      <w:trPr>
        <w:trHeight w:val="461"/>
      </w:trPr>
      <w:tc>
        <w:tcPr>
          <w:tcW w:w="1782" w:type="dxa"/>
        </w:tcPr>
        <w:p w14:paraId="141BFDF0" w14:textId="77777777" w:rsidR="00C07E22" w:rsidRDefault="00C07E22" w:rsidP="00C07E22">
          <w:pPr>
            <w:rPr>
              <w:rFonts w:cs="Times New Roman"/>
              <w:b/>
              <w:sz w:val="32"/>
            </w:rPr>
          </w:pPr>
          <w:r>
            <w:rPr>
              <w:rFonts w:cs="Times New Roman"/>
              <w:b/>
              <w:sz w:val="32"/>
            </w:rPr>
            <w:t>MTH 202</w:t>
          </w:r>
        </w:p>
      </w:tc>
      <w:tc>
        <w:tcPr>
          <w:tcW w:w="7146" w:type="dxa"/>
        </w:tcPr>
        <w:p w14:paraId="10E98E32" w14:textId="77777777" w:rsidR="00C07E22" w:rsidRDefault="00C07E22" w:rsidP="00C07E22">
          <w:pPr>
            <w:jc w:val="center"/>
            <w:rPr>
              <w:rFonts w:cs="Times New Roman"/>
              <w:b/>
              <w:sz w:val="32"/>
            </w:rPr>
          </w:pPr>
          <w:r>
            <w:rPr>
              <w:rFonts w:cs="Times New Roman"/>
              <w:b/>
              <w:sz w:val="32"/>
            </w:rPr>
            <w:t>Chapter 2</w:t>
          </w:r>
          <w:r w:rsidRPr="005A2DDB">
            <w:rPr>
              <w:rFonts w:cs="Times New Roman"/>
              <w:b/>
              <w:sz w:val="32"/>
            </w:rPr>
            <w:t xml:space="preserve">:  </w:t>
          </w:r>
          <w:r>
            <w:rPr>
              <w:rFonts w:cs="Times New Roman"/>
              <w:b/>
              <w:sz w:val="32"/>
            </w:rPr>
            <w:t>Vector-Valued Functions</w:t>
          </w:r>
        </w:p>
      </w:tc>
      <w:tc>
        <w:tcPr>
          <w:tcW w:w="2218" w:type="dxa"/>
        </w:tcPr>
        <w:p w14:paraId="6B00DBDE" w14:textId="77777777" w:rsidR="00C07E22" w:rsidRDefault="00C07E22" w:rsidP="00C07E22">
          <w:pPr>
            <w:jc w:val="right"/>
            <w:rPr>
              <w:rFonts w:cs="Times New Roman"/>
              <w:b/>
              <w:sz w:val="32"/>
            </w:rPr>
          </w:pPr>
        </w:p>
      </w:tc>
    </w:tr>
  </w:tbl>
  <w:p w14:paraId="29C15CD9" w14:textId="77777777" w:rsidR="00C07E22" w:rsidRDefault="00C07E2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A232A"/>
    <w:multiLevelType w:val="hybridMultilevel"/>
    <w:tmpl w:val="FB5A4396"/>
    <w:lvl w:ilvl="0" w:tplc="4C8E5F04">
      <w:start w:val="1"/>
      <w:numFmt w:val="decimal"/>
      <w:lvlText w:val="%1)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6E0B4F"/>
    <w:multiLevelType w:val="hybridMultilevel"/>
    <w:tmpl w:val="BFE0744A"/>
    <w:lvl w:ilvl="0" w:tplc="9D787B32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3B6183"/>
    <w:multiLevelType w:val="hybridMultilevel"/>
    <w:tmpl w:val="4F584978"/>
    <w:lvl w:ilvl="0" w:tplc="04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3" w15:restartNumberingAfterBreak="0">
    <w:nsid w:val="174E31DA"/>
    <w:multiLevelType w:val="hybridMultilevel"/>
    <w:tmpl w:val="5C8CF934"/>
    <w:lvl w:ilvl="0" w:tplc="697AC5A8">
      <w:start w:val="1"/>
      <w:numFmt w:val="decimal"/>
      <w:lvlText w:val="(%1)"/>
      <w:lvlJc w:val="left"/>
      <w:pPr>
        <w:ind w:left="720" w:hanging="360"/>
      </w:pPr>
      <w:rPr>
        <w:rFonts w:eastAsia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C55891"/>
    <w:multiLevelType w:val="hybridMultilevel"/>
    <w:tmpl w:val="EFA2BE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CA59ED"/>
    <w:multiLevelType w:val="hybridMultilevel"/>
    <w:tmpl w:val="CC4E76B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7081666"/>
    <w:multiLevelType w:val="hybridMultilevel"/>
    <w:tmpl w:val="2D9AE3C4"/>
    <w:lvl w:ilvl="0" w:tplc="7B32CAAE">
      <w:start w:val="1"/>
      <w:numFmt w:val="lowerLetter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BAC73CA"/>
    <w:multiLevelType w:val="hybridMultilevel"/>
    <w:tmpl w:val="BB3441EC"/>
    <w:lvl w:ilvl="0" w:tplc="04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8" w15:restartNumberingAfterBreak="0">
    <w:nsid w:val="42A1564F"/>
    <w:multiLevelType w:val="hybridMultilevel"/>
    <w:tmpl w:val="413E64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6845682"/>
    <w:multiLevelType w:val="hybridMultilevel"/>
    <w:tmpl w:val="EB6E706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FBB5499"/>
    <w:multiLevelType w:val="hybridMultilevel"/>
    <w:tmpl w:val="B246B88A"/>
    <w:lvl w:ilvl="0" w:tplc="04090001">
      <w:start w:val="1"/>
      <w:numFmt w:val="bullet"/>
      <w:lvlText w:val=""/>
      <w:lvlJc w:val="left"/>
      <w:pPr>
        <w:ind w:left="13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0" w:hanging="360"/>
      </w:pPr>
      <w:rPr>
        <w:rFonts w:ascii="Wingdings" w:hAnsi="Wingdings" w:hint="default"/>
      </w:rPr>
    </w:lvl>
  </w:abstractNum>
  <w:abstractNum w:abstractNumId="11" w15:restartNumberingAfterBreak="0">
    <w:nsid w:val="672E1832"/>
    <w:multiLevelType w:val="hybridMultilevel"/>
    <w:tmpl w:val="EFA2BE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D6D0457"/>
    <w:multiLevelType w:val="hybridMultilevel"/>
    <w:tmpl w:val="731C7C70"/>
    <w:lvl w:ilvl="0" w:tplc="103E8B38">
      <w:start w:val="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00347780">
    <w:abstractNumId w:val="8"/>
  </w:num>
  <w:num w:numId="2" w16cid:durableId="107894072">
    <w:abstractNumId w:val="5"/>
  </w:num>
  <w:num w:numId="3" w16cid:durableId="448549565">
    <w:abstractNumId w:val="3"/>
  </w:num>
  <w:num w:numId="4" w16cid:durableId="140588184">
    <w:abstractNumId w:val="10"/>
  </w:num>
  <w:num w:numId="5" w16cid:durableId="1996491525">
    <w:abstractNumId w:val="6"/>
  </w:num>
  <w:num w:numId="6" w16cid:durableId="553009653">
    <w:abstractNumId w:val="12"/>
  </w:num>
  <w:num w:numId="7" w16cid:durableId="696664636">
    <w:abstractNumId w:val="9"/>
  </w:num>
  <w:num w:numId="8" w16cid:durableId="934746718">
    <w:abstractNumId w:val="2"/>
  </w:num>
  <w:num w:numId="9" w16cid:durableId="41515832">
    <w:abstractNumId w:val="7"/>
  </w:num>
  <w:num w:numId="10" w16cid:durableId="1676884424">
    <w:abstractNumId w:val="11"/>
  </w:num>
  <w:num w:numId="11" w16cid:durableId="966397149">
    <w:abstractNumId w:val="4"/>
  </w:num>
  <w:num w:numId="12" w16cid:durableId="144783410">
    <w:abstractNumId w:val="0"/>
  </w:num>
  <w:num w:numId="13" w16cid:durableId="115419278">
    <w:abstractNumId w:val="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w:percent="73"/>
  <w:defaultTabStop w:val="720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1190"/>
    <w:rsid w:val="0000151E"/>
    <w:rsid w:val="000116D1"/>
    <w:rsid w:val="00021FBB"/>
    <w:rsid w:val="0002653C"/>
    <w:rsid w:val="00030E27"/>
    <w:rsid w:val="00032930"/>
    <w:rsid w:val="00033007"/>
    <w:rsid w:val="00034F0C"/>
    <w:rsid w:val="000360FB"/>
    <w:rsid w:val="00037734"/>
    <w:rsid w:val="00041EAD"/>
    <w:rsid w:val="000446BA"/>
    <w:rsid w:val="00050ADF"/>
    <w:rsid w:val="00054894"/>
    <w:rsid w:val="00065C27"/>
    <w:rsid w:val="00066020"/>
    <w:rsid w:val="0006771F"/>
    <w:rsid w:val="00073BCF"/>
    <w:rsid w:val="000777DA"/>
    <w:rsid w:val="000A3E9A"/>
    <w:rsid w:val="000B5498"/>
    <w:rsid w:val="000B5B64"/>
    <w:rsid w:val="000D0A6E"/>
    <w:rsid w:val="000D4BCF"/>
    <w:rsid w:val="000D5E76"/>
    <w:rsid w:val="000D6679"/>
    <w:rsid w:val="000E10B2"/>
    <w:rsid w:val="000F3E16"/>
    <w:rsid w:val="000F3F6E"/>
    <w:rsid w:val="0010760E"/>
    <w:rsid w:val="001202CE"/>
    <w:rsid w:val="00124918"/>
    <w:rsid w:val="0013078D"/>
    <w:rsid w:val="00131B63"/>
    <w:rsid w:val="00132F6A"/>
    <w:rsid w:val="001356C4"/>
    <w:rsid w:val="00143E66"/>
    <w:rsid w:val="001456B0"/>
    <w:rsid w:val="001462DF"/>
    <w:rsid w:val="0014704E"/>
    <w:rsid w:val="00153A92"/>
    <w:rsid w:val="00155618"/>
    <w:rsid w:val="00155EC1"/>
    <w:rsid w:val="00156680"/>
    <w:rsid w:val="001631A8"/>
    <w:rsid w:val="001679BF"/>
    <w:rsid w:val="001711D6"/>
    <w:rsid w:val="001759A8"/>
    <w:rsid w:val="001766BE"/>
    <w:rsid w:val="00176C47"/>
    <w:rsid w:val="00181CC3"/>
    <w:rsid w:val="001929B8"/>
    <w:rsid w:val="001A6427"/>
    <w:rsid w:val="001B02C4"/>
    <w:rsid w:val="001B3FE4"/>
    <w:rsid w:val="001C1442"/>
    <w:rsid w:val="001C52A1"/>
    <w:rsid w:val="001D0C1B"/>
    <w:rsid w:val="001D2870"/>
    <w:rsid w:val="001E294D"/>
    <w:rsid w:val="001E4554"/>
    <w:rsid w:val="001E7C9C"/>
    <w:rsid w:val="001F688E"/>
    <w:rsid w:val="002011BF"/>
    <w:rsid w:val="00201CE4"/>
    <w:rsid w:val="00204B4A"/>
    <w:rsid w:val="00204E30"/>
    <w:rsid w:val="00205CA2"/>
    <w:rsid w:val="00207900"/>
    <w:rsid w:val="002139D3"/>
    <w:rsid w:val="00214D24"/>
    <w:rsid w:val="0021640A"/>
    <w:rsid w:val="0021673B"/>
    <w:rsid w:val="002209CB"/>
    <w:rsid w:val="002248A8"/>
    <w:rsid w:val="002262A8"/>
    <w:rsid w:val="00233528"/>
    <w:rsid w:val="0023787B"/>
    <w:rsid w:val="00242A72"/>
    <w:rsid w:val="00246F5F"/>
    <w:rsid w:val="00253CAB"/>
    <w:rsid w:val="002573CC"/>
    <w:rsid w:val="0025743E"/>
    <w:rsid w:val="00261D0E"/>
    <w:rsid w:val="00270007"/>
    <w:rsid w:val="0027215F"/>
    <w:rsid w:val="002753C5"/>
    <w:rsid w:val="00281B23"/>
    <w:rsid w:val="00283E0E"/>
    <w:rsid w:val="002902C0"/>
    <w:rsid w:val="0029329B"/>
    <w:rsid w:val="002A0BA9"/>
    <w:rsid w:val="002A69A6"/>
    <w:rsid w:val="002B3747"/>
    <w:rsid w:val="002B5B23"/>
    <w:rsid w:val="002B7F22"/>
    <w:rsid w:val="002C029D"/>
    <w:rsid w:val="002C2B4B"/>
    <w:rsid w:val="002C3418"/>
    <w:rsid w:val="002D057D"/>
    <w:rsid w:val="002D063D"/>
    <w:rsid w:val="002D0D35"/>
    <w:rsid w:val="002D47B1"/>
    <w:rsid w:val="002F0D40"/>
    <w:rsid w:val="002F3E76"/>
    <w:rsid w:val="002F4364"/>
    <w:rsid w:val="002F6EEE"/>
    <w:rsid w:val="00312876"/>
    <w:rsid w:val="00312894"/>
    <w:rsid w:val="003139C8"/>
    <w:rsid w:val="00315F8B"/>
    <w:rsid w:val="00323B53"/>
    <w:rsid w:val="0032733D"/>
    <w:rsid w:val="00336560"/>
    <w:rsid w:val="003403C1"/>
    <w:rsid w:val="003433D0"/>
    <w:rsid w:val="00343494"/>
    <w:rsid w:val="0034373A"/>
    <w:rsid w:val="00344705"/>
    <w:rsid w:val="00347376"/>
    <w:rsid w:val="00350565"/>
    <w:rsid w:val="0035083D"/>
    <w:rsid w:val="00363443"/>
    <w:rsid w:val="003639E9"/>
    <w:rsid w:val="00364566"/>
    <w:rsid w:val="00370EB1"/>
    <w:rsid w:val="00371284"/>
    <w:rsid w:val="00374345"/>
    <w:rsid w:val="00374908"/>
    <w:rsid w:val="0038402D"/>
    <w:rsid w:val="00384A3D"/>
    <w:rsid w:val="003915F2"/>
    <w:rsid w:val="003941AF"/>
    <w:rsid w:val="00394B11"/>
    <w:rsid w:val="003A09C3"/>
    <w:rsid w:val="003A1112"/>
    <w:rsid w:val="003A1ED8"/>
    <w:rsid w:val="003A4B0D"/>
    <w:rsid w:val="003B5980"/>
    <w:rsid w:val="003B73C4"/>
    <w:rsid w:val="003B7DFB"/>
    <w:rsid w:val="003D460D"/>
    <w:rsid w:val="003F1989"/>
    <w:rsid w:val="003F5059"/>
    <w:rsid w:val="003F70DF"/>
    <w:rsid w:val="00401A38"/>
    <w:rsid w:val="00404487"/>
    <w:rsid w:val="004120F2"/>
    <w:rsid w:val="00412668"/>
    <w:rsid w:val="00414D8A"/>
    <w:rsid w:val="004171F5"/>
    <w:rsid w:val="0041770E"/>
    <w:rsid w:val="00421BC7"/>
    <w:rsid w:val="004229FA"/>
    <w:rsid w:val="00424E1B"/>
    <w:rsid w:val="00425A1D"/>
    <w:rsid w:val="00427074"/>
    <w:rsid w:val="004355DF"/>
    <w:rsid w:val="00436A15"/>
    <w:rsid w:val="0044589F"/>
    <w:rsid w:val="00451EBF"/>
    <w:rsid w:val="00451F75"/>
    <w:rsid w:val="0045217B"/>
    <w:rsid w:val="00454A70"/>
    <w:rsid w:val="00456DF4"/>
    <w:rsid w:val="00457C8C"/>
    <w:rsid w:val="00460AB7"/>
    <w:rsid w:val="00476496"/>
    <w:rsid w:val="00485E65"/>
    <w:rsid w:val="004867F8"/>
    <w:rsid w:val="00493EB3"/>
    <w:rsid w:val="0049512B"/>
    <w:rsid w:val="004A404A"/>
    <w:rsid w:val="004A57F7"/>
    <w:rsid w:val="004B1920"/>
    <w:rsid w:val="004B3EB6"/>
    <w:rsid w:val="004B47D3"/>
    <w:rsid w:val="004C2736"/>
    <w:rsid w:val="004C2FF3"/>
    <w:rsid w:val="004C309D"/>
    <w:rsid w:val="004C39EE"/>
    <w:rsid w:val="004C5272"/>
    <w:rsid w:val="004C65AF"/>
    <w:rsid w:val="004C6A4E"/>
    <w:rsid w:val="004D348D"/>
    <w:rsid w:val="004E1EBA"/>
    <w:rsid w:val="004E703F"/>
    <w:rsid w:val="004F0ACE"/>
    <w:rsid w:val="004F2CAC"/>
    <w:rsid w:val="004F6C0F"/>
    <w:rsid w:val="00500396"/>
    <w:rsid w:val="00500EB2"/>
    <w:rsid w:val="00504E0A"/>
    <w:rsid w:val="00512C59"/>
    <w:rsid w:val="00512E54"/>
    <w:rsid w:val="00514BD9"/>
    <w:rsid w:val="00516575"/>
    <w:rsid w:val="0051659B"/>
    <w:rsid w:val="00516C53"/>
    <w:rsid w:val="00523859"/>
    <w:rsid w:val="0052797F"/>
    <w:rsid w:val="005303FE"/>
    <w:rsid w:val="00532707"/>
    <w:rsid w:val="00537C65"/>
    <w:rsid w:val="00542F40"/>
    <w:rsid w:val="005439B0"/>
    <w:rsid w:val="005514EC"/>
    <w:rsid w:val="00551CB1"/>
    <w:rsid w:val="00563DB9"/>
    <w:rsid w:val="0056441C"/>
    <w:rsid w:val="005666E9"/>
    <w:rsid w:val="00572AA1"/>
    <w:rsid w:val="00577751"/>
    <w:rsid w:val="00590EA2"/>
    <w:rsid w:val="005A0AFA"/>
    <w:rsid w:val="005B1D6A"/>
    <w:rsid w:val="005B1FEA"/>
    <w:rsid w:val="005B4D0E"/>
    <w:rsid w:val="005C79C9"/>
    <w:rsid w:val="005D7520"/>
    <w:rsid w:val="005D7619"/>
    <w:rsid w:val="005E7AC8"/>
    <w:rsid w:val="005F6559"/>
    <w:rsid w:val="005F7015"/>
    <w:rsid w:val="005F710A"/>
    <w:rsid w:val="006108EC"/>
    <w:rsid w:val="00611526"/>
    <w:rsid w:val="00613E2D"/>
    <w:rsid w:val="006251D5"/>
    <w:rsid w:val="00631B9E"/>
    <w:rsid w:val="00633462"/>
    <w:rsid w:val="006347A4"/>
    <w:rsid w:val="006347C8"/>
    <w:rsid w:val="006401FC"/>
    <w:rsid w:val="0064678D"/>
    <w:rsid w:val="0065114F"/>
    <w:rsid w:val="00651E14"/>
    <w:rsid w:val="00652B91"/>
    <w:rsid w:val="00654A06"/>
    <w:rsid w:val="006559AF"/>
    <w:rsid w:val="006649BF"/>
    <w:rsid w:val="006708EA"/>
    <w:rsid w:val="006852A8"/>
    <w:rsid w:val="006929F2"/>
    <w:rsid w:val="006947E8"/>
    <w:rsid w:val="00694BD7"/>
    <w:rsid w:val="006A64AE"/>
    <w:rsid w:val="006B0C0D"/>
    <w:rsid w:val="006B31A2"/>
    <w:rsid w:val="006B49A4"/>
    <w:rsid w:val="006B6BF4"/>
    <w:rsid w:val="006C18D4"/>
    <w:rsid w:val="006C6E18"/>
    <w:rsid w:val="006C727A"/>
    <w:rsid w:val="006D1190"/>
    <w:rsid w:val="006D65A3"/>
    <w:rsid w:val="006E2ABA"/>
    <w:rsid w:val="006E78D8"/>
    <w:rsid w:val="006F49A4"/>
    <w:rsid w:val="006F5804"/>
    <w:rsid w:val="007039E2"/>
    <w:rsid w:val="00710903"/>
    <w:rsid w:val="00711877"/>
    <w:rsid w:val="00712EB8"/>
    <w:rsid w:val="0071706C"/>
    <w:rsid w:val="00727EAF"/>
    <w:rsid w:val="0073602E"/>
    <w:rsid w:val="007423EE"/>
    <w:rsid w:val="007440F9"/>
    <w:rsid w:val="007444D9"/>
    <w:rsid w:val="00752219"/>
    <w:rsid w:val="00752660"/>
    <w:rsid w:val="007548EE"/>
    <w:rsid w:val="00756D09"/>
    <w:rsid w:val="007573A4"/>
    <w:rsid w:val="00763A55"/>
    <w:rsid w:val="0077180A"/>
    <w:rsid w:val="00774EF3"/>
    <w:rsid w:val="007762AE"/>
    <w:rsid w:val="00781A83"/>
    <w:rsid w:val="00791802"/>
    <w:rsid w:val="00793FD8"/>
    <w:rsid w:val="0079433D"/>
    <w:rsid w:val="00796C4C"/>
    <w:rsid w:val="007A5162"/>
    <w:rsid w:val="007A570A"/>
    <w:rsid w:val="007B313B"/>
    <w:rsid w:val="007B7E37"/>
    <w:rsid w:val="007C47F7"/>
    <w:rsid w:val="007C67BD"/>
    <w:rsid w:val="007D51EE"/>
    <w:rsid w:val="007D5E75"/>
    <w:rsid w:val="007E00CD"/>
    <w:rsid w:val="007E1F33"/>
    <w:rsid w:val="007E5E61"/>
    <w:rsid w:val="007E62EF"/>
    <w:rsid w:val="007F1868"/>
    <w:rsid w:val="007F2821"/>
    <w:rsid w:val="00800D27"/>
    <w:rsid w:val="0080627E"/>
    <w:rsid w:val="00814446"/>
    <w:rsid w:val="0081451E"/>
    <w:rsid w:val="00826CF8"/>
    <w:rsid w:val="008346CD"/>
    <w:rsid w:val="00836F5D"/>
    <w:rsid w:val="0084059B"/>
    <w:rsid w:val="00840E16"/>
    <w:rsid w:val="008421F5"/>
    <w:rsid w:val="008510B4"/>
    <w:rsid w:val="00862287"/>
    <w:rsid w:val="008703EF"/>
    <w:rsid w:val="0087166F"/>
    <w:rsid w:val="00873ED9"/>
    <w:rsid w:val="008766D7"/>
    <w:rsid w:val="0088138F"/>
    <w:rsid w:val="00883BEF"/>
    <w:rsid w:val="0088428A"/>
    <w:rsid w:val="00885C09"/>
    <w:rsid w:val="008915A1"/>
    <w:rsid w:val="00894C3F"/>
    <w:rsid w:val="00895123"/>
    <w:rsid w:val="008A2096"/>
    <w:rsid w:val="008A2992"/>
    <w:rsid w:val="008A6D36"/>
    <w:rsid w:val="008C2118"/>
    <w:rsid w:val="008C66FC"/>
    <w:rsid w:val="008D1086"/>
    <w:rsid w:val="008D23AA"/>
    <w:rsid w:val="008D5031"/>
    <w:rsid w:val="008D5670"/>
    <w:rsid w:val="008E2B2B"/>
    <w:rsid w:val="008E5EB0"/>
    <w:rsid w:val="008E7653"/>
    <w:rsid w:val="008F56B4"/>
    <w:rsid w:val="00903758"/>
    <w:rsid w:val="009042DD"/>
    <w:rsid w:val="00905EA1"/>
    <w:rsid w:val="0090689B"/>
    <w:rsid w:val="00906E54"/>
    <w:rsid w:val="00907211"/>
    <w:rsid w:val="00912F7D"/>
    <w:rsid w:val="009149A7"/>
    <w:rsid w:val="00914F0B"/>
    <w:rsid w:val="00925B4C"/>
    <w:rsid w:val="00930DED"/>
    <w:rsid w:val="009354BE"/>
    <w:rsid w:val="00937C86"/>
    <w:rsid w:val="00940716"/>
    <w:rsid w:val="00941541"/>
    <w:rsid w:val="009427C7"/>
    <w:rsid w:val="00945B3F"/>
    <w:rsid w:val="009564AD"/>
    <w:rsid w:val="00962AD9"/>
    <w:rsid w:val="00965F6D"/>
    <w:rsid w:val="009675DE"/>
    <w:rsid w:val="00983D5D"/>
    <w:rsid w:val="00985202"/>
    <w:rsid w:val="00994C0D"/>
    <w:rsid w:val="00995EF2"/>
    <w:rsid w:val="009966BF"/>
    <w:rsid w:val="009A018D"/>
    <w:rsid w:val="009A30BC"/>
    <w:rsid w:val="009A5710"/>
    <w:rsid w:val="009B08E2"/>
    <w:rsid w:val="009B246C"/>
    <w:rsid w:val="009B5525"/>
    <w:rsid w:val="009B6A14"/>
    <w:rsid w:val="009C2A3D"/>
    <w:rsid w:val="009C55E6"/>
    <w:rsid w:val="009C6D38"/>
    <w:rsid w:val="009D44F4"/>
    <w:rsid w:val="009E2124"/>
    <w:rsid w:val="009F25F6"/>
    <w:rsid w:val="00A0200D"/>
    <w:rsid w:val="00A021F8"/>
    <w:rsid w:val="00A0233F"/>
    <w:rsid w:val="00A03E43"/>
    <w:rsid w:val="00A20D13"/>
    <w:rsid w:val="00A24FA6"/>
    <w:rsid w:val="00A27D20"/>
    <w:rsid w:val="00A31802"/>
    <w:rsid w:val="00A32130"/>
    <w:rsid w:val="00A333A2"/>
    <w:rsid w:val="00A35C10"/>
    <w:rsid w:val="00A377C9"/>
    <w:rsid w:val="00A41FFF"/>
    <w:rsid w:val="00A47166"/>
    <w:rsid w:val="00A51493"/>
    <w:rsid w:val="00A55140"/>
    <w:rsid w:val="00A56899"/>
    <w:rsid w:val="00A578D4"/>
    <w:rsid w:val="00A6025A"/>
    <w:rsid w:val="00A61EFB"/>
    <w:rsid w:val="00A638CF"/>
    <w:rsid w:val="00A664E6"/>
    <w:rsid w:val="00A66EA5"/>
    <w:rsid w:val="00A67C6A"/>
    <w:rsid w:val="00A74ECB"/>
    <w:rsid w:val="00A8316E"/>
    <w:rsid w:val="00A926D2"/>
    <w:rsid w:val="00A92E6D"/>
    <w:rsid w:val="00A95A99"/>
    <w:rsid w:val="00AB1E10"/>
    <w:rsid w:val="00AB30DD"/>
    <w:rsid w:val="00AB61DC"/>
    <w:rsid w:val="00AB668E"/>
    <w:rsid w:val="00AB7C7D"/>
    <w:rsid w:val="00AC2D70"/>
    <w:rsid w:val="00AC2FE5"/>
    <w:rsid w:val="00AC377C"/>
    <w:rsid w:val="00AC4382"/>
    <w:rsid w:val="00AC59DF"/>
    <w:rsid w:val="00AC6EAC"/>
    <w:rsid w:val="00AD0871"/>
    <w:rsid w:val="00AD5CEB"/>
    <w:rsid w:val="00AE39FE"/>
    <w:rsid w:val="00AE3F2C"/>
    <w:rsid w:val="00AF03E1"/>
    <w:rsid w:val="00AF12F6"/>
    <w:rsid w:val="00AF3F83"/>
    <w:rsid w:val="00AF46D8"/>
    <w:rsid w:val="00B007D4"/>
    <w:rsid w:val="00B011A4"/>
    <w:rsid w:val="00B0505D"/>
    <w:rsid w:val="00B177AE"/>
    <w:rsid w:val="00B21C3C"/>
    <w:rsid w:val="00B23B49"/>
    <w:rsid w:val="00B258EB"/>
    <w:rsid w:val="00B40170"/>
    <w:rsid w:val="00B40F17"/>
    <w:rsid w:val="00B45D10"/>
    <w:rsid w:val="00B50C0C"/>
    <w:rsid w:val="00B64521"/>
    <w:rsid w:val="00B707AF"/>
    <w:rsid w:val="00B72C6F"/>
    <w:rsid w:val="00B766D9"/>
    <w:rsid w:val="00B83548"/>
    <w:rsid w:val="00B90673"/>
    <w:rsid w:val="00B97F03"/>
    <w:rsid w:val="00BA0BAC"/>
    <w:rsid w:val="00BA0CFE"/>
    <w:rsid w:val="00BA5AF4"/>
    <w:rsid w:val="00BA7563"/>
    <w:rsid w:val="00BB052F"/>
    <w:rsid w:val="00BB150A"/>
    <w:rsid w:val="00BB4643"/>
    <w:rsid w:val="00BB4F80"/>
    <w:rsid w:val="00BB7CF6"/>
    <w:rsid w:val="00BC167C"/>
    <w:rsid w:val="00BC4716"/>
    <w:rsid w:val="00BC7A64"/>
    <w:rsid w:val="00BD1778"/>
    <w:rsid w:val="00BD20FE"/>
    <w:rsid w:val="00BE63E6"/>
    <w:rsid w:val="00BE65F3"/>
    <w:rsid w:val="00BE7E76"/>
    <w:rsid w:val="00BF0A43"/>
    <w:rsid w:val="00BF20BB"/>
    <w:rsid w:val="00BF2A46"/>
    <w:rsid w:val="00BF30E2"/>
    <w:rsid w:val="00BF3B8F"/>
    <w:rsid w:val="00C00C77"/>
    <w:rsid w:val="00C04EA5"/>
    <w:rsid w:val="00C078EC"/>
    <w:rsid w:val="00C07E22"/>
    <w:rsid w:val="00C10605"/>
    <w:rsid w:val="00C10765"/>
    <w:rsid w:val="00C26D59"/>
    <w:rsid w:val="00C368AD"/>
    <w:rsid w:val="00C37D56"/>
    <w:rsid w:val="00C419F2"/>
    <w:rsid w:val="00C433F6"/>
    <w:rsid w:val="00C51325"/>
    <w:rsid w:val="00C53A2D"/>
    <w:rsid w:val="00C53C47"/>
    <w:rsid w:val="00C54938"/>
    <w:rsid w:val="00C61F9D"/>
    <w:rsid w:val="00C6317F"/>
    <w:rsid w:val="00C64C5A"/>
    <w:rsid w:val="00C74305"/>
    <w:rsid w:val="00C75B7B"/>
    <w:rsid w:val="00C76CCE"/>
    <w:rsid w:val="00C76F31"/>
    <w:rsid w:val="00C77BEC"/>
    <w:rsid w:val="00C813A9"/>
    <w:rsid w:val="00C8535D"/>
    <w:rsid w:val="00C858D8"/>
    <w:rsid w:val="00C860A2"/>
    <w:rsid w:val="00C91FC7"/>
    <w:rsid w:val="00C94FC3"/>
    <w:rsid w:val="00C95E8B"/>
    <w:rsid w:val="00C970BF"/>
    <w:rsid w:val="00CA1C89"/>
    <w:rsid w:val="00CA283A"/>
    <w:rsid w:val="00CA5B11"/>
    <w:rsid w:val="00CA5B5D"/>
    <w:rsid w:val="00CA7308"/>
    <w:rsid w:val="00CB1E5E"/>
    <w:rsid w:val="00CB346C"/>
    <w:rsid w:val="00CB66C3"/>
    <w:rsid w:val="00CC2E9F"/>
    <w:rsid w:val="00CC5AEE"/>
    <w:rsid w:val="00CD032D"/>
    <w:rsid w:val="00CD4E2B"/>
    <w:rsid w:val="00CE2385"/>
    <w:rsid w:val="00CE2788"/>
    <w:rsid w:val="00D058AE"/>
    <w:rsid w:val="00D12053"/>
    <w:rsid w:val="00D206DF"/>
    <w:rsid w:val="00D207F5"/>
    <w:rsid w:val="00D21DAF"/>
    <w:rsid w:val="00D2527F"/>
    <w:rsid w:val="00D25D06"/>
    <w:rsid w:val="00D3117F"/>
    <w:rsid w:val="00D34B5F"/>
    <w:rsid w:val="00D40732"/>
    <w:rsid w:val="00D41071"/>
    <w:rsid w:val="00D417DF"/>
    <w:rsid w:val="00D47901"/>
    <w:rsid w:val="00D5309C"/>
    <w:rsid w:val="00D537B4"/>
    <w:rsid w:val="00D537C7"/>
    <w:rsid w:val="00D54B46"/>
    <w:rsid w:val="00D57B35"/>
    <w:rsid w:val="00D673D7"/>
    <w:rsid w:val="00D7016D"/>
    <w:rsid w:val="00D87204"/>
    <w:rsid w:val="00D96664"/>
    <w:rsid w:val="00DA1BCA"/>
    <w:rsid w:val="00DA4781"/>
    <w:rsid w:val="00DA771C"/>
    <w:rsid w:val="00DB019B"/>
    <w:rsid w:val="00DB1914"/>
    <w:rsid w:val="00DB1D65"/>
    <w:rsid w:val="00DB5298"/>
    <w:rsid w:val="00DC2D94"/>
    <w:rsid w:val="00DC39BB"/>
    <w:rsid w:val="00DC3FA4"/>
    <w:rsid w:val="00DC6280"/>
    <w:rsid w:val="00DC7D3C"/>
    <w:rsid w:val="00DD2D53"/>
    <w:rsid w:val="00DD396A"/>
    <w:rsid w:val="00DD4275"/>
    <w:rsid w:val="00DD626D"/>
    <w:rsid w:val="00DE1D4A"/>
    <w:rsid w:val="00DE40D0"/>
    <w:rsid w:val="00DE6372"/>
    <w:rsid w:val="00DE6DDF"/>
    <w:rsid w:val="00DF3142"/>
    <w:rsid w:val="00DF5C12"/>
    <w:rsid w:val="00DF6B13"/>
    <w:rsid w:val="00DF7A55"/>
    <w:rsid w:val="00E05F1B"/>
    <w:rsid w:val="00E07A43"/>
    <w:rsid w:val="00E12680"/>
    <w:rsid w:val="00E12F6D"/>
    <w:rsid w:val="00E242AC"/>
    <w:rsid w:val="00E25C49"/>
    <w:rsid w:val="00E26B84"/>
    <w:rsid w:val="00E31E3F"/>
    <w:rsid w:val="00E34749"/>
    <w:rsid w:val="00E36365"/>
    <w:rsid w:val="00E373ED"/>
    <w:rsid w:val="00E458BF"/>
    <w:rsid w:val="00E45BC7"/>
    <w:rsid w:val="00E50C40"/>
    <w:rsid w:val="00E5242A"/>
    <w:rsid w:val="00E529D8"/>
    <w:rsid w:val="00E755D9"/>
    <w:rsid w:val="00E75C94"/>
    <w:rsid w:val="00E815C9"/>
    <w:rsid w:val="00E846CA"/>
    <w:rsid w:val="00E9045B"/>
    <w:rsid w:val="00E94A6D"/>
    <w:rsid w:val="00E9691A"/>
    <w:rsid w:val="00E971FA"/>
    <w:rsid w:val="00EA7241"/>
    <w:rsid w:val="00EB094C"/>
    <w:rsid w:val="00EB3360"/>
    <w:rsid w:val="00EC1453"/>
    <w:rsid w:val="00EC50AE"/>
    <w:rsid w:val="00EC65C2"/>
    <w:rsid w:val="00EC682D"/>
    <w:rsid w:val="00ED52A8"/>
    <w:rsid w:val="00ED7553"/>
    <w:rsid w:val="00EE2917"/>
    <w:rsid w:val="00EE3FED"/>
    <w:rsid w:val="00EF0272"/>
    <w:rsid w:val="00EF3BB8"/>
    <w:rsid w:val="00EF5E28"/>
    <w:rsid w:val="00F124A9"/>
    <w:rsid w:val="00F13596"/>
    <w:rsid w:val="00F1425F"/>
    <w:rsid w:val="00F1487C"/>
    <w:rsid w:val="00F2147D"/>
    <w:rsid w:val="00F234B2"/>
    <w:rsid w:val="00F35C55"/>
    <w:rsid w:val="00F41DA9"/>
    <w:rsid w:val="00F45E74"/>
    <w:rsid w:val="00F47252"/>
    <w:rsid w:val="00F52DA0"/>
    <w:rsid w:val="00F54751"/>
    <w:rsid w:val="00F54E42"/>
    <w:rsid w:val="00F55A50"/>
    <w:rsid w:val="00F568A9"/>
    <w:rsid w:val="00F61D6D"/>
    <w:rsid w:val="00F66430"/>
    <w:rsid w:val="00F7045A"/>
    <w:rsid w:val="00F749B8"/>
    <w:rsid w:val="00F75896"/>
    <w:rsid w:val="00F77ECE"/>
    <w:rsid w:val="00F81E57"/>
    <w:rsid w:val="00F904B3"/>
    <w:rsid w:val="00F959D0"/>
    <w:rsid w:val="00FA169C"/>
    <w:rsid w:val="00FA3DB4"/>
    <w:rsid w:val="00FB4A50"/>
    <w:rsid w:val="00FC174E"/>
    <w:rsid w:val="00FC2726"/>
    <w:rsid w:val="00FC33CA"/>
    <w:rsid w:val="00FC60DF"/>
    <w:rsid w:val="00FC753D"/>
    <w:rsid w:val="00FD3545"/>
    <w:rsid w:val="00FD3674"/>
    <w:rsid w:val="00FD3C88"/>
    <w:rsid w:val="00FD4313"/>
    <w:rsid w:val="00FD62CF"/>
    <w:rsid w:val="00FD6547"/>
    <w:rsid w:val="00FE2F1E"/>
    <w:rsid w:val="00FE3428"/>
    <w:rsid w:val="00FE4324"/>
    <w:rsid w:val="00FE63A9"/>
    <w:rsid w:val="00FE6696"/>
    <w:rsid w:val="00FE6E07"/>
    <w:rsid w:val="00FE7085"/>
    <w:rsid w:val="00FF1312"/>
    <w:rsid w:val="00FF16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4E1EC9"/>
  <w15:docId w15:val="{A9F7D83F-BDFD-45EF-A26D-15B9096058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4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7C8C"/>
  </w:style>
  <w:style w:type="paragraph" w:styleId="Heading1">
    <w:name w:val="heading 1"/>
    <w:basedOn w:val="Normal"/>
    <w:next w:val="Normal"/>
    <w:link w:val="Heading1Char"/>
    <w:uiPriority w:val="9"/>
    <w:qFormat/>
    <w:rsid w:val="007C47F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32F6A"/>
    <w:pPr>
      <w:ind w:left="720"/>
      <w:contextualSpacing/>
    </w:pPr>
  </w:style>
  <w:style w:type="table" w:styleId="TableGrid">
    <w:name w:val="Table Grid"/>
    <w:basedOn w:val="TableNormal"/>
    <w:uiPriority w:val="59"/>
    <w:rsid w:val="00E07A4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5F710A"/>
    <w:rPr>
      <w:color w:val="808080"/>
    </w:rPr>
  </w:style>
  <w:style w:type="character" w:styleId="SubtleEmphasis">
    <w:name w:val="Subtle Emphasis"/>
    <w:basedOn w:val="DefaultParagraphFont"/>
    <w:uiPriority w:val="19"/>
    <w:qFormat/>
    <w:rsid w:val="001B3FE4"/>
    <w:rPr>
      <w:i/>
      <w:iCs/>
      <w:color w:val="808080" w:themeColor="text1" w:themeTint="7F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8138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8138F"/>
    <w:rPr>
      <w:rFonts w:ascii="Segoe UI" w:hAnsi="Segoe UI" w:cs="Segoe UI"/>
      <w:sz w:val="18"/>
      <w:szCs w:val="18"/>
    </w:rPr>
  </w:style>
  <w:style w:type="paragraph" w:styleId="NoSpacing">
    <w:name w:val="No Spacing"/>
    <w:uiPriority w:val="1"/>
    <w:qFormat/>
    <w:rsid w:val="009C2A3D"/>
    <w:rPr>
      <w:rFonts w:asciiTheme="minorHAnsi" w:hAnsiTheme="minorHAnsi"/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7C47F7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C07E2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07E22"/>
  </w:style>
  <w:style w:type="paragraph" w:styleId="Footer">
    <w:name w:val="footer"/>
    <w:basedOn w:val="Normal"/>
    <w:link w:val="FooterChar"/>
    <w:uiPriority w:val="99"/>
    <w:unhideWhenUsed/>
    <w:rsid w:val="00C07E2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07E2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oleObject" Target="embeddings/oleObject11.bin"/><Relationship Id="rId117" Type="http://schemas.openxmlformats.org/officeDocument/2006/relationships/image" Target="media/image53.wmf"/><Relationship Id="rId21" Type="http://schemas.openxmlformats.org/officeDocument/2006/relationships/oleObject" Target="embeddings/oleObject8.bin"/><Relationship Id="rId42" Type="http://schemas.openxmlformats.org/officeDocument/2006/relationships/oleObject" Target="embeddings/oleObject19.bin"/><Relationship Id="rId47" Type="http://schemas.openxmlformats.org/officeDocument/2006/relationships/image" Target="media/image19.wmf"/><Relationship Id="rId63" Type="http://schemas.openxmlformats.org/officeDocument/2006/relationships/image" Target="media/image27.wmf"/><Relationship Id="rId68" Type="http://schemas.openxmlformats.org/officeDocument/2006/relationships/oleObject" Target="embeddings/oleObject32.bin"/><Relationship Id="rId84" Type="http://schemas.openxmlformats.org/officeDocument/2006/relationships/image" Target="media/image37.wmf"/><Relationship Id="rId89" Type="http://schemas.openxmlformats.org/officeDocument/2006/relationships/oleObject" Target="embeddings/oleObject43.bin"/><Relationship Id="rId112" Type="http://schemas.openxmlformats.org/officeDocument/2006/relationships/image" Target="media/image51.wmf"/><Relationship Id="rId16" Type="http://schemas.openxmlformats.org/officeDocument/2006/relationships/oleObject" Target="embeddings/oleObject5.bin"/><Relationship Id="rId107" Type="http://schemas.openxmlformats.org/officeDocument/2006/relationships/oleObject" Target="embeddings/oleObject52.bin"/><Relationship Id="rId11" Type="http://schemas.openxmlformats.org/officeDocument/2006/relationships/oleObject" Target="embeddings/oleObject2.bin"/><Relationship Id="rId32" Type="http://schemas.openxmlformats.org/officeDocument/2006/relationships/oleObject" Target="embeddings/oleObject14.bin"/><Relationship Id="rId37" Type="http://schemas.openxmlformats.org/officeDocument/2006/relationships/image" Target="media/image14.wmf"/><Relationship Id="rId53" Type="http://schemas.openxmlformats.org/officeDocument/2006/relationships/image" Target="media/image22.wmf"/><Relationship Id="rId58" Type="http://schemas.openxmlformats.org/officeDocument/2006/relationships/oleObject" Target="embeddings/oleObject27.bin"/><Relationship Id="rId74" Type="http://schemas.openxmlformats.org/officeDocument/2006/relationships/oleObject" Target="embeddings/oleObject35.bin"/><Relationship Id="rId79" Type="http://schemas.openxmlformats.org/officeDocument/2006/relationships/image" Target="media/image35.wmf"/><Relationship Id="rId102" Type="http://schemas.openxmlformats.org/officeDocument/2006/relationships/oleObject" Target="embeddings/oleObject49.bin"/><Relationship Id="rId123" Type="http://schemas.openxmlformats.org/officeDocument/2006/relationships/header" Target="header1.xml"/><Relationship Id="rId5" Type="http://schemas.openxmlformats.org/officeDocument/2006/relationships/webSettings" Target="webSettings.xml"/><Relationship Id="rId90" Type="http://schemas.openxmlformats.org/officeDocument/2006/relationships/image" Target="media/image40.wmf"/><Relationship Id="rId95" Type="http://schemas.openxmlformats.org/officeDocument/2006/relationships/image" Target="media/image43.wmf"/><Relationship Id="rId22" Type="http://schemas.openxmlformats.org/officeDocument/2006/relationships/oleObject" Target="embeddings/oleObject9.bin"/><Relationship Id="rId27" Type="http://schemas.openxmlformats.org/officeDocument/2006/relationships/image" Target="media/image9.wmf"/><Relationship Id="rId43" Type="http://schemas.openxmlformats.org/officeDocument/2006/relationships/image" Target="media/image17.wmf"/><Relationship Id="rId48" Type="http://schemas.openxmlformats.org/officeDocument/2006/relationships/oleObject" Target="embeddings/oleObject22.bin"/><Relationship Id="rId64" Type="http://schemas.openxmlformats.org/officeDocument/2006/relationships/oleObject" Target="embeddings/oleObject30.bin"/><Relationship Id="rId69" Type="http://schemas.openxmlformats.org/officeDocument/2006/relationships/image" Target="media/image30.wmf"/><Relationship Id="rId113" Type="http://schemas.openxmlformats.org/officeDocument/2006/relationships/oleObject" Target="embeddings/oleObject55.bin"/><Relationship Id="rId118" Type="http://schemas.openxmlformats.org/officeDocument/2006/relationships/oleObject" Target="embeddings/oleObject58.bin"/><Relationship Id="rId80" Type="http://schemas.openxmlformats.org/officeDocument/2006/relationships/oleObject" Target="embeddings/oleObject38.bin"/><Relationship Id="rId85" Type="http://schemas.openxmlformats.org/officeDocument/2006/relationships/oleObject" Target="embeddings/oleObject41.bin"/><Relationship Id="rId12" Type="http://schemas.openxmlformats.org/officeDocument/2006/relationships/image" Target="media/image3.wmf"/><Relationship Id="rId17" Type="http://schemas.openxmlformats.org/officeDocument/2006/relationships/oleObject" Target="embeddings/oleObject6.bin"/><Relationship Id="rId33" Type="http://schemas.openxmlformats.org/officeDocument/2006/relationships/image" Target="media/image12.wmf"/><Relationship Id="rId38" Type="http://schemas.openxmlformats.org/officeDocument/2006/relationships/oleObject" Target="embeddings/oleObject17.bin"/><Relationship Id="rId59" Type="http://schemas.openxmlformats.org/officeDocument/2006/relationships/image" Target="media/image25.wmf"/><Relationship Id="rId103" Type="http://schemas.openxmlformats.org/officeDocument/2006/relationships/image" Target="media/image47.wmf"/><Relationship Id="rId108" Type="http://schemas.openxmlformats.org/officeDocument/2006/relationships/image" Target="media/image49.wmf"/><Relationship Id="rId124" Type="http://schemas.openxmlformats.org/officeDocument/2006/relationships/fontTable" Target="fontTable.xml"/><Relationship Id="rId54" Type="http://schemas.openxmlformats.org/officeDocument/2006/relationships/oleObject" Target="embeddings/oleObject25.bin"/><Relationship Id="rId70" Type="http://schemas.openxmlformats.org/officeDocument/2006/relationships/oleObject" Target="embeddings/oleObject33.bin"/><Relationship Id="rId75" Type="http://schemas.openxmlformats.org/officeDocument/2006/relationships/image" Target="media/image33.wmf"/><Relationship Id="rId91" Type="http://schemas.openxmlformats.org/officeDocument/2006/relationships/oleObject" Target="embeddings/oleObject44.bin"/><Relationship Id="rId96" Type="http://schemas.openxmlformats.org/officeDocument/2006/relationships/oleObject" Target="embeddings/oleObject46.bin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7.wmf"/><Relationship Id="rId28" Type="http://schemas.openxmlformats.org/officeDocument/2006/relationships/oleObject" Target="embeddings/oleObject12.bin"/><Relationship Id="rId49" Type="http://schemas.openxmlformats.org/officeDocument/2006/relationships/image" Target="media/image20.wmf"/><Relationship Id="rId114" Type="http://schemas.openxmlformats.org/officeDocument/2006/relationships/oleObject" Target="embeddings/oleObject56.bin"/><Relationship Id="rId119" Type="http://schemas.openxmlformats.org/officeDocument/2006/relationships/image" Target="media/image54.wmf"/><Relationship Id="rId44" Type="http://schemas.openxmlformats.org/officeDocument/2006/relationships/oleObject" Target="embeddings/oleObject20.bin"/><Relationship Id="rId60" Type="http://schemas.openxmlformats.org/officeDocument/2006/relationships/oleObject" Target="embeddings/oleObject28.bin"/><Relationship Id="rId65" Type="http://schemas.openxmlformats.org/officeDocument/2006/relationships/image" Target="media/image28.wmf"/><Relationship Id="rId81" Type="http://schemas.openxmlformats.org/officeDocument/2006/relationships/image" Target="media/image36.wmf"/><Relationship Id="rId86" Type="http://schemas.openxmlformats.org/officeDocument/2006/relationships/image" Target="media/image38.wmf"/><Relationship Id="rId13" Type="http://schemas.openxmlformats.org/officeDocument/2006/relationships/oleObject" Target="embeddings/oleObject3.bin"/><Relationship Id="rId18" Type="http://schemas.openxmlformats.org/officeDocument/2006/relationships/oleObject" Target="embeddings/oleObject7.bin"/><Relationship Id="rId39" Type="http://schemas.openxmlformats.org/officeDocument/2006/relationships/image" Target="media/image15.wmf"/><Relationship Id="rId109" Type="http://schemas.openxmlformats.org/officeDocument/2006/relationships/oleObject" Target="embeddings/oleObject53.bin"/><Relationship Id="rId34" Type="http://schemas.openxmlformats.org/officeDocument/2006/relationships/oleObject" Target="embeddings/oleObject15.bin"/><Relationship Id="rId50" Type="http://schemas.openxmlformats.org/officeDocument/2006/relationships/oleObject" Target="embeddings/oleObject23.bin"/><Relationship Id="rId55" Type="http://schemas.openxmlformats.org/officeDocument/2006/relationships/image" Target="media/image23.wmf"/><Relationship Id="rId76" Type="http://schemas.openxmlformats.org/officeDocument/2006/relationships/oleObject" Target="embeddings/oleObject36.bin"/><Relationship Id="rId97" Type="http://schemas.openxmlformats.org/officeDocument/2006/relationships/image" Target="media/image44.wmf"/><Relationship Id="rId104" Type="http://schemas.openxmlformats.org/officeDocument/2006/relationships/oleObject" Target="embeddings/oleObject50.bin"/><Relationship Id="rId120" Type="http://schemas.openxmlformats.org/officeDocument/2006/relationships/oleObject" Target="embeddings/oleObject59.bin"/><Relationship Id="rId125" Type="http://schemas.openxmlformats.org/officeDocument/2006/relationships/theme" Target="theme/theme1.xml"/><Relationship Id="rId7" Type="http://schemas.openxmlformats.org/officeDocument/2006/relationships/endnotes" Target="endnotes.xml"/><Relationship Id="rId71" Type="http://schemas.openxmlformats.org/officeDocument/2006/relationships/image" Target="media/image31.wmf"/><Relationship Id="rId92" Type="http://schemas.openxmlformats.org/officeDocument/2006/relationships/image" Target="media/image41.wmf"/><Relationship Id="rId2" Type="http://schemas.openxmlformats.org/officeDocument/2006/relationships/numbering" Target="numbering.xml"/><Relationship Id="rId29" Type="http://schemas.openxmlformats.org/officeDocument/2006/relationships/image" Target="media/image10.wmf"/><Relationship Id="rId24" Type="http://schemas.openxmlformats.org/officeDocument/2006/relationships/oleObject" Target="embeddings/oleObject10.bin"/><Relationship Id="rId40" Type="http://schemas.openxmlformats.org/officeDocument/2006/relationships/oleObject" Target="embeddings/oleObject18.bin"/><Relationship Id="rId45" Type="http://schemas.openxmlformats.org/officeDocument/2006/relationships/image" Target="media/image18.wmf"/><Relationship Id="rId66" Type="http://schemas.openxmlformats.org/officeDocument/2006/relationships/oleObject" Target="embeddings/oleObject31.bin"/><Relationship Id="rId87" Type="http://schemas.openxmlformats.org/officeDocument/2006/relationships/oleObject" Target="embeddings/oleObject42.bin"/><Relationship Id="rId110" Type="http://schemas.openxmlformats.org/officeDocument/2006/relationships/image" Target="media/image50.wmf"/><Relationship Id="rId115" Type="http://schemas.openxmlformats.org/officeDocument/2006/relationships/image" Target="media/image52.wmf"/><Relationship Id="rId61" Type="http://schemas.openxmlformats.org/officeDocument/2006/relationships/image" Target="media/image26.wmf"/><Relationship Id="rId82" Type="http://schemas.openxmlformats.org/officeDocument/2006/relationships/oleObject" Target="embeddings/oleObject39.bin"/><Relationship Id="rId19" Type="http://schemas.openxmlformats.org/officeDocument/2006/relationships/image" Target="media/image5.png"/><Relationship Id="rId14" Type="http://schemas.openxmlformats.org/officeDocument/2006/relationships/oleObject" Target="embeddings/oleObject4.bin"/><Relationship Id="rId30" Type="http://schemas.openxmlformats.org/officeDocument/2006/relationships/oleObject" Target="embeddings/oleObject13.bin"/><Relationship Id="rId35" Type="http://schemas.openxmlformats.org/officeDocument/2006/relationships/image" Target="media/image13.wmf"/><Relationship Id="rId56" Type="http://schemas.openxmlformats.org/officeDocument/2006/relationships/oleObject" Target="embeddings/oleObject26.bin"/><Relationship Id="rId77" Type="http://schemas.openxmlformats.org/officeDocument/2006/relationships/image" Target="media/image34.wmf"/><Relationship Id="rId100" Type="http://schemas.openxmlformats.org/officeDocument/2006/relationships/oleObject" Target="embeddings/oleObject48.bin"/><Relationship Id="rId105" Type="http://schemas.openxmlformats.org/officeDocument/2006/relationships/oleObject" Target="embeddings/oleObject51.bin"/><Relationship Id="rId8" Type="http://schemas.openxmlformats.org/officeDocument/2006/relationships/image" Target="media/image1.wmf"/><Relationship Id="rId51" Type="http://schemas.openxmlformats.org/officeDocument/2006/relationships/image" Target="media/image21.wmf"/><Relationship Id="rId72" Type="http://schemas.openxmlformats.org/officeDocument/2006/relationships/oleObject" Target="embeddings/oleObject34.bin"/><Relationship Id="rId93" Type="http://schemas.openxmlformats.org/officeDocument/2006/relationships/oleObject" Target="embeddings/oleObject45.bin"/><Relationship Id="rId98" Type="http://schemas.openxmlformats.org/officeDocument/2006/relationships/oleObject" Target="embeddings/oleObject47.bin"/><Relationship Id="rId121" Type="http://schemas.openxmlformats.org/officeDocument/2006/relationships/image" Target="media/image55.wmf"/><Relationship Id="rId3" Type="http://schemas.openxmlformats.org/officeDocument/2006/relationships/styles" Target="styles.xml"/><Relationship Id="rId25" Type="http://schemas.openxmlformats.org/officeDocument/2006/relationships/image" Target="media/image8.wmf"/><Relationship Id="rId46" Type="http://schemas.openxmlformats.org/officeDocument/2006/relationships/oleObject" Target="embeddings/oleObject21.bin"/><Relationship Id="rId67" Type="http://schemas.openxmlformats.org/officeDocument/2006/relationships/image" Target="media/image29.wmf"/><Relationship Id="rId116" Type="http://schemas.openxmlformats.org/officeDocument/2006/relationships/oleObject" Target="embeddings/oleObject57.bin"/><Relationship Id="rId20" Type="http://schemas.openxmlformats.org/officeDocument/2006/relationships/image" Target="media/image6.wmf"/><Relationship Id="rId41" Type="http://schemas.openxmlformats.org/officeDocument/2006/relationships/image" Target="media/image16.wmf"/><Relationship Id="rId62" Type="http://schemas.openxmlformats.org/officeDocument/2006/relationships/oleObject" Target="embeddings/oleObject29.bin"/><Relationship Id="rId83" Type="http://schemas.openxmlformats.org/officeDocument/2006/relationships/oleObject" Target="embeddings/oleObject40.bin"/><Relationship Id="rId88" Type="http://schemas.openxmlformats.org/officeDocument/2006/relationships/image" Target="media/image39.wmf"/><Relationship Id="rId111" Type="http://schemas.openxmlformats.org/officeDocument/2006/relationships/oleObject" Target="embeddings/oleObject54.bin"/><Relationship Id="rId15" Type="http://schemas.openxmlformats.org/officeDocument/2006/relationships/image" Target="media/image4.wmf"/><Relationship Id="rId36" Type="http://schemas.openxmlformats.org/officeDocument/2006/relationships/oleObject" Target="embeddings/oleObject16.bin"/><Relationship Id="rId57" Type="http://schemas.openxmlformats.org/officeDocument/2006/relationships/image" Target="media/image24.wmf"/><Relationship Id="rId106" Type="http://schemas.openxmlformats.org/officeDocument/2006/relationships/image" Target="media/image48.wmf"/><Relationship Id="rId10" Type="http://schemas.openxmlformats.org/officeDocument/2006/relationships/image" Target="media/image2.wmf"/><Relationship Id="rId31" Type="http://schemas.openxmlformats.org/officeDocument/2006/relationships/image" Target="media/image11.wmf"/><Relationship Id="rId52" Type="http://schemas.openxmlformats.org/officeDocument/2006/relationships/oleObject" Target="embeddings/oleObject24.bin"/><Relationship Id="rId73" Type="http://schemas.openxmlformats.org/officeDocument/2006/relationships/image" Target="media/image32.wmf"/><Relationship Id="rId78" Type="http://schemas.openxmlformats.org/officeDocument/2006/relationships/oleObject" Target="embeddings/oleObject37.bin"/><Relationship Id="rId94" Type="http://schemas.openxmlformats.org/officeDocument/2006/relationships/image" Target="media/image42.png"/><Relationship Id="rId99" Type="http://schemas.openxmlformats.org/officeDocument/2006/relationships/image" Target="media/image45.wmf"/><Relationship Id="rId101" Type="http://schemas.openxmlformats.org/officeDocument/2006/relationships/image" Target="media/image46.wmf"/><Relationship Id="rId122" Type="http://schemas.openxmlformats.org/officeDocument/2006/relationships/oleObject" Target="embeddings/oleObject60.bin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8F8E0A-DD92-42EF-B8A1-3F09C6CB0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196</TotalTime>
  <Pages>3</Pages>
  <Words>734</Words>
  <Characters>3182</Characters>
  <Application>Microsoft Office Word</Application>
  <DocSecurity>0</DocSecurity>
  <Lines>176</Lines>
  <Paragraphs>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COLLEGE OF LAKE COUNTY</Company>
  <LinksUpToDate>false</LinksUpToDate>
  <CharactersWithSpaces>3838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2.5 Curvature_Notes</dc:title>
  <dc:creator>Kyle</dc:creator>
  <cp:lastModifiedBy>Kyle Knee</cp:lastModifiedBy>
  <cp:revision>143</cp:revision>
  <cp:lastPrinted>2026-07-20T22:20:00Z</cp:lastPrinted>
  <dcterms:created xsi:type="dcterms:W3CDTF">2017-08-01T14:35:00Z</dcterms:created>
  <dcterms:modified xsi:type="dcterms:W3CDTF">2026-07-20T22:20:00Z</dcterms:modified>
</cp:coreProperties>
</file>