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58B6" w14:textId="77777777" w:rsidR="005228F3" w:rsidRPr="00657A78" w:rsidRDefault="000745CF" w:rsidP="00657A7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57A78">
        <w:rPr>
          <w:rFonts w:ascii="Times New Roman" w:hAnsi="Times New Roman" w:cs="Times New Roman"/>
          <w:b/>
          <w:color w:val="000000"/>
        </w:rPr>
        <w:t>3.5 The Chain Rule</w:t>
      </w:r>
    </w:p>
    <w:p w14:paraId="01AC58B7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1FA967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69B4">
        <w:rPr>
          <w:rFonts w:ascii="Times New Roman" w:hAnsi="Times New Roman" w:cs="Times New Roman"/>
          <w:b/>
          <w:bCs/>
          <w:sz w:val="24"/>
          <w:szCs w:val="24"/>
        </w:rPr>
        <w:t>Motivation:</w:t>
      </w:r>
    </w:p>
    <w:p w14:paraId="61B28FE9" w14:textId="0A8D673E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69B4">
        <w:rPr>
          <w:rFonts w:ascii="Times New Roman" w:hAnsi="Times New Roman" w:cs="Times New Roman"/>
          <w:sz w:val="24"/>
          <w:szCs w:val="24"/>
        </w:rPr>
        <w:t xml:space="preserve">We wish to determine how to take the derivative of a composition of functions in multiple dimensions, i.e., what does chain rule look like for functions beyond </w:t>
      </w:r>
      <w:r w:rsidR="00CA548D" w:rsidRPr="00CA548D">
        <w:rPr>
          <w:position w:val="-14"/>
        </w:rPr>
        <w:object w:dxaOrig="940" w:dyaOrig="400" w14:anchorId="61B0B7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.25pt" o:ole="">
            <v:imagedata r:id="rId8" o:title=""/>
          </v:shape>
          <o:OLEObject Type="Embed" ProgID="Equation.DSMT4" ShapeID="_x0000_i1025" DrawAspect="Content" ObjectID="_1846094896" r:id="rId9"/>
        </w:object>
      </w:r>
      <w:r w:rsidRPr="00CA69B4">
        <w:rPr>
          <w:rFonts w:ascii="Times New Roman" w:hAnsi="Times New Roman" w:cs="Times New Roman"/>
          <w:sz w:val="24"/>
          <w:szCs w:val="24"/>
        </w:rPr>
        <w:t>?</w:t>
      </w:r>
    </w:p>
    <w:p w14:paraId="1A47C007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E92FA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A69B4">
        <w:rPr>
          <w:rFonts w:ascii="Times New Roman" w:hAnsi="Times New Roman" w:cs="Times New Roman"/>
          <w:b/>
          <w:bCs/>
          <w:sz w:val="24"/>
          <w:szCs w:val="24"/>
        </w:rPr>
        <w:t>Exploration:</w:t>
      </w:r>
    </w:p>
    <w:p w14:paraId="577950C5" w14:textId="0210FD4B" w:rsidR="00CA69B4" w:rsidRPr="00CA69B4" w:rsidRDefault="00CA69B4" w:rsidP="00CA69B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F3A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A9AAFBC" wp14:editId="3475CCF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329180" cy="1838325"/>
            <wp:effectExtent l="0" t="0" r="0" b="9525"/>
            <wp:wrapSquare wrapText="bothSides"/>
            <wp:docPr id="1214856198" name="Picture 6" descr="A diagram of 3 wheels that are all connected.  As one wheel rotates it affects the rotation of the oth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56198" name="Picture 6" descr="A diagram of 3 wheels that are all connected.  As one wheel rotates it affects the rotation of the other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18383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69B4">
        <w:rPr>
          <w:rFonts w:ascii="Times New Roman" w:hAnsi="Times New Roman" w:cs="Times New Roman"/>
          <w:sz w:val="24"/>
          <w:szCs w:val="24"/>
        </w:rPr>
        <w:t xml:space="preserve">Consider the mechanism to the right. Suppose that every time the x-wheel spins one time, the u-wheel spins 2 times. Furthermore, every time the u-wheel spins 1 time, the y-wheel spins 3 times. Question: If the x-wheel spins one time, how many times does the y-wheel spin? </w:t>
      </w:r>
      <w:r w:rsidRPr="00CA69B4">
        <w:rPr>
          <w:rFonts w:ascii="Times New Roman" w:hAnsi="Times New Roman" w:cs="Times New Roman"/>
          <w:sz w:val="24"/>
          <w:szCs w:val="24"/>
          <w:vertAlign w:val="superscript"/>
        </w:rPr>
        <w:footnoteReference w:id="1"/>
      </w:r>
    </w:p>
    <w:p w14:paraId="641C6823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1AE23" w14:textId="77777777" w:rsidR="00CA69B4" w:rsidRDefault="00CA69B4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4DBC8A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A07D4B7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8578B7D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39F2B43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0DB9F1E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4A6BB5A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6901B8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FEA3AC7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1B9E5AD" w14:textId="77777777" w:rsidR="008A0DF3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F9B7EF" w14:textId="77777777" w:rsidR="008A0DF3" w:rsidRPr="00CA69B4" w:rsidRDefault="008A0DF3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49244F6" w14:textId="77777777" w:rsid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40454" w14:textId="77777777" w:rsidR="00C44293" w:rsidRPr="00CA69B4" w:rsidRDefault="00C4429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6C7FD0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701E83" w14:textId="4C4534B3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69B4">
        <w:rPr>
          <w:rFonts w:ascii="Times New Roman" w:hAnsi="Times New Roman" w:cs="Times New Roman"/>
          <w:b/>
          <w:sz w:val="24"/>
          <w:szCs w:val="24"/>
        </w:rPr>
        <w:t>Recall:</w:t>
      </w:r>
      <w:r w:rsidRPr="00CA69B4">
        <w:rPr>
          <w:rFonts w:ascii="Times New Roman" w:hAnsi="Times New Roman" w:cs="Times New Roman"/>
          <w:b/>
          <w:sz w:val="24"/>
          <w:szCs w:val="24"/>
        </w:rPr>
        <w:tab/>
      </w:r>
      <w:r w:rsidRPr="00CA69B4">
        <w:rPr>
          <w:rFonts w:ascii="Times New Roman" w:hAnsi="Times New Roman" w:cs="Times New Roman"/>
          <w:sz w:val="24"/>
          <w:szCs w:val="24"/>
        </w:rPr>
        <w:t xml:space="preserve">In calculus one you learned that if </w:t>
      </w:r>
      <w:r w:rsidR="00CA548D" w:rsidRPr="00CA548D">
        <w:rPr>
          <w:position w:val="-14"/>
        </w:rPr>
        <w:object w:dxaOrig="960" w:dyaOrig="400" w14:anchorId="0ED918C8">
          <v:shape id="_x0000_i1026" type="#_x0000_t75" style="width:48pt;height:20.25pt" o:ole="">
            <v:imagedata r:id="rId11" o:title=""/>
          </v:shape>
          <o:OLEObject Type="Embed" ProgID="Equation.DSMT4" ShapeID="_x0000_i1026" DrawAspect="Content" ObjectID="_1846094897" r:id="rId12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 and </w:t>
      </w:r>
      <w:r w:rsidR="00CA548D" w:rsidRPr="00CA548D">
        <w:rPr>
          <w:position w:val="-14"/>
        </w:rPr>
        <w:object w:dxaOrig="880" w:dyaOrig="400" w14:anchorId="206B675A">
          <v:shape id="_x0000_i1027" type="#_x0000_t75" style="width:44.25pt;height:20.25pt" o:ole="">
            <v:imagedata r:id="rId13" o:title=""/>
          </v:shape>
          <o:OLEObject Type="Embed" ProgID="Equation.DSMT4" ShapeID="_x0000_i1027" DrawAspect="Content" ObjectID="_1846094898" r:id="rId14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 where </w:t>
      </w:r>
      <w:r w:rsidR="00CA548D" w:rsidRPr="00CA548D">
        <w:rPr>
          <w:position w:val="-10"/>
        </w:rPr>
        <w:object w:dxaOrig="240" w:dyaOrig="320" w14:anchorId="2E594F80">
          <v:shape id="_x0000_i1028" type="#_x0000_t75" style="width:12pt;height:16.5pt" o:ole="">
            <v:imagedata r:id="rId15" o:title=""/>
          </v:shape>
          <o:OLEObject Type="Embed" ProgID="Equation.DSMT4" ShapeID="_x0000_i1028" DrawAspect="Content" ObjectID="_1846094899" r:id="rId16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 and </w:t>
      </w:r>
      <w:r w:rsidR="00CA548D" w:rsidRPr="00CA548D">
        <w:rPr>
          <w:position w:val="-10"/>
        </w:rPr>
        <w:object w:dxaOrig="220" w:dyaOrig="260" w14:anchorId="3DF9A890">
          <v:shape id="_x0000_i1029" type="#_x0000_t75" style="width:11.25pt;height:13.5pt" o:ole="">
            <v:imagedata r:id="rId17" o:title=""/>
          </v:shape>
          <o:OLEObject Type="Embed" ProgID="Equation.DSMT4" ShapeID="_x0000_i1029" DrawAspect="Content" ObjectID="_1846094900" r:id="rId18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 are differentiable functions, then </w:t>
      </w:r>
      <w:r w:rsidR="00CA548D" w:rsidRPr="00CA548D">
        <w:rPr>
          <w:position w:val="-10"/>
        </w:rPr>
        <w:object w:dxaOrig="220" w:dyaOrig="260" w14:anchorId="17D85B19">
          <v:shape id="_x0000_i1030" type="#_x0000_t75" style="width:11.25pt;height:13.5pt" o:ole="">
            <v:imagedata r:id="rId19" o:title=""/>
          </v:shape>
          <o:OLEObject Type="Embed" ProgID="Equation.DSMT4" ShapeID="_x0000_i1030" DrawAspect="Content" ObjectID="_1846094901" r:id="rId20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 is indirectly a differentiable function of </w:t>
      </w:r>
      <w:r w:rsidRPr="00CA69B4">
        <w:rPr>
          <w:rFonts w:ascii="Times New Roman" w:hAnsi="Times New Roman" w:cs="Times New Roman"/>
          <w:i/>
          <w:sz w:val="24"/>
          <w:szCs w:val="24"/>
        </w:rPr>
        <w:t>t</w:t>
      </w:r>
      <w:r w:rsidRPr="00CA69B4">
        <w:rPr>
          <w:rFonts w:ascii="Times New Roman" w:hAnsi="Times New Roman" w:cs="Times New Roman"/>
          <w:sz w:val="24"/>
          <w:szCs w:val="24"/>
        </w:rPr>
        <w:t xml:space="preserve"> and </w:t>
      </w:r>
      <w:r w:rsidR="00CA548D" w:rsidRPr="00CA548D">
        <w:rPr>
          <w:position w:val="-24"/>
        </w:rPr>
        <w:object w:dxaOrig="1240" w:dyaOrig="620" w14:anchorId="1CE948E0">
          <v:shape id="_x0000_i1031" type="#_x0000_t75" style="width:62.25pt;height:30.75pt" o:ole="">
            <v:imagedata r:id="rId21" o:title=""/>
          </v:shape>
          <o:OLEObject Type="Embed" ProgID="Equation.DSMT4" ShapeID="_x0000_i1031" DrawAspect="Content" ObjectID="_1846094902" r:id="rId22"/>
        </w:object>
      </w:r>
      <w:r w:rsidRPr="00CA69B4">
        <w:rPr>
          <w:rFonts w:ascii="Times New Roman" w:hAnsi="Times New Roman" w:cs="Times New Roman"/>
          <w:sz w:val="24"/>
          <w:szCs w:val="24"/>
        </w:rPr>
        <w:t>.</w:t>
      </w:r>
    </w:p>
    <w:p w14:paraId="2B4F5A2A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2B72E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69B4">
        <w:rPr>
          <w:rFonts w:ascii="Times New Roman" w:hAnsi="Times New Roman" w:cs="Times New Roman"/>
          <w:i/>
          <w:sz w:val="24"/>
          <w:szCs w:val="24"/>
        </w:rPr>
        <w:t>Note:  We will see in this section that the chain rule generalizes nicely to functions of several variables.</w:t>
      </w:r>
      <w:r w:rsidRPr="00CA6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97AF14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69B4" w:rsidRPr="00CA69B4" w14:paraId="0412DE9F" w14:textId="77777777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80B7" w14:textId="77777777" w:rsidR="00CA69B4" w:rsidRPr="00CA69B4" w:rsidRDefault="00CA69B4" w:rsidP="00CA69B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AA160" w14:textId="77777777" w:rsidR="00CA69B4" w:rsidRPr="00CA69B4" w:rsidRDefault="00CA69B4" w:rsidP="00CA69B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69B4">
              <w:rPr>
                <w:rFonts w:ascii="Times New Roman" w:hAnsi="Times New Roman" w:cs="Times New Roman"/>
                <w:b/>
                <w:sz w:val="24"/>
                <w:szCs w:val="24"/>
              </w:rPr>
              <w:t>Theorem (Case 1 of the Chain Rule):</w:t>
            </w:r>
          </w:p>
          <w:p w14:paraId="0ABDE939" w14:textId="185BC638" w:rsidR="00CA69B4" w:rsidRPr="00CA69B4" w:rsidRDefault="00CA69B4" w:rsidP="00CA69B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CA548D" w:rsidRPr="00CA548D">
              <w:rPr>
                <w:position w:val="-14"/>
              </w:rPr>
              <w:object w:dxaOrig="1160" w:dyaOrig="400" w14:anchorId="197ADBD7">
                <v:shape id="_x0000_i1032" type="#_x0000_t75" style="width:57.75pt;height:20.25pt" o:ole="">
                  <v:imagedata r:id="rId23" o:title=""/>
                </v:shape>
                <o:OLEObject Type="Embed" ProgID="Equation.DSMT4" ShapeID="_x0000_i1032" DrawAspect="Content" ObjectID="_1846094903" r:id="rId24"/>
              </w:object>
            </w: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</w:t>
            </w:r>
            <w:r w:rsidRPr="00CA69B4"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A69B4"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bookmarkStart w:id="0" w:name="MTBlankEqn"/>
            <w:r w:rsidR="00CA548D" w:rsidRPr="00CA548D">
              <w:rPr>
                <w:position w:val="-14"/>
              </w:rPr>
              <w:object w:dxaOrig="880" w:dyaOrig="400" w14:anchorId="36546B9F">
                <v:shape id="_x0000_i1033" type="#_x0000_t75" style="width:44.25pt;height:20.25pt" o:ole="">
                  <v:imagedata r:id="rId25" o:title=""/>
                </v:shape>
                <o:OLEObject Type="Embed" ProgID="Equation.DSMT4" ShapeID="_x0000_i1033" DrawAspect="Content" ObjectID="_1846094904" r:id="rId26"/>
              </w:object>
            </w:r>
            <w:bookmarkEnd w:id="0"/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CA548D" w:rsidRPr="00CA548D">
              <w:rPr>
                <w:position w:val="-14"/>
              </w:rPr>
              <w:object w:dxaOrig="859" w:dyaOrig="400" w14:anchorId="28B07A1B">
                <v:shape id="_x0000_i1034" type="#_x0000_t75" style="width:42.75pt;height:20.25pt" o:ole="">
                  <v:imagedata r:id="rId27" o:title=""/>
                </v:shape>
                <o:OLEObject Type="Embed" ProgID="Equation.DSMT4" ShapeID="_x0000_i1034" DrawAspect="Content" ObjectID="_1846094905" r:id="rId28"/>
              </w:object>
            </w: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 are both differentiable functions of </w:t>
            </w:r>
            <w:r w:rsidR="00CA548D" w:rsidRPr="00CA548D">
              <w:rPr>
                <w:position w:val="-6"/>
              </w:rPr>
              <w:object w:dxaOrig="139" w:dyaOrig="240" w14:anchorId="486D1EFD">
                <v:shape id="_x0000_i1035" type="#_x0000_t75" style="width:6.75pt;height:12pt" o:ole="">
                  <v:imagedata r:id="rId29" o:title=""/>
                </v:shape>
                <o:OLEObject Type="Embed" ProgID="Equation.DSMT4" ShapeID="_x0000_i1035" DrawAspect="Content" ObjectID="_1846094906" r:id="rId30"/>
              </w:object>
            </w: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.  Then </w:t>
            </w:r>
            <w:r w:rsidRPr="00CA69B4"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</w:t>
            </w:r>
            <w:r w:rsidRPr="00CA69B4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Pr="00CA69B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14:paraId="32A8E13C" w14:textId="163835B8" w:rsidR="00CA69B4" w:rsidRPr="00CA69B4" w:rsidRDefault="00CA548D" w:rsidP="00CA69B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A548D">
              <w:rPr>
                <w:position w:val="-28"/>
              </w:rPr>
              <w:object w:dxaOrig="1939" w:dyaOrig="660" w14:anchorId="64C3054D">
                <v:shape id="_x0000_i1036" type="#_x0000_t75" style="width:96pt;height:33.75pt" o:ole="">
                  <v:imagedata r:id="rId31" o:title=""/>
                </v:shape>
                <o:OLEObject Type="Embed" ProgID="Equation.DSMT4" ShapeID="_x0000_i1036" DrawAspect="Content" ObjectID="_1846094907" r:id="rId32"/>
              </w:object>
            </w:r>
          </w:p>
          <w:p w14:paraId="13D5971D" w14:textId="77777777" w:rsidR="00CA69B4" w:rsidRPr="00CA69B4" w:rsidRDefault="00CA69B4" w:rsidP="00CA69B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F33E3F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69B4"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 w:rsidRPr="00CA69B4">
        <w:rPr>
          <w:rFonts w:ascii="Times New Roman" w:hAnsi="Times New Roman" w:cs="Times New Roman"/>
          <w:sz w:val="24"/>
          <w:szCs w:val="24"/>
        </w:rPr>
        <w:t>See pages 949 – 950 &amp; Appendix D of the text.</w:t>
      </w:r>
    </w:p>
    <w:p w14:paraId="28A7D17A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BFFF3" w14:textId="0CA1E830" w:rsidR="00CA69B4" w:rsidRPr="00CA69B4" w:rsidRDefault="00CA69B4" w:rsidP="00CA69B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CA69B4">
        <w:rPr>
          <w:rFonts w:ascii="Times New Roman" w:hAnsi="Times New Roman" w:cs="Times New Roman"/>
          <w:i/>
          <w:sz w:val="24"/>
          <w:szCs w:val="24"/>
        </w:rPr>
        <w:t xml:space="preserve">Note:  One may see the above equation written as: </w:t>
      </w:r>
      <w:r w:rsidR="00CA548D" w:rsidRPr="00CA548D">
        <w:rPr>
          <w:position w:val="-28"/>
        </w:rPr>
        <w:object w:dxaOrig="1920" w:dyaOrig="660" w14:anchorId="5D88A8F2">
          <v:shape id="_x0000_i1037" type="#_x0000_t75" style="width:96.75pt;height:33.75pt" o:ole="">
            <v:imagedata r:id="rId33" o:title=""/>
          </v:shape>
          <o:OLEObject Type="Embed" ProgID="Equation.DSMT4" ShapeID="_x0000_i1037" DrawAspect="Content" ObjectID="_1846094908" r:id="rId34"/>
        </w:object>
      </w:r>
      <w:r w:rsidRPr="00CA69B4">
        <w:rPr>
          <w:rFonts w:ascii="Times New Roman" w:hAnsi="Times New Roman" w:cs="Times New Roman"/>
          <w:i/>
          <w:sz w:val="24"/>
          <w:szCs w:val="24"/>
        </w:rPr>
        <w:t>.</w:t>
      </w:r>
    </w:p>
    <w:p w14:paraId="5236E3D2" w14:textId="3E1DA98C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69B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1:</w:t>
      </w:r>
      <w:r w:rsidRPr="00CA69B4">
        <w:rPr>
          <w:rFonts w:ascii="Times New Roman" w:hAnsi="Times New Roman" w:cs="Times New Roman"/>
          <w:sz w:val="24"/>
          <w:szCs w:val="24"/>
        </w:rPr>
        <w:t xml:space="preserve">  Suppose that </w:t>
      </w:r>
      <w:r w:rsidR="00CA548D" w:rsidRPr="00CA548D">
        <w:rPr>
          <w:position w:val="-14"/>
        </w:rPr>
        <w:object w:dxaOrig="1560" w:dyaOrig="400" w14:anchorId="1F57D4F3">
          <v:shape id="_x0000_i1038" type="#_x0000_t75" style="width:78pt;height:20.25pt" o:ole="">
            <v:imagedata r:id="rId35" o:title=""/>
          </v:shape>
          <o:OLEObject Type="Embed" ProgID="Equation.DSMT4" ShapeID="_x0000_i1038" DrawAspect="Content" ObjectID="_1846094909" r:id="rId36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, </w:t>
      </w:r>
      <w:r w:rsidR="00CA548D" w:rsidRPr="00CA548D">
        <w:rPr>
          <w:position w:val="-6"/>
        </w:rPr>
        <w:object w:dxaOrig="700" w:dyaOrig="320" w14:anchorId="332BCE45">
          <v:shape id="_x0000_i1039" type="#_x0000_t75" style="width:35.25pt;height:16.5pt" o:ole="">
            <v:imagedata r:id="rId37" o:title=""/>
          </v:shape>
          <o:OLEObject Type="Embed" ProgID="Equation.DSMT4" ShapeID="_x0000_i1039" DrawAspect="Content" ObjectID="_1846094910" r:id="rId38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, and </w:t>
      </w:r>
      <w:r w:rsidR="00CA548D" w:rsidRPr="00CA548D">
        <w:rPr>
          <w:position w:val="-24"/>
        </w:rPr>
        <w:object w:dxaOrig="560" w:dyaOrig="620" w14:anchorId="4404049A">
          <v:shape id="_x0000_i1040" type="#_x0000_t75" style="width:27.75pt;height:30.75pt" o:ole="">
            <v:imagedata r:id="rId39" o:title=""/>
          </v:shape>
          <o:OLEObject Type="Embed" ProgID="Equation.DSMT4" ShapeID="_x0000_i1040" DrawAspect="Content" ObjectID="_1846094911" r:id="rId40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.  Assuming </w:t>
      </w:r>
      <w:r w:rsidR="00CA548D" w:rsidRPr="00CA548D">
        <w:rPr>
          <w:position w:val="-6"/>
        </w:rPr>
        <w:object w:dxaOrig="499" w:dyaOrig="279" w14:anchorId="06E43D50">
          <v:shape id="_x0000_i1041" type="#_x0000_t75" style="width:24pt;height:14.25pt" o:ole="">
            <v:imagedata r:id="rId41" o:title=""/>
          </v:shape>
          <o:OLEObject Type="Embed" ProgID="Equation.DSMT4" ShapeID="_x0000_i1041" DrawAspect="Content" ObjectID="_1846094912" r:id="rId42"/>
        </w:object>
      </w:r>
      <w:r w:rsidRPr="00CA69B4">
        <w:rPr>
          <w:rFonts w:ascii="Times New Roman" w:hAnsi="Times New Roman" w:cs="Times New Roman"/>
          <w:sz w:val="24"/>
          <w:szCs w:val="24"/>
        </w:rPr>
        <w:t xml:space="preserve">, find </w:t>
      </w:r>
      <w:r w:rsidR="00CA548D" w:rsidRPr="00CA548D">
        <w:rPr>
          <w:position w:val="-24"/>
        </w:rPr>
        <w:object w:dxaOrig="340" w:dyaOrig="620" w14:anchorId="0D9F1D1B">
          <v:shape id="_x0000_i1042" type="#_x0000_t75" style="width:17.25pt;height:30.75pt" o:ole="">
            <v:imagedata r:id="rId43" o:title=""/>
          </v:shape>
          <o:OLEObject Type="Embed" ProgID="Equation.DSMT4" ShapeID="_x0000_i1042" DrawAspect="Content" ObjectID="_1846094913" r:id="rId44"/>
        </w:object>
      </w:r>
      <w:r w:rsidRPr="00CA69B4">
        <w:rPr>
          <w:rFonts w:ascii="Times New Roman" w:hAnsi="Times New Roman" w:cs="Times New Roman"/>
          <w:sz w:val="24"/>
          <w:szCs w:val="24"/>
        </w:rPr>
        <w:t>.</w:t>
      </w:r>
    </w:p>
    <w:p w14:paraId="1ECEC143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176BFF" w14:textId="77777777" w:rsid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565958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FD3BFC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CAEAB2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2C344C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23F2A8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4D6028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87740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A7283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F8F39A" w14:textId="77777777" w:rsidR="008A0DF3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C5B167" w14:textId="77777777" w:rsidR="008A0DF3" w:rsidRPr="00CA69B4" w:rsidRDefault="008A0DF3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96C2F9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C279D0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8003F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E4901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037638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B076E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8CC91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CCD0F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A3B85A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E430EE" w14:textId="77777777" w:rsid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2AA8A" w14:textId="77777777" w:rsidR="00CA548D" w:rsidRPr="00CA69B4" w:rsidRDefault="00CA548D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60B4F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C5C7818" w14:textId="645AAA51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69B4"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 w:rsidRPr="00CA69B4">
        <w:rPr>
          <w:rFonts w:ascii="Times New Roman" w:hAnsi="Times New Roman" w:cs="Times New Roman"/>
          <w:sz w:val="24"/>
          <w:szCs w:val="24"/>
        </w:rPr>
        <w:t xml:space="preserve">  The pressure </w:t>
      </w:r>
      <w:r w:rsidRPr="00CA69B4">
        <w:rPr>
          <w:rFonts w:ascii="Times New Roman" w:hAnsi="Times New Roman" w:cs="Times New Roman"/>
          <w:i/>
          <w:sz w:val="24"/>
          <w:szCs w:val="24"/>
        </w:rPr>
        <w:t>P</w:t>
      </w:r>
      <w:r w:rsidRPr="00CA69B4">
        <w:rPr>
          <w:rFonts w:ascii="Times New Roman" w:hAnsi="Times New Roman" w:cs="Times New Roman"/>
          <w:sz w:val="24"/>
          <w:szCs w:val="24"/>
        </w:rPr>
        <w:t xml:space="preserve"> (in kilopascals), volume </w:t>
      </w:r>
      <w:r w:rsidRPr="00CA69B4">
        <w:rPr>
          <w:rFonts w:ascii="Times New Roman" w:hAnsi="Times New Roman" w:cs="Times New Roman"/>
          <w:i/>
          <w:sz w:val="24"/>
          <w:szCs w:val="24"/>
        </w:rPr>
        <w:t xml:space="preserve">V </w:t>
      </w:r>
      <w:r w:rsidRPr="00CA69B4">
        <w:rPr>
          <w:rFonts w:ascii="Times New Roman" w:hAnsi="Times New Roman" w:cs="Times New Roman"/>
          <w:sz w:val="24"/>
          <w:szCs w:val="24"/>
        </w:rPr>
        <w:t xml:space="preserve">(in liters), and temperature </w:t>
      </w:r>
      <w:r w:rsidRPr="00CA69B4">
        <w:rPr>
          <w:rFonts w:ascii="Times New Roman" w:hAnsi="Times New Roman" w:cs="Times New Roman"/>
          <w:i/>
          <w:sz w:val="24"/>
          <w:szCs w:val="24"/>
        </w:rPr>
        <w:t>T</w:t>
      </w:r>
      <w:r w:rsidRPr="00CA69B4">
        <w:rPr>
          <w:rFonts w:ascii="Times New Roman" w:hAnsi="Times New Roman" w:cs="Times New Roman"/>
          <w:sz w:val="24"/>
          <w:szCs w:val="24"/>
        </w:rPr>
        <w:t xml:space="preserve"> (in kelvins) of a mole of an ideal gas are related by </w:t>
      </w:r>
      <w:r w:rsidR="00CA548D" w:rsidRPr="00CA548D">
        <w:rPr>
          <w:position w:val="-24"/>
        </w:rPr>
        <w:object w:dxaOrig="1060" w:dyaOrig="620" w14:anchorId="5D66A601">
          <v:shape id="_x0000_i1043" type="#_x0000_t75" style="width:54pt;height:30.75pt" o:ole="">
            <v:imagedata r:id="rId45" o:title=""/>
          </v:shape>
          <o:OLEObject Type="Embed" ProgID="Equation.DSMT4" ShapeID="_x0000_i1043" DrawAspect="Content" ObjectID="_1846094914" r:id="rId46"/>
        </w:object>
      </w:r>
      <w:r w:rsidRPr="00CA69B4">
        <w:rPr>
          <w:rFonts w:ascii="Times New Roman" w:hAnsi="Times New Roman" w:cs="Times New Roman"/>
          <w:sz w:val="24"/>
          <w:szCs w:val="24"/>
        </w:rPr>
        <w:t>.  Find the rate at which the pressure is changing (rounded to the nearest thousandth) when the temperature is 300K and increasing at a rate of 0.1 K/s and the volume is 100 L and increasing at a rate of 0.2 L/s.</w:t>
      </w:r>
    </w:p>
    <w:p w14:paraId="2277F282" w14:textId="77777777" w:rsidR="00CA69B4" w:rsidRPr="00CA69B4" w:rsidRDefault="00CA69B4" w:rsidP="00CA69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D3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652147" w14:textId="77777777" w:rsidR="008A0DF3" w:rsidRDefault="008A0DF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BCCB0B" w14:textId="77777777" w:rsidR="008A0DF3" w:rsidRDefault="008A0DF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290C21" w14:textId="77777777" w:rsidR="008A0DF3" w:rsidRDefault="008A0DF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431187" w14:textId="77777777" w:rsidR="008A0DF3" w:rsidRDefault="008A0DF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9CC17" w14:textId="77777777" w:rsidR="008A0DF3" w:rsidRDefault="008A0DF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073DBD" w14:textId="77777777" w:rsidR="008A0DF3" w:rsidRDefault="008A0DF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605EF" w14:textId="77777777" w:rsidR="008A0DF3" w:rsidRPr="00FF3A3D" w:rsidRDefault="008A0DF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D4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D5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D6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D7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D8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D9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A3C216" w14:textId="77777777" w:rsidR="00CA548D" w:rsidRDefault="00CA548D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D6D5E" w14:textId="77777777" w:rsidR="00CA548D" w:rsidRDefault="00CA548D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67E07" w14:textId="77777777" w:rsidR="00CA548D" w:rsidRDefault="00CA548D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E3419E" w14:textId="77777777" w:rsidR="00CA548D" w:rsidRDefault="00CA548D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D0093" w14:paraId="01AC58DF" w14:textId="77777777" w:rsidTr="006D0093">
        <w:tc>
          <w:tcPr>
            <w:tcW w:w="10790" w:type="dxa"/>
          </w:tcPr>
          <w:p w14:paraId="01AC58DB" w14:textId="77777777" w:rsidR="006D0093" w:rsidRDefault="006D0093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C58DC" w14:textId="77777777" w:rsidR="006D0093" w:rsidRDefault="006D0093" w:rsidP="006D009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(Case 2 of the Chain Rule):</w:t>
            </w:r>
          </w:p>
          <w:p w14:paraId="01AC58DD" w14:textId="76165589" w:rsidR="006D0093" w:rsidRDefault="006D0093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CA548D" w:rsidRPr="00CA548D">
              <w:rPr>
                <w:position w:val="-14"/>
              </w:rPr>
              <w:object w:dxaOrig="1160" w:dyaOrig="400" w14:anchorId="2B7D37E4">
                <v:shape id="_x0000_i1044" type="#_x0000_t75" style="width:57.75pt;height:20.25pt" o:ole="">
                  <v:imagedata r:id="rId47" o:title=""/>
                </v:shape>
                <o:OLEObject Type="Embed" ProgID="Equation.DSMT4" ShapeID="_x0000_i1044" DrawAspect="Content" ObjectID="_1846094915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="00CA548D" w:rsidRPr="00CA548D">
              <w:rPr>
                <w:position w:val="-14"/>
              </w:rPr>
              <w:object w:dxaOrig="1060" w:dyaOrig="400" w14:anchorId="795F54FC">
                <v:shape id="_x0000_i1045" type="#_x0000_t75" style="width:54pt;height:20.25pt" o:ole="">
                  <v:imagedata r:id="rId49" o:title=""/>
                </v:shape>
                <o:OLEObject Type="Embed" ProgID="Equation.DSMT4" ShapeID="_x0000_i1045" DrawAspect="Content" ObjectID="_1846094916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CA548D" w:rsidRPr="00CA548D">
              <w:rPr>
                <w:position w:val="-14"/>
              </w:rPr>
              <w:object w:dxaOrig="1060" w:dyaOrig="400" w14:anchorId="2CB714AF">
                <v:shape id="_x0000_i1046" type="#_x0000_t75" style="width:54pt;height:20.25pt" o:ole="">
                  <v:imagedata r:id="rId51" o:title=""/>
                </v:shape>
                <o:OLEObject Type="Embed" ProgID="Equation.DSMT4" ShapeID="_x0000_i1046" DrawAspect="Content" ObjectID="_1846094917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differentiable functions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Then, </w:t>
            </w:r>
            <w:r w:rsidR="00CA548D" w:rsidRPr="00CA548D">
              <w:rPr>
                <w:position w:val="-28"/>
              </w:rPr>
              <w:object w:dxaOrig="4459" w:dyaOrig="660" w14:anchorId="33453B1F">
                <v:shape id="_x0000_i1047" type="#_x0000_t75" style="width:223.4pt;height:33.75pt" o:ole="">
                  <v:imagedata r:id="rId53" o:title=""/>
                </v:shape>
                <o:OLEObject Type="Embed" ProgID="Equation.DSMT4" ShapeID="_x0000_i1047" DrawAspect="Content" ObjectID="_1846094918" r:id="rId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AC58DE" w14:textId="77777777" w:rsidR="006D0093" w:rsidRDefault="006D0093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AC58E0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1" w14:textId="0F1576A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D009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D0093" w:rsidRPr="006D0093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6D009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D0093">
        <w:rPr>
          <w:rFonts w:ascii="Times New Roman" w:hAnsi="Times New Roman" w:cs="Times New Roman"/>
          <w:sz w:val="24"/>
          <w:szCs w:val="24"/>
        </w:rPr>
        <w:t xml:space="preserve">  S</w:t>
      </w:r>
      <w:r>
        <w:rPr>
          <w:rFonts w:ascii="Times New Roman" w:hAnsi="Times New Roman" w:cs="Times New Roman"/>
          <w:sz w:val="24"/>
          <w:szCs w:val="24"/>
        </w:rPr>
        <w:t xml:space="preserve">uppose that </w:t>
      </w:r>
      <w:r w:rsidR="00CA548D" w:rsidRPr="00CA548D">
        <w:rPr>
          <w:position w:val="-16"/>
        </w:rPr>
        <w:object w:dxaOrig="999" w:dyaOrig="440" w14:anchorId="7C4263CA">
          <v:shape id="_x0000_i1048" type="#_x0000_t75" style="width:51pt;height:21pt" o:ole="">
            <v:imagedata r:id="rId55" o:title=""/>
          </v:shape>
          <o:OLEObject Type="Embed" ProgID="Equation.DSMT4" ShapeID="_x0000_i1048" DrawAspect="Content" ObjectID="_1846094919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CA548D" w:rsidRPr="00CA548D">
        <w:rPr>
          <w:position w:val="-10"/>
        </w:rPr>
        <w:object w:dxaOrig="1060" w:dyaOrig="360" w14:anchorId="2EC7CB89">
          <v:shape id="_x0000_i1049" type="#_x0000_t75" style="width:54pt;height:18pt" o:ole="">
            <v:imagedata r:id="rId57" o:title=""/>
          </v:shape>
          <o:OLEObject Type="Embed" ProgID="Equation.DSMT4" ShapeID="_x0000_i1049" DrawAspect="Content" ObjectID="_1846094920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A548D" w:rsidRPr="00CA548D">
        <w:rPr>
          <w:position w:val="-6"/>
        </w:rPr>
        <w:object w:dxaOrig="660" w:dyaOrig="320" w14:anchorId="37CA6BA5">
          <v:shape id="_x0000_i1050" type="#_x0000_t75" style="width:33.75pt;height:16.5pt" o:ole="">
            <v:imagedata r:id="rId59" o:title=""/>
          </v:shape>
          <o:OLEObject Type="Embed" ProgID="Equation.DSMT4" ShapeID="_x0000_i1050" DrawAspect="Content" ObjectID="_1846094921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exact value of </w:t>
      </w:r>
      <w:r w:rsidR="00CA548D" w:rsidRPr="00CA548D">
        <w:rPr>
          <w:position w:val="-24"/>
        </w:rPr>
        <w:object w:dxaOrig="320" w:dyaOrig="620" w14:anchorId="35A8135D">
          <v:shape id="_x0000_i1051" type="#_x0000_t75" style="width:16.5pt;height:30.75pt" o:ole="">
            <v:imagedata r:id="rId61" o:title=""/>
          </v:shape>
          <o:OLEObject Type="Embed" ProgID="Equation.DSMT4" ShapeID="_x0000_i1051" DrawAspect="Content" ObjectID="_1846094922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="00CA548D" w:rsidRPr="00CA548D">
        <w:rPr>
          <w:position w:val="-6"/>
        </w:rPr>
        <w:object w:dxaOrig="540" w:dyaOrig="279" w14:anchorId="1362511A">
          <v:shape id="_x0000_i1052" type="#_x0000_t75" style="width:27.75pt;height:14.25pt" o:ole="">
            <v:imagedata r:id="rId63" o:title=""/>
          </v:shape>
          <o:OLEObject Type="Embed" ProgID="Equation.DSMT4" ShapeID="_x0000_i1052" DrawAspect="Content" ObjectID="_1846094923" r:id="rId6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A548D" w:rsidRPr="00CA548D">
        <w:rPr>
          <w:position w:val="-6"/>
        </w:rPr>
        <w:object w:dxaOrig="499" w:dyaOrig="279" w14:anchorId="180F41C9">
          <v:shape id="_x0000_i1053" type="#_x0000_t75" style="width:24pt;height:14.25pt" o:ole="">
            <v:imagedata r:id="rId65" o:title=""/>
          </v:shape>
          <o:OLEObject Type="Embed" ProgID="Equation.DSMT4" ShapeID="_x0000_i1053" DrawAspect="Content" ObjectID="_1846094924" r:id="rId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AC58E2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3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4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5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6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7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8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9" w14:textId="77777777" w:rsidR="00450BF1" w:rsidRDefault="00450BF1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A" w14:textId="77777777" w:rsidR="00C72A43" w:rsidRDefault="00C72A4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EB" w14:textId="77777777" w:rsidR="00C72A43" w:rsidRDefault="00C72A4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AC58EC" w14:textId="784A9109" w:rsidR="00C72A43" w:rsidRPr="00C72A43" w:rsidRDefault="00C72A43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important to see that the symbol </w:t>
      </w:r>
      <w:r w:rsidR="00CA548D" w:rsidRPr="00CA548D">
        <w:rPr>
          <w:position w:val="-6"/>
        </w:rPr>
        <w:object w:dxaOrig="300" w:dyaOrig="279" w14:anchorId="28A18CF4">
          <v:shape id="_x0000_i1054" type="#_x0000_t75" style="width:15pt;height:14.25pt" o:ole="">
            <v:imagedata r:id="rId67" o:title=""/>
          </v:shape>
          <o:OLEObject Type="Embed" ProgID="Equation.DSMT4" ShapeID="_x0000_i1054" DrawAspect="Content" ObjectID="_1846094925" r:id="rId68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does not have a meaning in and of itself (unlike </w:t>
      </w:r>
      <w:r w:rsidR="00CA548D" w:rsidRPr="00CA548D">
        <w:rPr>
          <w:position w:val="-6"/>
        </w:rPr>
        <w:object w:dxaOrig="300" w:dyaOrig="279" w14:anchorId="4C703542">
          <v:shape id="_x0000_i1055" type="#_x0000_t75" style="width:15pt;height:14.25pt" o:ole="">
            <v:imagedata r:id="rId69" o:title=""/>
          </v:shape>
          <o:OLEObject Type="Embed" ProgID="Equation.DSMT4" ShapeID="_x0000_i1055" DrawAspect="Content" ObjectID="_1846094926" r:id="rId7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).  Therefore, one should recognize that  </w:t>
      </w:r>
      <w:r w:rsidR="00CA548D" w:rsidRPr="00CA548D">
        <w:rPr>
          <w:position w:val="-28"/>
        </w:rPr>
        <w:object w:dxaOrig="2860" w:dyaOrig="660" w14:anchorId="79A6B47E">
          <v:shape id="_x0000_i1056" type="#_x0000_t75" style="width:143.3pt;height:33.75pt" o:ole="">
            <v:imagedata r:id="rId71" o:title=""/>
          </v:shape>
          <o:OLEObject Type="Embed" ProgID="Equation.DSMT4" ShapeID="_x0000_i1056" DrawAspect="Content" ObjectID="_1846094927" r:id="rId72"/>
        </w:object>
      </w:r>
      <w:r w:rsidR="00880315" w:rsidRPr="00264434">
        <w:rPr>
          <w:rFonts w:ascii="Times New Roman" w:hAnsi="Times New Roman" w:cs="Times New Roman"/>
          <w:i/>
          <w:sz w:val="24"/>
          <w:szCs w:val="24"/>
        </w:rPr>
        <w:t xml:space="preserve"> (unless it is the case that </w:t>
      </w:r>
      <w:r w:rsidR="00CA548D" w:rsidRPr="00CA548D">
        <w:rPr>
          <w:position w:val="-24"/>
        </w:rPr>
        <w:object w:dxaOrig="680" w:dyaOrig="620" w14:anchorId="4DA1B958">
          <v:shape id="_x0000_i1057" type="#_x0000_t75" style="width:33.75pt;height:30.75pt" o:ole="">
            <v:imagedata r:id="rId73" o:title=""/>
          </v:shape>
          <o:OLEObject Type="Embed" ProgID="Equation.DSMT4" ShapeID="_x0000_i1057" DrawAspect="Content" ObjectID="_1846094928" r:id="rId74"/>
        </w:object>
      </w:r>
      <w:r w:rsidR="00880315" w:rsidRPr="00264434">
        <w:rPr>
          <w:rFonts w:ascii="Times New Roman" w:hAnsi="Times New Roman" w:cs="Times New Roman"/>
          <w:i/>
          <w:sz w:val="24"/>
          <w:szCs w:val="24"/>
        </w:rPr>
        <w:t>).</w:t>
      </w:r>
    </w:p>
    <w:p w14:paraId="01AC58ED" w14:textId="77777777" w:rsidR="00C72A43" w:rsidRDefault="00C72A43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55FB" w14:paraId="01AC58F2" w14:textId="77777777" w:rsidTr="00FE55FB">
        <w:tc>
          <w:tcPr>
            <w:tcW w:w="10790" w:type="dxa"/>
          </w:tcPr>
          <w:p w14:paraId="01AC58EE" w14:textId="77777777" w:rsidR="00FE55FB" w:rsidRDefault="00FE55FB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C58EF" w14:textId="77777777" w:rsidR="00FE55FB" w:rsidRDefault="00FE55FB" w:rsidP="00FE55F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(General Chain Rule):</w:t>
            </w:r>
          </w:p>
          <w:p w14:paraId="01AC58F0" w14:textId="226EE302" w:rsidR="00FE55FB" w:rsidRDefault="00FE55FB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variables </w:t>
            </w:r>
            <w:r w:rsidR="00CA548D" w:rsidRPr="00CA548D">
              <w:rPr>
                <w:position w:val="-12"/>
              </w:rPr>
              <w:object w:dxaOrig="1160" w:dyaOrig="360" w14:anchorId="3E0FFA14">
                <v:shape id="_x0000_i1058" type="#_x0000_t75" style="width:57.75pt;height:18pt" o:ole="">
                  <v:imagedata r:id="rId75" o:title=""/>
                </v:shape>
                <o:OLEObject Type="Embed" ProgID="Equation.DSMT4" ShapeID="_x0000_i1058" DrawAspect="Content" ObjectID="_1846094929" r:id="rId7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each </w:t>
            </w:r>
            <w:r w:rsidR="00CA548D" w:rsidRPr="00CA548D">
              <w:rPr>
                <w:position w:val="-14"/>
              </w:rPr>
              <w:object w:dxaOrig="260" w:dyaOrig="380" w14:anchorId="2F47D387">
                <v:shape id="_x0000_i1059" type="#_x0000_t75" style="width:13.5pt;height:18pt" o:ole="">
                  <v:imagedata r:id="rId77" o:title=""/>
                </v:shape>
                <o:OLEObject Type="Embed" ProgID="Equation.DSMT4" ShapeID="_x0000_i1059" DrawAspect="Content" ObjectID="_1846094930" r:id="rId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variables </w:t>
            </w:r>
            <w:r w:rsidR="00CA548D" w:rsidRPr="00CA548D">
              <w:rPr>
                <w:position w:val="-12"/>
              </w:rPr>
              <w:object w:dxaOrig="1020" w:dyaOrig="360" w14:anchorId="5DC1C8A3">
                <v:shape id="_x0000_i1060" type="#_x0000_t75" style="width:51pt;height:18pt" o:ole="">
                  <v:imagedata r:id="rId79" o:title=""/>
                </v:shape>
                <o:OLEObject Type="Embed" ProgID="Equation.DSMT4" ShapeID="_x0000_i1060" DrawAspect="Content" ObjectID="_1846094931" r:id="rId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CA548D" w:rsidRPr="00CA548D">
              <w:rPr>
                <w:position w:val="-30"/>
              </w:rPr>
              <w:object w:dxaOrig="3600" w:dyaOrig="680" w14:anchorId="7E336B4B">
                <v:shape id="_x0000_i1061" type="#_x0000_t75" style="width:180.7pt;height:33.75pt" o:ole="">
                  <v:imagedata r:id="rId81" o:title=""/>
                </v:shape>
                <o:OLEObject Type="Embed" ProgID="Equation.DSMT4" ShapeID="_x0000_i1061" DrawAspect="Content" ObjectID="_1846094932" r:id="rId8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for each </w:t>
            </w:r>
            <w:r w:rsidR="00CA548D" w:rsidRPr="00CA548D">
              <w:rPr>
                <w:position w:val="-10"/>
              </w:rPr>
              <w:object w:dxaOrig="1240" w:dyaOrig="320" w14:anchorId="4B51DC7F">
                <v:shape id="_x0000_i1062" type="#_x0000_t75" style="width:62.25pt;height:16.5pt" o:ole="">
                  <v:imagedata r:id="rId83" o:title=""/>
                </v:shape>
                <o:OLEObject Type="Embed" ProgID="Equation.DSMT4" ShapeID="_x0000_i1062" DrawAspect="Content" ObjectID="_1846094933" r:id="rId8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AC58F1" w14:textId="77777777" w:rsidR="00FE55FB" w:rsidRDefault="00FE55FB" w:rsidP="004932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AC58F3" w14:textId="77777777" w:rsidR="008A59DF" w:rsidRPr="00821CE0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The proof the case 2 of the chain rule and the general chain rule are beyond the scope of the course.</w:t>
      </w:r>
    </w:p>
    <w:p w14:paraId="01AC58F4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5" w14:textId="77777777" w:rsidR="008A59DF" w:rsidRDefault="008A59DF" w:rsidP="0049326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Visualizing the General Chain Rule:</w:t>
      </w:r>
    </w:p>
    <w:p w14:paraId="01AC58F6" w14:textId="77777777" w:rsidR="008A59DF" w:rsidRDefault="00491EE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great way to </w:t>
      </w:r>
      <w:r w:rsidR="008A59DF">
        <w:rPr>
          <w:rFonts w:ascii="Times New Roman" w:hAnsi="Times New Roman" w:cs="Times New Roman"/>
          <w:sz w:val="24"/>
          <w:szCs w:val="24"/>
        </w:rPr>
        <w:t>think through the general chain rule is with the help of a tree diagram.  To make the idea of the tree diagram concrete, I will use a simple example.</w:t>
      </w:r>
    </w:p>
    <w:p w14:paraId="01AC58F7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8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9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A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B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C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D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E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8FF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0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1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2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3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4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5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6" w14:textId="77777777" w:rsidR="00450BF1" w:rsidRDefault="00450BF1" w:rsidP="00450BF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07" w14:textId="77777777" w:rsidR="008A59DF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08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09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0A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0B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0C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0D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0E" w14:textId="77777777" w:rsidR="00092C07" w:rsidRDefault="00092C07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0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1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2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3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4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5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6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7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8" w14:textId="77777777" w:rsidR="0082251A" w:rsidRDefault="0082251A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9" w14:textId="77777777" w:rsidR="00D95E93" w:rsidRDefault="00D95E93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A" w14:textId="0E1B995B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82211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82211" w:rsidRPr="00682211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68221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8221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CA548D" w:rsidRPr="00CA548D">
        <w:rPr>
          <w:position w:val="-10"/>
        </w:rPr>
        <w:object w:dxaOrig="1420" w:dyaOrig="360" w14:anchorId="50F55266">
          <v:shape id="_x0000_i1063" type="#_x0000_t75" style="width:71.3pt;height:18pt" o:ole="">
            <v:imagedata r:id="rId85" o:title=""/>
          </v:shape>
          <o:OLEObject Type="Embed" ProgID="Equation.DSMT4" ShapeID="_x0000_i1063" DrawAspect="Content" ObjectID="_1846094934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A548D" w:rsidRPr="00CA548D">
        <w:rPr>
          <w:position w:val="-6"/>
        </w:rPr>
        <w:object w:dxaOrig="780" w:dyaOrig="320" w14:anchorId="1C140F52">
          <v:shape id="_x0000_i1064" type="#_x0000_t75" style="width:38.25pt;height:16.5pt" o:ole="">
            <v:imagedata r:id="rId87" o:title=""/>
          </v:shape>
          <o:OLEObject Type="Embed" ProgID="Equation.DSMT4" ShapeID="_x0000_i1064" DrawAspect="Content" ObjectID="_1846094935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A548D" w:rsidRPr="00CA548D">
        <w:rPr>
          <w:position w:val="-10"/>
        </w:rPr>
        <w:object w:dxaOrig="980" w:dyaOrig="360" w14:anchorId="1DF37E15">
          <v:shape id="_x0000_i1065" type="#_x0000_t75" style="width:48.75pt;height:18pt" o:ole="">
            <v:imagedata r:id="rId89" o:title=""/>
          </v:shape>
          <o:OLEObject Type="Embed" ProgID="Equation.DSMT4" ShapeID="_x0000_i1065" DrawAspect="Content" ObjectID="_1846094936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, and  </w:t>
      </w:r>
      <w:r w:rsidR="00CA548D" w:rsidRPr="00CA548D">
        <w:rPr>
          <w:position w:val="-14"/>
        </w:rPr>
        <w:object w:dxaOrig="1340" w:dyaOrig="400" w14:anchorId="39CC1982">
          <v:shape id="_x0000_i1066" type="#_x0000_t75" style="width:66.75pt;height:20.25pt" o:ole="">
            <v:imagedata r:id="rId91" o:title=""/>
          </v:shape>
          <o:OLEObject Type="Embed" ProgID="Equation.DSMT4" ShapeID="_x0000_i1066" DrawAspect="Content" ObjectID="_1846094937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exact value of </w:t>
      </w:r>
      <w:r w:rsidR="00CA548D" w:rsidRPr="00CA548D">
        <w:rPr>
          <w:position w:val="-24"/>
        </w:rPr>
        <w:object w:dxaOrig="360" w:dyaOrig="620" w14:anchorId="4D43D219">
          <v:shape id="_x0000_i1067" type="#_x0000_t75" style="width:18pt;height:30.75pt" o:ole="">
            <v:imagedata r:id="rId93" o:title=""/>
          </v:shape>
          <o:OLEObject Type="Embed" ProgID="Equation.DSMT4" ShapeID="_x0000_i1067" DrawAspect="Content" ObjectID="_1846094938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= 2, 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= 1,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= 0.</w:t>
      </w:r>
    </w:p>
    <w:p w14:paraId="01AC591B" w14:textId="77777777" w:rsidR="008A59DF" w:rsidRDefault="008A59DF" w:rsidP="0049326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AC591C" w14:textId="77777777" w:rsidR="008A59DF" w:rsidRDefault="008A59DF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1D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1E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1F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0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1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2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3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4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5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6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7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8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9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A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B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C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D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E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2F" w14:textId="77777777" w:rsidR="0082251A" w:rsidRDefault="0082251A" w:rsidP="004932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C5940" w14:textId="77777777" w:rsidR="008A59DF" w:rsidRDefault="008A59DF" w:rsidP="00493260">
      <w:pPr>
        <w:rPr>
          <w:b/>
          <w:sz w:val="32"/>
          <w:szCs w:val="28"/>
        </w:rPr>
      </w:pPr>
    </w:p>
    <w:sectPr w:rsidR="008A59DF" w:rsidSect="00657A78">
      <w:headerReference w:type="even" r:id="rId95"/>
      <w:headerReference w:type="default" r:id="rId96"/>
      <w:footerReference w:type="even" r:id="rId97"/>
      <w:footerReference w:type="default" r:id="rId98"/>
      <w:headerReference w:type="first" r:id="rId99"/>
      <w:footerReference w:type="first" r:id="rId10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1B111" w14:textId="77777777" w:rsidR="001F6006" w:rsidRDefault="001F6006" w:rsidP="00A7725E">
      <w:r>
        <w:separator/>
      </w:r>
    </w:p>
  </w:endnote>
  <w:endnote w:type="continuationSeparator" w:id="0">
    <w:p w14:paraId="195E405A" w14:textId="77777777" w:rsidR="001F6006" w:rsidRDefault="001F6006" w:rsidP="00A7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4A32" w14:textId="77777777" w:rsidR="00657A78" w:rsidRDefault="00657A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AAAF" w14:textId="77777777" w:rsidR="00657A78" w:rsidRDefault="00657A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158C" w14:textId="77777777" w:rsidR="00657A78" w:rsidRDefault="00657A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F8E63" w14:textId="77777777" w:rsidR="001F6006" w:rsidRDefault="001F6006" w:rsidP="00A7725E">
      <w:r>
        <w:separator/>
      </w:r>
    </w:p>
  </w:footnote>
  <w:footnote w:type="continuationSeparator" w:id="0">
    <w:p w14:paraId="52FD24F1" w14:textId="77777777" w:rsidR="001F6006" w:rsidRDefault="001F6006" w:rsidP="00A7725E">
      <w:r>
        <w:continuationSeparator/>
      </w:r>
    </w:p>
  </w:footnote>
  <w:footnote w:id="1">
    <w:p w14:paraId="42466912" w14:textId="77777777" w:rsidR="00CA69B4" w:rsidRDefault="00CA69B4" w:rsidP="00CA69B4">
      <w:pPr>
        <w:pStyle w:val="FootnoteText"/>
      </w:pPr>
      <w:r>
        <w:rPr>
          <w:rStyle w:val="FootnoteReference"/>
        </w:rPr>
        <w:footnoteRef/>
      </w:r>
      <w:r>
        <w:t xml:space="preserve"> The corresponding applet can be found here: https://webspace.ship.edu/msrenault/geogebracalculus/derivative_intuitive_chain_rule.html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7CDA" w14:textId="77777777" w:rsidR="00657A78" w:rsidRDefault="00657A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F708" w14:textId="77777777" w:rsidR="00657A78" w:rsidRDefault="00657A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657A78" w14:paraId="357D31D6" w14:textId="77777777" w:rsidTr="00CC26DC">
      <w:trPr>
        <w:trHeight w:val="461"/>
      </w:trPr>
      <w:tc>
        <w:tcPr>
          <w:tcW w:w="1782" w:type="dxa"/>
          <w:hideMark/>
        </w:tcPr>
        <w:p w14:paraId="72F8A865" w14:textId="77777777" w:rsidR="00657A78" w:rsidRDefault="00657A78" w:rsidP="00657A7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8612520" w14:textId="77777777" w:rsidR="00657A78" w:rsidRDefault="00657A78" w:rsidP="00657A78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51DA0EF8" w14:textId="77777777" w:rsidR="00657A78" w:rsidRDefault="00657A78" w:rsidP="00657A7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BD6949A" w14:textId="77777777" w:rsidR="00657A78" w:rsidRPr="00657A78" w:rsidRDefault="00657A78" w:rsidP="00657A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6311"/>
    <w:multiLevelType w:val="hybridMultilevel"/>
    <w:tmpl w:val="FD60F840"/>
    <w:lvl w:ilvl="0" w:tplc="85EEA12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85539"/>
    <w:multiLevelType w:val="hybridMultilevel"/>
    <w:tmpl w:val="4BEAAF8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A2D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93ADF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F7A97"/>
    <w:multiLevelType w:val="hybridMultilevel"/>
    <w:tmpl w:val="8F52C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B2CF5"/>
    <w:multiLevelType w:val="hybridMultilevel"/>
    <w:tmpl w:val="9A9498C2"/>
    <w:lvl w:ilvl="0" w:tplc="CDC807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D1207E"/>
    <w:multiLevelType w:val="hybridMultilevel"/>
    <w:tmpl w:val="0C66E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467523">
    <w:abstractNumId w:val="8"/>
  </w:num>
  <w:num w:numId="2" w16cid:durableId="1178425883">
    <w:abstractNumId w:val="18"/>
  </w:num>
  <w:num w:numId="3" w16cid:durableId="16586438">
    <w:abstractNumId w:val="17"/>
  </w:num>
  <w:num w:numId="4" w16cid:durableId="1649095365">
    <w:abstractNumId w:val="14"/>
  </w:num>
  <w:num w:numId="5" w16cid:durableId="1310010903">
    <w:abstractNumId w:val="5"/>
  </w:num>
  <w:num w:numId="6" w16cid:durableId="896821270">
    <w:abstractNumId w:val="13"/>
  </w:num>
  <w:num w:numId="7" w16cid:durableId="1385716833">
    <w:abstractNumId w:val="0"/>
  </w:num>
  <w:num w:numId="8" w16cid:durableId="1489781817">
    <w:abstractNumId w:val="6"/>
  </w:num>
  <w:num w:numId="9" w16cid:durableId="1755318598">
    <w:abstractNumId w:val="2"/>
  </w:num>
  <w:num w:numId="10" w16cid:durableId="1061058561">
    <w:abstractNumId w:val="3"/>
  </w:num>
  <w:num w:numId="11" w16cid:durableId="170611216">
    <w:abstractNumId w:val="10"/>
  </w:num>
  <w:num w:numId="12" w16cid:durableId="1910385666">
    <w:abstractNumId w:val="11"/>
  </w:num>
  <w:num w:numId="13" w16cid:durableId="1425495253">
    <w:abstractNumId w:val="1"/>
  </w:num>
  <w:num w:numId="14" w16cid:durableId="247546920">
    <w:abstractNumId w:val="9"/>
  </w:num>
  <w:num w:numId="15" w16cid:durableId="115147948">
    <w:abstractNumId w:val="7"/>
  </w:num>
  <w:num w:numId="16" w16cid:durableId="363484432">
    <w:abstractNumId w:val="16"/>
  </w:num>
  <w:num w:numId="17" w16cid:durableId="394399348">
    <w:abstractNumId w:val="15"/>
  </w:num>
  <w:num w:numId="18" w16cid:durableId="1945459772">
    <w:abstractNumId w:val="12"/>
  </w:num>
  <w:num w:numId="19" w16cid:durableId="116905393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2168D"/>
    <w:rsid w:val="00041735"/>
    <w:rsid w:val="00057050"/>
    <w:rsid w:val="000619E0"/>
    <w:rsid w:val="000745CF"/>
    <w:rsid w:val="00077AE3"/>
    <w:rsid w:val="00084AD5"/>
    <w:rsid w:val="00085BFA"/>
    <w:rsid w:val="000862FF"/>
    <w:rsid w:val="00092C07"/>
    <w:rsid w:val="00096FC9"/>
    <w:rsid w:val="000B0403"/>
    <w:rsid w:val="000B5C16"/>
    <w:rsid w:val="000C1AEA"/>
    <w:rsid w:val="000C7B07"/>
    <w:rsid w:val="000E2AD7"/>
    <w:rsid w:val="000F137D"/>
    <w:rsid w:val="000F23EC"/>
    <w:rsid w:val="00103BAD"/>
    <w:rsid w:val="00112B8F"/>
    <w:rsid w:val="00113805"/>
    <w:rsid w:val="00113E24"/>
    <w:rsid w:val="0014130A"/>
    <w:rsid w:val="0014620B"/>
    <w:rsid w:val="00156B56"/>
    <w:rsid w:val="001611E6"/>
    <w:rsid w:val="00173A4D"/>
    <w:rsid w:val="001755CF"/>
    <w:rsid w:val="0018088A"/>
    <w:rsid w:val="00186CA6"/>
    <w:rsid w:val="001917DE"/>
    <w:rsid w:val="001950C6"/>
    <w:rsid w:val="001A0238"/>
    <w:rsid w:val="001C0FB9"/>
    <w:rsid w:val="001C6C42"/>
    <w:rsid w:val="001D151C"/>
    <w:rsid w:val="001D36C9"/>
    <w:rsid w:val="001D7196"/>
    <w:rsid w:val="001F6006"/>
    <w:rsid w:val="00230F45"/>
    <w:rsid w:val="0023698C"/>
    <w:rsid w:val="00242F17"/>
    <w:rsid w:val="002446B8"/>
    <w:rsid w:val="00251210"/>
    <w:rsid w:val="00252DE3"/>
    <w:rsid w:val="002554B8"/>
    <w:rsid w:val="00257293"/>
    <w:rsid w:val="0026093D"/>
    <w:rsid w:val="00261F85"/>
    <w:rsid w:val="002629C5"/>
    <w:rsid w:val="00264434"/>
    <w:rsid w:val="00266060"/>
    <w:rsid w:val="00274A0D"/>
    <w:rsid w:val="00274E75"/>
    <w:rsid w:val="00277ABC"/>
    <w:rsid w:val="002808EE"/>
    <w:rsid w:val="002816BF"/>
    <w:rsid w:val="002B322B"/>
    <w:rsid w:val="002B5E21"/>
    <w:rsid w:val="002C4720"/>
    <w:rsid w:val="002F03B7"/>
    <w:rsid w:val="002F3CC6"/>
    <w:rsid w:val="0030061A"/>
    <w:rsid w:val="00304AAD"/>
    <w:rsid w:val="003101A7"/>
    <w:rsid w:val="00322C7E"/>
    <w:rsid w:val="00341C81"/>
    <w:rsid w:val="00347C5A"/>
    <w:rsid w:val="0036477F"/>
    <w:rsid w:val="00370C5F"/>
    <w:rsid w:val="00372769"/>
    <w:rsid w:val="003773A8"/>
    <w:rsid w:val="003A2728"/>
    <w:rsid w:val="003B2880"/>
    <w:rsid w:val="003B3C27"/>
    <w:rsid w:val="003B73C4"/>
    <w:rsid w:val="003B73D3"/>
    <w:rsid w:val="003C6865"/>
    <w:rsid w:val="003C7C83"/>
    <w:rsid w:val="003D2F39"/>
    <w:rsid w:val="003E6B8C"/>
    <w:rsid w:val="00401706"/>
    <w:rsid w:val="00402DEF"/>
    <w:rsid w:val="004051A2"/>
    <w:rsid w:val="00406572"/>
    <w:rsid w:val="00406B6A"/>
    <w:rsid w:val="00431A78"/>
    <w:rsid w:val="0043391E"/>
    <w:rsid w:val="0043394B"/>
    <w:rsid w:val="00446C2A"/>
    <w:rsid w:val="00450BF1"/>
    <w:rsid w:val="0045373C"/>
    <w:rsid w:val="0046112F"/>
    <w:rsid w:val="00463DB2"/>
    <w:rsid w:val="0046564E"/>
    <w:rsid w:val="00467554"/>
    <w:rsid w:val="00467CC4"/>
    <w:rsid w:val="00471B54"/>
    <w:rsid w:val="00480054"/>
    <w:rsid w:val="004866A0"/>
    <w:rsid w:val="00487F59"/>
    <w:rsid w:val="00491EEF"/>
    <w:rsid w:val="00493260"/>
    <w:rsid w:val="004A31F8"/>
    <w:rsid w:val="004A6BD4"/>
    <w:rsid w:val="004B47B5"/>
    <w:rsid w:val="004C44BF"/>
    <w:rsid w:val="004D7D12"/>
    <w:rsid w:val="004E200A"/>
    <w:rsid w:val="004E3D3C"/>
    <w:rsid w:val="00501C4B"/>
    <w:rsid w:val="0051138D"/>
    <w:rsid w:val="0051356F"/>
    <w:rsid w:val="005228F3"/>
    <w:rsid w:val="00534E8D"/>
    <w:rsid w:val="005406C6"/>
    <w:rsid w:val="00544C6D"/>
    <w:rsid w:val="00551D88"/>
    <w:rsid w:val="00562E5E"/>
    <w:rsid w:val="00564CF7"/>
    <w:rsid w:val="00574C0C"/>
    <w:rsid w:val="005836E0"/>
    <w:rsid w:val="0058634F"/>
    <w:rsid w:val="0059099F"/>
    <w:rsid w:val="00593B30"/>
    <w:rsid w:val="00593FD6"/>
    <w:rsid w:val="005961DC"/>
    <w:rsid w:val="005A5386"/>
    <w:rsid w:val="005A6788"/>
    <w:rsid w:val="005B1C54"/>
    <w:rsid w:val="005B29D0"/>
    <w:rsid w:val="005C05D2"/>
    <w:rsid w:val="005C0F13"/>
    <w:rsid w:val="005D0AD4"/>
    <w:rsid w:val="005D378A"/>
    <w:rsid w:val="005E0837"/>
    <w:rsid w:val="005E29CE"/>
    <w:rsid w:val="005F0DD0"/>
    <w:rsid w:val="005F1886"/>
    <w:rsid w:val="006214C9"/>
    <w:rsid w:val="006225DD"/>
    <w:rsid w:val="00625EC7"/>
    <w:rsid w:val="006323BB"/>
    <w:rsid w:val="00637F77"/>
    <w:rsid w:val="00640ED9"/>
    <w:rsid w:val="0064725A"/>
    <w:rsid w:val="0065689B"/>
    <w:rsid w:val="00657A78"/>
    <w:rsid w:val="00660813"/>
    <w:rsid w:val="00671131"/>
    <w:rsid w:val="00671A2E"/>
    <w:rsid w:val="00672359"/>
    <w:rsid w:val="00682211"/>
    <w:rsid w:val="00685D9B"/>
    <w:rsid w:val="00694B31"/>
    <w:rsid w:val="006B2618"/>
    <w:rsid w:val="006B69BD"/>
    <w:rsid w:val="006C2A02"/>
    <w:rsid w:val="006C353B"/>
    <w:rsid w:val="006C7E44"/>
    <w:rsid w:val="006D0093"/>
    <w:rsid w:val="006D0884"/>
    <w:rsid w:val="006E4EA8"/>
    <w:rsid w:val="006F0944"/>
    <w:rsid w:val="006F50DE"/>
    <w:rsid w:val="0071201C"/>
    <w:rsid w:val="007130DE"/>
    <w:rsid w:val="007173B0"/>
    <w:rsid w:val="00717B89"/>
    <w:rsid w:val="00726A95"/>
    <w:rsid w:val="00734334"/>
    <w:rsid w:val="0074534D"/>
    <w:rsid w:val="007548EE"/>
    <w:rsid w:val="00775ED0"/>
    <w:rsid w:val="007815EA"/>
    <w:rsid w:val="0078598D"/>
    <w:rsid w:val="00793CD4"/>
    <w:rsid w:val="007B720E"/>
    <w:rsid w:val="007C0A74"/>
    <w:rsid w:val="007D1D82"/>
    <w:rsid w:val="007D6530"/>
    <w:rsid w:val="007F00A2"/>
    <w:rsid w:val="007F1E92"/>
    <w:rsid w:val="00801865"/>
    <w:rsid w:val="008111AE"/>
    <w:rsid w:val="008166ED"/>
    <w:rsid w:val="0082251A"/>
    <w:rsid w:val="008346CD"/>
    <w:rsid w:val="0084316E"/>
    <w:rsid w:val="0085193D"/>
    <w:rsid w:val="0085759C"/>
    <w:rsid w:val="00860A3E"/>
    <w:rsid w:val="00860BA2"/>
    <w:rsid w:val="00861E68"/>
    <w:rsid w:val="0087071D"/>
    <w:rsid w:val="00871092"/>
    <w:rsid w:val="00875D03"/>
    <w:rsid w:val="00880315"/>
    <w:rsid w:val="00883065"/>
    <w:rsid w:val="008A0DF3"/>
    <w:rsid w:val="008A59DF"/>
    <w:rsid w:val="008A7361"/>
    <w:rsid w:val="008B193A"/>
    <w:rsid w:val="008B1E06"/>
    <w:rsid w:val="008B7225"/>
    <w:rsid w:val="008C0161"/>
    <w:rsid w:val="008C18A0"/>
    <w:rsid w:val="008C1F42"/>
    <w:rsid w:val="008C41FF"/>
    <w:rsid w:val="008D45EC"/>
    <w:rsid w:val="008E2715"/>
    <w:rsid w:val="008E5E33"/>
    <w:rsid w:val="008F01EB"/>
    <w:rsid w:val="0091519F"/>
    <w:rsid w:val="00920A75"/>
    <w:rsid w:val="00941059"/>
    <w:rsid w:val="00945BA3"/>
    <w:rsid w:val="00954633"/>
    <w:rsid w:val="00955926"/>
    <w:rsid w:val="00955E51"/>
    <w:rsid w:val="009611E8"/>
    <w:rsid w:val="00962772"/>
    <w:rsid w:val="0096443C"/>
    <w:rsid w:val="00967F72"/>
    <w:rsid w:val="0097113E"/>
    <w:rsid w:val="0097235E"/>
    <w:rsid w:val="00977668"/>
    <w:rsid w:val="009831F7"/>
    <w:rsid w:val="009A3D06"/>
    <w:rsid w:val="009C0659"/>
    <w:rsid w:val="009C452D"/>
    <w:rsid w:val="009E2F55"/>
    <w:rsid w:val="009E33C5"/>
    <w:rsid w:val="009F05AD"/>
    <w:rsid w:val="009F1ABF"/>
    <w:rsid w:val="00A03D6E"/>
    <w:rsid w:val="00A07A39"/>
    <w:rsid w:val="00A07EB5"/>
    <w:rsid w:val="00A14410"/>
    <w:rsid w:val="00A154C7"/>
    <w:rsid w:val="00A263B2"/>
    <w:rsid w:val="00A33A4E"/>
    <w:rsid w:val="00A66B7C"/>
    <w:rsid w:val="00A7725E"/>
    <w:rsid w:val="00A77D43"/>
    <w:rsid w:val="00A77EE6"/>
    <w:rsid w:val="00A82BB7"/>
    <w:rsid w:val="00A83FAD"/>
    <w:rsid w:val="00A8476D"/>
    <w:rsid w:val="00A92D38"/>
    <w:rsid w:val="00AA7A30"/>
    <w:rsid w:val="00AE2B70"/>
    <w:rsid w:val="00AF5022"/>
    <w:rsid w:val="00B01A11"/>
    <w:rsid w:val="00B02ADD"/>
    <w:rsid w:val="00B03444"/>
    <w:rsid w:val="00B11717"/>
    <w:rsid w:val="00B11BA6"/>
    <w:rsid w:val="00B427E2"/>
    <w:rsid w:val="00B710C5"/>
    <w:rsid w:val="00B810F6"/>
    <w:rsid w:val="00B96F9F"/>
    <w:rsid w:val="00BA41F0"/>
    <w:rsid w:val="00BB249A"/>
    <w:rsid w:val="00BC101D"/>
    <w:rsid w:val="00BC1BFC"/>
    <w:rsid w:val="00BC5C7E"/>
    <w:rsid w:val="00BD1216"/>
    <w:rsid w:val="00BE09C6"/>
    <w:rsid w:val="00BE0CCF"/>
    <w:rsid w:val="00BF634B"/>
    <w:rsid w:val="00C16256"/>
    <w:rsid w:val="00C20BA8"/>
    <w:rsid w:val="00C23602"/>
    <w:rsid w:val="00C27378"/>
    <w:rsid w:val="00C37117"/>
    <w:rsid w:val="00C44293"/>
    <w:rsid w:val="00C55B39"/>
    <w:rsid w:val="00C564AD"/>
    <w:rsid w:val="00C56BCA"/>
    <w:rsid w:val="00C61349"/>
    <w:rsid w:val="00C66FB5"/>
    <w:rsid w:val="00C72A43"/>
    <w:rsid w:val="00C7705F"/>
    <w:rsid w:val="00C809CE"/>
    <w:rsid w:val="00C90BE3"/>
    <w:rsid w:val="00CA10E4"/>
    <w:rsid w:val="00CA548D"/>
    <w:rsid w:val="00CA6255"/>
    <w:rsid w:val="00CA69B4"/>
    <w:rsid w:val="00CA6D4D"/>
    <w:rsid w:val="00CB0048"/>
    <w:rsid w:val="00CB323E"/>
    <w:rsid w:val="00CC4F3A"/>
    <w:rsid w:val="00CD4132"/>
    <w:rsid w:val="00D01285"/>
    <w:rsid w:val="00D04E2F"/>
    <w:rsid w:val="00D112E7"/>
    <w:rsid w:val="00D21CB6"/>
    <w:rsid w:val="00D2201F"/>
    <w:rsid w:val="00D36A02"/>
    <w:rsid w:val="00D36C66"/>
    <w:rsid w:val="00D4143F"/>
    <w:rsid w:val="00D50F63"/>
    <w:rsid w:val="00D656A1"/>
    <w:rsid w:val="00D70F1C"/>
    <w:rsid w:val="00D92551"/>
    <w:rsid w:val="00D9275C"/>
    <w:rsid w:val="00D95E93"/>
    <w:rsid w:val="00D9604C"/>
    <w:rsid w:val="00DA1218"/>
    <w:rsid w:val="00DB0800"/>
    <w:rsid w:val="00DB22F0"/>
    <w:rsid w:val="00DB79F0"/>
    <w:rsid w:val="00DC5C85"/>
    <w:rsid w:val="00DC7FE1"/>
    <w:rsid w:val="00DD4B92"/>
    <w:rsid w:val="00DD63D6"/>
    <w:rsid w:val="00DD6D3F"/>
    <w:rsid w:val="00DE52C1"/>
    <w:rsid w:val="00DF4624"/>
    <w:rsid w:val="00E012B5"/>
    <w:rsid w:val="00E061A0"/>
    <w:rsid w:val="00E066F1"/>
    <w:rsid w:val="00E117EE"/>
    <w:rsid w:val="00E13627"/>
    <w:rsid w:val="00E22AE1"/>
    <w:rsid w:val="00E45EB5"/>
    <w:rsid w:val="00E47264"/>
    <w:rsid w:val="00E528D2"/>
    <w:rsid w:val="00E55330"/>
    <w:rsid w:val="00E61C89"/>
    <w:rsid w:val="00E61E4E"/>
    <w:rsid w:val="00E64C83"/>
    <w:rsid w:val="00E713E3"/>
    <w:rsid w:val="00E85EC8"/>
    <w:rsid w:val="00E96AB1"/>
    <w:rsid w:val="00EC4FEA"/>
    <w:rsid w:val="00EC647C"/>
    <w:rsid w:val="00ED2351"/>
    <w:rsid w:val="00ED6444"/>
    <w:rsid w:val="00EE12C0"/>
    <w:rsid w:val="00EE2C5E"/>
    <w:rsid w:val="00F00915"/>
    <w:rsid w:val="00F05F81"/>
    <w:rsid w:val="00F2275B"/>
    <w:rsid w:val="00F23D7C"/>
    <w:rsid w:val="00F36353"/>
    <w:rsid w:val="00F3645F"/>
    <w:rsid w:val="00F36CCD"/>
    <w:rsid w:val="00F4268C"/>
    <w:rsid w:val="00F4546C"/>
    <w:rsid w:val="00F466B6"/>
    <w:rsid w:val="00F51EBE"/>
    <w:rsid w:val="00F53990"/>
    <w:rsid w:val="00F64EC9"/>
    <w:rsid w:val="00F707FC"/>
    <w:rsid w:val="00F742E9"/>
    <w:rsid w:val="00F85E46"/>
    <w:rsid w:val="00F9577D"/>
    <w:rsid w:val="00FA6205"/>
    <w:rsid w:val="00FA679C"/>
    <w:rsid w:val="00FB0D99"/>
    <w:rsid w:val="00FC2B6D"/>
    <w:rsid w:val="00FE0BA7"/>
    <w:rsid w:val="00FE55FB"/>
    <w:rsid w:val="00FF29FB"/>
    <w:rsid w:val="00FF3A3D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58B1"/>
  <w15:docId w15:val="{E0BC8F0E-ABA2-4D84-96CD-E6453BC9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25E"/>
  </w:style>
  <w:style w:type="paragraph" w:styleId="Footer">
    <w:name w:val="footer"/>
    <w:basedOn w:val="Normal"/>
    <w:link w:val="Foot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25E"/>
  </w:style>
  <w:style w:type="paragraph" w:styleId="NoSpacing">
    <w:name w:val="No Spacing"/>
    <w:uiPriority w:val="1"/>
    <w:qFormat/>
    <w:rsid w:val="008A59DF"/>
    <w:rPr>
      <w:rFonts w:asciiTheme="minorHAnsi" w:hAnsiTheme="minorHAnsi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69B4"/>
    <w:rPr>
      <w:rFonts w:eastAsia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69B4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A69B4"/>
    <w:rPr>
      <w:vertAlign w:val="superscript"/>
    </w:rPr>
  </w:style>
  <w:style w:type="character" w:customStyle="1" w:styleId="MTConvertedEquation">
    <w:name w:val="MTConvertedEquation"/>
    <w:basedOn w:val="DefaultParagraphFont"/>
    <w:rsid w:val="00CA548D"/>
    <w:rPr>
      <w:rFonts w:ascii="Times New Roman" w:hAnsi="Times New Roman" w:cs="Times New Roman"/>
      <w:bCs/>
      <w:i/>
      <w:i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57A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header" Target="header1.xml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3.wmf"/><Relationship Id="rId9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header" Target="header3.xml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footer" Target="footer2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2997F-C56A-41A5-9A67-0C0C71417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694</Words>
  <Characters>2982</Characters>
  <Application>Microsoft Office Word</Application>
  <DocSecurity>0</DocSecurity>
  <Lines>298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The Chain Rule_Guide</dc:title>
  <dc:creator>Kyle</dc:creator>
  <cp:lastModifiedBy>Kyle Knee</cp:lastModifiedBy>
  <cp:revision>36</cp:revision>
  <cp:lastPrinted>2026-07-20T22:22:00Z</cp:lastPrinted>
  <dcterms:created xsi:type="dcterms:W3CDTF">2019-06-24T12:04:00Z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