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43CD" w14:textId="77777777" w:rsidR="002044A3" w:rsidRPr="004E02E6" w:rsidRDefault="00B42215" w:rsidP="004E02E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E02E6">
        <w:rPr>
          <w:rFonts w:ascii="Times New Roman" w:hAnsi="Times New Roman" w:cs="Times New Roman"/>
          <w:b/>
          <w:color w:val="000000"/>
        </w:rPr>
        <w:t>5.4 Green’s Theorem</w:t>
      </w:r>
    </w:p>
    <w:p w14:paraId="5727D9BA" w14:textId="77777777" w:rsidR="002F693F" w:rsidRDefault="002F693F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ED88EA3" w14:textId="77777777" w:rsidR="002F693F" w:rsidRDefault="002F693F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many ways Green’s Theorem is the Climax of MTH </w:t>
      </w:r>
      <w:r w:rsidR="00956957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 xml:space="preserve"> because it unites the concepts of partial differentiation, double integrals, and line integrals.  In order to fully understand the statement of Green’s Theorem we must go over one more concept.</w:t>
      </w:r>
    </w:p>
    <w:p w14:paraId="44E4C36E" w14:textId="77777777" w:rsidR="002F693F" w:rsidRDefault="002F693F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22382" w14:paraId="3E7250E8" w14:textId="77777777" w:rsidTr="00822382">
        <w:tc>
          <w:tcPr>
            <w:tcW w:w="10790" w:type="dxa"/>
          </w:tcPr>
          <w:p w14:paraId="172A1FFD" w14:textId="77777777" w:rsidR="00822382" w:rsidRDefault="00822382" w:rsidP="009860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9FC42" w14:textId="07AC1A49" w:rsidR="00822382" w:rsidRDefault="00822382" w:rsidP="00822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positive orientation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simple closed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refers to a single counterclockwise transversal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So,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the vector function </w:t>
            </w:r>
            <w:bookmarkStart w:id="0" w:name="MTBlankEqn"/>
            <w:r w:rsidR="0082039F" w:rsidRPr="0082039F">
              <w:rPr>
                <w:position w:val="-14"/>
              </w:rPr>
              <w:object w:dxaOrig="480" w:dyaOrig="400" w14:anchorId="5EE982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20.25pt" o:ole="">
                  <v:imagedata r:id="rId8" o:title=""/>
                </v:shape>
                <o:OLEObject Type="Embed" ProgID="Equation.DSMT4" ShapeID="_x0000_i1025" DrawAspect="Content" ObjectID="_1846106140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="0082039F" w:rsidRPr="0082039F">
              <w:rPr>
                <w:position w:val="-6"/>
              </w:rPr>
              <w:object w:dxaOrig="859" w:dyaOrig="279" w14:anchorId="167CE867">
                <v:shape id="_x0000_i1026" type="#_x0000_t75" style="width:42.75pt;height:14.25pt" o:ole="">
                  <v:imagedata r:id="rId10" o:title=""/>
                </v:shape>
                <o:OLEObject Type="Embed" ProgID="Equation.DSMT4" ShapeID="_x0000_i1026" DrawAspect="Content" ObjectID="_1846106141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plane region that is bounded by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always on the left as the point </w:t>
            </w:r>
            <w:r w:rsidR="0082039F" w:rsidRPr="0082039F">
              <w:rPr>
                <w:position w:val="-14"/>
              </w:rPr>
              <w:object w:dxaOrig="480" w:dyaOrig="400" w14:anchorId="70B84A72">
                <v:shape id="_x0000_i1027" type="#_x0000_t75" style="width:24pt;height:20.25pt" o:ole="">
                  <v:imagedata r:id="rId12" o:title=""/>
                </v:shape>
                <o:OLEObject Type="Embed" ProgID="Equation.DSMT4" ShapeID="_x0000_i1027" DrawAspect="Content" ObjectID="_1846106142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traverses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D27228" w14:textId="77777777" w:rsidR="00822382" w:rsidRDefault="00822382" w:rsidP="009860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96AF18" w14:textId="77777777" w:rsidR="002F693F" w:rsidRDefault="002F693F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C80B41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ACC491C" wp14:editId="012DD015">
            <wp:simplePos x="0" y="0"/>
            <wp:positionH relativeFrom="column">
              <wp:posOffset>1531089</wp:posOffset>
            </wp:positionH>
            <wp:positionV relativeFrom="paragraph">
              <wp:posOffset>14147</wp:posOffset>
            </wp:positionV>
            <wp:extent cx="3413125" cy="1467485"/>
            <wp:effectExtent l="0" t="0" r="0" b="0"/>
            <wp:wrapTight wrapText="bothSides">
              <wp:wrapPolygon edited="0">
                <wp:start x="0" y="0"/>
                <wp:lineTo x="0" y="21310"/>
                <wp:lineTo x="21459" y="21310"/>
                <wp:lineTo x="21459" y="0"/>
                <wp:lineTo x="0" y="0"/>
              </wp:wrapPolygon>
            </wp:wrapTight>
            <wp:docPr id="1" name="Picture 1" descr="Two pictures of a region D bounded bounded by a closed curve C.  In the left picture the curve C is positively oriented.  In the right picture the curve C is negatively orien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wo pictures of a region D bounded bounded by a closed curve C.  In the left picture the curve C is positively oriented.  In the right picture the curve C is negatively oriente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14674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486CA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D93ECD7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F1DEE1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0003170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75450A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E6890C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22440F1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3DC1E24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E7D1495" w14:textId="77777777" w:rsidR="002F693F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2238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22382" w:rsidRPr="00822382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82238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F693F">
        <w:rPr>
          <w:rFonts w:ascii="Times New Roman" w:hAnsi="Times New Roman" w:cs="Times New Roman"/>
          <w:sz w:val="24"/>
          <w:szCs w:val="24"/>
        </w:rPr>
        <w:t>Give a parameterization of the unit circle so that the curve given by your parameterization has positive orientation.</w:t>
      </w:r>
    </w:p>
    <w:p w14:paraId="4F8B903D" w14:textId="77777777" w:rsidR="002F693F" w:rsidRDefault="002F693F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95498" w14:textId="77777777" w:rsidR="00344BCB" w:rsidRDefault="00344BCB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F1C4B" w14:textId="26644199" w:rsidR="00DD0AA5" w:rsidRDefault="00344BCB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One possible answer is </w:t>
      </w:r>
      <w:r w:rsidR="0082039F" w:rsidRPr="0082039F">
        <w:rPr>
          <w:position w:val="-16"/>
        </w:rPr>
        <w:object w:dxaOrig="2180" w:dyaOrig="440" w14:anchorId="012C770B">
          <v:shape id="_x0000_i1028" type="#_x0000_t75" style="width:108.8pt;height:21pt" o:ole="">
            <v:imagedata r:id="rId15" o:title=""/>
          </v:shape>
          <o:OLEObject Type="Embed" ProgID="Equation.DSMT4" ShapeID="_x0000_i1028" DrawAspect="Content" ObjectID="_1846106143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82039F" w:rsidRPr="0082039F">
        <w:rPr>
          <w:position w:val="-6"/>
        </w:rPr>
        <w:object w:dxaOrig="1020" w:dyaOrig="279" w14:anchorId="60F1FF65">
          <v:shape id="_x0000_i1029" type="#_x0000_t75" style="width:51pt;height:14.25pt" o:ole="">
            <v:imagedata r:id="rId17" o:title=""/>
          </v:shape>
          <o:OLEObject Type="Embed" ProgID="Equation.DSMT4" ShapeID="_x0000_i1029" DrawAspect="Content" ObjectID="_1846106144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answer can easily be seen to be correct if one graphs it on a calculator or if one plots a few points on this curve by hand.      </w:t>
      </w:r>
    </w:p>
    <w:p w14:paraId="466C1F61" w14:textId="77777777" w:rsidR="009715E3" w:rsidRDefault="009715E3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CFC9DB0" w14:textId="77777777" w:rsidR="009715E3" w:rsidRDefault="009715E3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D75C568" w14:textId="77777777" w:rsidR="00262E15" w:rsidRDefault="00262E15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E15" w14:paraId="64C52E4D" w14:textId="77777777" w:rsidTr="00D92115">
        <w:tc>
          <w:tcPr>
            <w:tcW w:w="10790" w:type="dxa"/>
          </w:tcPr>
          <w:p w14:paraId="6B558E1B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4C398517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(Green’s Theorem):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positively oriented, piecewise-smooth, simple closed curve in the plane and 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the region bounded by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have continuous partial derivatives on an open region that contains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Pr="0082039F">
              <w:rPr>
                <w:position w:val="-32"/>
              </w:rPr>
              <w:object w:dxaOrig="3060" w:dyaOrig="740" w14:anchorId="59603FAB">
                <v:shape id="_x0000_i1030" type="#_x0000_t75" style="width:153pt;height:36.75pt" o:ole="">
                  <v:imagedata r:id="rId19" o:title=""/>
                </v:shape>
                <o:OLEObject Type="Embed" ProgID="Equation.DSMT4" ShapeID="_x0000_i1030" DrawAspect="Content" ObjectID="_1846106145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B390C1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14:paraId="423A2D6C" w14:textId="77777777" w:rsidR="009715E3" w:rsidRDefault="009715E3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E15" w14:paraId="3947E865" w14:textId="77777777" w:rsidTr="00D92115">
        <w:tc>
          <w:tcPr>
            <w:tcW w:w="10790" w:type="dxa"/>
          </w:tcPr>
          <w:p w14:paraId="7394F6B7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C9C716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notation </w:t>
            </w:r>
            <w:r w:rsidRPr="0082039F">
              <w:rPr>
                <w:position w:val="-32"/>
              </w:rPr>
              <w:object w:dxaOrig="1260" w:dyaOrig="600" w14:anchorId="33229FA7">
                <v:shape id="_x0000_i1031" type="#_x0000_t75" style="width:63pt;height:30pt" o:ole="">
                  <v:imagedata r:id="rId21" o:title=""/>
                </v:shape>
                <o:OLEObject Type="Embed" ProgID="Equation.DSMT4" ShapeID="_x0000_i1031" DrawAspect="Content" ObjectID="_1846106146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sometimes used to indicate that the line integral is calculated using the positive orientation of the closed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E77387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6AB492E" w14:textId="77777777" w:rsidR="00262E15" w:rsidRDefault="00262E15" w:rsidP="00262E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E14CBE8" w14:textId="77777777" w:rsidR="00262E15" w:rsidRDefault="00262E15" w:rsidP="00262E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3B1E8BE" w14:textId="77777777" w:rsidR="00262E15" w:rsidRDefault="00262E15" w:rsidP="00262E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E15" w14:paraId="3AAE229C" w14:textId="77777777" w:rsidTr="00D92115">
        <w:tc>
          <w:tcPr>
            <w:tcW w:w="10790" w:type="dxa"/>
          </w:tcPr>
          <w:p w14:paraId="44231F0F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6B68E1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Another notation for the positively oriented boundary curve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82039F">
              <w:rPr>
                <w:position w:val="-6"/>
              </w:rPr>
              <w:object w:dxaOrig="360" w:dyaOrig="279" w14:anchorId="525398B7">
                <v:shape id="_x0000_i1032" type="#_x0000_t75" style="width:18pt;height:14.25pt" o:ole="">
                  <v:imagedata r:id="rId23" o:title=""/>
                </v:shape>
                <o:OLEObject Type="Embed" ProgID="Equation.DSMT4" ShapeID="_x0000_i1032" DrawAspect="Content" ObjectID="_1846106147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So, one could write: </w:t>
            </w:r>
            <w:r w:rsidRPr="0082039F">
              <w:rPr>
                <w:position w:val="-32"/>
              </w:rPr>
              <w:object w:dxaOrig="3120" w:dyaOrig="740" w14:anchorId="6C169685">
                <v:shape id="_x0000_i1033" type="#_x0000_t75" style="width:156pt;height:36.75pt" o:ole="">
                  <v:imagedata r:id="rId25" o:title=""/>
                </v:shape>
                <o:OLEObject Type="Embed" ProgID="Equation.DSMT4" ShapeID="_x0000_i1033" DrawAspect="Content" ObjectID="_1846106148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A33ED4" w14:textId="77777777" w:rsidR="00262E15" w:rsidRDefault="00262E15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5727B1C" w14:textId="77777777" w:rsidR="00262E15" w:rsidRDefault="00262E15" w:rsidP="00262E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3E9C31A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3DC3"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Evaluate </w:t>
      </w:r>
      <w:r w:rsidRPr="0082039F">
        <w:rPr>
          <w:position w:val="-32"/>
        </w:rPr>
        <w:object w:dxaOrig="1320" w:dyaOrig="600" w14:anchorId="399957B0">
          <v:shape id="_x0000_i1034" type="#_x0000_t75" style="width:66pt;height:30pt" o:ole="">
            <v:imagedata r:id="rId27" o:title=""/>
          </v:shape>
          <o:OLEObject Type="Embed" ProgID="Equation.DSMT4" ShapeID="_x0000_i1034" DrawAspect="Content" ObjectID="_1846106149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triangular curve consisting of the line segments from (0,0) to (1,0), from (1,0) to (0,1), and from (0,1) to (0,0).</w:t>
      </w:r>
    </w:p>
    <w:p w14:paraId="49EEA5CB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5B456B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and the region,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, that it encloses shown below.</w:t>
      </w:r>
    </w:p>
    <w:p w14:paraId="3F83108F" w14:textId="77777777" w:rsidR="00262E15" w:rsidRDefault="00262E15" w:rsidP="00262E1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06B9CD" wp14:editId="3F1B7D75">
            <wp:simplePos x="0" y="0"/>
            <wp:positionH relativeFrom="column">
              <wp:posOffset>4444306</wp:posOffset>
            </wp:positionH>
            <wp:positionV relativeFrom="paragraph">
              <wp:posOffset>107758</wp:posOffset>
            </wp:positionV>
            <wp:extent cx="2533650" cy="2009775"/>
            <wp:effectExtent l="0" t="0" r="0" b="0"/>
            <wp:wrapSquare wrapText="bothSides"/>
            <wp:docPr id="127" name="Picture 127" descr="A picture of the curve C and the region D that it bou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A picture of the curve C and the region D that it bounds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00977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F0D00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wish to apply Green’s theorem to find the desired line integral.  Using the notation of the theorem we have that </w:t>
      </w:r>
      <w:r w:rsidRPr="0082039F">
        <w:rPr>
          <w:position w:val="-14"/>
        </w:rPr>
        <w:object w:dxaOrig="1240" w:dyaOrig="400" w14:anchorId="4AC5E004">
          <v:shape id="_x0000_i1035" type="#_x0000_t75" style="width:62.25pt;height:20.25pt" o:ole="">
            <v:imagedata r:id="rId30" o:title=""/>
          </v:shape>
          <o:OLEObject Type="Embed" ProgID="Equation.DSMT4" ShapeID="_x0000_i1035" DrawAspect="Content" ObjectID="_1846106150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82039F">
        <w:rPr>
          <w:position w:val="-14"/>
        </w:rPr>
        <w:object w:dxaOrig="1280" w:dyaOrig="400" w14:anchorId="242FD491">
          <v:shape id="_x0000_i1036" type="#_x0000_t75" style="width:63.75pt;height:20.25pt" o:ole="">
            <v:imagedata r:id="rId32" o:title=""/>
          </v:shape>
          <o:OLEObject Type="Embed" ProgID="Equation.DSMT4" ShapeID="_x0000_i1036" DrawAspect="Content" ObjectID="_1846106151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C4284AE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a positively oriented, piecewise-smooth, simple closed curve in the plane.  </w:t>
      </w:r>
    </w:p>
    <w:p w14:paraId="3EE8CC38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also note that </w:t>
      </w:r>
      <w:r>
        <w:rPr>
          <w:rFonts w:ascii="Times New Roman" w:hAnsi="Times New Roman" w:cs="Times New Roman"/>
          <w:i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have continuous first order partial derivatives in </w:t>
      </w:r>
      <w:r w:rsidRPr="00025957">
        <w:rPr>
          <w:position w:val="-4"/>
        </w:rPr>
        <w:object w:dxaOrig="340" w:dyaOrig="300" w14:anchorId="59FA93B8">
          <v:shape id="_x0000_i1037" type="#_x0000_t75" style="width:17.25pt;height:15pt" o:ole="">
            <v:imagedata r:id="rId34" o:title=""/>
          </v:shape>
          <o:OLEObject Type="Embed" ProgID="Equation.DSMT4" ShapeID="_x0000_i1037" DrawAspect="Content" ObjectID="_1846106152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certainly contains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120FDB7B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by Green’s theorem: </w:t>
      </w:r>
      <w:r w:rsidRPr="0082039F">
        <w:rPr>
          <w:position w:val="-32"/>
        </w:rPr>
        <w:object w:dxaOrig="4580" w:dyaOrig="740" w14:anchorId="7D01D9E6">
          <v:shape id="_x0000_i1038" type="#_x0000_t75" style="width:228.75pt;height:36.75pt" o:ole="">
            <v:imagedata r:id="rId36" o:title=""/>
          </v:shape>
          <o:OLEObject Type="Embed" ProgID="Equation.DSMT4" ShapeID="_x0000_i1038" DrawAspect="Content" ObjectID="_184610615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563B07D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7664BB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Pr="0082039F">
        <w:rPr>
          <w:position w:val="-14"/>
        </w:rPr>
        <w:object w:dxaOrig="3600" w:dyaOrig="400" w14:anchorId="4B114783">
          <v:shape id="_x0000_i1039" type="#_x0000_t75" style="width:180pt;height:20.25pt" o:ole="">
            <v:imagedata r:id="rId38" o:title=""/>
          </v:shape>
          <o:OLEObject Type="Embed" ProgID="Equation.DSMT4" ShapeID="_x0000_i1039" DrawAspect="Content" ObjectID="_1846106154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503320D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answer is </w:t>
      </w:r>
      <w:r w:rsidRPr="0082039F">
        <w:rPr>
          <w:position w:val="-40"/>
        </w:rPr>
        <w:object w:dxaOrig="7680" w:dyaOrig="940" w14:anchorId="70F14946">
          <v:shape id="_x0000_i1040" type="#_x0000_t75" style="width:384pt;height:47.25pt" o:ole="">
            <v:imagedata r:id="rId40" o:title=""/>
          </v:shape>
          <o:OLEObject Type="Embed" ProgID="Equation.DSMT4" ShapeID="_x0000_i1040" DrawAspect="Content" ObjectID="_1846106155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A3E794" w14:textId="77777777" w:rsidR="00262E15" w:rsidRPr="00B35DBA" w:rsidRDefault="00262E15" w:rsidP="00262E1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One should think about the difficulties of doing the above example if Green’s Theorem is not available.</w:t>
      </w:r>
    </w:p>
    <w:p w14:paraId="78F7DDD9" w14:textId="77777777" w:rsidR="00262E15" w:rsidRDefault="00262E15" w:rsidP="00262E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EEF63" w14:textId="455CF189" w:rsidR="00262E15" w:rsidRPr="00833D4C" w:rsidRDefault="00462F29" w:rsidP="0098605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While the above shows how Green’s Theorem would work, we have yet to provide any sort of justification that this idea is actually valid.  Now we provide a partial proof of Green’s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56D97" w14:paraId="16EF3C87" w14:textId="77777777" w:rsidTr="00656D97">
        <w:tc>
          <w:tcPr>
            <w:tcW w:w="10790" w:type="dxa"/>
          </w:tcPr>
          <w:p w14:paraId="4CED62D2" w14:textId="77777777" w:rsidR="00656D97" w:rsidRDefault="00656D97" w:rsidP="00986050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49F50348" w14:textId="16B93537" w:rsidR="00656D97" w:rsidRDefault="00376BD2" w:rsidP="00656D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(Green’s Theorem):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be a positively oriented, piecewise-smooth, simple closed curve in the plane and let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be the region bounded by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.  If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Q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have continuous partial derivatives on an open region that contains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82039F" w:rsidRPr="0082039F">
              <w:rPr>
                <w:position w:val="-32"/>
              </w:rPr>
              <w:object w:dxaOrig="3060" w:dyaOrig="740" w14:anchorId="166D670B">
                <v:shape id="_x0000_i1041" type="#_x0000_t75" style="width:153pt;height:36.75pt" o:ole="">
                  <v:imagedata r:id="rId19" o:title=""/>
                </v:shape>
                <o:OLEObject Type="Embed" ProgID="Equation.DSMT4" ShapeID="_x0000_i1041" DrawAspect="Content" ObjectID="_1846106156" r:id="rId42"/>
              </w:objec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517480" w14:textId="77777777" w:rsidR="00656D97" w:rsidRDefault="00656D97" w:rsidP="00986050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14:paraId="72F1BB6A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Green’s Theorem is quite difficult to prove in general, but we will give a proof for the special case where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both type 1 and type 2.  </w:t>
      </w:r>
      <w:r w:rsidR="00965F6D">
        <w:rPr>
          <w:rFonts w:ascii="Times New Roman" w:hAnsi="Times New Roman" w:cs="Times New Roman"/>
          <w:sz w:val="24"/>
          <w:szCs w:val="24"/>
        </w:rPr>
        <w:t xml:space="preserve">We will </w:t>
      </w:r>
      <w:r>
        <w:rPr>
          <w:rFonts w:ascii="Times New Roman" w:hAnsi="Times New Roman" w:cs="Times New Roman"/>
          <w:sz w:val="24"/>
          <w:szCs w:val="24"/>
        </w:rPr>
        <w:t xml:space="preserve">refer to such regions as </w:t>
      </w:r>
      <w:r>
        <w:rPr>
          <w:rFonts w:ascii="Times New Roman" w:hAnsi="Times New Roman" w:cs="Times New Roman"/>
          <w:sz w:val="24"/>
          <w:szCs w:val="24"/>
          <w:u w:val="single"/>
        </w:rPr>
        <w:t>simple regions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AFD070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C2722" w14:textId="77777777" w:rsidR="00DD0AA5" w:rsidRPr="007E5173" w:rsidRDefault="00DD0AA5" w:rsidP="00986050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E5173">
        <w:rPr>
          <w:rFonts w:ascii="Times New Roman" w:hAnsi="Times New Roman" w:cs="Times New Roman"/>
          <w:i/>
          <w:sz w:val="24"/>
          <w:szCs w:val="24"/>
          <w:u w:val="single"/>
        </w:rPr>
        <w:t>Partial Proof of Green’s Theorem When D is both Type 1 and Type 2:</w:t>
      </w:r>
    </w:p>
    <w:p w14:paraId="0DD64A60" w14:textId="77777777" w:rsidR="00DD0AA5" w:rsidRDefault="00DD0AA5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0F004A3" w14:textId="530E732B" w:rsidR="009715E3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first notice that if we can show that </w:t>
      </w:r>
      <w:r w:rsidR="0082039F" w:rsidRPr="0082039F">
        <w:rPr>
          <w:position w:val="-32"/>
        </w:rPr>
        <w:object w:dxaOrig="1800" w:dyaOrig="700" w14:anchorId="47A7CFB6">
          <v:shape id="_x0000_i1042" type="#_x0000_t75" style="width:90pt;height:35.25pt" o:ole="">
            <v:imagedata r:id="rId43" o:title=""/>
          </v:shape>
          <o:OLEObject Type="Embed" ProgID="Equation.DSMT4" ShapeID="_x0000_i1042" DrawAspect="Content" ObjectID="_1846106157" r:id="rId4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2039F" w:rsidRPr="0082039F">
        <w:rPr>
          <w:position w:val="-32"/>
        </w:rPr>
        <w:object w:dxaOrig="1700" w:dyaOrig="700" w14:anchorId="7CA6A9DB">
          <v:shape id="_x0000_i1043" type="#_x0000_t75" style="width:84.75pt;height:35.25pt" o:ole="">
            <v:imagedata r:id="rId45" o:title=""/>
          </v:shape>
          <o:OLEObject Type="Embed" ProgID="Equation.DSMT4" ShapeID="_x0000_i1043" DrawAspect="Content" ObjectID="_1846106158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we will have proven the desired.  </w:t>
      </w:r>
    </w:p>
    <w:p w14:paraId="01A47413" w14:textId="3B71EF79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Since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a type 1 region we know that we can express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="0082039F" w:rsidRPr="0082039F">
        <w:rPr>
          <w:position w:val="-14"/>
        </w:rPr>
        <w:object w:dxaOrig="4120" w:dyaOrig="400" w14:anchorId="73CAD1BF">
          <v:shape id="_x0000_i1044" type="#_x0000_t75" style="width:206.2pt;height:20.25pt" o:ole="">
            <v:imagedata r:id="rId47" o:title=""/>
          </v:shape>
          <o:OLEObject Type="Embed" ProgID="Equation.DSMT4" ShapeID="_x0000_i1044" DrawAspect="Content" ObjectID="_1846106159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82039F" w:rsidRPr="0082039F">
        <w:rPr>
          <w:position w:val="-12"/>
        </w:rPr>
        <w:object w:dxaOrig="260" w:dyaOrig="360" w14:anchorId="69EBDE77">
          <v:shape id="_x0000_i1045" type="#_x0000_t75" style="width:12.75pt;height:18pt" o:ole="">
            <v:imagedata r:id="rId49" o:title=""/>
          </v:shape>
          <o:OLEObject Type="Embed" ProgID="Equation.DSMT4" ShapeID="_x0000_i1045" DrawAspect="Content" ObjectID="_1846106160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2039F" w:rsidRPr="0082039F">
        <w:rPr>
          <w:position w:val="-12"/>
        </w:rPr>
        <w:object w:dxaOrig="300" w:dyaOrig="360" w14:anchorId="473F0C6E">
          <v:shape id="_x0000_i1046" type="#_x0000_t75" style="width:15pt;height:18pt" o:ole="">
            <v:imagedata r:id="rId51" o:title=""/>
          </v:shape>
          <o:OLEObject Type="Embed" ProgID="Equation.DSMT4" ShapeID="_x0000_i1046" DrawAspect="Content" ObjectID="_1846106161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are continuous on </w:t>
      </w:r>
      <w:r w:rsidR="0082039F" w:rsidRPr="0082039F">
        <w:rPr>
          <w:position w:val="-14"/>
        </w:rPr>
        <w:object w:dxaOrig="560" w:dyaOrig="400" w14:anchorId="05540C00">
          <v:shape id="_x0000_i1047" type="#_x0000_t75" style="width:27.75pt;height:20.25pt" o:ole="">
            <v:imagedata r:id="rId53" o:title=""/>
          </v:shape>
          <o:OLEObject Type="Embed" ProgID="Equation.DSMT4" ShapeID="_x0000_i1047" DrawAspect="Content" ObjectID="_1846106162" r:id="rId5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61DE07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F8483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possible picture of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below:</w:t>
      </w:r>
    </w:p>
    <w:p w14:paraId="12DB8ADB" w14:textId="77777777" w:rsidR="00DD0AA5" w:rsidRDefault="00DD0AA5" w:rsidP="0098605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935C15" wp14:editId="7310A245">
            <wp:extent cx="3806885" cy="2495550"/>
            <wp:effectExtent l="0" t="0" r="0" b="0"/>
            <wp:docPr id="44" name="Picture 44" descr="A picture of a Type 1 region D and the curve C that bounds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picture of a Type 1 region D and the curve C that bounds it.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85" cy="2495550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AB161" w14:textId="4F740476" w:rsidR="00DD0AA5" w:rsidRPr="00092A2F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curves </w:t>
      </w:r>
      <w:r w:rsidR="0082039F" w:rsidRPr="0082039F">
        <w:rPr>
          <w:position w:val="-12"/>
        </w:rPr>
        <w:object w:dxaOrig="300" w:dyaOrig="360" w14:anchorId="3D0478A8">
          <v:shape id="_x0000_i1048" type="#_x0000_t75" style="width:15pt;height:18pt" o:ole="">
            <v:imagedata r:id="rId56" o:title=""/>
          </v:shape>
          <o:OLEObject Type="Embed" ProgID="Equation.DSMT4" ShapeID="_x0000_i1048" DrawAspect="Content" ObjectID="_1846106163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2039F" w:rsidRPr="0082039F">
        <w:rPr>
          <w:position w:val="-12"/>
        </w:rPr>
        <w:object w:dxaOrig="300" w:dyaOrig="360" w14:anchorId="54769D0E">
          <v:shape id="_x0000_i1049" type="#_x0000_t75" style="width:15pt;height:18pt" o:ole="">
            <v:imagedata r:id="rId58" o:title=""/>
          </v:shape>
          <o:OLEObject Type="Embed" ProgID="Equation.DSMT4" ShapeID="_x0000_i1049" DrawAspect="Content" ObjectID="_1846106164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may reduce to a single point.  </w:t>
      </w:r>
    </w:p>
    <w:p w14:paraId="6C8A01AB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EE2F4" w14:textId="65E20D8A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note that </w:t>
      </w:r>
      <w:r w:rsidR="0082039F" w:rsidRPr="0082039F">
        <w:rPr>
          <w:position w:val="-34"/>
        </w:rPr>
        <w:object w:dxaOrig="8280" w:dyaOrig="800" w14:anchorId="1779E9E7">
          <v:shape id="_x0000_i1050" type="#_x0000_t75" style="width:414.85pt;height:39.75pt" o:ole="">
            <v:imagedata r:id="rId60" o:title=""/>
          </v:shape>
          <o:OLEObject Type="Embed" ProgID="Equation.DSMT4" ShapeID="_x0000_i1050" DrawAspect="Content" ObjectID="_1846106165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3E8D70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C4D1B5" w14:textId="78827945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coordinate is constant for both the curves </w:t>
      </w:r>
      <w:r w:rsidR="0082039F" w:rsidRPr="0082039F">
        <w:rPr>
          <w:position w:val="-12"/>
        </w:rPr>
        <w:object w:dxaOrig="300" w:dyaOrig="360" w14:anchorId="7A0F42C9">
          <v:shape id="_x0000_i1051" type="#_x0000_t75" style="width:15pt;height:18pt" o:ole="">
            <v:imagedata r:id="rId62" o:title=""/>
          </v:shape>
          <o:OLEObject Type="Embed" ProgID="Equation.DSMT4" ShapeID="_x0000_i1051" DrawAspect="Content" ObjectID="_1846106166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2039F" w:rsidRPr="0082039F">
        <w:rPr>
          <w:position w:val="-12"/>
        </w:rPr>
        <w:object w:dxaOrig="300" w:dyaOrig="360" w14:anchorId="3EF35098">
          <v:shape id="_x0000_i1052" type="#_x0000_t75" style="width:15pt;height:18pt" o:ole="">
            <v:imagedata r:id="rId64" o:title=""/>
          </v:shape>
          <o:OLEObject Type="Embed" ProgID="Equation.DSMT4" ShapeID="_x0000_i1052" DrawAspect="Content" ObjectID="_1846106167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.  In particular in the curve </w:t>
      </w:r>
      <w:r w:rsidR="0082039F" w:rsidRPr="0082039F">
        <w:rPr>
          <w:position w:val="-12"/>
        </w:rPr>
        <w:object w:dxaOrig="300" w:dyaOrig="360" w14:anchorId="3C4EE5C0">
          <v:shape id="_x0000_i1053" type="#_x0000_t75" style="width:15pt;height:18pt" o:ole="">
            <v:imagedata r:id="rId66" o:title=""/>
          </v:shape>
          <o:OLEObject Type="Embed" ProgID="Equation.DSMT4" ShapeID="_x0000_i1053" DrawAspect="Content" ObjectID="_1846106168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we have </w:t>
      </w:r>
      <w:r w:rsidR="0082039F" w:rsidRPr="0082039F">
        <w:rPr>
          <w:position w:val="-6"/>
        </w:rPr>
        <w:object w:dxaOrig="1700" w:dyaOrig="279" w14:anchorId="163383C9">
          <v:shape id="_x0000_i1054" type="#_x0000_t75" style="width:84.75pt;height:14.25pt" o:ole="">
            <v:imagedata r:id="rId68" o:title=""/>
          </v:shape>
          <o:OLEObject Type="Embed" ProgID="Equation.DSMT4" ShapeID="_x0000_i1054" DrawAspect="Content" ObjectID="_1846106169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in the curve </w:t>
      </w:r>
      <w:r w:rsidR="0082039F" w:rsidRPr="0082039F">
        <w:rPr>
          <w:position w:val="-12"/>
        </w:rPr>
        <w:object w:dxaOrig="300" w:dyaOrig="360" w14:anchorId="791629D9">
          <v:shape id="_x0000_i1055" type="#_x0000_t75" style="width:15pt;height:18pt" o:ole="">
            <v:imagedata r:id="rId64" o:title=""/>
          </v:shape>
          <o:OLEObject Type="Embed" ProgID="Equation.DSMT4" ShapeID="_x0000_i1055" DrawAspect="Content" ObjectID="_1846106170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we have </w:t>
      </w:r>
      <w:r w:rsidR="0082039F" w:rsidRPr="0082039F">
        <w:rPr>
          <w:position w:val="-6"/>
        </w:rPr>
        <w:object w:dxaOrig="1680" w:dyaOrig="279" w14:anchorId="49E61D97">
          <v:shape id="_x0000_i1056" type="#_x0000_t75" style="width:84pt;height:14.25pt" o:ole="">
            <v:imagedata r:id="rId71" o:title=""/>
          </v:shape>
          <o:OLEObject Type="Embed" ProgID="Equation.DSMT4" ShapeID="_x0000_i1056" DrawAspect="Content" ObjectID="_1846106171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,  Thus, we have that </w:t>
      </w:r>
      <w:r w:rsidR="0082039F" w:rsidRPr="0082039F">
        <w:rPr>
          <w:position w:val="-34"/>
        </w:rPr>
        <w:object w:dxaOrig="1820" w:dyaOrig="620" w14:anchorId="7636BA9C">
          <v:shape id="_x0000_i1057" type="#_x0000_t75" style="width:90.75pt;height:30.75pt" o:ole="">
            <v:imagedata r:id="rId73" o:title=""/>
          </v:shape>
          <o:OLEObject Type="Embed" ProgID="Equation.DSMT4" ShapeID="_x0000_i1057" DrawAspect="Content" ObjectID="_1846106172" r:id="rId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2C8A90" w14:textId="590CA996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a parameterization for </w:t>
      </w:r>
      <w:r w:rsidR="0082039F" w:rsidRPr="0082039F">
        <w:rPr>
          <w:position w:val="-12"/>
        </w:rPr>
        <w:object w:dxaOrig="279" w:dyaOrig="360" w14:anchorId="570C60C8">
          <v:shape id="_x0000_i1058" type="#_x0000_t75" style="width:14.25pt;height:18pt" o:ole="">
            <v:imagedata r:id="rId75" o:title=""/>
          </v:shape>
          <o:OLEObject Type="Embed" ProgID="Equation.DSMT4" ShapeID="_x0000_i1058" DrawAspect="Content" ObjectID="_1846106173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82039F" w:rsidRPr="0082039F">
        <w:rPr>
          <w:position w:val="-16"/>
        </w:rPr>
        <w:object w:dxaOrig="1600" w:dyaOrig="440" w14:anchorId="2DA25583">
          <v:shape id="_x0000_i1059" type="#_x0000_t75" style="width:80.25pt;height:21pt" o:ole="">
            <v:imagedata r:id="rId77" o:title=""/>
          </v:shape>
          <o:OLEObject Type="Embed" ProgID="Equation.DSMT4" ShapeID="_x0000_i1059" DrawAspect="Content" ObjectID="_1846106174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82039F" w:rsidRPr="0082039F">
        <w:rPr>
          <w:position w:val="-6"/>
        </w:rPr>
        <w:object w:dxaOrig="859" w:dyaOrig="279" w14:anchorId="6322D2E1">
          <v:shape id="_x0000_i1060" type="#_x0000_t75" style="width:42.75pt;height:14.25pt" o:ole="">
            <v:imagedata r:id="rId79" o:title=""/>
          </v:shape>
          <o:OLEObject Type="Embed" ProgID="Equation.DSMT4" ShapeID="_x0000_i1060" DrawAspect="Content" ObjectID="_1846106175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</w:t>
      </w:r>
      <w:r w:rsidR="0082039F" w:rsidRPr="0082039F">
        <w:rPr>
          <w:position w:val="-34"/>
        </w:rPr>
        <w:object w:dxaOrig="2280" w:dyaOrig="760" w14:anchorId="6D931C68">
          <v:shape id="_x0000_i1061" type="#_x0000_t75" style="width:114.8pt;height:38.25pt" o:ole="">
            <v:imagedata r:id="rId81" o:title=""/>
          </v:shape>
          <o:OLEObject Type="Embed" ProgID="Equation.DSMT4" ShapeID="_x0000_i1061" DrawAspect="Content" ObjectID="_1846106176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 a parameterization for </w:t>
      </w:r>
      <w:r w:rsidR="0082039F" w:rsidRPr="0082039F">
        <w:rPr>
          <w:position w:val="-12"/>
        </w:rPr>
        <w:object w:dxaOrig="440" w:dyaOrig="360" w14:anchorId="702980A9">
          <v:shape id="_x0000_i1062" type="#_x0000_t75" style="width:21pt;height:18pt" o:ole="">
            <v:imagedata r:id="rId83" o:title=""/>
          </v:shape>
          <o:OLEObject Type="Embed" ProgID="Equation.DSMT4" ShapeID="_x0000_i1062" DrawAspect="Content" ObjectID="_1846106177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82039F" w:rsidRPr="0082039F">
        <w:rPr>
          <w:position w:val="-16"/>
        </w:rPr>
        <w:object w:dxaOrig="1640" w:dyaOrig="440" w14:anchorId="2FB0D441">
          <v:shape id="_x0000_i1063" type="#_x0000_t75" style="width:81.75pt;height:21pt" o:ole="">
            <v:imagedata r:id="rId85" o:title=""/>
          </v:shape>
          <o:OLEObject Type="Embed" ProgID="Equation.DSMT4" ShapeID="_x0000_i1063" DrawAspect="Content" ObjectID="_1846106178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82039F" w:rsidRPr="0082039F">
        <w:rPr>
          <w:position w:val="-6"/>
        </w:rPr>
        <w:object w:dxaOrig="859" w:dyaOrig="279" w14:anchorId="7002F4A1">
          <v:shape id="_x0000_i1064" type="#_x0000_t75" style="width:42.75pt;height:14.25pt" o:ole="">
            <v:imagedata r:id="rId87" o:title=""/>
          </v:shape>
          <o:OLEObject Type="Embed" ProgID="Equation.DSMT4" ShapeID="_x0000_i1064" DrawAspect="Content" ObjectID="_1846106179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that </w:t>
      </w:r>
      <w:r w:rsidR="0082039F" w:rsidRPr="0082039F">
        <w:rPr>
          <w:position w:val="-34"/>
        </w:rPr>
        <w:object w:dxaOrig="2400" w:dyaOrig="760" w14:anchorId="3FCFF78D">
          <v:shape id="_x0000_i1065" type="#_x0000_t75" style="width:120pt;height:38.25pt" o:ole="">
            <v:imagedata r:id="rId89" o:title=""/>
          </v:shape>
          <o:OLEObject Type="Embed" ProgID="Equation.DSMT4" ShapeID="_x0000_i1065" DrawAspect="Content" ObjectID="_1846106180" r:id="rId9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4984D1" w14:textId="271AE7E5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combine all the facts we have thus far we see that: </w:t>
      </w:r>
      <w:r w:rsidR="0082039F" w:rsidRPr="0082039F">
        <w:rPr>
          <w:position w:val="-110"/>
        </w:rPr>
        <w:object w:dxaOrig="9279" w:dyaOrig="2180" w14:anchorId="36202A35">
          <v:shape id="_x0000_i1066" type="#_x0000_t75" style="width:464.4pt;height:108.8pt" o:ole="">
            <v:imagedata r:id="rId91" o:title=""/>
          </v:shape>
          <o:OLEObject Type="Embed" ProgID="Equation.DSMT4" ShapeID="_x0000_i1066" DrawAspect="Content" ObjectID="_1846106181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98951B5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1050CA" w14:textId="5F2F5B22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very similar argument to the one above (</w:t>
      </w:r>
      <w:r>
        <w:rPr>
          <w:rFonts w:ascii="Times New Roman" w:hAnsi="Times New Roman" w:cs="Times New Roman"/>
          <w:i/>
          <w:sz w:val="24"/>
          <w:szCs w:val="24"/>
        </w:rPr>
        <w:t>Note: I would encourage you to try to come up with it</w:t>
      </w:r>
      <w:r>
        <w:rPr>
          <w:rFonts w:ascii="Times New Roman" w:hAnsi="Times New Roman" w:cs="Times New Roman"/>
          <w:sz w:val="24"/>
          <w:szCs w:val="24"/>
        </w:rPr>
        <w:t xml:space="preserve">) can be used to show </w:t>
      </w:r>
      <w:r w:rsidR="0082039F" w:rsidRPr="0082039F">
        <w:rPr>
          <w:position w:val="-32"/>
        </w:rPr>
        <w:object w:dxaOrig="1700" w:dyaOrig="700" w14:anchorId="289880B0">
          <v:shape id="_x0000_i1067" type="#_x0000_t75" style="width:84.75pt;height:35.25pt" o:ole="">
            <v:imagedata r:id="rId93" o:title=""/>
          </v:shape>
          <o:OLEObject Type="Embed" ProgID="Equation.DSMT4" ShapeID="_x0000_i1067" DrawAspect="Content" ObjectID="_1846106182" r:id="rId9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4301297" w14:textId="77777777" w:rsidR="00DD0AA5" w:rsidRDefault="00DD0AA5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To prove Green’s Theorem in general one must prove that the region D can always be decomposed into simple regions.</w:t>
      </w:r>
    </w:p>
    <w:p w14:paraId="02338AEF" w14:textId="26A79817" w:rsidR="00DD0AA5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5524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955244" w:rsidRPr="00955244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95524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D0AA5">
        <w:rPr>
          <w:rFonts w:ascii="Times New Roman" w:hAnsi="Times New Roman" w:cs="Times New Roman"/>
          <w:sz w:val="24"/>
          <w:szCs w:val="24"/>
        </w:rPr>
        <w:t xml:space="preserve">Evaluate </w:t>
      </w:r>
      <w:r w:rsidR="0082039F" w:rsidRPr="0082039F">
        <w:rPr>
          <w:position w:val="-32"/>
        </w:rPr>
        <w:object w:dxaOrig="2799" w:dyaOrig="639" w14:anchorId="522C763D">
          <v:shape id="_x0000_i1068" type="#_x0000_t75" style="width:140.25pt;height:32.25pt" o:ole="">
            <v:imagedata r:id="rId95" o:title=""/>
          </v:shape>
          <o:OLEObject Type="Embed" ProgID="Equation.DSMT4" ShapeID="_x0000_i1068" DrawAspect="Content" ObjectID="_1846106183" r:id="rId96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where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 is the circle of radius 2 centered at (1,5). </w:t>
      </w:r>
    </w:p>
    <w:p w14:paraId="3A5B868E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45D4E5" w14:textId="65398095" w:rsidR="009D41A6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immediately notice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a smooth, simple closed curve in 2 space.  Moreover, </w:t>
      </w:r>
      <w:r w:rsidR="0082039F" w:rsidRPr="0082039F">
        <w:rPr>
          <w:position w:val="-14"/>
        </w:rPr>
        <w:object w:dxaOrig="1719" w:dyaOrig="400" w14:anchorId="177A24A1">
          <v:shape id="_x0000_i1069" type="#_x0000_t75" style="width:86.2pt;height:20.25pt" o:ole="">
            <v:imagedata r:id="rId97" o:title=""/>
          </v:shape>
          <o:OLEObject Type="Embed" ProgID="Equation.DSMT4" ShapeID="_x0000_i1069" DrawAspect="Content" ObjectID="_1846106184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2039F" w:rsidRPr="0082039F">
        <w:rPr>
          <w:position w:val="-14"/>
        </w:rPr>
        <w:object w:dxaOrig="1760" w:dyaOrig="440" w14:anchorId="041335CC">
          <v:shape id="_x0000_i1070" type="#_x0000_t75" style="width:87.75pt;height:21pt" o:ole="">
            <v:imagedata r:id="rId99" o:title=""/>
          </v:shape>
          <o:OLEObject Type="Embed" ProgID="Equation.DSMT4" ShapeID="_x0000_i1070" DrawAspect="Content" ObjectID="_1846106185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have continuous partial derivatives in two space which certainly contains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encloses.  </w:t>
      </w:r>
    </w:p>
    <w:p w14:paraId="01A54DDB" w14:textId="20161193" w:rsidR="009D41A6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by Green’s Theorem we have </w:t>
      </w:r>
      <w:r w:rsidR="0082039F" w:rsidRPr="0082039F">
        <w:rPr>
          <w:position w:val="-32"/>
        </w:rPr>
        <w:object w:dxaOrig="7240" w:dyaOrig="740" w14:anchorId="386D4CDB">
          <v:shape id="_x0000_i1071" type="#_x0000_t75" style="width:363.8pt;height:36.75pt" o:ole="">
            <v:imagedata r:id="rId101" o:title=""/>
          </v:shape>
          <o:OLEObject Type="Embed" ProgID="Equation.DSMT4" ShapeID="_x0000_i1071" DrawAspect="Content" ObjectID="_1846106186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B743D02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559AE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Notice, we did not even have to find an iterated integral since we know the formula for the area of a circle.</w:t>
      </w:r>
    </w:p>
    <w:p w14:paraId="165E4E0B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4A9B4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F3096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7CE4D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821159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E07812" w14:textId="18140F0E" w:rsidR="00DD0AA5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73C8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73C8D" w:rsidRPr="00773C8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773C8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D0AA5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 is a positively oriented, piecewise-smooth, simple closed curve in the plane and suppose </w:t>
      </w:r>
      <w:r w:rsidR="00DD0AA5">
        <w:rPr>
          <w:rFonts w:ascii="Times New Roman" w:hAnsi="Times New Roman" w:cs="Times New Roman"/>
          <w:i/>
          <w:sz w:val="24"/>
          <w:szCs w:val="24"/>
        </w:rPr>
        <w:t>D</w:t>
      </w:r>
      <w:r w:rsidR="00DD0AA5">
        <w:rPr>
          <w:rFonts w:ascii="Times New Roman" w:hAnsi="Times New Roman" w:cs="Times New Roman"/>
          <w:sz w:val="24"/>
          <w:szCs w:val="24"/>
        </w:rPr>
        <w:t xml:space="preserve"> is the region bounded by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.  TRUE or FALSE: </w:t>
      </w:r>
      <w:r w:rsidR="0082039F" w:rsidRPr="0082039F">
        <w:rPr>
          <w:position w:val="-32"/>
        </w:rPr>
        <w:object w:dxaOrig="1380" w:dyaOrig="700" w14:anchorId="13BDE651">
          <v:shape id="_x0000_i1072" type="#_x0000_t75" style="width:69pt;height:35.25pt" o:ole="">
            <v:imagedata r:id="rId103" o:title=""/>
          </v:shape>
          <o:OLEObject Type="Embed" ProgID="Equation.DSMT4" ShapeID="_x0000_i1072" DrawAspect="Content" ObjectID="_1846106187" r:id="rId104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 yields the area of </w:t>
      </w:r>
      <w:r w:rsidR="00DD0AA5">
        <w:rPr>
          <w:rFonts w:ascii="Times New Roman" w:hAnsi="Times New Roman" w:cs="Times New Roman"/>
          <w:i/>
          <w:sz w:val="24"/>
          <w:szCs w:val="24"/>
        </w:rPr>
        <w:t>D</w:t>
      </w:r>
      <w:r w:rsidR="00DD0AA5">
        <w:rPr>
          <w:rFonts w:ascii="Times New Roman" w:hAnsi="Times New Roman" w:cs="Times New Roman"/>
          <w:sz w:val="24"/>
          <w:szCs w:val="24"/>
        </w:rPr>
        <w:t>.</w:t>
      </w:r>
    </w:p>
    <w:p w14:paraId="703D65B7" w14:textId="77777777" w:rsidR="00DD0AA5" w:rsidRDefault="00DD0AA5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E74185C" w14:textId="7F9C4440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TRUE.  To see why note that by Green’s Theorem </w:t>
      </w:r>
      <w:r w:rsidR="0082039F" w:rsidRPr="0082039F">
        <w:rPr>
          <w:position w:val="-32"/>
        </w:rPr>
        <w:object w:dxaOrig="4740" w:dyaOrig="700" w14:anchorId="02DC0580">
          <v:shape id="_x0000_i1073" type="#_x0000_t75" style="width:237pt;height:35.25pt" o:ole="">
            <v:imagedata r:id="rId105" o:title=""/>
          </v:shape>
          <o:OLEObject Type="Embed" ProgID="Equation.DSMT4" ShapeID="_x0000_i1073" DrawAspect="Content" ObjectID="_1846106188" r:id="rId1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2CEB20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451BFE" w14:textId="77777777" w:rsidR="00801F55" w:rsidRDefault="00801F5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4FB24B" w14:textId="77777777" w:rsidR="00801F55" w:rsidRDefault="00801F5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77CAF9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B2A997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0FEB6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88BCC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7D85D" w14:textId="77777777" w:rsidR="00DD0AA5" w:rsidRDefault="00DD0AA5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Generalization of Green’s Theorem:</w:t>
      </w:r>
    </w:p>
    <w:p w14:paraId="79B45E05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Green’s Theorem can be generalized to apply to regions with holes, that is, regions which are not simply connected.  Consider the following situation:</w:t>
      </w:r>
    </w:p>
    <w:p w14:paraId="1787D7EF" w14:textId="77777777" w:rsidR="00DD0AA5" w:rsidRDefault="00DD0AA5" w:rsidP="0098605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0FCA7" wp14:editId="24EE186D">
            <wp:extent cx="3448050" cy="2324607"/>
            <wp:effectExtent l="0" t="0" r="0" b="0"/>
            <wp:docPr id="171" name="Picture 171" descr="A picture of a region D that contains a hole.  The region D is bounded by a curve C composed of two smaller curves C1 and C2.  C2 encircles the hole i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A picture of a region D that contains a hole.  The region D is bounded by a curve C composed of two smaller curves C1 and C2.  C2 encircles the hole in D.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324607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3B7E0" w14:textId="08580291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let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be the curve that is made up of the union of both </w:t>
      </w:r>
      <w:r w:rsidR="0082039F" w:rsidRPr="0082039F">
        <w:rPr>
          <w:position w:val="-12"/>
        </w:rPr>
        <w:object w:dxaOrig="279" w:dyaOrig="360" w14:anchorId="3A158B20">
          <v:shape id="_x0000_i1074" type="#_x0000_t75" style="width:14.25pt;height:18pt" o:ole="">
            <v:imagedata r:id="rId75" o:title=""/>
          </v:shape>
          <o:OLEObject Type="Embed" ProgID="Equation.DSMT4" ShapeID="_x0000_i1074" DrawAspect="Content" ObjectID="_1846106189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2039F" w:rsidRPr="0082039F">
        <w:rPr>
          <w:position w:val="-12"/>
        </w:rPr>
        <w:object w:dxaOrig="300" w:dyaOrig="360" w14:anchorId="1A1546FE">
          <v:shape id="_x0000_i1075" type="#_x0000_t75" style="width:15pt;height:18pt" o:ole="">
            <v:imagedata r:id="rId109" o:title=""/>
          </v:shape>
          <o:OLEObject Type="Embed" ProgID="Equation.DSMT4" ShapeID="_x0000_i1075" DrawAspect="Content" ObjectID="_1846106190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.  We assume that both </w:t>
      </w:r>
      <w:r w:rsidR="0082039F" w:rsidRPr="0082039F">
        <w:rPr>
          <w:position w:val="-12"/>
        </w:rPr>
        <w:object w:dxaOrig="279" w:dyaOrig="360" w14:anchorId="6E8EA6F0">
          <v:shape id="_x0000_i1076" type="#_x0000_t75" style="width:14.25pt;height:18pt" o:ole="">
            <v:imagedata r:id="rId111" o:title=""/>
          </v:shape>
          <o:OLEObject Type="Embed" ProgID="Equation.DSMT4" ShapeID="_x0000_i1076" DrawAspect="Content" ObjectID="_1846106191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2039F" w:rsidRPr="0082039F">
        <w:rPr>
          <w:position w:val="-12"/>
        </w:rPr>
        <w:object w:dxaOrig="300" w:dyaOrig="360" w14:anchorId="48604819">
          <v:shape id="_x0000_i1077" type="#_x0000_t75" style="width:15pt;height:18pt" o:ole="">
            <v:imagedata r:id="rId113" o:title=""/>
          </v:shape>
          <o:OLEObject Type="Embed" ProgID="Equation.DSMT4" ShapeID="_x0000_i1077" DrawAspect="Content" ObjectID="_1846106192" r:id="rId114"/>
        </w:object>
      </w:r>
      <w:r>
        <w:rPr>
          <w:rFonts w:ascii="Times New Roman" w:hAnsi="Times New Roman" w:cs="Times New Roman"/>
          <w:sz w:val="24"/>
          <w:szCs w:val="24"/>
        </w:rPr>
        <w:t xml:space="preserve"> are positively oriented, piecewise-smooth, simple closed curves.  Clearly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bounded by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has a hole in it.  </w:t>
      </w:r>
    </w:p>
    <w:p w14:paraId="7B797DE2" w14:textId="6974366C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find </w:t>
      </w:r>
      <w:r w:rsidR="0082039F" w:rsidRPr="0082039F">
        <w:rPr>
          <w:position w:val="-32"/>
        </w:rPr>
        <w:object w:dxaOrig="1219" w:dyaOrig="600" w14:anchorId="286DF683">
          <v:shape id="_x0000_i1078" type="#_x0000_t75" style="width:60.75pt;height:30pt" o:ole="">
            <v:imagedata r:id="rId115" o:title=""/>
          </v:shape>
          <o:OLEObject Type="Embed" ProgID="Equation.DSMT4" ShapeID="_x0000_i1078" DrawAspect="Content" ObjectID="_1846106193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have continuous first order partials on a region containing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To do this we divide up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 follows.</w:t>
      </w:r>
    </w:p>
    <w:p w14:paraId="4AD176AB" w14:textId="77777777" w:rsidR="00DD0AA5" w:rsidRDefault="00DD0AA5" w:rsidP="0098605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A9818B" wp14:editId="308D39C2">
            <wp:extent cx="3702516" cy="2581275"/>
            <wp:effectExtent l="0" t="0" r="0" b="0"/>
            <wp:docPr id="183" name="Picture 183" descr="A picture of a region D that contains a hole.  The region D is bounded by a curve C composed of two smaller curves C1 and C2.  C2 encircles the hole i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A picture of a region D that contains a hole.  The region D is bounded by a curve C composed of two smaller curves C1 and C2.  C2 encircles the hole in D.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516" cy="2581275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C24D18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47CCB" w14:textId="06AB1900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82039F" w:rsidRPr="0082039F">
        <w:rPr>
          <w:position w:val="-6"/>
        </w:rPr>
        <w:object w:dxaOrig="300" w:dyaOrig="279" w14:anchorId="33F65DCD">
          <v:shape id="_x0000_i1079" type="#_x0000_t75" style="width:15pt;height:14.25pt" o:ole="">
            <v:imagedata r:id="rId118" o:title=""/>
          </v:shape>
          <o:OLEObject Type="Embed" ProgID="Equation.DSMT4" ShapeID="_x0000_i1079" DrawAspect="Content" ObjectID="_1846106194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 be the curve made up of </w:t>
      </w:r>
      <w:r w:rsidR="0082039F" w:rsidRPr="0082039F">
        <w:rPr>
          <w:position w:val="-12"/>
        </w:rPr>
        <w:object w:dxaOrig="300" w:dyaOrig="360" w14:anchorId="511F95C2">
          <v:shape id="_x0000_i1080" type="#_x0000_t75" style="width:15pt;height:18pt" o:ole="">
            <v:imagedata r:id="rId120" o:title=""/>
          </v:shape>
          <o:OLEObject Type="Embed" ProgID="Equation.DSMT4" ShapeID="_x0000_i1080" DrawAspect="Content" ObjectID="_1846106195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2039F" w:rsidRPr="0082039F">
        <w:rPr>
          <w:position w:val="-12"/>
        </w:rPr>
        <w:object w:dxaOrig="300" w:dyaOrig="360" w14:anchorId="643985FE">
          <v:shape id="_x0000_i1081" type="#_x0000_t75" style="width:15pt;height:18pt" o:ole="">
            <v:imagedata r:id="rId122" o:title=""/>
          </v:shape>
          <o:OLEObject Type="Embed" ProgID="Equation.DSMT4" ShapeID="_x0000_i1081" DrawAspect="Content" ObjectID="_1846106196" r:id="rId12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2039F" w:rsidRPr="0082039F">
        <w:rPr>
          <w:position w:val="-12"/>
        </w:rPr>
        <w:object w:dxaOrig="300" w:dyaOrig="360" w14:anchorId="11B6B9DE">
          <v:shape id="_x0000_i1082" type="#_x0000_t75" style="width:15pt;height:18pt" o:ole="">
            <v:imagedata r:id="rId124" o:title=""/>
          </v:shape>
          <o:OLEObject Type="Embed" ProgID="Equation.DSMT4" ShapeID="_x0000_i1082" DrawAspect="Content" ObjectID="_1846106197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82039F" w:rsidRPr="0082039F">
        <w:rPr>
          <w:position w:val="-12"/>
        </w:rPr>
        <w:object w:dxaOrig="300" w:dyaOrig="360" w14:anchorId="05ECA090">
          <v:shape id="_x0000_i1083" type="#_x0000_t75" style="width:15pt;height:18pt" o:ole="">
            <v:imagedata r:id="rId66" o:title=""/>
          </v:shape>
          <o:OLEObject Type="Embed" ProgID="Equation.DSMT4" ShapeID="_x0000_i1083" DrawAspect="Content" ObjectID="_1846106198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.  Similarly, let </w:t>
      </w:r>
      <w:r w:rsidR="0082039F" w:rsidRPr="0082039F">
        <w:rPr>
          <w:position w:val="-6"/>
        </w:rPr>
        <w:object w:dxaOrig="320" w:dyaOrig="279" w14:anchorId="273DD319">
          <v:shape id="_x0000_i1084" type="#_x0000_t75" style="width:15.75pt;height:14.25pt" o:ole="">
            <v:imagedata r:id="rId127" o:title=""/>
          </v:shape>
          <o:OLEObject Type="Embed" ProgID="Equation.DSMT4" ShapeID="_x0000_i1084" DrawAspect="Content" ObjectID="_1846106199" r:id="rId128"/>
        </w:object>
      </w:r>
      <w:r>
        <w:rPr>
          <w:rFonts w:ascii="Times New Roman" w:hAnsi="Times New Roman" w:cs="Times New Roman"/>
          <w:sz w:val="24"/>
          <w:szCs w:val="24"/>
        </w:rPr>
        <w:t xml:space="preserve"> be the curve made up of </w:t>
      </w:r>
      <w:r w:rsidR="0082039F" w:rsidRPr="0082039F">
        <w:rPr>
          <w:position w:val="-12"/>
        </w:rPr>
        <w:object w:dxaOrig="320" w:dyaOrig="360" w14:anchorId="22CCDA35">
          <v:shape id="_x0000_i1085" type="#_x0000_t75" style="width:15.75pt;height:18pt" o:ole="">
            <v:imagedata r:id="rId129" o:title=""/>
          </v:shape>
          <o:OLEObject Type="Embed" ProgID="Equation.DSMT4" ShapeID="_x0000_i1085" DrawAspect="Content" ObjectID="_1846106200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2039F" w:rsidRPr="0082039F">
        <w:rPr>
          <w:position w:val="-12"/>
        </w:rPr>
        <w:object w:dxaOrig="440" w:dyaOrig="360" w14:anchorId="34D33554">
          <v:shape id="_x0000_i1086" type="#_x0000_t75" style="width:21pt;height:18pt" o:ole="">
            <v:imagedata r:id="rId131" o:title=""/>
          </v:shape>
          <o:OLEObject Type="Embed" ProgID="Equation.DSMT4" ShapeID="_x0000_i1086" DrawAspect="Content" ObjectID="_1846106201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2039F" w:rsidRPr="0082039F">
        <w:rPr>
          <w:position w:val="-12"/>
        </w:rPr>
        <w:object w:dxaOrig="320" w:dyaOrig="360" w14:anchorId="71DE6DC7">
          <v:shape id="_x0000_i1087" type="#_x0000_t75" style="width:15.75pt;height:18pt" o:ole="">
            <v:imagedata r:id="rId133" o:title=""/>
          </v:shape>
          <o:OLEObject Type="Embed" ProgID="Equation.DSMT4" ShapeID="_x0000_i1087" DrawAspect="Content" ObjectID="_1846106202" r:id="rId13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82039F" w:rsidRPr="0082039F">
        <w:rPr>
          <w:position w:val="-12"/>
        </w:rPr>
        <w:object w:dxaOrig="440" w:dyaOrig="360" w14:anchorId="10273123">
          <v:shape id="_x0000_i1088" type="#_x0000_t75" style="width:21pt;height:18pt" o:ole="">
            <v:imagedata r:id="rId135" o:title=""/>
          </v:shape>
          <o:OLEObject Type="Embed" ProgID="Equation.DSMT4" ShapeID="_x0000_i1088" DrawAspect="Content" ObjectID="_1846106203" r:id="rId136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both </w:t>
      </w:r>
      <w:r w:rsidR="0082039F" w:rsidRPr="0082039F">
        <w:rPr>
          <w:position w:val="-6"/>
        </w:rPr>
        <w:object w:dxaOrig="300" w:dyaOrig="279" w14:anchorId="3D8CAAE3">
          <v:shape id="_x0000_i1089" type="#_x0000_t75" style="width:15pt;height:14.25pt" o:ole="">
            <v:imagedata r:id="rId137" o:title=""/>
          </v:shape>
          <o:OLEObject Type="Embed" ProgID="Equation.DSMT4" ShapeID="_x0000_i1089" DrawAspect="Content" ObjectID="_1846106204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82039F" w:rsidRPr="0082039F">
        <w:rPr>
          <w:position w:val="-6"/>
        </w:rPr>
        <w:object w:dxaOrig="320" w:dyaOrig="279" w14:anchorId="1B50B772">
          <v:shape id="_x0000_i1090" type="#_x0000_t75" style="width:15.75pt;height:14.25pt" o:ole="">
            <v:imagedata r:id="rId139" o:title=""/>
          </v:shape>
          <o:OLEObject Type="Embed" ProgID="Equation.DSMT4" ShapeID="_x0000_i1090" DrawAspect="Content" ObjectID="_1846106205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 are positively oriented, piecewise smooth, simple closed curves.  So, by the basic version of Green’s Theorem we know that:</w:t>
      </w:r>
    </w:p>
    <w:p w14:paraId="4CBD27EB" w14:textId="452105AD" w:rsidR="00DD0AA5" w:rsidRDefault="0082039F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2039F">
        <w:rPr>
          <w:position w:val="-32"/>
        </w:rPr>
        <w:object w:dxaOrig="3080" w:dyaOrig="740" w14:anchorId="6A9A6B83">
          <v:shape id="_x0000_i1091" type="#_x0000_t75" style="width:153.7pt;height:36.75pt" o:ole="">
            <v:imagedata r:id="rId141" o:title=""/>
          </v:shape>
          <o:OLEObject Type="Embed" ProgID="Equation.DSMT4" ShapeID="_x0000_i1091" DrawAspect="Content" ObjectID="_1846106206" r:id="rId142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and </w:t>
      </w:r>
      <w:r w:rsidRPr="0082039F">
        <w:rPr>
          <w:position w:val="-32"/>
        </w:rPr>
        <w:object w:dxaOrig="3100" w:dyaOrig="740" w14:anchorId="0979B9F4">
          <v:shape id="_x0000_i1092" type="#_x0000_t75" style="width:155.3pt;height:36.75pt" o:ole="">
            <v:imagedata r:id="rId143" o:title=""/>
          </v:shape>
          <o:OLEObject Type="Embed" ProgID="Equation.DSMT4" ShapeID="_x0000_i1092" DrawAspect="Content" ObjectID="_1846106207" r:id="rId144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.  If we add these equations we obtain: </w:t>
      </w:r>
      <w:r w:rsidR="00E52C8A" w:rsidRPr="00E52C8A">
        <w:rPr>
          <w:position w:val="-98"/>
        </w:rPr>
        <w:object w:dxaOrig="11180" w:dyaOrig="2000" w14:anchorId="0E7B7CA2">
          <v:shape id="_x0000_i1093" type="#_x0000_t75" style="width:559pt;height:99.8pt" o:ole="">
            <v:imagedata r:id="rId145" o:title=""/>
          </v:shape>
          <o:OLEObject Type="Embed" ProgID="Equation.DSMT4" ShapeID="_x0000_i1093" DrawAspect="Content" ObjectID="_1846106208" r:id="rId146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DED25F1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D5683D" w14:textId="06BC41FB" w:rsidR="009D41A6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we have that </w:t>
      </w:r>
      <w:r w:rsidR="0082039F" w:rsidRPr="0082039F">
        <w:rPr>
          <w:position w:val="-32"/>
        </w:rPr>
        <w:object w:dxaOrig="6720" w:dyaOrig="740" w14:anchorId="20D4252A">
          <v:shape id="_x0000_i1094" type="#_x0000_t75" style="width:336pt;height:36.75pt" o:ole="">
            <v:imagedata r:id="rId147" o:title=""/>
          </v:shape>
          <o:OLEObject Type="Embed" ProgID="Equation.DSMT4" ShapeID="_x0000_i1094" DrawAspect="Content" ObjectID="_1846106209" r:id="rId14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E21E03E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Green’s Theorem still holds for regions with holes.</w:t>
      </w:r>
    </w:p>
    <w:p w14:paraId="34A48E67" w14:textId="77777777" w:rsidR="00555DD6" w:rsidRDefault="00555DD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7F7E421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F7903D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3657497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6368538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4A1904E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529EDCF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494E023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2D3597A" w14:textId="77777777" w:rsidR="0053595C" w:rsidRDefault="0053595C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468E9E6" w14:textId="77777777" w:rsidR="0053595C" w:rsidRDefault="0053595C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E67728F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1A2BB9B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B03F344" w14:textId="5A6D4B4D" w:rsidR="00DD0AA5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01F5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01F55" w:rsidRPr="00801F55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801F5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D0AA5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82039F" w:rsidRPr="0082039F">
        <w:rPr>
          <w:position w:val="-12"/>
        </w:rPr>
        <w:object w:dxaOrig="279" w:dyaOrig="360" w14:anchorId="66E0B5A5">
          <v:shape id="_x0000_i1095" type="#_x0000_t75" style="width:14.25pt;height:18pt" o:ole="">
            <v:imagedata r:id="rId149" o:title=""/>
          </v:shape>
          <o:OLEObject Type="Embed" ProgID="Equation.DSMT4" ShapeID="_x0000_i1095" DrawAspect="Content" ObjectID="_1846106210" r:id="rId150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is the unit circle with counterclockwise orientation.  Suppose that </w:t>
      </w:r>
      <w:r w:rsidR="0082039F" w:rsidRPr="0082039F">
        <w:rPr>
          <w:position w:val="-12"/>
        </w:rPr>
        <w:object w:dxaOrig="300" w:dyaOrig="360" w14:anchorId="0765F0C9">
          <v:shape id="_x0000_i1096" type="#_x0000_t75" style="width:15pt;height:18pt" o:ole="">
            <v:imagedata r:id="rId151" o:title=""/>
          </v:shape>
          <o:OLEObject Type="Embed" ProgID="Equation.DSMT4" ShapeID="_x0000_i1096" DrawAspect="Content" ObjectID="_1846106211" r:id="rId152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is the circle centered at the origin with radius 2 and with counterclockwise orientation.  Let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 be the positively oriented curve given by </w:t>
      </w:r>
      <w:r w:rsidR="0082039F" w:rsidRPr="0082039F">
        <w:rPr>
          <w:position w:val="-12"/>
        </w:rPr>
        <w:object w:dxaOrig="920" w:dyaOrig="360" w14:anchorId="79C0C34F">
          <v:shape id="_x0000_i1097" type="#_x0000_t75" style="width:45pt;height:18pt" o:ole="">
            <v:imagedata r:id="rId153" o:title=""/>
          </v:shape>
          <o:OLEObject Type="Embed" ProgID="Equation.DSMT4" ShapeID="_x0000_i1097" DrawAspect="Content" ObjectID="_1846106212" r:id="rId154"/>
        </w:object>
      </w:r>
      <w:r w:rsidR="00DD0AA5">
        <w:rPr>
          <w:rFonts w:ascii="Times New Roman" w:hAnsi="Times New Roman" w:cs="Times New Roman"/>
          <w:sz w:val="24"/>
          <w:szCs w:val="24"/>
        </w:rPr>
        <w:t>.</w:t>
      </w:r>
    </w:p>
    <w:p w14:paraId="69DA1728" w14:textId="77777777" w:rsidR="00555DD6" w:rsidRDefault="00555DD6" w:rsidP="00555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7486C" w14:textId="77777777" w:rsidR="00DD0AA5" w:rsidRDefault="00DD0AA5" w:rsidP="00555DD6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picture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and the region that it encloses.</w:t>
      </w:r>
    </w:p>
    <w:p w14:paraId="086250D9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C440D1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picture is:</w:t>
      </w:r>
    </w:p>
    <w:p w14:paraId="09F75D4F" w14:textId="77777777" w:rsidR="00DD0AA5" w:rsidRDefault="00A73838" w:rsidP="0098605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B6B154" wp14:editId="2DA4D10A">
            <wp:extent cx="2636874" cy="2562069"/>
            <wp:effectExtent l="0" t="0" r="0" b="0"/>
            <wp:docPr id="255" name="Picture 255" descr="A picture of the curves -C1 and C2 which bound a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 descr="A picture of the curves -C1 and C2 which bound a region D."/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874" cy="2562069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C348D5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region,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,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encloses is shaded in yellow.</w:t>
      </w:r>
    </w:p>
    <w:p w14:paraId="6BCE08DD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36FF4B" w14:textId="77777777" w:rsidR="00A73838" w:rsidRDefault="00A73838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CC793" w14:textId="77777777" w:rsidR="00A73838" w:rsidRPr="00CE1F54" w:rsidRDefault="00A73838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11863" w14:textId="5CEFF168" w:rsidR="00DD0AA5" w:rsidRDefault="00DD0AA5" w:rsidP="00097A72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82039F" w:rsidRPr="0082039F">
        <w:rPr>
          <w:position w:val="-30"/>
        </w:rPr>
        <w:object w:dxaOrig="2820" w:dyaOrig="720" w14:anchorId="230FA7EF">
          <v:shape id="_x0000_i1098" type="#_x0000_t75" style="width:141pt;height:36pt" o:ole="">
            <v:imagedata r:id="rId156" o:title=""/>
          </v:shape>
          <o:OLEObject Type="Embed" ProgID="Equation.DSMT4" ShapeID="_x0000_i1098" DrawAspect="Content" ObjectID="_1846106213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, calculate </w:t>
      </w:r>
      <w:r w:rsidR="0082039F" w:rsidRPr="0082039F">
        <w:rPr>
          <w:position w:val="-32"/>
        </w:rPr>
        <w:object w:dxaOrig="720" w:dyaOrig="600" w14:anchorId="0FD64364">
          <v:shape id="_x0000_i1099" type="#_x0000_t75" style="width:36pt;height:30pt" o:ole="">
            <v:imagedata r:id="rId158" o:title=""/>
          </v:shape>
          <o:OLEObject Type="Embed" ProgID="Equation.DSMT4" ShapeID="_x0000_i1099" DrawAspect="Content" ObjectID="_1846106214" r:id="rId159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2FB153E1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0EB99C8" w14:textId="05421FF8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components of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have continuous first order partials everywhere in </w:t>
      </w:r>
      <w:r w:rsidR="0082039F" w:rsidRPr="00025957">
        <w:rPr>
          <w:position w:val="-4"/>
        </w:rPr>
        <w:object w:dxaOrig="340" w:dyaOrig="300" w14:anchorId="30A16796">
          <v:shape id="_x0000_i1100" type="#_x0000_t75" style="width:17.25pt;height:15pt" o:ole="">
            <v:imagedata r:id="rId160" o:title=""/>
          </v:shape>
          <o:OLEObject Type="Embed" ProgID="Equation.DSMT4" ShapeID="_x0000_i1100" DrawAspect="Content" ObjectID="_1846106215" r:id="rId161"/>
        </w:object>
      </w:r>
      <w:r>
        <w:rPr>
          <w:rFonts w:ascii="Times New Roman" w:hAnsi="Times New Roman" w:cs="Times New Roman"/>
          <w:sz w:val="24"/>
          <w:szCs w:val="24"/>
        </w:rPr>
        <w:t xml:space="preserve"> except the origin.  Since the region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encloses does not include the origin we know that the generalization of Green’s Theorem applies.  So, we have that </w:t>
      </w:r>
      <w:r w:rsidR="0082039F" w:rsidRPr="0082039F">
        <w:rPr>
          <w:position w:val="-44"/>
        </w:rPr>
        <w:object w:dxaOrig="8100" w:dyaOrig="999" w14:anchorId="06C1D175">
          <v:shape id="_x0000_i1101" type="#_x0000_t75" style="width:405pt;height:51pt" o:ole="">
            <v:imagedata r:id="rId162" o:title=""/>
          </v:shape>
          <o:OLEObject Type="Embed" ProgID="Equation.DSMT4" ShapeID="_x0000_i1101" DrawAspect="Content" ObjectID="_1846106216" r:id="rId163"/>
        </w:object>
      </w:r>
    </w:p>
    <w:p w14:paraId="0B519E9B" w14:textId="77777777" w:rsidR="002F693F" w:rsidRDefault="002F693F" w:rsidP="00986050">
      <w:pPr>
        <w:rPr>
          <w:b/>
          <w:sz w:val="32"/>
          <w:szCs w:val="28"/>
        </w:rPr>
      </w:pPr>
    </w:p>
    <w:sectPr w:rsidR="002F693F" w:rsidSect="004E02E6">
      <w:headerReference w:type="even" r:id="rId164"/>
      <w:headerReference w:type="default" r:id="rId165"/>
      <w:footerReference w:type="even" r:id="rId166"/>
      <w:footerReference w:type="default" r:id="rId167"/>
      <w:headerReference w:type="first" r:id="rId168"/>
      <w:footerReference w:type="first" r:id="rId16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18003" w14:textId="77777777" w:rsidR="00AB4F75" w:rsidRDefault="00AB4F75" w:rsidP="00B5335A">
      <w:r>
        <w:separator/>
      </w:r>
    </w:p>
  </w:endnote>
  <w:endnote w:type="continuationSeparator" w:id="0">
    <w:p w14:paraId="7F407D4E" w14:textId="77777777" w:rsidR="00AB4F75" w:rsidRDefault="00AB4F75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1D0F3" w14:textId="77777777" w:rsidR="004E02E6" w:rsidRDefault="004E02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4C181" w14:textId="77777777" w:rsidR="004E02E6" w:rsidRDefault="004E02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E24D" w14:textId="77777777" w:rsidR="004E02E6" w:rsidRDefault="004E02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7CC23" w14:textId="77777777" w:rsidR="00AB4F75" w:rsidRDefault="00AB4F75" w:rsidP="00B5335A">
      <w:r>
        <w:separator/>
      </w:r>
    </w:p>
  </w:footnote>
  <w:footnote w:type="continuationSeparator" w:id="0">
    <w:p w14:paraId="400AC633" w14:textId="77777777" w:rsidR="00AB4F75" w:rsidRDefault="00AB4F75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14918" w14:textId="77777777" w:rsidR="004E02E6" w:rsidRDefault="004E02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1FEC" w14:textId="77777777" w:rsidR="004E02E6" w:rsidRDefault="004E02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4E02E6" w14:paraId="6E8ACA30" w14:textId="77777777" w:rsidTr="00CC26DC">
      <w:trPr>
        <w:trHeight w:val="461"/>
      </w:trPr>
      <w:tc>
        <w:tcPr>
          <w:tcW w:w="1782" w:type="dxa"/>
          <w:hideMark/>
        </w:tcPr>
        <w:p w14:paraId="6DA5706A" w14:textId="77777777" w:rsidR="004E02E6" w:rsidRDefault="004E02E6" w:rsidP="004E02E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ED681D9" w14:textId="77777777" w:rsidR="004E02E6" w:rsidRDefault="004E02E6" w:rsidP="004E02E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06405F0B" w14:textId="77777777" w:rsidR="004E02E6" w:rsidRDefault="004E02E6" w:rsidP="004E02E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C349817" w14:textId="77777777" w:rsidR="004E02E6" w:rsidRPr="004E02E6" w:rsidRDefault="004E02E6" w:rsidP="004E02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73A3"/>
    <w:multiLevelType w:val="hybridMultilevel"/>
    <w:tmpl w:val="6EB20272"/>
    <w:lvl w:ilvl="0" w:tplc="DAB6F1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312F2"/>
    <w:multiLevelType w:val="hybridMultilevel"/>
    <w:tmpl w:val="440E3FF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4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3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4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6341679">
    <w:abstractNumId w:val="10"/>
  </w:num>
  <w:num w:numId="2" w16cid:durableId="1449741075">
    <w:abstractNumId w:val="20"/>
  </w:num>
  <w:num w:numId="3" w16cid:durableId="739449190">
    <w:abstractNumId w:val="7"/>
  </w:num>
  <w:num w:numId="4" w16cid:durableId="2122601319">
    <w:abstractNumId w:val="3"/>
  </w:num>
  <w:num w:numId="5" w16cid:durableId="2147235062">
    <w:abstractNumId w:val="22"/>
  </w:num>
  <w:num w:numId="6" w16cid:durableId="1509910125">
    <w:abstractNumId w:val="2"/>
  </w:num>
  <w:num w:numId="7" w16cid:durableId="618951662">
    <w:abstractNumId w:val="1"/>
  </w:num>
  <w:num w:numId="8" w16cid:durableId="938754360">
    <w:abstractNumId w:val="23"/>
  </w:num>
  <w:num w:numId="9" w16cid:durableId="244073679">
    <w:abstractNumId w:val="16"/>
  </w:num>
  <w:num w:numId="10" w16cid:durableId="1567647874">
    <w:abstractNumId w:val="4"/>
  </w:num>
  <w:num w:numId="11" w16cid:durableId="1204175458">
    <w:abstractNumId w:val="5"/>
  </w:num>
  <w:num w:numId="12" w16cid:durableId="1837261291">
    <w:abstractNumId w:val="21"/>
  </w:num>
  <w:num w:numId="13" w16cid:durableId="1714040713">
    <w:abstractNumId w:val="19"/>
  </w:num>
  <w:num w:numId="14" w16cid:durableId="172578169">
    <w:abstractNumId w:val="12"/>
  </w:num>
  <w:num w:numId="15" w16cid:durableId="1345748033">
    <w:abstractNumId w:val="15"/>
  </w:num>
  <w:num w:numId="16" w16cid:durableId="1670404111">
    <w:abstractNumId w:val="14"/>
  </w:num>
  <w:num w:numId="17" w16cid:durableId="1257790714">
    <w:abstractNumId w:val="17"/>
  </w:num>
  <w:num w:numId="18" w16cid:durableId="1616401681">
    <w:abstractNumId w:val="24"/>
  </w:num>
  <w:num w:numId="19" w16cid:durableId="1146356240">
    <w:abstractNumId w:val="8"/>
  </w:num>
  <w:num w:numId="20" w16cid:durableId="2124955049">
    <w:abstractNumId w:val="13"/>
  </w:num>
  <w:num w:numId="21" w16cid:durableId="1917133180">
    <w:abstractNumId w:val="18"/>
  </w:num>
  <w:num w:numId="22" w16cid:durableId="154956929">
    <w:abstractNumId w:val="11"/>
  </w:num>
  <w:num w:numId="23" w16cid:durableId="1694644183">
    <w:abstractNumId w:val="6"/>
  </w:num>
  <w:num w:numId="24" w16cid:durableId="302852128">
    <w:abstractNumId w:val="0"/>
  </w:num>
  <w:num w:numId="25" w16cid:durableId="2123837733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410B5"/>
    <w:rsid w:val="00041735"/>
    <w:rsid w:val="00047F0B"/>
    <w:rsid w:val="000555D9"/>
    <w:rsid w:val="000619E0"/>
    <w:rsid w:val="00081E79"/>
    <w:rsid w:val="00084AD5"/>
    <w:rsid w:val="00093D7C"/>
    <w:rsid w:val="00097A72"/>
    <w:rsid w:val="000A1BA0"/>
    <w:rsid w:val="000B0403"/>
    <w:rsid w:val="000B3922"/>
    <w:rsid w:val="000B68EA"/>
    <w:rsid w:val="000C1AEA"/>
    <w:rsid w:val="000C2302"/>
    <w:rsid w:val="000C4243"/>
    <w:rsid w:val="000C5D04"/>
    <w:rsid w:val="000D1E38"/>
    <w:rsid w:val="000F2364"/>
    <w:rsid w:val="000F440E"/>
    <w:rsid w:val="00103BAD"/>
    <w:rsid w:val="00112B8F"/>
    <w:rsid w:val="00113E24"/>
    <w:rsid w:val="00116443"/>
    <w:rsid w:val="0012547B"/>
    <w:rsid w:val="001377B3"/>
    <w:rsid w:val="001409D9"/>
    <w:rsid w:val="0014130A"/>
    <w:rsid w:val="0014620B"/>
    <w:rsid w:val="00172C9C"/>
    <w:rsid w:val="0017758B"/>
    <w:rsid w:val="001839D7"/>
    <w:rsid w:val="00185D83"/>
    <w:rsid w:val="0019360C"/>
    <w:rsid w:val="001A634C"/>
    <w:rsid w:val="001C142F"/>
    <w:rsid w:val="001C59C3"/>
    <w:rsid w:val="001C6C42"/>
    <w:rsid w:val="001C7552"/>
    <w:rsid w:val="001D151C"/>
    <w:rsid w:val="001D36C9"/>
    <w:rsid w:val="001D7196"/>
    <w:rsid w:val="001E7ACD"/>
    <w:rsid w:val="001E7F1E"/>
    <w:rsid w:val="001F7BBF"/>
    <w:rsid w:val="002013CB"/>
    <w:rsid w:val="002044A3"/>
    <w:rsid w:val="002064F8"/>
    <w:rsid w:val="00217577"/>
    <w:rsid w:val="002229BD"/>
    <w:rsid w:val="00227097"/>
    <w:rsid w:val="0023698C"/>
    <w:rsid w:val="00241FD5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2E15"/>
    <w:rsid w:val="00265F14"/>
    <w:rsid w:val="00266060"/>
    <w:rsid w:val="00274A0D"/>
    <w:rsid w:val="00274B7E"/>
    <w:rsid w:val="00274E75"/>
    <w:rsid w:val="00277ABC"/>
    <w:rsid w:val="002808EE"/>
    <w:rsid w:val="002816BF"/>
    <w:rsid w:val="002A3863"/>
    <w:rsid w:val="002A49EF"/>
    <w:rsid w:val="002A640F"/>
    <w:rsid w:val="002A7355"/>
    <w:rsid w:val="002B0523"/>
    <w:rsid w:val="002B5A8E"/>
    <w:rsid w:val="002B5E21"/>
    <w:rsid w:val="002C0E15"/>
    <w:rsid w:val="002C1202"/>
    <w:rsid w:val="002C7CEC"/>
    <w:rsid w:val="002E1108"/>
    <w:rsid w:val="002F03B7"/>
    <w:rsid w:val="002F378F"/>
    <w:rsid w:val="002F5E66"/>
    <w:rsid w:val="002F693F"/>
    <w:rsid w:val="00302EE8"/>
    <w:rsid w:val="00304AAD"/>
    <w:rsid w:val="003101A7"/>
    <w:rsid w:val="00310DB3"/>
    <w:rsid w:val="00311A91"/>
    <w:rsid w:val="00322C7E"/>
    <w:rsid w:val="00344BCB"/>
    <w:rsid w:val="00347C5A"/>
    <w:rsid w:val="00353DBC"/>
    <w:rsid w:val="00370C5F"/>
    <w:rsid w:val="00372769"/>
    <w:rsid w:val="00376BD2"/>
    <w:rsid w:val="003773A8"/>
    <w:rsid w:val="003800B1"/>
    <w:rsid w:val="00393942"/>
    <w:rsid w:val="003A179A"/>
    <w:rsid w:val="003A241C"/>
    <w:rsid w:val="003A2728"/>
    <w:rsid w:val="003A6CC2"/>
    <w:rsid w:val="003B73C4"/>
    <w:rsid w:val="003C1495"/>
    <w:rsid w:val="003C7C83"/>
    <w:rsid w:val="003D1F8F"/>
    <w:rsid w:val="003D2F39"/>
    <w:rsid w:val="003D7DC2"/>
    <w:rsid w:val="003F7C2A"/>
    <w:rsid w:val="00401706"/>
    <w:rsid w:val="004051A2"/>
    <w:rsid w:val="00406572"/>
    <w:rsid w:val="00426D53"/>
    <w:rsid w:val="00430719"/>
    <w:rsid w:val="0043391E"/>
    <w:rsid w:val="0045373C"/>
    <w:rsid w:val="004627D1"/>
    <w:rsid w:val="00462F29"/>
    <w:rsid w:val="00463DB2"/>
    <w:rsid w:val="00467554"/>
    <w:rsid w:val="00467CC4"/>
    <w:rsid w:val="00472695"/>
    <w:rsid w:val="00472D6F"/>
    <w:rsid w:val="00476E32"/>
    <w:rsid w:val="00480054"/>
    <w:rsid w:val="004866A0"/>
    <w:rsid w:val="0048795B"/>
    <w:rsid w:val="00487F59"/>
    <w:rsid w:val="00496206"/>
    <w:rsid w:val="004A31F8"/>
    <w:rsid w:val="004A6BD4"/>
    <w:rsid w:val="004B3761"/>
    <w:rsid w:val="004E02E6"/>
    <w:rsid w:val="004E200A"/>
    <w:rsid w:val="00501C4B"/>
    <w:rsid w:val="0051138D"/>
    <w:rsid w:val="0051356F"/>
    <w:rsid w:val="005228F3"/>
    <w:rsid w:val="00524780"/>
    <w:rsid w:val="00534E8D"/>
    <w:rsid w:val="0053595C"/>
    <w:rsid w:val="00537567"/>
    <w:rsid w:val="005406C6"/>
    <w:rsid w:val="00540F8C"/>
    <w:rsid w:val="00543359"/>
    <w:rsid w:val="00555DD6"/>
    <w:rsid w:val="00562E5E"/>
    <w:rsid w:val="00563FFE"/>
    <w:rsid w:val="00573FDA"/>
    <w:rsid w:val="00574C0C"/>
    <w:rsid w:val="005836E0"/>
    <w:rsid w:val="0059099F"/>
    <w:rsid w:val="00593B30"/>
    <w:rsid w:val="005961DC"/>
    <w:rsid w:val="005A5386"/>
    <w:rsid w:val="005A66C0"/>
    <w:rsid w:val="005A6788"/>
    <w:rsid w:val="005B1C54"/>
    <w:rsid w:val="005B29D0"/>
    <w:rsid w:val="005C010B"/>
    <w:rsid w:val="005C04C6"/>
    <w:rsid w:val="005C05D2"/>
    <w:rsid w:val="005C0F13"/>
    <w:rsid w:val="005D0AB9"/>
    <w:rsid w:val="005D2D4B"/>
    <w:rsid w:val="005E17B6"/>
    <w:rsid w:val="005E29CE"/>
    <w:rsid w:val="005E2E38"/>
    <w:rsid w:val="005E793B"/>
    <w:rsid w:val="005F1886"/>
    <w:rsid w:val="005F321E"/>
    <w:rsid w:val="005F394B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5689B"/>
    <w:rsid w:val="00656D97"/>
    <w:rsid w:val="00660813"/>
    <w:rsid w:val="00672359"/>
    <w:rsid w:val="006846B1"/>
    <w:rsid w:val="006A7A40"/>
    <w:rsid w:val="006B2618"/>
    <w:rsid w:val="006B31BD"/>
    <w:rsid w:val="006C03E3"/>
    <w:rsid w:val="006C6FCE"/>
    <w:rsid w:val="006C7E44"/>
    <w:rsid w:val="006D0884"/>
    <w:rsid w:val="006E4ED4"/>
    <w:rsid w:val="006F0944"/>
    <w:rsid w:val="006F1CD3"/>
    <w:rsid w:val="006F6380"/>
    <w:rsid w:val="007130DE"/>
    <w:rsid w:val="0071502C"/>
    <w:rsid w:val="007173B0"/>
    <w:rsid w:val="00717B89"/>
    <w:rsid w:val="00734334"/>
    <w:rsid w:val="00752C34"/>
    <w:rsid w:val="007548EE"/>
    <w:rsid w:val="00755FED"/>
    <w:rsid w:val="00773C8D"/>
    <w:rsid w:val="00775ED0"/>
    <w:rsid w:val="00781F8B"/>
    <w:rsid w:val="0078359A"/>
    <w:rsid w:val="0078598D"/>
    <w:rsid w:val="00787EF6"/>
    <w:rsid w:val="007A0B8F"/>
    <w:rsid w:val="007A4835"/>
    <w:rsid w:val="007A52AA"/>
    <w:rsid w:val="007B0258"/>
    <w:rsid w:val="007D1114"/>
    <w:rsid w:val="007D1D82"/>
    <w:rsid w:val="007E5173"/>
    <w:rsid w:val="007F1E92"/>
    <w:rsid w:val="00801F55"/>
    <w:rsid w:val="008031B4"/>
    <w:rsid w:val="008107FD"/>
    <w:rsid w:val="008111AE"/>
    <w:rsid w:val="00815B7C"/>
    <w:rsid w:val="0082039F"/>
    <w:rsid w:val="00822382"/>
    <w:rsid w:val="00830B0F"/>
    <w:rsid w:val="00833D4C"/>
    <w:rsid w:val="008346CD"/>
    <w:rsid w:val="0084316E"/>
    <w:rsid w:val="00843812"/>
    <w:rsid w:val="008455BD"/>
    <w:rsid w:val="00852DCC"/>
    <w:rsid w:val="00860503"/>
    <w:rsid w:val="00860A3E"/>
    <w:rsid w:val="00861E68"/>
    <w:rsid w:val="0086320B"/>
    <w:rsid w:val="0087071D"/>
    <w:rsid w:val="008810EA"/>
    <w:rsid w:val="00883065"/>
    <w:rsid w:val="00883D79"/>
    <w:rsid w:val="0089094C"/>
    <w:rsid w:val="00890AB5"/>
    <w:rsid w:val="008939C2"/>
    <w:rsid w:val="008A7361"/>
    <w:rsid w:val="008B193A"/>
    <w:rsid w:val="008B6563"/>
    <w:rsid w:val="008C0161"/>
    <w:rsid w:val="008C55EE"/>
    <w:rsid w:val="008E5DEF"/>
    <w:rsid w:val="008F01EB"/>
    <w:rsid w:val="008F47F4"/>
    <w:rsid w:val="008F781A"/>
    <w:rsid w:val="0090388F"/>
    <w:rsid w:val="009041B5"/>
    <w:rsid w:val="009076C6"/>
    <w:rsid w:val="00912A1F"/>
    <w:rsid w:val="00912D44"/>
    <w:rsid w:val="0091519F"/>
    <w:rsid w:val="00922B95"/>
    <w:rsid w:val="00947664"/>
    <w:rsid w:val="00953B0D"/>
    <w:rsid w:val="00954633"/>
    <w:rsid w:val="00955244"/>
    <w:rsid w:val="00955926"/>
    <w:rsid w:val="00956957"/>
    <w:rsid w:val="00962772"/>
    <w:rsid w:val="0096443C"/>
    <w:rsid w:val="009654E8"/>
    <w:rsid w:val="00965F6D"/>
    <w:rsid w:val="009671B6"/>
    <w:rsid w:val="009715E3"/>
    <w:rsid w:val="0097235E"/>
    <w:rsid w:val="009821C7"/>
    <w:rsid w:val="009831F7"/>
    <w:rsid w:val="00986050"/>
    <w:rsid w:val="00995B1C"/>
    <w:rsid w:val="009A3D06"/>
    <w:rsid w:val="009B35BE"/>
    <w:rsid w:val="009C452D"/>
    <w:rsid w:val="009C7B8A"/>
    <w:rsid w:val="009D41A6"/>
    <w:rsid w:val="009E2D26"/>
    <w:rsid w:val="009E4235"/>
    <w:rsid w:val="009F05AD"/>
    <w:rsid w:val="009F1ABF"/>
    <w:rsid w:val="00A03D6E"/>
    <w:rsid w:val="00A07EB5"/>
    <w:rsid w:val="00A12CC8"/>
    <w:rsid w:val="00A14410"/>
    <w:rsid w:val="00A257A9"/>
    <w:rsid w:val="00A32F72"/>
    <w:rsid w:val="00A33349"/>
    <w:rsid w:val="00A33A4E"/>
    <w:rsid w:val="00A472E9"/>
    <w:rsid w:val="00A51927"/>
    <w:rsid w:val="00A51DF2"/>
    <w:rsid w:val="00A56771"/>
    <w:rsid w:val="00A65BB6"/>
    <w:rsid w:val="00A66B7C"/>
    <w:rsid w:val="00A710BB"/>
    <w:rsid w:val="00A73838"/>
    <w:rsid w:val="00A74D0F"/>
    <w:rsid w:val="00A77D43"/>
    <w:rsid w:val="00A81824"/>
    <w:rsid w:val="00A82BB7"/>
    <w:rsid w:val="00A83FAD"/>
    <w:rsid w:val="00A8476D"/>
    <w:rsid w:val="00A857C0"/>
    <w:rsid w:val="00A92D38"/>
    <w:rsid w:val="00AA5329"/>
    <w:rsid w:val="00AB4F75"/>
    <w:rsid w:val="00AB6DDD"/>
    <w:rsid w:val="00AD3DC3"/>
    <w:rsid w:val="00AE0977"/>
    <w:rsid w:val="00AE0F0F"/>
    <w:rsid w:val="00AF0595"/>
    <w:rsid w:val="00AF459D"/>
    <w:rsid w:val="00B01161"/>
    <w:rsid w:val="00B03444"/>
    <w:rsid w:val="00B11BA6"/>
    <w:rsid w:val="00B248E9"/>
    <w:rsid w:val="00B2522E"/>
    <w:rsid w:val="00B42215"/>
    <w:rsid w:val="00B427E2"/>
    <w:rsid w:val="00B448AC"/>
    <w:rsid w:val="00B5335A"/>
    <w:rsid w:val="00B62D47"/>
    <w:rsid w:val="00B70424"/>
    <w:rsid w:val="00B710C5"/>
    <w:rsid w:val="00B7212C"/>
    <w:rsid w:val="00B739AB"/>
    <w:rsid w:val="00B8233D"/>
    <w:rsid w:val="00B96C6D"/>
    <w:rsid w:val="00BA41F0"/>
    <w:rsid w:val="00BC5C7E"/>
    <w:rsid w:val="00BD3007"/>
    <w:rsid w:val="00BE09C6"/>
    <w:rsid w:val="00BE0CCF"/>
    <w:rsid w:val="00BE5C6F"/>
    <w:rsid w:val="00BF3924"/>
    <w:rsid w:val="00C044A3"/>
    <w:rsid w:val="00C0702D"/>
    <w:rsid w:val="00C1431C"/>
    <w:rsid w:val="00C16256"/>
    <w:rsid w:val="00C221AE"/>
    <w:rsid w:val="00C23602"/>
    <w:rsid w:val="00C27378"/>
    <w:rsid w:val="00C37117"/>
    <w:rsid w:val="00C4456D"/>
    <w:rsid w:val="00C55B30"/>
    <w:rsid w:val="00C7221F"/>
    <w:rsid w:val="00C80507"/>
    <w:rsid w:val="00C809CE"/>
    <w:rsid w:val="00C86E1A"/>
    <w:rsid w:val="00C91E82"/>
    <w:rsid w:val="00CA6255"/>
    <w:rsid w:val="00CA6D4D"/>
    <w:rsid w:val="00CB0048"/>
    <w:rsid w:val="00CB3AEE"/>
    <w:rsid w:val="00CC575E"/>
    <w:rsid w:val="00CD2911"/>
    <w:rsid w:val="00CD32F8"/>
    <w:rsid w:val="00CD4132"/>
    <w:rsid w:val="00CE250B"/>
    <w:rsid w:val="00D07AB8"/>
    <w:rsid w:val="00D108C1"/>
    <w:rsid w:val="00D1238C"/>
    <w:rsid w:val="00D36608"/>
    <w:rsid w:val="00D36A02"/>
    <w:rsid w:val="00D4143F"/>
    <w:rsid w:val="00D714AA"/>
    <w:rsid w:val="00D7555A"/>
    <w:rsid w:val="00DA1D8E"/>
    <w:rsid w:val="00DB0800"/>
    <w:rsid w:val="00DB79F0"/>
    <w:rsid w:val="00DC0F96"/>
    <w:rsid w:val="00DC42B0"/>
    <w:rsid w:val="00DC5462"/>
    <w:rsid w:val="00DC6BE9"/>
    <w:rsid w:val="00DC7FE1"/>
    <w:rsid w:val="00DD0AA5"/>
    <w:rsid w:val="00DD4B92"/>
    <w:rsid w:val="00DD63D6"/>
    <w:rsid w:val="00DD6D3F"/>
    <w:rsid w:val="00DD77C9"/>
    <w:rsid w:val="00DE0C26"/>
    <w:rsid w:val="00DE52C1"/>
    <w:rsid w:val="00DF124C"/>
    <w:rsid w:val="00DF4624"/>
    <w:rsid w:val="00E012B5"/>
    <w:rsid w:val="00E13627"/>
    <w:rsid w:val="00E22AE1"/>
    <w:rsid w:val="00E3010A"/>
    <w:rsid w:val="00E341B8"/>
    <w:rsid w:val="00E45EB5"/>
    <w:rsid w:val="00E512B6"/>
    <w:rsid w:val="00E528D2"/>
    <w:rsid w:val="00E52C8A"/>
    <w:rsid w:val="00E55330"/>
    <w:rsid w:val="00E614C4"/>
    <w:rsid w:val="00E6627D"/>
    <w:rsid w:val="00E84312"/>
    <w:rsid w:val="00E96AB1"/>
    <w:rsid w:val="00EA039F"/>
    <w:rsid w:val="00EB0C99"/>
    <w:rsid w:val="00EB1EFC"/>
    <w:rsid w:val="00EB49E3"/>
    <w:rsid w:val="00EC1940"/>
    <w:rsid w:val="00EC4FEA"/>
    <w:rsid w:val="00EC5222"/>
    <w:rsid w:val="00EC647C"/>
    <w:rsid w:val="00ED0F11"/>
    <w:rsid w:val="00ED354C"/>
    <w:rsid w:val="00ED5F36"/>
    <w:rsid w:val="00ED6444"/>
    <w:rsid w:val="00EE12C0"/>
    <w:rsid w:val="00EE2C5E"/>
    <w:rsid w:val="00F13677"/>
    <w:rsid w:val="00F1538C"/>
    <w:rsid w:val="00F1564D"/>
    <w:rsid w:val="00F165AC"/>
    <w:rsid w:val="00F179AF"/>
    <w:rsid w:val="00F2275B"/>
    <w:rsid w:val="00F33A1D"/>
    <w:rsid w:val="00F4546C"/>
    <w:rsid w:val="00F466B6"/>
    <w:rsid w:val="00F47305"/>
    <w:rsid w:val="00F51EBE"/>
    <w:rsid w:val="00F520C1"/>
    <w:rsid w:val="00F6278E"/>
    <w:rsid w:val="00F64C51"/>
    <w:rsid w:val="00F64EC9"/>
    <w:rsid w:val="00F707FC"/>
    <w:rsid w:val="00F74243"/>
    <w:rsid w:val="00FA6205"/>
    <w:rsid w:val="00FB0D99"/>
    <w:rsid w:val="00FB7EEE"/>
    <w:rsid w:val="00FC2B6D"/>
    <w:rsid w:val="00FD30ED"/>
    <w:rsid w:val="00FD5005"/>
    <w:rsid w:val="00FD76D3"/>
    <w:rsid w:val="00FD7BC4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FE70A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2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2F693F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02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fontTable" Target="fontTable.xml"/><Relationship Id="rId107" Type="http://schemas.openxmlformats.org/officeDocument/2006/relationships/image" Target="media/image51.png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71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oleObject" Target="embeddings/oleObject50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0.wmf"/><Relationship Id="rId161" Type="http://schemas.openxmlformats.org/officeDocument/2006/relationships/oleObject" Target="embeddings/oleObject76.bin"/><Relationship Id="rId16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image" Target="media/image76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e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image" Target="media/image68.wmf"/><Relationship Id="rId146" Type="http://schemas.openxmlformats.org/officeDocument/2006/relationships/oleObject" Target="embeddings/oleObject69.bin"/><Relationship Id="rId16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79.wmf"/><Relationship Id="rId2" Type="http://schemas.openxmlformats.org/officeDocument/2006/relationships/numbering" Target="numbering.xml"/><Relationship Id="rId29" Type="http://schemas.openxmlformats.org/officeDocument/2006/relationships/image" Target="media/image12.e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70.bin"/><Relationship Id="rId164" Type="http://schemas.openxmlformats.org/officeDocument/2006/relationships/header" Target="header1.xml"/><Relationship Id="rId16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7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header" Target="header2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png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49.wmf"/><Relationship Id="rId124" Type="http://schemas.openxmlformats.org/officeDocument/2006/relationships/image" Target="media/image6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F4749-B4FD-4072-A5C4-F7824E4AF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4</Pages>
  <Words>1480</Words>
  <Characters>6454</Characters>
  <Application>Microsoft Office Word</Application>
  <DocSecurity>0</DocSecurity>
  <Lines>239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Green's Theorem_Notes</dc:title>
  <dc:creator>Kyle</dc:creator>
  <cp:lastModifiedBy>Kyle Knee</cp:lastModifiedBy>
  <cp:revision>132</cp:revision>
  <cp:lastPrinted>2026-07-20T22:29:00Z</cp:lastPrinted>
  <dcterms:created xsi:type="dcterms:W3CDTF">2017-08-31T12:38:00Z</dcterms:created>
  <dcterms:modified xsi:type="dcterms:W3CDTF">2026-07-20T22:29:00Z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