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6C32" w14:textId="77777777" w:rsidR="005228F3" w:rsidRPr="00FD74D5" w:rsidRDefault="006D0D11" w:rsidP="00FD74D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D74D5">
        <w:rPr>
          <w:rFonts w:ascii="Times New Roman" w:hAnsi="Times New Roman" w:cs="Times New Roman"/>
          <w:b/>
          <w:color w:val="000000"/>
        </w:rPr>
        <w:t>3.4 Differentiability</w:t>
      </w:r>
    </w:p>
    <w:p w14:paraId="6BD86C33" w14:textId="77777777" w:rsidR="008B752D" w:rsidRDefault="008B752D">
      <w:pPr>
        <w:rPr>
          <w:sz w:val="32"/>
          <w:szCs w:val="28"/>
        </w:rPr>
      </w:pPr>
    </w:p>
    <w:p w14:paraId="6BD86C34" w14:textId="77777777" w:rsidR="00D3175D" w:rsidRDefault="007948A6" w:rsidP="00D317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concept of fundamental importance for the upcoming sections</w:t>
      </w:r>
      <w:r w:rsidR="00D3175D">
        <w:rPr>
          <w:rFonts w:ascii="Times New Roman" w:hAnsi="Times New Roman" w:cs="Times New Roman"/>
          <w:sz w:val="24"/>
          <w:szCs w:val="24"/>
        </w:rPr>
        <w:t xml:space="preserve"> is the notion of </w:t>
      </w:r>
      <w:r w:rsidR="00D3175D">
        <w:rPr>
          <w:rFonts w:ascii="Times New Roman" w:hAnsi="Times New Roman" w:cs="Times New Roman"/>
          <w:i/>
          <w:sz w:val="24"/>
          <w:szCs w:val="24"/>
        </w:rPr>
        <w:t>differentiability</w:t>
      </w:r>
      <w:r w:rsidR="00D3175D" w:rsidRPr="00524FF1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In Calculus I this concept is discussed in detail in world of 2-space.  </w:t>
      </w:r>
      <w:r w:rsidR="00D3175D">
        <w:rPr>
          <w:rFonts w:ascii="Times New Roman" w:hAnsi="Times New Roman" w:cs="Times New Roman"/>
          <w:sz w:val="24"/>
          <w:szCs w:val="24"/>
        </w:rPr>
        <w:t xml:space="preserve">However, we will need to extend the idea of what me mean by differentiability in Calculus I to better fit the broader context of 3-space.  </w:t>
      </w:r>
    </w:p>
    <w:p w14:paraId="6BD86C35" w14:textId="77777777" w:rsidR="00D3175D" w:rsidRDefault="00D3175D" w:rsidP="00D317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D86C36" w14:textId="77777777" w:rsidR="00D3175D" w:rsidRDefault="00D3175D" w:rsidP="00D3175D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Motivation:</w:t>
      </w:r>
    </w:p>
    <w:p w14:paraId="6BD86C37" w14:textId="2C791962" w:rsidR="00D3175D" w:rsidRDefault="00D3175D" w:rsidP="00D3175D">
      <w:pPr>
        <w:rPr>
          <w:szCs w:val="28"/>
        </w:rPr>
      </w:pPr>
      <w:r w:rsidRPr="003C3E19">
        <w:rPr>
          <w:rFonts w:eastAsiaTheme="minorEastAsia"/>
          <w:szCs w:val="24"/>
          <w:u w:val="single"/>
        </w:rPr>
        <w:t>Recall (From Calculus I):</w:t>
      </w:r>
      <w:r>
        <w:rPr>
          <w:rFonts w:eastAsiaTheme="minorEastAsia"/>
          <w:szCs w:val="24"/>
        </w:rPr>
        <w:t xml:space="preserve">  </w:t>
      </w:r>
      <w:r>
        <w:rPr>
          <w:szCs w:val="28"/>
        </w:rPr>
        <w:t xml:space="preserve">A function </w:t>
      </w:r>
      <w:bookmarkStart w:id="0" w:name="MTBlankEqn"/>
      <w:r w:rsidR="00EF0342" w:rsidRPr="00EF0342">
        <w:rPr>
          <w:position w:val="-14"/>
        </w:rPr>
        <w:object w:dxaOrig="580" w:dyaOrig="400" w14:anchorId="72EBAC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20.25pt" o:ole="">
            <v:imagedata r:id="rId8" o:title=""/>
          </v:shape>
          <o:OLEObject Type="Embed" ProgID="Equation.DSMT4" ShapeID="_x0000_i1025" DrawAspect="Content" ObjectID="_1846094708" r:id="rId9"/>
        </w:object>
      </w:r>
      <w:bookmarkEnd w:id="0"/>
      <w:r>
        <w:rPr>
          <w:szCs w:val="28"/>
        </w:rPr>
        <w:t xml:space="preserve"> is differentiable at </w:t>
      </w:r>
      <w:r w:rsidR="00EF0342" w:rsidRPr="00EF0342">
        <w:rPr>
          <w:position w:val="-12"/>
        </w:rPr>
        <w:object w:dxaOrig="260" w:dyaOrig="360" w14:anchorId="279E5FB1">
          <v:shape id="_x0000_i1026" type="#_x0000_t75" style="width:13.5pt;height:18pt" o:ole="">
            <v:imagedata r:id="rId10" o:title=""/>
          </v:shape>
          <o:OLEObject Type="Embed" ProgID="Equation.DSMT4" ShapeID="_x0000_i1026" DrawAspect="Content" ObjectID="_1846094709" r:id="rId11"/>
        </w:object>
      </w:r>
      <w:r>
        <w:rPr>
          <w:szCs w:val="28"/>
        </w:rPr>
        <w:t xml:space="preserve"> if </w:t>
      </w:r>
      <w:r w:rsidR="00EF0342" w:rsidRPr="00EF0342">
        <w:rPr>
          <w:position w:val="-24"/>
        </w:rPr>
        <w:object w:dxaOrig="3220" w:dyaOrig="660" w14:anchorId="1333EB6B">
          <v:shape id="_x0000_i1027" type="#_x0000_t75" style="width:160.5pt;height:33.75pt" o:ole="">
            <v:imagedata r:id="rId12" o:title=""/>
          </v:shape>
          <o:OLEObject Type="Embed" ProgID="Equation.DSMT4" ShapeID="_x0000_i1027" DrawAspect="Content" ObjectID="_1846094710" r:id="rId13"/>
        </w:object>
      </w:r>
      <w:r>
        <w:rPr>
          <w:szCs w:val="28"/>
        </w:rPr>
        <w:t xml:space="preserve">exists.  Differentiability in Calculus I was an important concept because it implies several other important properties about </w:t>
      </w:r>
      <w:r w:rsidR="00EF0342" w:rsidRPr="00EF0342">
        <w:rPr>
          <w:position w:val="-14"/>
        </w:rPr>
        <w:object w:dxaOrig="580" w:dyaOrig="400" w14:anchorId="16FAD94A">
          <v:shape id="_x0000_i1028" type="#_x0000_t75" style="width:29.25pt;height:20.25pt" o:ole="">
            <v:imagedata r:id="rId14" o:title=""/>
          </v:shape>
          <o:OLEObject Type="Embed" ProgID="Equation.DSMT4" ShapeID="_x0000_i1028" DrawAspect="Content" ObjectID="_1846094711" r:id="rId15"/>
        </w:object>
      </w:r>
      <w:r>
        <w:rPr>
          <w:szCs w:val="28"/>
        </w:rPr>
        <w:t>:</w:t>
      </w:r>
    </w:p>
    <w:p w14:paraId="6BD86C38" w14:textId="43842141" w:rsidR="00D3175D" w:rsidRDefault="00EF0342" w:rsidP="00D3175D">
      <w:pPr>
        <w:pStyle w:val="ListParagraph"/>
        <w:numPr>
          <w:ilvl w:val="0"/>
          <w:numId w:val="20"/>
        </w:numPr>
        <w:ind w:left="720"/>
        <w:rPr>
          <w:szCs w:val="28"/>
        </w:rPr>
      </w:pPr>
      <w:r w:rsidRPr="00EF0342">
        <w:rPr>
          <w:position w:val="-14"/>
        </w:rPr>
        <w:object w:dxaOrig="580" w:dyaOrig="400" w14:anchorId="72860535">
          <v:shape id="_x0000_i1029" type="#_x0000_t75" style="width:29.25pt;height:20.25pt" o:ole="">
            <v:imagedata r:id="rId16" o:title=""/>
          </v:shape>
          <o:OLEObject Type="Embed" ProgID="Equation.DSMT4" ShapeID="_x0000_i1029" DrawAspect="Content" ObjectID="_1846094712" r:id="rId17"/>
        </w:object>
      </w:r>
      <w:r w:rsidR="00D3175D">
        <w:rPr>
          <w:szCs w:val="28"/>
        </w:rPr>
        <w:t xml:space="preserve">has a non-vertical tangent line at </w:t>
      </w:r>
      <w:r w:rsidRPr="00EF0342">
        <w:rPr>
          <w:position w:val="-12"/>
        </w:rPr>
        <w:object w:dxaOrig="260" w:dyaOrig="360" w14:anchorId="7C607B54">
          <v:shape id="_x0000_i1030" type="#_x0000_t75" style="width:13.5pt;height:18pt" o:ole="">
            <v:imagedata r:id="rId18" o:title=""/>
          </v:shape>
          <o:OLEObject Type="Embed" ProgID="Equation.DSMT4" ShapeID="_x0000_i1030" DrawAspect="Content" ObjectID="_1846094713" r:id="rId19"/>
        </w:object>
      </w:r>
      <w:r w:rsidR="00D3175D">
        <w:rPr>
          <w:szCs w:val="28"/>
        </w:rPr>
        <w:t>.</w:t>
      </w:r>
    </w:p>
    <w:p w14:paraId="6BD86C39" w14:textId="72B9367B" w:rsidR="00D3175D" w:rsidRDefault="00EF0342" w:rsidP="00D3175D">
      <w:pPr>
        <w:pStyle w:val="ListParagraph"/>
        <w:numPr>
          <w:ilvl w:val="0"/>
          <w:numId w:val="20"/>
        </w:numPr>
        <w:ind w:left="720"/>
        <w:rPr>
          <w:szCs w:val="28"/>
        </w:rPr>
      </w:pPr>
      <w:r w:rsidRPr="00EF0342">
        <w:rPr>
          <w:position w:val="-14"/>
        </w:rPr>
        <w:object w:dxaOrig="580" w:dyaOrig="400" w14:anchorId="59CE99F0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846094714" r:id="rId21"/>
        </w:object>
      </w:r>
      <w:r w:rsidR="00D3175D">
        <w:rPr>
          <w:szCs w:val="28"/>
        </w:rPr>
        <w:t xml:space="preserve"> may be approximated by a linear function near </w:t>
      </w:r>
      <w:r w:rsidRPr="00EF0342">
        <w:rPr>
          <w:position w:val="-12"/>
        </w:rPr>
        <w:object w:dxaOrig="260" w:dyaOrig="360" w14:anchorId="69E8A79B">
          <v:shape id="_x0000_i1032" type="#_x0000_t75" style="width:13.5pt;height:18pt" o:ole="">
            <v:imagedata r:id="rId22" o:title=""/>
          </v:shape>
          <o:OLEObject Type="Embed" ProgID="Equation.DSMT4" ShapeID="_x0000_i1032" DrawAspect="Content" ObjectID="_1846094715" r:id="rId23"/>
        </w:object>
      </w:r>
      <w:r w:rsidR="00D3175D">
        <w:rPr>
          <w:szCs w:val="28"/>
        </w:rPr>
        <w:t>.</w:t>
      </w:r>
    </w:p>
    <w:p w14:paraId="6BD86C3A" w14:textId="49573434" w:rsidR="00D3175D" w:rsidRDefault="00EF0342" w:rsidP="00D3175D">
      <w:pPr>
        <w:pStyle w:val="ListParagraph"/>
        <w:numPr>
          <w:ilvl w:val="0"/>
          <w:numId w:val="20"/>
        </w:numPr>
        <w:ind w:left="720"/>
        <w:rPr>
          <w:szCs w:val="28"/>
        </w:rPr>
      </w:pPr>
      <w:r w:rsidRPr="00EF0342">
        <w:rPr>
          <w:position w:val="-14"/>
        </w:rPr>
        <w:object w:dxaOrig="580" w:dyaOrig="400" w14:anchorId="65D3ABBA">
          <v:shape id="_x0000_i1033" type="#_x0000_t75" style="width:29.25pt;height:20.25pt" o:ole="">
            <v:imagedata r:id="rId24" o:title=""/>
          </v:shape>
          <o:OLEObject Type="Embed" ProgID="Equation.DSMT4" ShapeID="_x0000_i1033" DrawAspect="Content" ObjectID="_1846094716" r:id="rId25"/>
        </w:object>
      </w:r>
      <w:r w:rsidR="00D3175D">
        <w:rPr>
          <w:szCs w:val="28"/>
        </w:rPr>
        <w:t xml:space="preserve">is continuous at </w:t>
      </w:r>
      <w:r w:rsidRPr="00EF0342">
        <w:rPr>
          <w:position w:val="-12"/>
        </w:rPr>
        <w:object w:dxaOrig="260" w:dyaOrig="360" w14:anchorId="066B1B9C">
          <v:shape id="_x0000_i1034" type="#_x0000_t75" style="width:13.5pt;height:18pt" o:ole="">
            <v:imagedata r:id="rId26" o:title=""/>
          </v:shape>
          <o:OLEObject Type="Embed" ProgID="Equation.DSMT4" ShapeID="_x0000_i1034" DrawAspect="Content" ObjectID="_1846094717" r:id="rId27"/>
        </w:object>
      </w:r>
      <w:r w:rsidR="00D3175D">
        <w:rPr>
          <w:szCs w:val="28"/>
        </w:rPr>
        <w:t>.</w:t>
      </w:r>
    </w:p>
    <w:p w14:paraId="6BD86C3B" w14:textId="77777777" w:rsidR="00D3175D" w:rsidRDefault="00D3175D" w:rsidP="00D3175D">
      <w:pPr>
        <w:rPr>
          <w:szCs w:val="28"/>
        </w:rPr>
      </w:pPr>
    </w:p>
    <w:p w14:paraId="6BD86C3C" w14:textId="77777777" w:rsidR="00D3175D" w:rsidRDefault="00D3175D" w:rsidP="00D3175D">
      <w:pPr>
        <w:rPr>
          <w:szCs w:val="28"/>
        </w:rPr>
      </w:pPr>
    </w:p>
    <w:p w14:paraId="6BD86C3D" w14:textId="77777777" w:rsidR="00D3175D" w:rsidRDefault="00D3175D" w:rsidP="00D3175D">
      <w:pPr>
        <w:rPr>
          <w:szCs w:val="28"/>
        </w:rPr>
      </w:pPr>
      <w:r>
        <w:rPr>
          <w:szCs w:val="28"/>
        </w:rPr>
        <w:t xml:space="preserve">In this section we want to </w:t>
      </w:r>
      <w:r>
        <w:rPr>
          <w:i/>
          <w:szCs w:val="28"/>
        </w:rPr>
        <w:t xml:space="preserve">extend </w:t>
      </w:r>
      <w:r>
        <w:rPr>
          <w:szCs w:val="28"/>
        </w:rPr>
        <w:t>this notion differentiability to functions of two or three variables such that:</w:t>
      </w:r>
    </w:p>
    <w:p w14:paraId="6BD86C3E" w14:textId="0137D4F4" w:rsidR="00D3175D" w:rsidRDefault="00937DFB" w:rsidP="00D3175D">
      <w:pPr>
        <w:pStyle w:val="ListParagraph"/>
        <w:numPr>
          <w:ilvl w:val="0"/>
          <w:numId w:val="21"/>
        </w:numPr>
        <w:rPr>
          <w:szCs w:val="28"/>
        </w:rPr>
      </w:pPr>
      <w:r>
        <w:rPr>
          <w:rFonts w:eastAsiaTheme="minorEastAsia"/>
          <w:b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BD86C76" wp14:editId="2E309D54">
            <wp:simplePos x="0" y="0"/>
            <wp:positionH relativeFrom="column">
              <wp:posOffset>5349113</wp:posOffset>
            </wp:positionH>
            <wp:positionV relativeFrom="paragraph">
              <wp:posOffset>38100</wp:posOffset>
            </wp:positionV>
            <wp:extent cx="1581785" cy="1392555"/>
            <wp:effectExtent l="0" t="0" r="0" b="0"/>
            <wp:wrapSquare wrapText="bothSides"/>
            <wp:docPr id="1" name="Picture 1" descr="A picture of a surface with a tangent plane at a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surface with a tangent plane at a poin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3925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0342" w:rsidRPr="00EF0342">
        <w:rPr>
          <w:position w:val="-14"/>
        </w:rPr>
        <w:object w:dxaOrig="1160" w:dyaOrig="400" w14:anchorId="4E8C5D03">
          <v:shape id="_x0000_i1035" type="#_x0000_t75" style="width:57.75pt;height:20.25pt" o:ole="">
            <v:imagedata r:id="rId29" o:title=""/>
          </v:shape>
          <o:OLEObject Type="Embed" ProgID="Equation.DSMT4" ShapeID="_x0000_i1035" DrawAspect="Content" ObjectID="_1846094718" r:id="rId30"/>
        </w:object>
      </w:r>
      <w:r w:rsidR="00D3175D">
        <w:rPr>
          <w:szCs w:val="28"/>
        </w:rPr>
        <w:t xml:space="preserve"> has a nonvertical tangent plane at the point </w:t>
      </w:r>
      <w:r w:rsidR="00EF0342" w:rsidRPr="00EF0342">
        <w:rPr>
          <w:position w:val="-14"/>
        </w:rPr>
        <w:object w:dxaOrig="1760" w:dyaOrig="400" w14:anchorId="216CF1A1">
          <v:shape id="_x0000_i1036" type="#_x0000_t75" style="width:88.55pt;height:20.25pt" o:ole="">
            <v:imagedata r:id="rId31" o:title=""/>
          </v:shape>
          <o:OLEObject Type="Embed" ProgID="Equation.DSMT4" ShapeID="_x0000_i1036" DrawAspect="Content" ObjectID="_1846094719" r:id="rId32"/>
        </w:object>
      </w:r>
      <w:r w:rsidR="00D3175D">
        <w:rPr>
          <w:szCs w:val="28"/>
        </w:rPr>
        <w:t>.</w:t>
      </w:r>
    </w:p>
    <w:p w14:paraId="6BD86C3F" w14:textId="2F5AD761" w:rsidR="00D3175D" w:rsidRDefault="00EF0342" w:rsidP="00D3175D">
      <w:pPr>
        <w:pStyle w:val="ListParagraph"/>
        <w:numPr>
          <w:ilvl w:val="0"/>
          <w:numId w:val="21"/>
        </w:numPr>
        <w:rPr>
          <w:szCs w:val="28"/>
        </w:rPr>
      </w:pPr>
      <w:r w:rsidRPr="00EF0342">
        <w:rPr>
          <w:position w:val="-14"/>
        </w:rPr>
        <w:object w:dxaOrig="1160" w:dyaOrig="400" w14:anchorId="0E1A25B1">
          <v:shape id="_x0000_i1037" type="#_x0000_t75" style="width:57.75pt;height:20.25pt" o:ole="">
            <v:imagedata r:id="rId33" o:title=""/>
          </v:shape>
          <o:OLEObject Type="Embed" ProgID="Equation.DSMT4" ShapeID="_x0000_i1037" DrawAspect="Content" ObjectID="_1846094720" r:id="rId34"/>
        </w:object>
      </w:r>
      <w:r w:rsidR="00D3175D">
        <w:rPr>
          <w:szCs w:val="28"/>
        </w:rPr>
        <w:t xml:space="preserve">can be approximated by a linear function for points near </w:t>
      </w:r>
      <w:r w:rsidRPr="00EF0342">
        <w:rPr>
          <w:position w:val="-14"/>
        </w:rPr>
        <w:object w:dxaOrig="780" w:dyaOrig="400" w14:anchorId="6F6F42B7">
          <v:shape id="_x0000_i1038" type="#_x0000_t75" style="width:38.25pt;height:20.25pt" o:ole="">
            <v:imagedata r:id="rId35" o:title=""/>
          </v:shape>
          <o:OLEObject Type="Embed" ProgID="Equation.DSMT4" ShapeID="_x0000_i1038" DrawAspect="Content" ObjectID="_1846094721" r:id="rId36"/>
        </w:object>
      </w:r>
      <w:r w:rsidR="00D3175D">
        <w:rPr>
          <w:szCs w:val="28"/>
        </w:rPr>
        <w:t>.</w:t>
      </w:r>
    </w:p>
    <w:p w14:paraId="6BD86C40" w14:textId="499E3B20" w:rsidR="00D3175D" w:rsidRPr="005311B1" w:rsidRDefault="00EF0342" w:rsidP="00D3175D">
      <w:pPr>
        <w:pStyle w:val="ListParagraph"/>
        <w:numPr>
          <w:ilvl w:val="0"/>
          <w:numId w:val="21"/>
        </w:numPr>
        <w:rPr>
          <w:szCs w:val="28"/>
        </w:rPr>
      </w:pPr>
      <w:r w:rsidRPr="00EF0342">
        <w:rPr>
          <w:position w:val="-14"/>
        </w:rPr>
        <w:object w:dxaOrig="1160" w:dyaOrig="400" w14:anchorId="6F61FFCB">
          <v:shape id="_x0000_i1039" type="#_x0000_t75" style="width:57.75pt;height:20.25pt" o:ole="">
            <v:imagedata r:id="rId37" o:title=""/>
          </v:shape>
          <o:OLEObject Type="Embed" ProgID="Equation.DSMT4" ShapeID="_x0000_i1039" DrawAspect="Content" ObjectID="_1846094722" r:id="rId38"/>
        </w:object>
      </w:r>
      <w:r w:rsidR="00D3175D">
        <w:rPr>
          <w:szCs w:val="28"/>
        </w:rPr>
        <w:t xml:space="preserve">is continuous at </w:t>
      </w:r>
      <w:r w:rsidRPr="00EF0342">
        <w:rPr>
          <w:position w:val="-14"/>
        </w:rPr>
        <w:object w:dxaOrig="780" w:dyaOrig="400" w14:anchorId="31D40ACC">
          <v:shape id="_x0000_i1040" type="#_x0000_t75" style="width:38.25pt;height:20.25pt" o:ole="">
            <v:imagedata r:id="rId39" o:title=""/>
          </v:shape>
          <o:OLEObject Type="Embed" ProgID="Equation.DSMT4" ShapeID="_x0000_i1040" DrawAspect="Content" ObjectID="_1846094723" r:id="rId40"/>
        </w:object>
      </w:r>
      <w:r w:rsidR="00D3175D">
        <w:rPr>
          <w:szCs w:val="28"/>
        </w:rPr>
        <w:t>.</w:t>
      </w:r>
    </w:p>
    <w:p w14:paraId="6BD86C41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6BD86C42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6BD86C43" w14:textId="77777777" w:rsidR="003233DE" w:rsidRPr="003233DE" w:rsidRDefault="003233DE" w:rsidP="00D3175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following definition allows for our desired extension to take place.  Details of how this concept may be explored/discovered are shown in more detail in the notes on Blackboard.</w:t>
      </w:r>
    </w:p>
    <w:p w14:paraId="6BD86C44" w14:textId="77777777" w:rsidR="003233DE" w:rsidRDefault="003233DE" w:rsidP="003233DE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33DE" w:rsidRPr="001F4030" w14:paraId="6BD86C49" w14:textId="77777777" w:rsidTr="00B3697A">
        <w:tc>
          <w:tcPr>
            <w:tcW w:w="10790" w:type="dxa"/>
          </w:tcPr>
          <w:p w14:paraId="6BD86C45" w14:textId="77777777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86C46" w14:textId="0D385646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4030"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 A function </w:t>
            </w:r>
            <w:r w:rsidRPr="001F403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of two variables is said to be </w:t>
            </w:r>
            <w:r w:rsidRPr="001F403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differentiable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EF0342" w:rsidRPr="00EF0342">
              <w:rPr>
                <w:position w:val="-14"/>
              </w:rPr>
              <w:object w:dxaOrig="780" w:dyaOrig="400" w14:anchorId="3D31B87C">
                <v:shape id="_x0000_i1041" type="#_x0000_t75" style="width:38.25pt;height:20.25pt" o:ole="">
                  <v:imagedata r:id="rId41" o:title=""/>
                </v:shape>
                <o:OLEObject Type="Embed" ProgID="Equation.DSMT4" ShapeID="_x0000_i1041" DrawAspect="Content" ObjectID="_1846094724" r:id="rId42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provided </w:t>
            </w:r>
            <w:r w:rsidR="00EF0342" w:rsidRPr="00EF0342">
              <w:rPr>
                <w:position w:val="-14"/>
              </w:rPr>
              <w:object w:dxaOrig="1040" w:dyaOrig="400" w14:anchorId="71069C15">
                <v:shape id="_x0000_i1042" type="#_x0000_t75" style="width:51.75pt;height:20.25pt" o:ole="">
                  <v:imagedata r:id="rId43" o:title=""/>
                </v:shape>
                <o:OLEObject Type="Embed" ProgID="Equation.DSMT4" ShapeID="_x0000_i1042" DrawAspect="Content" ObjectID="_1846094725" r:id="rId44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EF0342" w:rsidRPr="00EF0342">
              <w:rPr>
                <w:position w:val="-14"/>
              </w:rPr>
              <w:object w:dxaOrig="1040" w:dyaOrig="400" w14:anchorId="2FDB8594">
                <v:shape id="_x0000_i1043" type="#_x0000_t75" style="width:51.75pt;height:20.25pt" o:ole="">
                  <v:imagedata r:id="rId45" o:title=""/>
                </v:shape>
                <o:OLEObject Type="Embed" ProgID="Equation.DSMT4" ShapeID="_x0000_i1043" DrawAspect="Content" ObjectID="_1846094726" r:id="rId46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>both exist and</w:t>
            </w:r>
          </w:p>
          <w:p w14:paraId="6BD86C47" w14:textId="6523628D" w:rsidR="003233DE" w:rsidRDefault="00EF0342" w:rsidP="00B3697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342">
              <w:rPr>
                <w:position w:val="-42"/>
              </w:rPr>
              <w:object w:dxaOrig="4580" w:dyaOrig="859" w14:anchorId="59A58BEB">
                <v:shape id="_x0000_i1044" type="#_x0000_t75" style="width:229.45pt;height:42.75pt" o:ole="">
                  <v:imagedata r:id="rId47" o:title=""/>
                </v:shape>
                <o:OLEObject Type="Embed" ProgID="Equation.DSMT4" ShapeID="_x0000_i1044" DrawAspect="Content" ObjectID="_1846094727" r:id="rId48"/>
              </w:object>
            </w:r>
          </w:p>
          <w:p w14:paraId="6BD86C48" w14:textId="77777777" w:rsidR="003233DE" w:rsidRPr="001F4030" w:rsidRDefault="003233DE" w:rsidP="00B3697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D86C4A" w14:textId="77777777" w:rsidR="003233DE" w:rsidRPr="001F4030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1F4030">
        <w:rPr>
          <w:rFonts w:ascii="Times New Roman" w:hAnsi="Times New Roman" w:cs="Times New Roman"/>
          <w:i/>
          <w:sz w:val="24"/>
          <w:szCs w:val="24"/>
        </w:rPr>
        <w:t>Note:  A similar extension exists for functions of three variables.</w:t>
      </w:r>
      <w:r>
        <w:rPr>
          <w:rFonts w:ascii="Times New Roman" w:hAnsi="Times New Roman" w:cs="Times New Roman"/>
          <w:i/>
          <w:sz w:val="24"/>
          <w:szCs w:val="24"/>
        </w:rPr>
        <w:t xml:space="preserve">  To see an explanation of the derivation of this idea consult page 942 of the textbook.</w:t>
      </w:r>
    </w:p>
    <w:p w14:paraId="6BD86C4B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  <w:highlight w:val="yellow"/>
        </w:rPr>
      </w:pPr>
    </w:p>
    <w:p w14:paraId="6BD86C4C" w14:textId="77777777" w:rsidR="003233DE" w:rsidRPr="007B53BC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7B53BC">
        <w:rPr>
          <w:rFonts w:ascii="Times New Roman" w:hAnsi="Times New Roman" w:cs="Times New Roman"/>
          <w:i/>
          <w:sz w:val="24"/>
          <w:szCs w:val="24"/>
        </w:rPr>
        <w:t xml:space="preserve">Note:  Intuitively, this means that the linearization of f at (a,b) does a good job of approximating f near (a,b). As such, we can understand that a surface being differentiable </w:t>
      </w:r>
      <w:r w:rsidRPr="007B53BC">
        <w:rPr>
          <w:rFonts w:ascii="Times New Roman" w:hAnsi="Times New Roman" w:cs="Times New Roman"/>
          <w:i/>
          <w:sz w:val="24"/>
          <w:szCs w:val="24"/>
          <w:u w:val="single"/>
        </w:rPr>
        <w:t>loosely</w:t>
      </w:r>
      <w:r w:rsidRPr="007B53BC">
        <w:rPr>
          <w:rFonts w:ascii="Times New Roman" w:hAnsi="Times New Roman" w:cs="Times New Roman"/>
          <w:i/>
          <w:sz w:val="24"/>
          <w:szCs w:val="24"/>
        </w:rPr>
        <w:t xml:space="preserve"> mean that the tangent plane exists and does a nice job of modeling the surface</w:t>
      </w:r>
      <w:r>
        <w:rPr>
          <w:rFonts w:ascii="Times New Roman" w:hAnsi="Times New Roman" w:cs="Times New Roman"/>
          <w:i/>
          <w:sz w:val="24"/>
          <w:szCs w:val="24"/>
        </w:rPr>
        <w:t xml:space="preserve"> near the point of tangency.</w:t>
      </w:r>
    </w:p>
    <w:p w14:paraId="6BD86C4D" w14:textId="77777777" w:rsidR="003233DE" w:rsidRPr="007B53BC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D86C4E" w14:textId="77777777" w:rsidR="003233DE" w:rsidRPr="007B53BC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7B53BC">
        <w:rPr>
          <w:rFonts w:ascii="Times New Roman" w:hAnsi="Times New Roman" w:cs="Times New Roman"/>
          <w:i/>
          <w:sz w:val="24"/>
          <w:szCs w:val="24"/>
        </w:rPr>
        <w:t>Note:  The expressions subtracted in the numerator may be seen as a multiplication of matrices’, which will become of great importance if one wishes to further extend the notion of differentiability to n-dimensional spaces.  We will see how this idea of matrices can be used when we discuss the Jacobian in section 4.7.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33DE" w14:paraId="6BD86C53" w14:textId="77777777" w:rsidTr="004F65C2">
        <w:tc>
          <w:tcPr>
            <w:tcW w:w="10790" w:type="dxa"/>
          </w:tcPr>
          <w:p w14:paraId="6BD86C50" w14:textId="77777777" w:rsidR="003233DE" w:rsidRDefault="003233DE" w:rsidP="00B3697A">
            <w:pPr>
              <w:rPr>
                <w:szCs w:val="28"/>
              </w:rPr>
            </w:pPr>
          </w:p>
          <w:p w14:paraId="6BD86C51" w14:textId="322286D6" w:rsidR="003233DE" w:rsidRPr="001F4030" w:rsidRDefault="003233DE" w:rsidP="00B3697A">
            <w:pPr>
              <w:rPr>
                <w:szCs w:val="28"/>
              </w:rPr>
            </w:pPr>
            <w:r>
              <w:rPr>
                <w:b/>
                <w:szCs w:val="28"/>
              </w:rPr>
              <w:t xml:space="preserve">Theorem:  </w:t>
            </w:r>
            <w:r>
              <w:rPr>
                <w:szCs w:val="28"/>
              </w:rPr>
              <w:t xml:space="preserve">If a function </w:t>
            </w:r>
            <w:r w:rsidR="00EF0342" w:rsidRPr="00EF0342">
              <w:rPr>
                <w:position w:val="-14"/>
              </w:rPr>
              <w:object w:dxaOrig="800" w:dyaOrig="400" w14:anchorId="0B206540">
                <v:shape id="_x0000_i1045" type="#_x0000_t75" style="width:40.5pt;height:20.25pt" o:ole="">
                  <v:imagedata r:id="rId49" o:title=""/>
                </v:shape>
                <o:OLEObject Type="Embed" ProgID="Equation.DSMT4" ShapeID="_x0000_i1045" DrawAspect="Content" ObjectID="_1846094728" r:id="rId50"/>
              </w:object>
            </w:r>
            <w:r>
              <w:rPr>
                <w:szCs w:val="28"/>
              </w:rPr>
              <w:t xml:space="preserve"> is differentiable at a point </w:t>
            </w:r>
            <w:r w:rsidR="00EF0342" w:rsidRPr="00EF0342">
              <w:rPr>
                <w:position w:val="-14"/>
              </w:rPr>
              <w:object w:dxaOrig="780" w:dyaOrig="400" w14:anchorId="6441F000">
                <v:shape id="_x0000_i1046" type="#_x0000_t75" style="width:38.25pt;height:20.25pt" o:ole="">
                  <v:imagedata r:id="rId51" o:title=""/>
                </v:shape>
                <o:OLEObject Type="Embed" ProgID="Equation.DSMT4" ShapeID="_x0000_i1046" DrawAspect="Content" ObjectID="_1846094729" r:id="rId52"/>
              </w:object>
            </w:r>
            <w:r>
              <w:rPr>
                <w:szCs w:val="28"/>
              </w:rPr>
              <w:t>, then it is continuous at that point.</w:t>
            </w:r>
          </w:p>
          <w:p w14:paraId="6BD86C52" w14:textId="77777777" w:rsidR="003233DE" w:rsidRDefault="003233DE" w:rsidP="00B3697A">
            <w:pPr>
              <w:rPr>
                <w:szCs w:val="28"/>
              </w:rPr>
            </w:pPr>
          </w:p>
        </w:tc>
      </w:tr>
    </w:tbl>
    <w:p w14:paraId="6BD86C54" w14:textId="77777777" w:rsidR="003233DE" w:rsidRPr="00E20259" w:rsidRDefault="003233DE" w:rsidP="003233DE">
      <w:pPr>
        <w:rPr>
          <w:szCs w:val="28"/>
        </w:rPr>
      </w:pPr>
      <w:r w:rsidRPr="002D4449">
        <w:rPr>
          <w:i/>
          <w:szCs w:val="28"/>
        </w:rPr>
        <w:t>Proof:</w:t>
      </w:r>
      <w:r w:rsidRPr="005973B0">
        <w:rPr>
          <w:i/>
          <w:szCs w:val="28"/>
        </w:rPr>
        <w:t xml:space="preserve"> </w:t>
      </w:r>
      <w:r>
        <w:rPr>
          <w:i/>
          <w:szCs w:val="28"/>
        </w:rPr>
        <w:t>S</w:t>
      </w:r>
      <w:r w:rsidRPr="005973B0">
        <w:rPr>
          <w:i/>
          <w:szCs w:val="28"/>
        </w:rPr>
        <w:t>ee page 943</w:t>
      </w:r>
      <w:r>
        <w:rPr>
          <w:i/>
          <w:szCs w:val="28"/>
        </w:rPr>
        <w:t xml:space="preserve"> of the textbook.</w:t>
      </w:r>
    </w:p>
    <w:p w14:paraId="6BD86C55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D86C56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is a great result which shows us that we are able to extend the notion of differentiability in the way we desired!</w:t>
      </w:r>
    </w:p>
    <w:p w14:paraId="6BD86C57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D86C58" w14:textId="77777777" w:rsidR="003233DE" w:rsidRPr="00152EE3" w:rsidRDefault="003233DE" w:rsidP="003233D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be very difficult to use the above definition to determine whether a two or three variable function is differentiable at a point.  This leads us to the following more useful theorem.</w:t>
      </w:r>
    </w:p>
    <w:p w14:paraId="6BD86C59" w14:textId="77777777" w:rsidR="003233DE" w:rsidRPr="001F4030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33DE" w:rsidRPr="001F4030" w14:paraId="6BD86C5D" w14:textId="77777777" w:rsidTr="00B3697A">
        <w:tc>
          <w:tcPr>
            <w:tcW w:w="10790" w:type="dxa"/>
          </w:tcPr>
          <w:p w14:paraId="6BD86C5A" w14:textId="77777777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BD86C5B" w14:textId="45D62932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4030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all first-order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partial derivatives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exist and are continuous at a point,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w:r w:rsidR="00EF0342" w:rsidRPr="00EF0342">
              <w:rPr>
                <w:position w:val="-10"/>
              </w:rPr>
              <w:object w:dxaOrig="240" w:dyaOrig="320" w14:anchorId="4F2562CB">
                <v:shape id="_x0000_i1047" type="#_x0000_t75" style="width:12pt;height:16.5pt" o:ole="">
                  <v:imagedata r:id="rId53" o:title=""/>
                </v:shape>
                <o:OLEObject Type="Embed" ProgID="Equation.DSMT4" ShapeID="_x0000_i1047" DrawAspect="Content" ObjectID="_1846094730" r:id="rId54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is differentiable 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point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D86C5C" w14:textId="77777777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6BD86C5E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1F4030">
        <w:rPr>
          <w:rFonts w:ascii="Times New Roman" w:hAnsi="Times New Roman" w:cs="Times New Roman"/>
          <w:i/>
          <w:sz w:val="24"/>
          <w:szCs w:val="24"/>
        </w:rPr>
        <w:t>Proof:  Beyond the scope of the course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D86C5F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D86C60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theorem applies to functions with any number of variables!</w:t>
      </w:r>
    </w:p>
    <w:p w14:paraId="6BD86C61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D86C62" w14:textId="77777777" w:rsidR="00B7295C" w:rsidRDefault="00B7295C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D86C63" w14:textId="33508A9F" w:rsidR="003233DE" w:rsidRDefault="003233DE" w:rsidP="003233DE">
      <w:pPr>
        <w:rPr>
          <w:szCs w:val="28"/>
        </w:rPr>
      </w:pPr>
      <w:r w:rsidRPr="007B31D1">
        <w:rPr>
          <w:b/>
          <w:szCs w:val="28"/>
          <w:u w:val="single"/>
        </w:rPr>
        <w:t xml:space="preserve">Example </w:t>
      </w:r>
      <w:r w:rsidR="000258BE">
        <w:rPr>
          <w:b/>
          <w:szCs w:val="28"/>
          <w:u w:val="single"/>
        </w:rPr>
        <w:t>1</w:t>
      </w:r>
      <w:r>
        <w:rPr>
          <w:b/>
          <w:szCs w:val="28"/>
          <w:u w:val="single"/>
        </w:rPr>
        <w:t>:</w:t>
      </w:r>
      <w:r>
        <w:rPr>
          <w:szCs w:val="28"/>
        </w:rPr>
        <w:t xml:space="preserve">  Is the function </w:t>
      </w:r>
      <w:r w:rsidR="00EF0342" w:rsidRPr="00EF0342">
        <w:rPr>
          <w:position w:val="-14"/>
        </w:rPr>
        <w:object w:dxaOrig="2040" w:dyaOrig="420" w14:anchorId="44990CDD">
          <v:shape id="_x0000_i1048" type="#_x0000_t75" style="width:102.7pt;height:21pt" o:ole="">
            <v:imagedata r:id="rId55" o:title=""/>
          </v:shape>
          <o:OLEObject Type="Embed" ProgID="Equation.DSMT4" ShapeID="_x0000_i1048" DrawAspect="Content" ObjectID="_1846094731" r:id="rId56"/>
        </w:object>
      </w:r>
      <w:r>
        <w:rPr>
          <w:szCs w:val="28"/>
        </w:rPr>
        <w:t xml:space="preserve">differentiable at </w:t>
      </w:r>
      <w:r w:rsidR="00EF0342" w:rsidRPr="00EF0342">
        <w:rPr>
          <w:position w:val="-14"/>
        </w:rPr>
        <w:object w:dxaOrig="499" w:dyaOrig="400" w14:anchorId="292226D7">
          <v:shape id="_x0000_i1049" type="#_x0000_t75" style="width:24pt;height:20.25pt" o:ole="">
            <v:imagedata r:id="rId57" o:title=""/>
          </v:shape>
          <o:OLEObject Type="Embed" ProgID="Equation.DSMT4" ShapeID="_x0000_i1049" DrawAspect="Content" ObjectID="_1846094732" r:id="rId58"/>
        </w:object>
      </w:r>
      <w:r>
        <w:rPr>
          <w:szCs w:val="28"/>
        </w:rPr>
        <w:t>.</w:t>
      </w:r>
    </w:p>
    <w:p w14:paraId="6BD86C64" w14:textId="77777777" w:rsidR="003233DE" w:rsidRDefault="003233DE" w:rsidP="003233DE">
      <w:pPr>
        <w:rPr>
          <w:szCs w:val="28"/>
        </w:rPr>
      </w:pPr>
    </w:p>
    <w:p w14:paraId="6BD86C65" w14:textId="77777777" w:rsidR="003233DE" w:rsidRDefault="003233DE" w:rsidP="003233DE">
      <w:pPr>
        <w:rPr>
          <w:sz w:val="32"/>
          <w:szCs w:val="28"/>
        </w:rPr>
      </w:pPr>
    </w:p>
    <w:p w14:paraId="6BD86C66" w14:textId="77777777" w:rsidR="003233DE" w:rsidRPr="0007228E" w:rsidRDefault="003233DE" w:rsidP="003233DE">
      <w:pPr>
        <w:rPr>
          <w:sz w:val="32"/>
          <w:szCs w:val="28"/>
        </w:rPr>
      </w:pPr>
    </w:p>
    <w:p w14:paraId="6BD86C67" w14:textId="77777777" w:rsidR="003233DE" w:rsidRPr="0007228E" w:rsidRDefault="003233DE" w:rsidP="003233DE">
      <w:pPr>
        <w:rPr>
          <w:sz w:val="32"/>
          <w:szCs w:val="28"/>
        </w:rPr>
      </w:pPr>
    </w:p>
    <w:p w14:paraId="6BD86C68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6BD86C69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6BD86C6A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6BD86C6B" w14:textId="77777777" w:rsidR="00A32EEB" w:rsidRPr="0007228E" w:rsidRDefault="00A32EEB" w:rsidP="0007228E">
      <w:pPr>
        <w:tabs>
          <w:tab w:val="left" w:pos="7856"/>
        </w:tabs>
        <w:rPr>
          <w:sz w:val="32"/>
          <w:szCs w:val="28"/>
        </w:rPr>
      </w:pPr>
    </w:p>
    <w:sectPr w:rsidR="00A32EEB" w:rsidRPr="0007228E" w:rsidSect="00FD74D5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445E" w14:textId="77777777" w:rsidR="00863E31" w:rsidRDefault="00863E31" w:rsidP="00FD74D5">
      <w:r>
        <w:separator/>
      </w:r>
    </w:p>
  </w:endnote>
  <w:endnote w:type="continuationSeparator" w:id="0">
    <w:p w14:paraId="3D46267B" w14:textId="77777777" w:rsidR="00863E31" w:rsidRDefault="00863E31" w:rsidP="00FD7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12CF" w14:textId="77777777" w:rsidR="00FD74D5" w:rsidRDefault="00FD7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CA1B" w14:textId="77777777" w:rsidR="00FD74D5" w:rsidRDefault="00FD74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2FE3" w14:textId="77777777" w:rsidR="00FD74D5" w:rsidRDefault="00FD7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8925" w14:textId="77777777" w:rsidR="00863E31" w:rsidRDefault="00863E31" w:rsidP="00FD74D5">
      <w:r>
        <w:separator/>
      </w:r>
    </w:p>
  </w:footnote>
  <w:footnote w:type="continuationSeparator" w:id="0">
    <w:p w14:paraId="57A2F7A3" w14:textId="77777777" w:rsidR="00863E31" w:rsidRDefault="00863E31" w:rsidP="00FD7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842E5" w14:textId="77777777" w:rsidR="00FD74D5" w:rsidRDefault="00FD74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B6DE" w14:textId="77777777" w:rsidR="00FD74D5" w:rsidRDefault="00FD74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FD74D5" w14:paraId="140D3D52" w14:textId="77777777" w:rsidTr="00CC26DC">
      <w:trPr>
        <w:trHeight w:val="461"/>
      </w:trPr>
      <w:tc>
        <w:tcPr>
          <w:tcW w:w="1782" w:type="dxa"/>
          <w:hideMark/>
        </w:tcPr>
        <w:p w14:paraId="6AA791F5" w14:textId="77777777" w:rsidR="00FD74D5" w:rsidRDefault="00FD74D5" w:rsidP="00FD74D5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9974A48" w14:textId="77777777" w:rsidR="00FD74D5" w:rsidRDefault="00FD74D5" w:rsidP="00FD74D5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7C0983AB" w14:textId="77777777" w:rsidR="00FD74D5" w:rsidRDefault="00FD74D5" w:rsidP="00FD74D5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5481567" w14:textId="77777777" w:rsidR="00FD74D5" w:rsidRPr="00FD74D5" w:rsidRDefault="00FD74D5" w:rsidP="00FD74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6311"/>
    <w:multiLevelType w:val="hybridMultilevel"/>
    <w:tmpl w:val="FD60F840"/>
    <w:lvl w:ilvl="0" w:tplc="85EEA12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C05BD"/>
    <w:multiLevelType w:val="hybridMultilevel"/>
    <w:tmpl w:val="BC965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A2D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93ADF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9B2CF5"/>
    <w:multiLevelType w:val="hybridMultilevel"/>
    <w:tmpl w:val="9A9498C2"/>
    <w:lvl w:ilvl="0" w:tplc="CDC807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CB2E68"/>
    <w:multiLevelType w:val="hybridMultilevel"/>
    <w:tmpl w:val="828CC94C"/>
    <w:lvl w:ilvl="0" w:tplc="A24812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1207E"/>
    <w:multiLevelType w:val="hybridMultilevel"/>
    <w:tmpl w:val="0C66E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D2657"/>
    <w:multiLevelType w:val="hybridMultilevel"/>
    <w:tmpl w:val="F87C45FE"/>
    <w:lvl w:ilvl="0" w:tplc="92AEA08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32425B"/>
    <w:multiLevelType w:val="hybridMultilevel"/>
    <w:tmpl w:val="A0243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77566">
    <w:abstractNumId w:val="8"/>
  </w:num>
  <w:num w:numId="2" w16cid:durableId="1059867400">
    <w:abstractNumId w:val="20"/>
  </w:num>
  <w:num w:numId="3" w16cid:durableId="2055152018">
    <w:abstractNumId w:val="19"/>
  </w:num>
  <w:num w:numId="4" w16cid:durableId="635188173">
    <w:abstractNumId w:val="13"/>
  </w:num>
  <w:num w:numId="5" w16cid:durableId="1310286967">
    <w:abstractNumId w:val="5"/>
  </w:num>
  <w:num w:numId="6" w16cid:durableId="1939675414">
    <w:abstractNumId w:val="12"/>
  </w:num>
  <w:num w:numId="7" w16cid:durableId="380859154">
    <w:abstractNumId w:val="0"/>
  </w:num>
  <w:num w:numId="8" w16cid:durableId="798499238">
    <w:abstractNumId w:val="6"/>
  </w:num>
  <w:num w:numId="9" w16cid:durableId="172111954">
    <w:abstractNumId w:val="3"/>
  </w:num>
  <w:num w:numId="10" w16cid:durableId="137692787">
    <w:abstractNumId w:val="4"/>
  </w:num>
  <w:num w:numId="11" w16cid:durableId="1087194513">
    <w:abstractNumId w:val="10"/>
  </w:num>
  <w:num w:numId="12" w16cid:durableId="476150957">
    <w:abstractNumId w:val="11"/>
  </w:num>
  <w:num w:numId="13" w16cid:durableId="274558333">
    <w:abstractNumId w:val="1"/>
  </w:num>
  <w:num w:numId="14" w16cid:durableId="206917150">
    <w:abstractNumId w:val="9"/>
  </w:num>
  <w:num w:numId="15" w16cid:durableId="1859654443">
    <w:abstractNumId w:val="7"/>
  </w:num>
  <w:num w:numId="16" w16cid:durableId="1005861233">
    <w:abstractNumId w:val="16"/>
  </w:num>
  <w:num w:numId="17" w16cid:durableId="779494998">
    <w:abstractNumId w:val="14"/>
  </w:num>
  <w:num w:numId="18" w16cid:durableId="815799911">
    <w:abstractNumId w:val="18"/>
  </w:num>
  <w:num w:numId="19" w16cid:durableId="385034799">
    <w:abstractNumId w:val="2"/>
  </w:num>
  <w:num w:numId="20" w16cid:durableId="285742708">
    <w:abstractNumId w:val="17"/>
  </w:num>
  <w:num w:numId="21" w16cid:durableId="1540628742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11D"/>
    <w:rsid w:val="00003393"/>
    <w:rsid w:val="00003A74"/>
    <w:rsid w:val="00013A70"/>
    <w:rsid w:val="00016024"/>
    <w:rsid w:val="0002168D"/>
    <w:rsid w:val="000258BE"/>
    <w:rsid w:val="00041735"/>
    <w:rsid w:val="00057050"/>
    <w:rsid w:val="000619E0"/>
    <w:rsid w:val="0007228E"/>
    <w:rsid w:val="00084AD5"/>
    <w:rsid w:val="000B0403"/>
    <w:rsid w:val="000B1E91"/>
    <w:rsid w:val="000B2F4D"/>
    <w:rsid w:val="000C1AEA"/>
    <w:rsid w:val="000E338F"/>
    <w:rsid w:val="000E41DC"/>
    <w:rsid w:val="000E55A1"/>
    <w:rsid w:val="000F23EC"/>
    <w:rsid w:val="00103BAD"/>
    <w:rsid w:val="00112B8F"/>
    <w:rsid w:val="00113E24"/>
    <w:rsid w:val="001367A7"/>
    <w:rsid w:val="0014130A"/>
    <w:rsid w:val="0014620B"/>
    <w:rsid w:val="00155378"/>
    <w:rsid w:val="001611E6"/>
    <w:rsid w:val="001755CF"/>
    <w:rsid w:val="0017695A"/>
    <w:rsid w:val="001917DE"/>
    <w:rsid w:val="00193C33"/>
    <w:rsid w:val="001A0238"/>
    <w:rsid w:val="001B7403"/>
    <w:rsid w:val="001C0FB9"/>
    <w:rsid w:val="001C6C42"/>
    <w:rsid w:val="001D151C"/>
    <w:rsid w:val="001D36C9"/>
    <w:rsid w:val="001D7196"/>
    <w:rsid w:val="001F4030"/>
    <w:rsid w:val="002148F1"/>
    <w:rsid w:val="002263FC"/>
    <w:rsid w:val="00230F45"/>
    <w:rsid w:val="00235990"/>
    <w:rsid w:val="0023698C"/>
    <w:rsid w:val="00242F17"/>
    <w:rsid w:val="002446B8"/>
    <w:rsid w:val="00251210"/>
    <w:rsid w:val="00252DE3"/>
    <w:rsid w:val="002554B8"/>
    <w:rsid w:val="00256D7B"/>
    <w:rsid w:val="00257293"/>
    <w:rsid w:val="0026093D"/>
    <w:rsid w:val="002629C5"/>
    <w:rsid w:val="00266060"/>
    <w:rsid w:val="00274A0D"/>
    <w:rsid w:val="00274E75"/>
    <w:rsid w:val="00277ABC"/>
    <w:rsid w:val="002808EE"/>
    <w:rsid w:val="002816BF"/>
    <w:rsid w:val="0028601C"/>
    <w:rsid w:val="002B322B"/>
    <w:rsid w:val="002B526B"/>
    <w:rsid w:val="002B5E21"/>
    <w:rsid w:val="002B6654"/>
    <w:rsid w:val="002C4720"/>
    <w:rsid w:val="002D4449"/>
    <w:rsid w:val="002D7717"/>
    <w:rsid w:val="002E70A9"/>
    <w:rsid w:val="002E7663"/>
    <w:rsid w:val="002F03B7"/>
    <w:rsid w:val="002F3CC6"/>
    <w:rsid w:val="0030061A"/>
    <w:rsid w:val="00304AAD"/>
    <w:rsid w:val="003101A7"/>
    <w:rsid w:val="003149FC"/>
    <w:rsid w:val="00322C7E"/>
    <w:rsid w:val="003233DE"/>
    <w:rsid w:val="003308E6"/>
    <w:rsid w:val="003369A1"/>
    <w:rsid w:val="00341C81"/>
    <w:rsid w:val="00347C5A"/>
    <w:rsid w:val="00370C5F"/>
    <w:rsid w:val="00372769"/>
    <w:rsid w:val="00372C1A"/>
    <w:rsid w:val="003773A8"/>
    <w:rsid w:val="00384C4F"/>
    <w:rsid w:val="003954B9"/>
    <w:rsid w:val="003A2728"/>
    <w:rsid w:val="003A6D9D"/>
    <w:rsid w:val="003A7C60"/>
    <w:rsid w:val="003B2440"/>
    <w:rsid w:val="003B73C4"/>
    <w:rsid w:val="003B73D3"/>
    <w:rsid w:val="003C3E19"/>
    <w:rsid w:val="003C6865"/>
    <w:rsid w:val="003C7C83"/>
    <w:rsid w:val="003D2F39"/>
    <w:rsid w:val="003D5B01"/>
    <w:rsid w:val="00401706"/>
    <w:rsid w:val="004051A2"/>
    <w:rsid w:val="00406572"/>
    <w:rsid w:val="00406B6A"/>
    <w:rsid w:val="0043060A"/>
    <w:rsid w:val="00431A78"/>
    <w:rsid w:val="0043391E"/>
    <w:rsid w:val="0043394B"/>
    <w:rsid w:val="004376E6"/>
    <w:rsid w:val="004520D7"/>
    <w:rsid w:val="0045373C"/>
    <w:rsid w:val="00463DB2"/>
    <w:rsid w:val="0046564E"/>
    <w:rsid w:val="00467554"/>
    <w:rsid w:val="00467CC4"/>
    <w:rsid w:val="004717E0"/>
    <w:rsid w:val="00472B54"/>
    <w:rsid w:val="004737B7"/>
    <w:rsid w:val="00480054"/>
    <w:rsid w:val="004866A0"/>
    <w:rsid w:val="00487F59"/>
    <w:rsid w:val="00491535"/>
    <w:rsid w:val="004A31F8"/>
    <w:rsid w:val="004A6BD4"/>
    <w:rsid w:val="004B5BEC"/>
    <w:rsid w:val="004B675F"/>
    <w:rsid w:val="004D50EB"/>
    <w:rsid w:val="004D7171"/>
    <w:rsid w:val="004E1DFF"/>
    <w:rsid w:val="004E200A"/>
    <w:rsid w:val="004F0038"/>
    <w:rsid w:val="004F3AAA"/>
    <w:rsid w:val="004F65C2"/>
    <w:rsid w:val="00501C4B"/>
    <w:rsid w:val="0050454D"/>
    <w:rsid w:val="0051138D"/>
    <w:rsid w:val="0051356F"/>
    <w:rsid w:val="005228F3"/>
    <w:rsid w:val="005311B1"/>
    <w:rsid w:val="00534E8D"/>
    <w:rsid w:val="005406C6"/>
    <w:rsid w:val="00551D88"/>
    <w:rsid w:val="00562E5E"/>
    <w:rsid w:val="00564CF7"/>
    <w:rsid w:val="00574C0C"/>
    <w:rsid w:val="005829BC"/>
    <w:rsid w:val="005836E0"/>
    <w:rsid w:val="0059099F"/>
    <w:rsid w:val="00593B30"/>
    <w:rsid w:val="00593FD6"/>
    <w:rsid w:val="005961DC"/>
    <w:rsid w:val="005A2DC5"/>
    <w:rsid w:val="005A5386"/>
    <w:rsid w:val="005A6788"/>
    <w:rsid w:val="005B1C54"/>
    <w:rsid w:val="005B29D0"/>
    <w:rsid w:val="005C05D2"/>
    <w:rsid w:val="005C0F13"/>
    <w:rsid w:val="005C5DDE"/>
    <w:rsid w:val="005D0AD4"/>
    <w:rsid w:val="005D73DB"/>
    <w:rsid w:val="005E29CE"/>
    <w:rsid w:val="005F1886"/>
    <w:rsid w:val="006225DD"/>
    <w:rsid w:val="00625EC7"/>
    <w:rsid w:val="00626D92"/>
    <w:rsid w:val="006323BB"/>
    <w:rsid w:val="006336A6"/>
    <w:rsid w:val="00635057"/>
    <w:rsid w:val="00635BE1"/>
    <w:rsid w:val="00637F77"/>
    <w:rsid w:val="00640ED9"/>
    <w:rsid w:val="00654440"/>
    <w:rsid w:val="0065689B"/>
    <w:rsid w:val="00660813"/>
    <w:rsid w:val="006714B1"/>
    <w:rsid w:val="00672359"/>
    <w:rsid w:val="00674E9F"/>
    <w:rsid w:val="00690B2B"/>
    <w:rsid w:val="00697E69"/>
    <w:rsid w:val="006A4FA2"/>
    <w:rsid w:val="006A6291"/>
    <w:rsid w:val="006A6EDC"/>
    <w:rsid w:val="006B2618"/>
    <w:rsid w:val="006C353B"/>
    <w:rsid w:val="006C7E44"/>
    <w:rsid w:val="006D0884"/>
    <w:rsid w:val="006D0D11"/>
    <w:rsid w:val="006E4EA8"/>
    <w:rsid w:val="006F0944"/>
    <w:rsid w:val="006F338E"/>
    <w:rsid w:val="006F5503"/>
    <w:rsid w:val="006F7594"/>
    <w:rsid w:val="007130DE"/>
    <w:rsid w:val="007173B0"/>
    <w:rsid w:val="00717B89"/>
    <w:rsid w:val="00726A95"/>
    <w:rsid w:val="00727B63"/>
    <w:rsid w:val="00732906"/>
    <w:rsid w:val="00734334"/>
    <w:rsid w:val="0074534D"/>
    <w:rsid w:val="007471BF"/>
    <w:rsid w:val="007548EE"/>
    <w:rsid w:val="007573E9"/>
    <w:rsid w:val="00775ED0"/>
    <w:rsid w:val="0078598D"/>
    <w:rsid w:val="00794042"/>
    <w:rsid w:val="007948A6"/>
    <w:rsid w:val="007A1C55"/>
    <w:rsid w:val="007B0195"/>
    <w:rsid w:val="007B31D1"/>
    <w:rsid w:val="007B720E"/>
    <w:rsid w:val="007B7BF3"/>
    <w:rsid w:val="007D1D82"/>
    <w:rsid w:val="007F00A2"/>
    <w:rsid w:val="007F1E92"/>
    <w:rsid w:val="00801865"/>
    <w:rsid w:val="00801B3D"/>
    <w:rsid w:val="008111AE"/>
    <w:rsid w:val="00814A64"/>
    <w:rsid w:val="008231FB"/>
    <w:rsid w:val="008346CD"/>
    <w:rsid w:val="0084316E"/>
    <w:rsid w:val="0085759C"/>
    <w:rsid w:val="00860A3E"/>
    <w:rsid w:val="00860BA2"/>
    <w:rsid w:val="00861E68"/>
    <w:rsid w:val="00863E31"/>
    <w:rsid w:val="0087071D"/>
    <w:rsid w:val="00871092"/>
    <w:rsid w:val="0088244A"/>
    <w:rsid w:val="00883065"/>
    <w:rsid w:val="00892332"/>
    <w:rsid w:val="008A7361"/>
    <w:rsid w:val="008A73C4"/>
    <w:rsid w:val="008B193A"/>
    <w:rsid w:val="008B4DE3"/>
    <w:rsid w:val="008B752D"/>
    <w:rsid w:val="008C0161"/>
    <w:rsid w:val="008C1F02"/>
    <w:rsid w:val="008E2D62"/>
    <w:rsid w:val="008F01EB"/>
    <w:rsid w:val="008F19C5"/>
    <w:rsid w:val="009042CB"/>
    <w:rsid w:val="009065BF"/>
    <w:rsid w:val="0091519F"/>
    <w:rsid w:val="00920A75"/>
    <w:rsid w:val="00937DFB"/>
    <w:rsid w:val="00941324"/>
    <w:rsid w:val="00954633"/>
    <w:rsid w:val="00955926"/>
    <w:rsid w:val="00962772"/>
    <w:rsid w:val="0096443C"/>
    <w:rsid w:val="00967F72"/>
    <w:rsid w:val="0097235E"/>
    <w:rsid w:val="00976DC1"/>
    <w:rsid w:val="00977668"/>
    <w:rsid w:val="009831F7"/>
    <w:rsid w:val="009A3D06"/>
    <w:rsid w:val="009C0659"/>
    <w:rsid w:val="009C0A2A"/>
    <w:rsid w:val="009C452D"/>
    <w:rsid w:val="009C57E2"/>
    <w:rsid w:val="009D157C"/>
    <w:rsid w:val="009E12D7"/>
    <w:rsid w:val="009F05AD"/>
    <w:rsid w:val="009F1ABF"/>
    <w:rsid w:val="009F5D6F"/>
    <w:rsid w:val="00A03D6E"/>
    <w:rsid w:val="00A06F88"/>
    <w:rsid w:val="00A07A39"/>
    <w:rsid w:val="00A07EB5"/>
    <w:rsid w:val="00A14410"/>
    <w:rsid w:val="00A26A23"/>
    <w:rsid w:val="00A32EEB"/>
    <w:rsid w:val="00A33A4E"/>
    <w:rsid w:val="00A363E3"/>
    <w:rsid w:val="00A66B7C"/>
    <w:rsid w:val="00A7714F"/>
    <w:rsid w:val="00A77D43"/>
    <w:rsid w:val="00A77EE6"/>
    <w:rsid w:val="00A82BB7"/>
    <w:rsid w:val="00A83FAD"/>
    <w:rsid w:val="00A8476D"/>
    <w:rsid w:val="00A92D38"/>
    <w:rsid w:val="00A97545"/>
    <w:rsid w:val="00AA3820"/>
    <w:rsid w:val="00AB2A6D"/>
    <w:rsid w:val="00AC6610"/>
    <w:rsid w:val="00AD4704"/>
    <w:rsid w:val="00AE2B70"/>
    <w:rsid w:val="00AE4339"/>
    <w:rsid w:val="00AF5022"/>
    <w:rsid w:val="00B02ADD"/>
    <w:rsid w:val="00B03444"/>
    <w:rsid w:val="00B11BA6"/>
    <w:rsid w:val="00B37693"/>
    <w:rsid w:val="00B427E2"/>
    <w:rsid w:val="00B47E48"/>
    <w:rsid w:val="00B63973"/>
    <w:rsid w:val="00B710C5"/>
    <w:rsid w:val="00B7295C"/>
    <w:rsid w:val="00B7444D"/>
    <w:rsid w:val="00B93611"/>
    <w:rsid w:val="00BA41F0"/>
    <w:rsid w:val="00BA6DC0"/>
    <w:rsid w:val="00BB53A4"/>
    <w:rsid w:val="00BB797D"/>
    <w:rsid w:val="00BC101D"/>
    <w:rsid w:val="00BC1BFC"/>
    <w:rsid w:val="00BC2091"/>
    <w:rsid w:val="00BC2D50"/>
    <w:rsid w:val="00BC5C7E"/>
    <w:rsid w:val="00BE09C6"/>
    <w:rsid w:val="00BE0CCF"/>
    <w:rsid w:val="00BF634B"/>
    <w:rsid w:val="00C16256"/>
    <w:rsid w:val="00C23602"/>
    <w:rsid w:val="00C24FFE"/>
    <w:rsid w:val="00C27378"/>
    <w:rsid w:val="00C37117"/>
    <w:rsid w:val="00C43F12"/>
    <w:rsid w:val="00C564AD"/>
    <w:rsid w:val="00C56BCA"/>
    <w:rsid w:val="00C66FB5"/>
    <w:rsid w:val="00C6734F"/>
    <w:rsid w:val="00C7705F"/>
    <w:rsid w:val="00C809CE"/>
    <w:rsid w:val="00C8236E"/>
    <w:rsid w:val="00CA10E4"/>
    <w:rsid w:val="00CA6255"/>
    <w:rsid w:val="00CA6D4D"/>
    <w:rsid w:val="00CB0048"/>
    <w:rsid w:val="00CD4132"/>
    <w:rsid w:val="00CF13EF"/>
    <w:rsid w:val="00CF20B3"/>
    <w:rsid w:val="00D04E2F"/>
    <w:rsid w:val="00D10DDE"/>
    <w:rsid w:val="00D3175D"/>
    <w:rsid w:val="00D3284B"/>
    <w:rsid w:val="00D36A02"/>
    <w:rsid w:val="00D4143F"/>
    <w:rsid w:val="00D60049"/>
    <w:rsid w:val="00D65F93"/>
    <w:rsid w:val="00D71C67"/>
    <w:rsid w:val="00D71E6E"/>
    <w:rsid w:val="00D75F47"/>
    <w:rsid w:val="00D9275C"/>
    <w:rsid w:val="00DB0800"/>
    <w:rsid w:val="00DB0D76"/>
    <w:rsid w:val="00DB22F0"/>
    <w:rsid w:val="00DB2E45"/>
    <w:rsid w:val="00DB6DFF"/>
    <w:rsid w:val="00DB79F0"/>
    <w:rsid w:val="00DC34FF"/>
    <w:rsid w:val="00DC3B5D"/>
    <w:rsid w:val="00DC7FE1"/>
    <w:rsid w:val="00DD4B92"/>
    <w:rsid w:val="00DD63D6"/>
    <w:rsid w:val="00DD6D3F"/>
    <w:rsid w:val="00DE31F1"/>
    <w:rsid w:val="00DE52C1"/>
    <w:rsid w:val="00DF4624"/>
    <w:rsid w:val="00E000B3"/>
    <w:rsid w:val="00E012B5"/>
    <w:rsid w:val="00E04780"/>
    <w:rsid w:val="00E061A0"/>
    <w:rsid w:val="00E07EAE"/>
    <w:rsid w:val="00E13627"/>
    <w:rsid w:val="00E22AE1"/>
    <w:rsid w:val="00E45EB5"/>
    <w:rsid w:val="00E528D2"/>
    <w:rsid w:val="00E55330"/>
    <w:rsid w:val="00E61E4E"/>
    <w:rsid w:val="00E96AB1"/>
    <w:rsid w:val="00EC4FEA"/>
    <w:rsid w:val="00EC647C"/>
    <w:rsid w:val="00EC6A00"/>
    <w:rsid w:val="00ED35AC"/>
    <w:rsid w:val="00ED3944"/>
    <w:rsid w:val="00ED6444"/>
    <w:rsid w:val="00EE12C0"/>
    <w:rsid w:val="00EE2C5E"/>
    <w:rsid w:val="00EF0342"/>
    <w:rsid w:val="00F05F81"/>
    <w:rsid w:val="00F224C0"/>
    <w:rsid w:val="00F2275B"/>
    <w:rsid w:val="00F36CCD"/>
    <w:rsid w:val="00F400EA"/>
    <w:rsid w:val="00F4268C"/>
    <w:rsid w:val="00F4546C"/>
    <w:rsid w:val="00F466B6"/>
    <w:rsid w:val="00F51EBE"/>
    <w:rsid w:val="00F64EC9"/>
    <w:rsid w:val="00F707FC"/>
    <w:rsid w:val="00F760D0"/>
    <w:rsid w:val="00F94031"/>
    <w:rsid w:val="00F9577D"/>
    <w:rsid w:val="00FA6205"/>
    <w:rsid w:val="00FB0D99"/>
    <w:rsid w:val="00FC2B6D"/>
    <w:rsid w:val="00FD74D5"/>
    <w:rsid w:val="00FE0BA7"/>
    <w:rsid w:val="00FF29FB"/>
    <w:rsid w:val="00FF49AF"/>
    <w:rsid w:val="00FF4F5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6C2D"/>
  <w15:docId w15:val="{49A9E503-06FD-4FA8-9879-E5F500D0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6D9D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FD74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4D5"/>
  </w:style>
  <w:style w:type="paragraph" w:styleId="Footer">
    <w:name w:val="footer"/>
    <w:basedOn w:val="Normal"/>
    <w:link w:val="FooterChar"/>
    <w:uiPriority w:val="99"/>
    <w:unhideWhenUsed/>
    <w:rsid w:val="00FD74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4D5"/>
  </w:style>
  <w:style w:type="character" w:customStyle="1" w:styleId="Heading1Char">
    <w:name w:val="Heading 1 Char"/>
    <w:basedOn w:val="DefaultParagraphFont"/>
    <w:link w:val="Heading1"/>
    <w:uiPriority w:val="9"/>
    <w:rsid w:val="00FD74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8B1F5-3178-4ACB-A097-C94ACAE12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574</Words>
  <Characters>2782</Characters>
  <Application>Microsoft Office Word</Application>
  <DocSecurity>0</DocSecurity>
  <Lines>84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 Differentiabilitiy_Guide</dc:title>
  <dc:creator>Kyle</dc:creator>
  <cp:lastModifiedBy>Kyle Knee</cp:lastModifiedBy>
  <cp:revision>13</cp:revision>
  <cp:lastPrinted>2026-07-20T22:22:00Z</cp:lastPrinted>
  <dcterms:created xsi:type="dcterms:W3CDTF">2020-01-14T15:20:00Z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