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F30D6" w14:textId="77777777" w:rsidR="002044A3" w:rsidRPr="002636DD" w:rsidRDefault="00975638" w:rsidP="002636DD">
      <w:pPr>
        <w:pStyle w:val="Heading1"/>
        <w:spacing w:before="0"/>
        <w:rPr>
          <w:rFonts w:ascii="Times New Roman" w:hAnsi="Times New Roman" w:cs="Times New Roman"/>
          <w:b/>
          <w:color w:val="000000"/>
        </w:rPr>
      </w:pPr>
      <w:r w:rsidRPr="002636DD">
        <w:rPr>
          <w:rFonts w:ascii="Times New Roman" w:hAnsi="Times New Roman" w:cs="Times New Roman"/>
          <w:b/>
          <w:color w:val="000000"/>
        </w:rPr>
        <w:t>4.1 Double Integrals</w:t>
      </w:r>
    </w:p>
    <w:p w14:paraId="0B718758" w14:textId="77777777" w:rsidR="00E416F0" w:rsidRDefault="00E416F0" w:rsidP="00E416F0">
      <w:pPr>
        <w:pStyle w:val="NoSpacing"/>
        <w:rPr>
          <w:rFonts w:ascii="Times New Roman" w:hAnsi="Times New Roman" w:cs="Times New Roman"/>
          <w:b/>
          <w:sz w:val="24"/>
          <w:szCs w:val="24"/>
        </w:rPr>
      </w:pPr>
    </w:p>
    <w:p w14:paraId="1D61E95A" w14:textId="3CD5E17C" w:rsidR="00BD2868" w:rsidRDefault="00090C69" w:rsidP="00E416F0">
      <w:pPr>
        <w:pStyle w:val="NoSpacing"/>
        <w:rPr>
          <w:rFonts w:ascii="Times New Roman" w:hAnsi="Times New Roman" w:cs="Times New Roman"/>
          <w:sz w:val="24"/>
          <w:szCs w:val="24"/>
        </w:rPr>
      </w:pPr>
      <w:r>
        <w:rPr>
          <w:noProof/>
        </w:rPr>
        <w:drawing>
          <wp:anchor distT="0" distB="0" distL="114300" distR="114300" simplePos="0" relativeHeight="251660800" behindDoc="0" locked="0" layoutInCell="1" allowOverlap="1" wp14:anchorId="4E2F6388" wp14:editId="491986D8">
            <wp:simplePos x="0" y="0"/>
            <wp:positionH relativeFrom="column">
              <wp:posOffset>4471035</wp:posOffset>
            </wp:positionH>
            <wp:positionV relativeFrom="paragraph">
              <wp:posOffset>339725</wp:posOffset>
            </wp:positionV>
            <wp:extent cx="2386330" cy="2319020"/>
            <wp:effectExtent l="0" t="0" r="0" b="5080"/>
            <wp:wrapSquare wrapText="bothSides"/>
            <wp:docPr id="4" name="Picture 4" descr="A suface f(x,y) existing over a rectangal region R in the xy-plane.  The volume under the surface and above the region R is shaded.  R is divided up into rows and columns we approximate the area under f(x,y) by a visible rectangular prisim over one of the subregions of R and below f(x,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uface f(x,y) existing over a rectangal region R in the xy-plane.  The volume under the surface and above the region R is shaded.  R is divided up into rows and columns we approximate the area under f(x,y) by a visible rectangular prisim over one of the subregions of R and below f(x,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6330" cy="231902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E416F0">
        <w:rPr>
          <w:rFonts w:ascii="Times New Roman" w:hAnsi="Times New Roman" w:cs="Times New Roman"/>
          <w:b/>
          <w:sz w:val="24"/>
          <w:szCs w:val="24"/>
        </w:rPr>
        <w:t>Motivation:</w:t>
      </w:r>
      <w:r w:rsidR="00E416F0">
        <w:rPr>
          <w:rFonts w:ascii="Times New Roman" w:hAnsi="Times New Roman" w:cs="Times New Roman"/>
          <w:sz w:val="24"/>
          <w:szCs w:val="24"/>
        </w:rPr>
        <w:t xml:space="preserve">  </w:t>
      </w:r>
      <w:r w:rsidR="00BD2868">
        <w:rPr>
          <w:rFonts w:ascii="Times New Roman" w:hAnsi="Times New Roman" w:cs="Times New Roman"/>
          <w:sz w:val="24"/>
          <w:szCs w:val="24"/>
        </w:rPr>
        <w:t>Consider a function</w:t>
      </w:r>
      <w:bookmarkStart w:id="0" w:name="MTBlankEqn"/>
      <w:r w:rsidR="00D5741A" w:rsidRPr="00D5741A">
        <w:rPr>
          <w:position w:val="-10"/>
        </w:rPr>
        <w:object w:dxaOrig="240" w:dyaOrig="320" w14:anchorId="050A41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5.75pt" o:ole="">
            <v:imagedata r:id="rId9" o:title=""/>
          </v:shape>
          <o:OLEObject Type="Embed" ProgID="Equation.DSMT4" ShapeID="_x0000_i1025" DrawAspect="Content" ObjectID="_1846099675" r:id="rId10"/>
        </w:object>
      </w:r>
      <w:bookmarkEnd w:id="0"/>
      <w:r w:rsidR="00BD2868">
        <w:rPr>
          <w:rFonts w:ascii="Times New Roman" w:hAnsi="Times New Roman" w:cs="Times New Roman"/>
          <w:sz w:val="24"/>
          <w:szCs w:val="24"/>
        </w:rPr>
        <w:t xml:space="preserve">of two variables defined on a closed rectangle: </w:t>
      </w:r>
      <w:r w:rsidR="00D5741A" w:rsidRPr="00D5741A">
        <w:rPr>
          <w:position w:val="-14"/>
        </w:rPr>
        <w:object w:dxaOrig="3220" w:dyaOrig="400" w14:anchorId="4E3034D5">
          <v:shape id="_x0000_i1026" type="#_x0000_t75" style="width:161.3pt;height:20.25pt" o:ole="">
            <v:imagedata r:id="rId11" o:title=""/>
          </v:shape>
          <o:OLEObject Type="Embed" ProgID="Equation.DSMT4" ShapeID="_x0000_i1026" DrawAspect="Content" ObjectID="_1846099676" r:id="rId12"/>
        </w:object>
      </w:r>
      <w:r w:rsidR="00BD2868">
        <w:rPr>
          <w:rFonts w:ascii="Times New Roman" w:hAnsi="Times New Roman" w:cs="Times New Roman"/>
          <w:sz w:val="24"/>
          <w:szCs w:val="24"/>
        </w:rPr>
        <w:t xml:space="preserve">.  Suppose that </w:t>
      </w:r>
      <w:r w:rsidR="00D5741A" w:rsidRPr="00D5741A">
        <w:rPr>
          <w:position w:val="-14"/>
        </w:rPr>
        <w:object w:dxaOrig="1160" w:dyaOrig="400" w14:anchorId="5763E650">
          <v:shape id="_x0000_i1027" type="#_x0000_t75" style="width:58.5pt;height:20.25pt" o:ole="">
            <v:imagedata r:id="rId13" o:title=""/>
          </v:shape>
          <o:OLEObject Type="Embed" ProgID="Equation.DSMT4" ShapeID="_x0000_i1027" DrawAspect="Content" ObjectID="_1846099677" r:id="rId14"/>
        </w:object>
      </w:r>
      <w:r w:rsidR="00BD2868">
        <w:rPr>
          <w:rFonts w:ascii="Times New Roman" w:hAnsi="Times New Roman" w:cs="Times New Roman"/>
          <w:sz w:val="24"/>
          <w:szCs w:val="24"/>
        </w:rPr>
        <w:t xml:space="preserve"> on </w:t>
      </w:r>
      <w:r w:rsidR="00BD2868">
        <w:rPr>
          <w:rFonts w:ascii="Times New Roman" w:hAnsi="Times New Roman" w:cs="Times New Roman"/>
          <w:i/>
          <w:sz w:val="24"/>
          <w:szCs w:val="24"/>
        </w:rPr>
        <w:t>R</w:t>
      </w:r>
      <w:r w:rsidR="00DE0F39">
        <w:rPr>
          <w:rFonts w:ascii="Times New Roman" w:hAnsi="Times New Roman" w:cs="Times New Roman"/>
          <w:sz w:val="24"/>
          <w:szCs w:val="24"/>
        </w:rPr>
        <w:t>.</w:t>
      </w:r>
    </w:p>
    <w:p w14:paraId="7D6F52AF" w14:textId="77777777" w:rsidR="00BD2868" w:rsidRDefault="00BD2868" w:rsidP="00E416F0">
      <w:pPr>
        <w:pStyle w:val="NoSpacing"/>
        <w:jc w:val="center"/>
        <w:rPr>
          <w:rFonts w:ascii="Times New Roman" w:hAnsi="Times New Roman" w:cs="Times New Roman"/>
          <w:sz w:val="24"/>
          <w:szCs w:val="24"/>
        </w:rPr>
      </w:pPr>
    </w:p>
    <w:p w14:paraId="32C405CD" w14:textId="6F535030" w:rsidR="00BD2868" w:rsidRDefault="00BD2868" w:rsidP="00E416F0">
      <w:pPr>
        <w:pStyle w:val="NoSpacing"/>
        <w:rPr>
          <w:rFonts w:ascii="Times New Roman" w:hAnsi="Times New Roman" w:cs="Times New Roman"/>
          <w:sz w:val="24"/>
          <w:szCs w:val="24"/>
        </w:rPr>
      </w:pPr>
      <w:r>
        <w:rPr>
          <w:rFonts w:ascii="Times New Roman" w:hAnsi="Times New Roman" w:cs="Times New Roman"/>
          <w:sz w:val="24"/>
          <w:szCs w:val="24"/>
        </w:rPr>
        <w:t xml:space="preserve">Suppose we want to find the volume of the three dimensional solid that is bounded below by </w:t>
      </w:r>
      <w:r>
        <w:rPr>
          <w:rFonts w:ascii="Times New Roman" w:hAnsi="Times New Roman" w:cs="Times New Roman"/>
          <w:i/>
          <w:sz w:val="24"/>
          <w:szCs w:val="24"/>
        </w:rPr>
        <w:t>R</w:t>
      </w:r>
      <w:r>
        <w:rPr>
          <w:rFonts w:ascii="Times New Roman" w:hAnsi="Times New Roman" w:cs="Times New Roman"/>
          <w:sz w:val="24"/>
          <w:szCs w:val="24"/>
        </w:rPr>
        <w:t xml:space="preserve"> and above by the blue surface determined by </w:t>
      </w:r>
      <w:r>
        <w:rPr>
          <w:rFonts w:ascii="Times New Roman" w:hAnsi="Times New Roman" w:cs="Times New Roman"/>
          <w:i/>
          <w:sz w:val="24"/>
          <w:szCs w:val="24"/>
        </w:rPr>
        <w:t>f</w:t>
      </w:r>
      <w:r>
        <w:rPr>
          <w:rFonts w:ascii="Times New Roman" w:hAnsi="Times New Roman" w:cs="Times New Roman"/>
          <w:sz w:val="24"/>
          <w:szCs w:val="24"/>
        </w:rPr>
        <w:t xml:space="preserve">.  One should note that if we allow </w:t>
      </w:r>
      <w:r w:rsidR="00D5741A" w:rsidRPr="00D5741A">
        <w:rPr>
          <w:position w:val="-10"/>
        </w:rPr>
        <w:object w:dxaOrig="240" w:dyaOrig="320" w14:anchorId="398C3832">
          <v:shape id="_x0000_i1028" type="#_x0000_t75" style="width:12pt;height:15.75pt" o:ole="">
            <v:imagedata r:id="rId15" o:title=""/>
          </v:shape>
          <o:OLEObject Type="Embed" ProgID="Equation.DSMT4" ShapeID="_x0000_i1028" DrawAspect="Content" ObjectID="_1846099678" r:id="rId16"/>
        </w:object>
      </w:r>
      <w:r>
        <w:rPr>
          <w:rFonts w:ascii="Times New Roman" w:hAnsi="Times New Roman" w:cs="Times New Roman"/>
          <w:sz w:val="24"/>
          <w:szCs w:val="24"/>
        </w:rPr>
        <w:t xml:space="preserve"> to be negative we would be finding a signed volume.</w:t>
      </w:r>
    </w:p>
    <w:p w14:paraId="247FA2F7" w14:textId="77777777" w:rsidR="00BD2868" w:rsidRDefault="00BD2868" w:rsidP="00E416F0">
      <w:pPr>
        <w:pStyle w:val="NoSpacing"/>
        <w:rPr>
          <w:rFonts w:ascii="Times New Roman" w:hAnsi="Times New Roman" w:cs="Times New Roman"/>
          <w:sz w:val="24"/>
          <w:szCs w:val="24"/>
        </w:rPr>
      </w:pPr>
    </w:p>
    <w:p w14:paraId="4F9BA30A" w14:textId="76B84969" w:rsidR="00BD2868" w:rsidRDefault="00BD2868" w:rsidP="00E416F0">
      <w:pPr>
        <w:pStyle w:val="NoSpacing"/>
        <w:rPr>
          <w:rFonts w:ascii="Times New Roman" w:hAnsi="Times New Roman" w:cs="Times New Roman"/>
          <w:sz w:val="24"/>
          <w:szCs w:val="24"/>
        </w:rPr>
      </w:pPr>
      <w:r>
        <w:rPr>
          <w:rFonts w:ascii="Times New Roman" w:hAnsi="Times New Roman" w:cs="Times New Roman"/>
          <w:sz w:val="24"/>
          <w:szCs w:val="24"/>
        </w:rPr>
        <w:t xml:space="preserve">To do this we will partition the interval </w:t>
      </w:r>
      <w:r w:rsidR="00D5741A" w:rsidRPr="00D5741A">
        <w:rPr>
          <w:position w:val="-14"/>
        </w:rPr>
        <w:object w:dxaOrig="560" w:dyaOrig="400" w14:anchorId="34FCD8FC">
          <v:shape id="_x0000_i1029" type="#_x0000_t75" style="width:28.5pt;height:20.25pt" o:ole="">
            <v:imagedata r:id="rId17" o:title=""/>
          </v:shape>
          <o:OLEObject Type="Embed" ProgID="Equation.DSMT4" ShapeID="_x0000_i1029" DrawAspect="Content" ObjectID="_1846099679" r:id="rId18"/>
        </w:object>
      </w:r>
      <w:r>
        <w:rPr>
          <w:rFonts w:ascii="Times New Roman" w:hAnsi="Times New Roman" w:cs="Times New Roman"/>
          <w:sz w:val="24"/>
          <w:szCs w:val="24"/>
        </w:rPr>
        <w:t xml:space="preserve"> on the </w:t>
      </w:r>
      <w:r>
        <w:rPr>
          <w:rFonts w:ascii="Times New Roman" w:hAnsi="Times New Roman" w:cs="Times New Roman"/>
          <w:i/>
          <w:sz w:val="24"/>
          <w:szCs w:val="24"/>
        </w:rPr>
        <w:t>x</w:t>
      </w:r>
      <w:r>
        <w:rPr>
          <w:rFonts w:ascii="Times New Roman" w:hAnsi="Times New Roman" w:cs="Times New Roman"/>
          <w:sz w:val="24"/>
          <w:szCs w:val="24"/>
        </w:rPr>
        <w:t xml:space="preserve"> axis and the interval </w:t>
      </w:r>
      <w:r w:rsidR="00D5741A" w:rsidRPr="00D5741A">
        <w:rPr>
          <w:position w:val="-14"/>
        </w:rPr>
        <w:object w:dxaOrig="560" w:dyaOrig="400" w14:anchorId="799AE2CD">
          <v:shape id="_x0000_i1030" type="#_x0000_t75" style="width:28.5pt;height:20.25pt" o:ole="">
            <v:imagedata r:id="rId19" o:title=""/>
          </v:shape>
          <o:OLEObject Type="Embed" ProgID="Equation.DSMT4" ShapeID="_x0000_i1030" DrawAspect="Content" ObjectID="_1846099680" r:id="rId20"/>
        </w:object>
      </w:r>
      <w:r>
        <w:rPr>
          <w:rFonts w:ascii="Times New Roman" w:hAnsi="Times New Roman" w:cs="Times New Roman"/>
          <w:sz w:val="24"/>
          <w:szCs w:val="24"/>
        </w:rPr>
        <w:t xml:space="preserve"> </w:t>
      </w:r>
      <w:r>
        <w:rPr>
          <w:rFonts w:ascii="Times New Roman" w:hAnsi="Times New Roman" w:cs="Times New Roman"/>
          <w:i/>
          <w:sz w:val="24"/>
          <w:szCs w:val="24"/>
        </w:rPr>
        <w:t>y</w:t>
      </w:r>
      <w:r>
        <w:rPr>
          <w:rFonts w:ascii="Times New Roman" w:hAnsi="Times New Roman" w:cs="Times New Roman"/>
          <w:sz w:val="24"/>
          <w:szCs w:val="24"/>
        </w:rPr>
        <w:t xml:space="preserve"> axis using equal spaces of </w:t>
      </w:r>
      <w:r w:rsidR="00D5741A" w:rsidRPr="00D5741A">
        <w:rPr>
          <w:position w:val="-6"/>
        </w:rPr>
        <w:object w:dxaOrig="340" w:dyaOrig="279" w14:anchorId="76D8992F">
          <v:shape id="_x0000_i1031" type="#_x0000_t75" style="width:17.25pt;height:13.5pt" o:ole="">
            <v:imagedata r:id="rId21" o:title=""/>
          </v:shape>
          <o:OLEObject Type="Embed" ProgID="Equation.DSMT4" ShapeID="_x0000_i1031" DrawAspect="Content" ObjectID="_1846099681" r:id="rId22"/>
        </w:object>
      </w:r>
      <w:r>
        <w:rPr>
          <w:rFonts w:ascii="Times New Roman" w:hAnsi="Times New Roman" w:cs="Times New Roman"/>
          <w:sz w:val="24"/>
          <w:szCs w:val="24"/>
        </w:rPr>
        <w:t xml:space="preserve"> and </w:t>
      </w:r>
      <w:r w:rsidR="00D5741A" w:rsidRPr="00D5741A">
        <w:rPr>
          <w:position w:val="-10"/>
        </w:rPr>
        <w:object w:dxaOrig="340" w:dyaOrig="320" w14:anchorId="19DF4BC9">
          <v:shape id="_x0000_i1032" type="#_x0000_t75" style="width:17.25pt;height:15.75pt" o:ole="">
            <v:imagedata r:id="rId23" o:title=""/>
          </v:shape>
          <o:OLEObject Type="Embed" ProgID="Equation.DSMT4" ShapeID="_x0000_i1032" DrawAspect="Content" ObjectID="_1846099682" r:id="rId24"/>
        </w:object>
      </w:r>
      <w:r>
        <w:rPr>
          <w:rFonts w:ascii="Times New Roman" w:hAnsi="Times New Roman" w:cs="Times New Roman"/>
          <w:sz w:val="24"/>
          <w:szCs w:val="24"/>
        </w:rPr>
        <w:t xml:space="preserve">. This will partition the rectangle </w:t>
      </w:r>
      <w:r>
        <w:rPr>
          <w:rFonts w:ascii="Times New Roman" w:hAnsi="Times New Roman" w:cs="Times New Roman"/>
          <w:i/>
          <w:sz w:val="24"/>
          <w:szCs w:val="24"/>
        </w:rPr>
        <w:t xml:space="preserve">R </w:t>
      </w:r>
      <w:r>
        <w:rPr>
          <w:rFonts w:ascii="Times New Roman" w:hAnsi="Times New Roman" w:cs="Times New Roman"/>
          <w:sz w:val="24"/>
          <w:szCs w:val="24"/>
        </w:rPr>
        <w:t xml:space="preserve">into smaller rectangles </w:t>
      </w:r>
    </w:p>
    <w:p w14:paraId="39E402E0" w14:textId="77777777" w:rsidR="00BD2868" w:rsidRDefault="00BD2868" w:rsidP="00E416F0">
      <w:pPr>
        <w:pStyle w:val="NoSpacing"/>
        <w:rPr>
          <w:rFonts w:ascii="Times New Roman" w:hAnsi="Times New Roman" w:cs="Times New Roman"/>
          <w:sz w:val="24"/>
          <w:szCs w:val="24"/>
        </w:rPr>
      </w:pPr>
    </w:p>
    <w:p w14:paraId="7B4F2DAD" w14:textId="77777777" w:rsidR="00090C69" w:rsidRDefault="00090C69" w:rsidP="00E416F0">
      <w:pPr>
        <w:pStyle w:val="NoSpacing"/>
        <w:rPr>
          <w:rFonts w:ascii="Times New Roman" w:hAnsi="Times New Roman" w:cs="Times New Roman"/>
          <w:sz w:val="24"/>
          <w:szCs w:val="24"/>
        </w:rPr>
      </w:pPr>
    </w:p>
    <w:p w14:paraId="2798520A" w14:textId="77777777" w:rsidR="00DE0F39" w:rsidRDefault="00090C69" w:rsidP="00090C69">
      <w:pPr>
        <w:pStyle w:val="NoSpacing"/>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6704" behindDoc="0" locked="0" layoutInCell="1" allowOverlap="1" wp14:anchorId="0E566760" wp14:editId="566B4959">
            <wp:simplePos x="0" y="0"/>
            <wp:positionH relativeFrom="column">
              <wp:posOffset>-35626</wp:posOffset>
            </wp:positionH>
            <wp:positionV relativeFrom="paragraph">
              <wp:posOffset>41704</wp:posOffset>
            </wp:positionV>
            <wp:extent cx="3915410" cy="2009775"/>
            <wp:effectExtent l="0" t="0" r="8890" b="9525"/>
            <wp:wrapSquare wrapText="bothSides"/>
            <wp:docPr id="3" name="Picture 2" descr="A picture of how R gets partitioned into many smaller rect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picture of how R gets partitioned into many smaller rectangl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15410" cy="200977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19901DC8" w14:textId="77777777" w:rsidR="00DE0F39" w:rsidRDefault="00DE0F39" w:rsidP="00E416F0">
      <w:pPr>
        <w:pStyle w:val="NoSpacing"/>
        <w:rPr>
          <w:rFonts w:ascii="Times New Roman" w:hAnsi="Times New Roman" w:cs="Times New Roman"/>
          <w:sz w:val="24"/>
          <w:szCs w:val="24"/>
        </w:rPr>
      </w:pPr>
    </w:p>
    <w:p w14:paraId="48D33475" w14:textId="25FB4BC4" w:rsidR="00BD2868" w:rsidRDefault="00BD2868" w:rsidP="00E416F0">
      <w:pPr>
        <w:pStyle w:val="NoSpacing"/>
        <w:rPr>
          <w:rFonts w:ascii="Times New Roman" w:hAnsi="Times New Roman" w:cs="Times New Roman"/>
          <w:sz w:val="24"/>
          <w:szCs w:val="24"/>
        </w:rPr>
      </w:pPr>
      <w:r>
        <w:rPr>
          <w:rFonts w:ascii="Times New Roman" w:hAnsi="Times New Roman" w:cs="Times New Roman"/>
          <w:sz w:val="24"/>
          <w:szCs w:val="24"/>
        </w:rPr>
        <w:t xml:space="preserve">We note that since the intervals were partitioned with equal spaces (the picture is not to scale), each rectangle has an area of </w:t>
      </w:r>
      <w:r w:rsidR="00D5741A" w:rsidRPr="00D5741A">
        <w:rPr>
          <w:position w:val="-10"/>
        </w:rPr>
        <w:object w:dxaOrig="1120" w:dyaOrig="320" w14:anchorId="40D36E25">
          <v:shape id="_x0000_i1033" type="#_x0000_t75" style="width:56.2pt;height:15.75pt" o:ole="">
            <v:imagedata r:id="rId26" o:title=""/>
          </v:shape>
          <o:OLEObject Type="Embed" ProgID="Equation.DSMT4" ShapeID="_x0000_i1033" DrawAspect="Content" ObjectID="_1846099683" r:id="rId27"/>
        </w:object>
      </w:r>
      <w:r>
        <w:rPr>
          <w:rFonts w:ascii="Times New Roman" w:hAnsi="Times New Roman" w:cs="Times New Roman"/>
          <w:sz w:val="24"/>
          <w:szCs w:val="24"/>
        </w:rPr>
        <w:t>.</w:t>
      </w:r>
    </w:p>
    <w:p w14:paraId="601BF2E3" w14:textId="77777777" w:rsidR="00BD2868" w:rsidRDefault="00BD2868" w:rsidP="00E416F0">
      <w:pPr>
        <w:pStyle w:val="NoSpacing"/>
        <w:rPr>
          <w:rFonts w:ascii="Times New Roman" w:hAnsi="Times New Roman" w:cs="Times New Roman"/>
          <w:sz w:val="24"/>
          <w:szCs w:val="24"/>
        </w:rPr>
      </w:pPr>
    </w:p>
    <w:p w14:paraId="2B41CAA1" w14:textId="77777777" w:rsidR="00DE0F39" w:rsidRDefault="00DE0F39" w:rsidP="00E416F0">
      <w:pPr>
        <w:pStyle w:val="NoSpacing"/>
        <w:rPr>
          <w:rFonts w:ascii="Times New Roman" w:hAnsi="Times New Roman" w:cs="Times New Roman"/>
          <w:sz w:val="24"/>
          <w:szCs w:val="24"/>
        </w:rPr>
      </w:pPr>
    </w:p>
    <w:p w14:paraId="16074600" w14:textId="77777777" w:rsidR="00DE0F39" w:rsidRDefault="00DE0F39" w:rsidP="00E416F0">
      <w:pPr>
        <w:pStyle w:val="NoSpacing"/>
        <w:rPr>
          <w:rFonts w:ascii="Times New Roman" w:hAnsi="Times New Roman" w:cs="Times New Roman"/>
          <w:sz w:val="24"/>
          <w:szCs w:val="24"/>
        </w:rPr>
      </w:pPr>
    </w:p>
    <w:p w14:paraId="30153ABA" w14:textId="5C290C99" w:rsidR="00BD2868" w:rsidRDefault="00BD2868" w:rsidP="00E416F0">
      <w:pPr>
        <w:pStyle w:val="NoSpacing"/>
        <w:rPr>
          <w:rFonts w:ascii="Times New Roman" w:hAnsi="Times New Roman" w:cs="Times New Roman"/>
          <w:sz w:val="24"/>
          <w:szCs w:val="24"/>
        </w:rPr>
      </w:pPr>
      <w:r>
        <w:rPr>
          <w:rFonts w:ascii="Times New Roman" w:hAnsi="Times New Roman" w:cs="Times New Roman"/>
          <w:sz w:val="24"/>
          <w:szCs w:val="24"/>
        </w:rPr>
        <w:t xml:space="preserve">Our idea to approximate the desired volume is to use rectangular prisms with bases that are the small rectangles within </w:t>
      </w:r>
      <w:r>
        <w:rPr>
          <w:rFonts w:ascii="Times New Roman" w:hAnsi="Times New Roman" w:cs="Times New Roman"/>
          <w:i/>
          <w:sz w:val="24"/>
          <w:szCs w:val="24"/>
        </w:rPr>
        <w:t>R</w:t>
      </w:r>
      <w:r>
        <w:rPr>
          <w:rFonts w:ascii="Times New Roman" w:hAnsi="Times New Roman" w:cs="Times New Roman"/>
          <w:sz w:val="24"/>
          <w:szCs w:val="24"/>
        </w:rPr>
        <w:t xml:space="preserve">.  To determine the height of each rectangular prism we use a </w:t>
      </w:r>
      <w:r>
        <w:rPr>
          <w:rFonts w:ascii="Times New Roman" w:hAnsi="Times New Roman" w:cs="Times New Roman"/>
          <w:i/>
          <w:sz w:val="24"/>
          <w:szCs w:val="24"/>
        </w:rPr>
        <w:t>sample point</w:t>
      </w:r>
      <w:r>
        <w:rPr>
          <w:rFonts w:ascii="Times New Roman" w:hAnsi="Times New Roman" w:cs="Times New Roman"/>
          <w:sz w:val="24"/>
          <w:szCs w:val="24"/>
        </w:rPr>
        <w:t xml:space="preserve"> </w:t>
      </w:r>
      <w:r w:rsidR="00D5741A" w:rsidRPr="00D5741A">
        <w:rPr>
          <w:position w:val="-16"/>
        </w:rPr>
        <w:object w:dxaOrig="940" w:dyaOrig="440" w14:anchorId="132E0A17">
          <v:shape id="_x0000_i1034" type="#_x0000_t75" style="width:47.25pt;height:22.5pt" o:ole="">
            <v:imagedata r:id="rId28" o:title=""/>
          </v:shape>
          <o:OLEObject Type="Embed" ProgID="Equation.DSMT4" ShapeID="_x0000_i1034" DrawAspect="Content" ObjectID="_1846099684" r:id="rId29"/>
        </w:object>
      </w:r>
      <w:r>
        <w:rPr>
          <w:rFonts w:ascii="Times New Roman" w:hAnsi="Times New Roman" w:cs="Times New Roman"/>
          <w:sz w:val="24"/>
          <w:szCs w:val="24"/>
        </w:rPr>
        <w:t xml:space="preserve"> in each rectangle </w:t>
      </w:r>
      <w:r w:rsidR="00D5741A" w:rsidRPr="00D5741A">
        <w:rPr>
          <w:position w:val="-14"/>
        </w:rPr>
        <w:object w:dxaOrig="300" w:dyaOrig="380" w14:anchorId="118D4549">
          <v:shape id="_x0000_i1035" type="#_x0000_t75" style="width:15pt;height:18.75pt" o:ole="">
            <v:imagedata r:id="rId30" o:title=""/>
          </v:shape>
          <o:OLEObject Type="Embed" ProgID="Equation.DSMT4" ShapeID="_x0000_i1035" DrawAspect="Content" ObjectID="_1846099685" r:id="rId31"/>
        </w:object>
      </w:r>
      <w:r>
        <w:rPr>
          <w:rFonts w:ascii="Times New Roman" w:hAnsi="Times New Roman" w:cs="Times New Roman"/>
          <w:sz w:val="24"/>
          <w:szCs w:val="24"/>
        </w:rPr>
        <w:t xml:space="preserve"> and let the height of the rectangular prism with base </w:t>
      </w:r>
      <w:r w:rsidR="00D5741A" w:rsidRPr="00D5741A">
        <w:rPr>
          <w:position w:val="-14"/>
        </w:rPr>
        <w:object w:dxaOrig="300" w:dyaOrig="380" w14:anchorId="33E96947">
          <v:shape id="_x0000_i1036" type="#_x0000_t75" style="width:15pt;height:18.75pt" o:ole="">
            <v:imagedata r:id="rId32" o:title=""/>
          </v:shape>
          <o:OLEObject Type="Embed" ProgID="Equation.DSMT4" ShapeID="_x0000_i1036" DrawAspect="Content" ObjectID="_1846099686" r:id="rId33"/>
        </w:object>
      </w:r>
      <w:r>
        <w:rPr>
          <w:rFonts w:ascii="Times New Roman" w:hAnsi="Times New Roman" w:cs="Times New Roman"/>
          <w:sz w:val="24"/>
          <w:szCs w:val="24"/>
        </w:rPr>
        <w:t xml:space="preserve"> be </w:t>
      </w:r>
      <w:r w:rsidR="00D5741A" w:rsidRPr="00D5741A">
        <w:rPr>
          <w:position w:val="-16"/>
        </w:rPr>
        <w:object w:dxaOrig="1140" w:dyaOrig="440" w14:anchorId="4999887A">
          <v:shape id="_x0000_i1037" type="#_x0000_t75" style="width:57pt;height:22.5pt" o:ole="">
            <v:imagedata r:id="rId34" o:title=""/>
          </v:shape>
          <o:OLEObject Type="Embed" ProgID="Equation.DSMT4" ShapeID="_x0000_i1037" DrawAspect="Content" ObjectID="_1846099687" r:id="rId35"/>
        </w:object>
      </w:r>
      <w:r>
        <w:rPr>
          <w:rFonts w:ascii="Times New Roman" w:hAnsi="Times New Roman" w:cs="Times New Roman"/>
          <w:sz w:val="24"/>
          <w:szCs w:val="24"/>
        </w:rPr>
        <w:t xml:space="preserve"> so that the rectangular prism’s top intersects the surface determined by </w:t>
      </w:r>
      <w:r w:rsidR="00D5741A" w:rsidRPr="00D5741A">
        <w:rPr>
          <w:position w:val="-14"/>
        </w:rPr>
        <w:object w:dxaOrig="800" w:dyaOrig="400" w14:anchorId="20F7DF83">
          <v:shape id="_x0000_i1038" type="#_x0000_t75" style="width:39.75pt;height:20.25pt" o:ole="">
            <v:imagedata r:id="rId36" o:title=""/>
          </v:shape>
          <o:OLEObject Type="Embed" ProgID="Equation.DSMT4" ShapeID="_x0000_i1038" DrawAspect="Content" ObjectID="_1846099688" r:id="rId37"/>
        </w:object>
      </w:r>
      <w:r>
        <w:rPr>
          <w:rFonts w:ascii="Times New Roman" w:hAnsi="Times New Roman" w:cs="Times New Roman"/>
          <w:sz w:val="24"/>
          <w:szCs w:val="24"/>
        </w:rPr>
        <w:t xml:space="preserve">.  This means that the volume of the rectangular prism with base </w:t>
      </w:r>
      <w:r w:rsidR="00D5741A" w:rsidRPr="00D5741A">
        <w:rPr>
          <w:position w:val="-14"/>
        </w:rPr>
        <w:object w:dxaOrig="300" w:dyaOrig="380" w14:anchorId="1F6266C9">
          <v:shape id="_x0000_i1039" type="#_x0000_t75" style="width:15pt;height:18.75pt" o:ole="">
            <v:imagedata r:id="rId38" o:title=""/>
          </v:shape>
          <o:OLEObject Type="Embed" ProgID="Equation.DSMT4" ShapeID="_x0000_i1039" DrawAspect="Content" ObjectID="_1846099689" r:id="rId39"/>
        </w:object>
      </w:r>
      <w:r>
        <w:rPr>
          <w:rFonts w:ascii="Times New Roman" w:hAnsi="Times New Roman" w:cs="Times New Roman"/>
          <w:sz w:val="24"/>
          <w:szCs w:val="24"/>
        </w:rPr>
        <w:t xml:space="preserve"> is </w:t>
      </w:r>
      <w:r w:rsidR="00D5741A" w:rsidRPr="00D5741A">
        <w:rPr>
          <w:position w:val="-16"/>
        </w:rPr>
        <w:object w:dxaOrig="1440" w:dyaOrig="440" w14:anchorId="708449F0">
          <v:shape id="_x0000_i1040" type="#_x0000_t75" style="width:1in;height:22.5pt" o:ole="">
            <v:imagedata r:id="rId40" o:title=""/>
          </v:shape>
          <o:OLEObject Type="Embed" ProgID="Equation.DSMT4" ShapeID="_x0000_i1040" DrawAspect="Content" ObjectID="_1846099690" r:id="rId41"/>
        </w:object>
      </w:r>
      <w:r>
        <w:rPr>
          <w:rFonts w:ascii="Times New Roman" w:hAnsi="Times New Roman" w:cs="Times New Roman"/>
          <w:sz w:val="24"/>
          <w:szCs w:val="24"/>
        </w:rPr>
        <w:t>.</w:t>
      </w:r>
    </w:p>
    <w:p w14:paraId="0772014A" w14:textId="77777777" w:rsidR="00BD2868" w:rsidRDefault="00BD2868" w:rsidP="00E416F0">
      <w:pPr>
        <w:pStyle w:val="NoSpacing"/>
        <w:rPr>
          <w:rFonts w:ascii="Times New Roman" w:hAnsi="Times New Roman" w:cs="Times New Roman"/>
          <w:sz w:val="24"/>
          <w:szCs w:val="24"/>
        </w:rPr>
      </w:pPr>
    </w:p>
    <w:p w14:paraId="3BA83838" w14:textId="482E8B5D" w:rsidR="00BD2868" w:rsidRDefault="00BD2868" w:rsidP="00E416F0">
      <w:pPr>
        <w:pStyle w:val="NoSpacing"/>
        <w:rPr>
          <w:rFonts w:ascii="Times New Roman" w:hAnsi="Times New Roman" w:cs="Times New Roman"/>
          <w:sz w:val="24"/>
          <w:szCs w:val="24"/>
        </w:rPr>
      </w:pPr>
      <w:r>
        <w:rPr>
          <w:rFonts w:ascii="Times New Roman" w:hAnsi="Times New Roman" w:cs="Times New Roman"/>
          <w:sz w:val="24"/>
          <w:szCs w:val="24"/>
        </w:rPr>
        <w:t xml:space="preserve">So, if </w:t>
      </w:r>
      <w:r w:rsidR="00D5741A" w:rsidRPr="00D5741A">
        <w:rPr>
          <w:position w:val="-12"/>
        </w:rPr>
        <w:object w:dxaOrig="680" w:dyaOrig="360" w14:anchorId="53B32967">
          <v:shape id="_x0000_i1041" type="#_x0000_t75" style="width:33.75pt;height:18pt" o:ole="">
            <v:imagedata r:id="rId42" o:title=""/>
          </v:shape>
          <o:OLEObject Type="Embed" ProgID="Equation.DSMT4" ShapeID="_x0000_i1041" DrawAspect="Content" ObjectID="_1846099691" r:id="rId43"/>
        </w:object>
      </w:r>
      <w:r>
        <w:rPr>
          <w:rFonts w:ascii="Times New Roman" w:hAnsi="Times New Roman" w:cs="Times New Roman"/>
          <w:sz w:val="24"/>
          <w:szCs w:val="24"/>
        </w:rPr>
        <w:t xml:space="preserve"> and </w:t>
      </w:r>
      <w:r w:rsidR="00D5741A" w:rsidRPr="00D5741A">
        <w:rPr>
          <w:position w:val="-12"/>
        </w:rPr>
        <w:object w:dxaOrig="700" w:dyaOrig="360" w14:anchorId="076F39C2">
          <v:shape id="_x0000_i1042" type="#_x0000_t75" style="width:35.25pt;height:18pt" o:ole="">
            <v:imagedata r:id="rId44" o:title=""/>
          </v:shape>
          <o:OLEObject Type="Embed" ProgID="Equation.DSMT4" ShapeID="_x0000_i1042" DrawAspect="Content" ObjectID="_1846099692" r:id="rId45"/>
        </w:object>
      </w:r>
      <w:r>
        <w:rPr>
          <w:rFonts w:ascii="Times New Roman" w:hAnsi="Times New Roman" w:cs="Times New Roman"/>
          <w:sz w:val="24"/>
          <w:szCs w:val="24"/>
        </w:rPr>
        <w:t>, the approximation for the desired volume becomes:</w:t>
      </w:r>
    </w:p>
    <w:p w14:paraId="6BA0E07A" w14:textId="076FC09C" w:rsidR="00BD2868" w:rsidRDefault="00D5741A" w:rsidP="00E416F0">
      <w:pPr>
        <w:pStyle w:val="NoSpacing"/>
        <w:jc w:val="center"/>
        <w:rPr>
          <w:rFonts w:ascii="Times New Roman" w:hAnsi="Times New Roman" w:cs="Times New Roman"/>
          <w:sz w:val="24"/>
          <w:szCs w:val="24"/>
        </w:rPr>
      </w:pPr>
      <w:r w:rsidRPr="00D5741A">
        <w:rPr>
          <w:position w:val="-30"/>
        </w:rPr>
        <w:object w:dxaOrig="2420" w:dyaOrig="700" w14:anchorId="3ADC02D5">
          <v:shape id="_x0000_i1043" type="#_x0000_t75" style="width:120.75pt;height:35.25pt" o:ole="">
            <v:imagedata r:id="rId46" o:title=""/>
          </v:shape>
          <o:OLEObject Type="Embed" ProgID="Equation.DSMT4" ShapeID="_x0000_i1043" DrawAspect="Content" ObjectID="_1846099693" r:id="rId47"/>
        </w:object>
      </w:r>
    </w:p>
    <w:p w14:paraId="5E3B8FE7" w14:textId="77777777" w:rsidR="00BD2868" w:rsidRDefault="00BD2868" w:rsidP="00E416F0">
      <w:pPr>
        <w:pStyle w:val="NoSpacing"/>
        <w:jc w:val="center"/>
        <w:rPr>
          <w:rFonts w:ascii="Times New Roman" w:hAnsi="Times New Roman" w:cs="Times New Roman"/>
          <w:sz w:val="24"/>
          <w:szCs w:val="24"/>
        </w:rPr>
      </w:pPr>
    </w:p>
    <w:p w14:paraId="2E0C68A9" w14:textId="4F479C39" w:rsidR="00BD2868" w:rsidRDefault="00BD2868" w:rsidP="00E416F0">
      <w:pPr>
        <w:pStyle w:val="NoSpacing"/>
        <w:rPr>
          <w:rFonts w:ascii="Times New Roman" w:hAnsi="Times New Roman" w:cs="Times New Roman"/>
          <w:sz w:val="24"/>
          <w:szCs w:val="24"/>
        </w:rPr>
      </w:pPr>
      <w:r>
        <w:rPr>
          <w:rFonts w:ascii="Times New Roman" w:hAnsi="Times New Roman" w:cs="Times New Roman"/>
          <w:sz w:val="24"/>
          <w:szCs w:val="24"/>
        </w:rPr>
        <w:t xml:space="preserve">The really important idea is that as the partitions get finer and finer, that is </w:t>
      </w:r>
      <w:r w:rsidR="00D5741A" w:rsidRPr="00D5741A">
        <w:rPr>
          <w:position w:val="-6"/>
        </w:rPr>
        <w:object w:dxaOrig="760" w:dyaOrig="220" w14:anchorId="57E6198D">
          <v:shape id="_x0000_i1044" type="#_x0000_t75" style="width:38.25pt;height:11.25pt" o:ole="">
            <v:imagedata r:id="rId48" o:title=""/>
          </v:shape>
          <o:OLEObject Type="Embed" ProgID="Equation.DSMT4" ShapeID="_x0000_i1044" DrawAspect="Content" ObjectID="_1846099694" r:id="rId49"/>
        </w:object>
      </w:r>
      <w:r>
        <w:rPr>
          <w:rFonts w:ascii="Times New Roman" w:hAnsi="Times New Roman" w:cs="Times New Roman"/>
          <w:sz w:val="24"/>
          <w:szCs w:val="24"/>
        </w:rPr>
        <w:t xml:space="preserve"> and </w:t>
      </w:r>
      <w:r w:rsidR="00D5741A" w:rsidRPr="00D5741A">
        <w:rPr>
          <w:position w:val="-6"/>
        </w:rPr>
        <w:object w:dxaOrig="700" w:dyaOrig="220" w14:anchorId="02119F43">
          <v:shape id="_x0000_i1045" type="#_x0000_t75" style="width:35.25pt;height:11.25pt" o:ole="">
            <v:imagedata r:id="rId50" o:title=""/>
          </v:shape>
          <o:OLEObject Type="Embed" ProgID="Equation.DSMT4" ShapeID="_x0000_i1045" DrawAspect="Content" ObjectID="_1846099695" r:id="rId51"/>
        </w:object>
      </w:r>
      <w:r>
        <w:rPr>
          <w:rFonts w:ascii="Times New Roman" w:hAnsi="Times New Roman" w:cs="Times New Roman"/>
          <w:sz w:val="24"/>
          <w:szCs w:val="24"/>
        </w:rPr>
        <w:t>, this approximation ought to approach the actual desired volume!  This idea leads to the following definitions.</w:t>
      </w:r>
    </w:p>
    <w:tbl>
      <w:tblPr>
        <w:tblStyle w:val="TableGrid"/>
        <w:tblW w:w="0" w:type="auto"/>
        <w:tblLook w:val="04A0" w:firstRow="1" w:lastRow="0" w:firstColumn="1" w:lastColumn="0" w:noHBand="0" w:noVBand="1"/>
      </w:tblPr>
      <w:tblGrid>
        <w:gridCol w:w="11016"/>
      </w:tblGrid>
      <w:tr w:rsidR="007D5197" w14:paraId="3DF96135" w14:textId="77777777" w:rsidTr="007D5197">
        <w:tc>
          <w:tcPr>
            <w:tcW w:w="11016" w:type="dxa"/>
          </w:tcPr>
          <w:p w14:paraId="6193F5A3" w14:textId="77777777" w:rsidR="007D5197" w:rsidRDefault="007D5197" w:rsidP="00E416F0">
            <w:pPr>
              <w:pStyle w:val="NoSpacing"/>
              <w:rPr>
                <w:rFonts w:ascii="Times New Roman" w:hAnsi="Times New Roman" w:cs="Times New Roman"/>
                <w:sz w:val="24"/>
                <w:szCs w:val="24"/>
              </w:rPr>
            </w:pPr>
          </w:p>
          <w:p w14:paraId="0443552C" w14:textId="73373A74" w:rsidR="007D5197" w:rsidRPr="00676999" w:rsidRDefault="007D5197" w:rsidP="007D5197">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The (signed) </w:t>
            </w:r>
            <w:r>
              <w:rPr>
                <w:rFonts w:ascii="Times New Roman" w:hAnsi="Times New Roman" w:cs="Times New Roman"/>
                <w:sz w:val="24"/>
                <w:szCs w:val="24"/>
                <w:u w:val="single"/>
              </w:rPr>
              <w:t>volume</w:t>
            </w:r>
            <w:r>
              <w:rPr>
                <w:rFonts w:ascii="Times New Roman" w:hAnsi="Times New Roman" w:cs="Times New Roman"/>
                <w:sz w:val="24"/>
                <w:szCs w:val="24"/>
              </w:rPr>
              <w:t xml:space="preserve"> of the solid that lies under (or over) the graph of </w:t>
            </w:r>
            <w:r w:rsidR="00D5741A" w:rsidRPr="00D5741A">
              <w:rPr>
                <w:position w:val="-10"/>
              </w:rPr>
              <w:object w:dxaOrig="240" w:dyaOrig="320" w14:anchorId="3E601C12">
                <v:shape id="_x0000_i1046" type="#_x0000_t75" style="width:12pt;height:15.75pt" o:ole="">
                  <v:imagedata r:id="rId52" o:title=""/>
                </v:shape>
                <o:OLEObject Type="Embed" ProgID="Equation.DSMT4" ShapeID="_x0000_i1046" DrawAspect="Content" ObjectID="_1846099696" r:id="rId53"/>
              </w:object>
            </w:r>
            <w:r>
              <w:rPr>
                <w:rFonts w:ascii="Times New Roman" w:hAnsi="Times New Roman" w:cs="Times New Roman"/>
                <w:sz w:val="24"/>
                <w:szCs w:val="24"/>
              </w:rPr>
              <w:t xml:space="preserve"> and above (or below) the rectangle </w:t>
            </w:r>
            <w:r>
              <w:rPr>
                <w:rFonts w:ascii="Times New Roman" w:hAnsi="Times New Roman" w:cs="Times New Roman"/>
                <w:i/>
                <w:sz w:val="24"/>
                <w:szCs w:val="24"/>
              </w:rPr>
              <w:t>R</w:t>
            </w:r>
            <w:r>
              <w:rPr>
                <w:rFonts w:ascii="Times New Roman" w:hAnsi="Times New Roman" w:cs="Times New Roman"/>
                <w:sz w:val="24"/>
                <w:szCs w:val="24"/>
              </w:rPr>
              <w:t xml:space="preserve"> is </w:t>
            </w:r>
            <w:r w:rsidR="00D5741A" w:rsidRPr="00D5741A">
              <w:rPr>
                <w:position w:val="-30"/>
              </w:rPr>
              <w:object w:dxaOrig="2920" w:dyaOrig="700" w14:anchorId="1540FC7F">
                <v:shape id="_x0000_i1047" type="#_x0000_t75" style="width:146.3pt;height:35.25pt" o:ole="">
                  <v:imagedata r:id="rId54" o:title=""/>
                </v:shape>
                <o:OLEObject Type="Embed" ProgID="Equation.DSMT4" ShapeID="_x0000_i1047" DrawAspect="Content" ObjectID="_1846099697" r:id="rId55"/>
              </w:object>
            </w:r>
            <w:r>
              <w:rPr>
                <w:rFonts w:ascii="Times New Roman" w:hAnsi="Times New Roman" w:cs="Times New Roman"/>
                <w:sz w:val="24"/>
                <w:szCs w:val="24"/>
              </w:rPr>
              <w:t xml:space="preserve"> </w:t>
            </w:r>
          </w:p>
          <w:p w14:paraId="4A551AFE" w14:textId="77777777" w:rsidR="007D5197" w:rsidRDefault="007D5197" w:rsidP="00E416F0">
            <w:pPr>
              <w:pStyle w:val="NoSpacing"/>
              <w:rPr>
                <w:rFonts w:ascii="Times New Roman" w:hAnsi="Times New Roman" w:cs="Times New Roman"/>
                <w:sz w:val="24"/>
                <w:szCs w:val="24"/>
              </w:rPr>
            </w:pPr>
          </w:p>
        </w:tc>
      </w:tr>
    </w:tbl>
    <w:p w14:paraId="23130D6A" w14:textId="77777777" w:rsidR="00BD2868" w:rsidRDefault="00BD2868" w:rsidP="00E416F0">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016"/>
      </w:tblGrid>
      <w:tr w:rsidR="007D5197" w14:paraId="23DED58E" w14:textId="77777777" w:rsidTr="007D5197">
        <w:tc>
          <w:tcPr>
            <w:tcW w:w="11016" w:type="dxa"/>
          </w:tcPr>
          <w:p w14:paraId="2CF66936" w14:textId="77777777" w:rsidR="007D5197" w:rsidRDefault="007D5197" w:rsidP="00E416F0">
            <w:pPr>
              <w:pStyle w:val="NoSpacing"/>
              <w:rPr>
                <w:rFonts w:ascii="Times New Roman" w:hAnsi="Times New Roman" w:cs="Times New Roman"/>
                <w:sz w:val="24"/>
                <w:szCs w:val="24"/>
              </w:rPr>
            </w:pPr>
          </w:p>
          <w:p w14:paraId="042EFDF5" w14:textId="4607803C" w:rsidR="007D5197" w:rsidRDefault="007D5197" w:rsidP="007D5197">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The </w:t>
            </w:r>
            <w:r>
              <w:rPr>
                <w:rFonts w:ascii="Times New Roman" w:hAnsi="Times New Roman" w:cs="Times New Roman"/>
                <w:sz w:val="24"/>
                <w:szCs w:val="24"/>
                <w:u w:val="single"/>
              </w:rPr>
              <w:t>double integral</w:t>
            </w:r>
            <w:r>
              <w:rPr>
                <w:rFonts w:ascii="Times New Roman" w:hAnsi="Times New Roman" w:cs="Times New Roman"/>
                <w:sz w:val="24"/>
                <w:szCs w:val="24"/>
              </w:rPr>
              <w:t xml:space="preserve"> of </w:t>
            </w:r>
            <w:r w:rsidR="00D5741A" w:rsidRPr="00D5741A">
              <w:rPr>
                <w:position w:val="-10"/>
              </w:rPr>
              <w:object w:dxaOrig="240" w:dyaOrig="320" w14:anchorId="5E5156A4">
                <v:shape id="_x0000_i1048" type="#_x0000_t75" style="width:12pt;height:15.75pt" o:ole="">
                  <v:imagedata r:id="rId56" o:title=""/>
                </v:shape>
                <o:OLEObject Type="Embed" ProgID="Equation.DSMT4" ShapeID="_x0000_i1048" DrawAspect="Content" ObjectID="_1846099698" r:id="rId57"/>
              </w:object>
            </w:r>
            <w:r>
              <w:rPr>
                <w:rFonts w:ascii="Times New Roman" w:hAnsi="Times New Roman" w:cs="Times New Roman"/>
                <w:sz w:val="24"/>
                <w:szCs w:val="24"/>
              </w:rPr>
              <w:t xml:space="preserve"> over the rectangle </w:t>
            </w:r>
            <w:r>
              <w:rPr>
                <w:rFonts w:ascii="Times New Roman" w:hAnsi="Times New Roman" w:cs="Times New Roman"/>
                <w:i/>
                <w:sz w:val="24"/>
                <w:szCs w:val="24"/>
              </w:rPr>
              <w:t>R</w:t>
            </w:r>
            <w:r>
              <w:rPr>
                <w:rFonts w:ascii="Times New Roman" w:hAnsi="Times New Roman" w:cs="Times New Roman"/>
                <w:sz w:val="24"/>
                <w:szCs w:val="24"/>
              </w:rPr>
              <w:t xml:space="preserve"> is</w:t>
            </w:r>
          </w:p>
          <w:p w14:paraId="50353E26" w14:textId="3C30264C" w:rsidR="007D5197" w:rsidRPr="00676999" w:rsidRDefault="007D5197" w:rsidP="007D5197">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D5741A" w:rsidRPr="00D5741A">
              <w:rPr>
                <w:position w:val="-30"/>
              </w:rPr>
              <w:object w:dxaOrig="4000" w:dyaOrig="700" w14:anchorId="5A1814C1">
                <v:shape id="_x0000_i1049" type="#_x0000_t75" style="width:200.2pt;height:35.25pt" o:ole="">
                  <v:imagedata r:id="rId58" o:title=""/>
                </v:shape>
                <o:OLEObject Type="Embed" ProgID="Equation.DSMT4" ShapeID="_x0000_i1049" DrawAspect="Content" ObjectID="_1846099699" r:id="rId59"/>
              </w:object>
            </w:r>
            <w:r>
              <w:rPr>
                <w:rFonts w:ascii="Times New Roman" w:hAnsi="Times New Roman" w:cs="Times New Roman"/>
                <w:sz w:val="24"/>
                <w:szCs w:val="24"/>
              </w:rPr>
              <w:t xml:space="preserve">  if this limit exists.</w:t>
            </w:r>
          </w:p>
          <w:p w14:paraId="4AFE9675" w14:textId="77777777" w:rsidR="007D5197" w:rsidRDefault="007D5197" w:rsidP="00E416F0">
            <w:pPr>
              <w:pStyle w:val="NoSpacing"/>
              <w:rPr>
                <w:rFonts w:ascii="Times New Roman" w:hAnsi="Times New Roman" w:cs="Times New Roman"/>
                <w:sz w:val="24"/>
                <w:szCs w:val="24"/>
              </w:rPr>
            </w:pPr>
          </w:p>
        </w:tc>
      </w:tr>
    </w:tbl>
    <w:p w14:paraId="36B37444" w14:textId="77777777" w:rsidR="007D5197" w:rsidRDefault="007D5197" w:rsidP="00E416F0">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016"/>
      </w:tblGrid>
      <w:tr w:rsidR="007D5197" w14:paraId="59BCA3F2" w14:textId="77777777" w:rsidTr="007D5197">
        <w:tc>
          <w:tcPr>
            <w:tcW w:w="11016" w:type="dxa"/>
          </w:tcPr>
          <w:p w14:paraId="1D8019B7" w14:textId="77777777" w:rsidR="007D5197" w:rsidRDefault="007D5197" w:rsidP="00E416F0">
            <w:pPr>
              <w:pStyle w:val="NoSpacing"/>
              <w:rPr>
                <w:rFonts w:ascii="Times New Roman" w:hAnsi="Times New Roman" w:cs="Times New Roman"/>
                <w:sz w:val="24"/>
                <w:szCs w:val="24"/>
              </w:rPr>
            </w:pPr>
          </w:p>
          <w:p w14:paraId="5667401F" w14:textId="77777777" w:rsidR="007D5197" w:rsidRDefault="007D5197" w:rsidP="007D5197">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A function is called </w:t>
            </w:r>
            <w:r>
              <w:rPr>
                <w:rFonts w:ascii="Times New Roman" w:hAnsi="Times New Roman" w:cs="Times New Roman"/>
                <w:sz w:val="24"/>
                <w:szCs w:val="24"/>
                <w:u w:val="single"/>
              </w:rPr>
              <w:t>integrable</w:t>
            </w:r>
            <w:r>
              <w:rPr>
                <w:rFonts w:ascii="Times New Roman" w:hAnsi="Times New Roman" w:cs="Times New Roman"/>
                <w:sz w:val="24"/>
                <w:szCs w:val="24"/>
              </w:rPr>
              <w:t xml:space="preserve"> if the limit in the above definition exists.</w:t>
            </w:r>
          </w:p>
          <w:p w14:paraId="5213B968" w14:textId="77777777" w:rsidR="007D5197" w:rsidRDefault="007D5197" w:rsidP="00E416F0">
            <w:pPr>
              <w:pStyle w:val="NoSpacing"/>
              <w:rPr>
                <w:rFonts w:ascii="Times New Roman" w:hAnsi="Times New Roman" w:cs="Times New Roman"/>
                <w:sz w:val="24"/>
                <w:szCs w:val="24"/>
              </w:rPr>
            </w:pPr>
          </w:p>
        </w:tc>
      </w:tr>
    </w:tbl>
    <w:p w14:paraId="34EA5A99" w14:textId="77777777" w:rsidR="00BD2868" w:rsidRDefault="00BD2868" w:rsidP="00E416F0">
      <w:pPr>
        <w:pStyle w:val="NoSpacing"/>
        <w:rPr>
          <w:rFonts w:ascii="Times New Roman" w:hAnsi="Times New Roman" w:cs="Times New Roman"/>
          <w:i/>
          <w:sz w:val="24"/>
          <w:szCs w:val="24"/>
        </w:rPr>
      </w:pPr>
      <w:r>
        <w:rPr>
          <w:rFonts w:ascii="Times New Roman" w:hAnsi="Times New Roman" w:cs="Times New Roman"/>
          <w:i/>
          <w:sz w:val="24"/>
          <w:szCs w:val="24"/>
        </w:rPr>
        <w:t>Note:   It is possible to prove (usually done in real analysis) that all continuous functions are integrable.</w:t>
      </w:r>
    </w:p>
    <w:p w14:paraId="1DA277B3" w14:textId="77777777" w:rsidR="00BD2868" w:rsidRDefault="00BD2868" w:rsidP="00E416F0">
      <w:pPr>
        <w:pStyle w:val="NoSpacing"/>
        <w:rPr>
          <w:rFonts w:ascii="Times New Roman" w:hAnsi="Times New Roman" w:cs="Times New Roman"/>
          <w:i/>
          <w:sz w:val="24"/>
          <w:szCs w:val="24"/>
        </w:rPr>
      </w:pPr>
    </w:p>
    <w:p w14:paraId="7CD6D8E1" w14:textId="427E5A32" w:rsidR="00BD2868" w:rsidRDefault="00BD2868" w:rsidP="00E416F0">
      <w:pPr>
        <w:pStyle w:val="NoSpacing"/>
        <w:rPr>
          <w:rFonts w:ascii="Times New Roman" w:hAnsi="Times New Roman" w:cs="Times New Roman"/>
          <w:sz w:val="24"/>
          <w:szCs w:val="24"/>
        </w:rPr>
      </w:pPr>
      <w:r w:rsidRPr="007F5AEE">
        <w:rPr>
          <w:rFonts w:ascii="Times New Roman" w:hAnsi="Times New Roman" w:cs="Times New Roman"/>
          <w:b/>
          <w:sz w:val="24"/>
          <w:szCs w:val="24"/>
          <w:u w:val="single"/>
        </w:rPr>
        <w:t>Example</w:t>
      </w:r>
      <w:r w:rsidR="007F5AEE" w:rsidRPr="007F5AEE">
        <w:rPr>
          <w:rFonts w:ascii="Times New Roman" w:hAnsi="Times New Roman" w:cs="Times New Roman"/>
          <w:b/>
          <w:sz w:val="24"/>
          <w:szCs w:val="24"/>
          <w:u w:val="single"/>
        </w:rPr>
        <w:t xml:space="preserve"> 1</w:t>
      </w:r>
      <w:r w:rsidRPr="007F5AEE">
        <w:rPr>
          <w:rFonts w:ascii="Times New Roman" w:hAnsi="Times New Roman" w:cs="Times New Roman"/>
          <w:b/>
          <w:sz w:val="24"/>
          <w:szCs w:val="24"/>
          <w:u w:val="single"/>
        </w:rPr>
        <w:t>:</w:t>
      </w:r>
      <w:r w:rsidR="00E416F0">
        <w:rPr>
          <w:rFonts w:ascii="Times New Roman" w:hAnsi="Times New Roman" w:cs="Times New Roman"/>
          <w:b/>
          <w:sz w:val="24"/>
          <w:szCs w:val="24"/>
        </w:rPr>
        <w:t xml:space="preserve">  </w:t>
      </w:r>
      <w:r>
        <w:rPr>
          <w:rFonts w:ascii="Times New Roman" w:hAnsi="Times New Roman" w:cs="Times New Roman"/>
          <w:sz w:val="24"/>
          <w:szCs w:val="24"/>
        </w:rPr>
        <w:t xml:space="preserve">Based upon your knowledge of what the double integral measures, explain in words the geometrical meaning of the quantity: </w:t>
      </w:r>
      <w:r w:rsidR="00D5741A" w:rsidRPr="00D5741A">
        <w:rPr>
          <w:position w:val="-30"/>
        </w:rPr>
        <w:object w:dxaOrig="560" w:dyaOrig="580" w14:anchorId="504DFDB8">
          <v:shape id="_x0000_i1050" type="#_x0000_t75" style="width:28.5pt;height:28.5pt" o:ole="">
            <v:imagedata r:id="rId60" o:title=""/>
          </v:shape>
          <o:OLEObject Type="Embed" ProgID="Equation.DSMT4" ShapeID="_x0000_i1050" DrawAspect="Content" ObjectID="_1846099700" r:id="rId61"/>
        </w:object>
      </w:r>
      <w:r>
        <w:rPr>
          <w:rFonts w:ascii="Times New Roman" w:hAnsi="Times New Roman" w:cs="Times New Roman"/>
          <w:sz w:val="24"/>
          <w:szCs w:val="24"/>
        </w:rPr>
        <w:t>.</w:t>
      </w:r>
    </w:p>
    <w:p w14:paraId="52AC21CF" w14:textId="77777777" w:rsidR="00BD2868" w:rsidRDefault="00CF3085" w:rsidP="00E416F0">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752" behindDoc="0" locked="0" layoutInCell="1" allowOverlap="1" wp14:anchorId="0D7D3D48" wp14:editId="0C3C6BA8">
            <wp:simplePos x="0" y="0"/>
            <wp:positionH relativeFrom="column">
              <wp:posOffset>5029200</wp:posOffset>
            </wp:positionH>
            <wp:positionV relativeFrom="paragraph">
              <wp:posOffset>6985</wp:posOffset>
            </wp:positionV>
            <wp:extent cx="1819275" cy="1580515"/>
            <wp:effectExtent l="0" t="0" r="9525" b="635"/>
            <wp:wrapSquare wrapText="bothSides"/>
            <wp:docPr id="2" name="Picture 2" descr="A picture of f(x,y)=1 existing over a region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of f(x,y)=1 existing over a region R."/>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819275" cy="158051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3099DFC9" w14:textId="251EFD73" w:rsidR="00BD2868" w:rsidRDefault="003A603E" w:rsidP="00E416F0">
      <w:pPr>
        <w:pStyle w:val="NoSpacing"/>
        <w:rPr>
          <w:rFonts w:ascii="Times New Roman" w:hAnsi="Times New Roman" w:cs="Times New Roman"/>
          <w:sz w:val="24"/>
          <w:szCs w:val="24"/>
        </w:rPr>
      </w:pPr>
      <w:r>
        <w:rPr>
          <w:rFonts w:ascii="Times New Roman" w:hAnsi="Times New Roman" w:cs="Times New Roman"/>
          <w:sz w:val="24"/>
          <w:szCs w:val="24"/>
        </w:rPr>
        <w:t>Here</w:t>
      </w:r>
      <w:r w:rsidR="00BD2868">
        <w:rPr>
          <w:rFonts w:ascii="Times New Roman" w:hAnsi="Times New Roman" w:cs="Times New Roman"/>
          <w:sz w:val="24"/>
          <w:szCs w:val="24"/>
        </w:rPr>
        <w:t xml:space="preserve"> the function of integration is 1, and the graph of </w:t>
      </w:r>
      <w:r w:rsidR="00D5741A" w:rsidRPr="00D5741A">
        <w:rPr>
          <w:position w:val="-14"/>
        </w:rPr>
        <w:object w:dxaOrig="1120" w:dyaOrig="400" w14:anchorId="010570EE">
          <v:shape id="_x0000_i1051" type="#_x0000_t75" style="width:56.2pt;height:20.25pt" o:ole="">
            <v:imagedata r:id="rId63" o:title=""/>
          </v:shape>
          <o:OLEObject Type="Embed" ProgID="Equation.DSMT4" ShapeID="_x0000_i1051" DrawAspect="Content" ObjectID="_1846099701" r:id="rId64"/>
        </w:object>
      </w:r>
      <w:r w:rsidR="00BD2868">
        <w:rPr>
          <w:rFonts w:ascii="Times New Roman" w:hAnsi="Times New Roman" w:cs="Times New Roman"/>
          <w:sz w:val="24"/>
          <w:szCs w:val="24"/>
        </w:rPr>
        <w:t xml:space="preserve"> is the plane </w:t>
      </w:r>
      <w:r w:rsidR="00D5741A" w:rsidRPr="00025957">
        <w:rPr>
          <w:position w:val="-4"/>
        </w:rPr>
        <w:object w:dxaOrig="499" w:dyaOrig="260" w14:anchorId="1373217A">
          <v:shape id="_x0000_i1052" type="#_x0000_t75" style="width:24.75pt;height:12.75pt" o:ole="">
            <v:imagedata r:id="rId65" o:title=""/>
          </v:shape>
          <o:OLEObject Type="Embed" ProgID="Equation.DSMT4" ShapeID="_x0000_i1052" DrawAspect="Content" ObjectID="_1846099702" r:id="rId66"/>
        </w:object>
      </w:r>
      <w:r w:rsidR="00BD2868">
        <w:rPr>
          <w:rFonts w:ascii="Times New Roman" w:hAnsi="Times New Roman" w:cs="Times New Roman"/>
          <w:sz w:val="24"/>
          <w:szCs w:val="24"/>
        </w:rPr>
        <w:t xml:space="preserve">.  Geometrically the portion of the plane </w:t>
      </w:r>
      <w:r w:rsidR="00D5741A" w:rsidRPr="00025957">
        <w:rPr>
          <w:position w:val="-4"/>
        </w:rPr>
        <w:object w:dxaOrig="499" w:dyaOrig="260" w14:anchorId="0C9DDF08">
          <v:shape id="_x0000_i1053" type="#_x0000_t75" style="width:24.75pt;height:12.75pt" o:ole="">
            <v:imagedata r:id="rId67" o:title=""/>
          </v:shape>
          <o:OLEObject Type="Embed" ProgID="Equation.DSMT4" ShapeID="_x0000_i1053" DrawAspect="Content" ObjectID="_1846099703" r:id="rId68"/>
        </w:object>
      </w:r>
      <w:r w:rsidR="00BD2868">
        <w:rPr>
          <w:rFonts w:ascii="Times New Roman" w:hAnsi="Times New Roman" w:cs="Times New Roman"/>
          <w:sz w:val="24"/>
          <w:szCs w:val="24"/>
        </w:rPr>
        <w:t xml:space="preserve"> over a rectangle </w:t>
      </w:r>
      <w:r w:rsidR="00BD2868">
        <w:rPr>
          <w:rFonts w:ascii="Times New Roman" w:hAnsi="Times New Roman" w:cs="Times New Roman"/>
          <w:i/>
          <w:sz w:val="24"/>
          <w:szCs w:val="24"/>
        </w:rPr>
        <w:t>R</w:t>
      </w:r>
      <w:r w:rsidR="00BD2868">
        <w:rPr>
          <w:rFonts w:ascii="Times New Roman" w:hAnsi="Times New Roman" w:cs="Times New Roman"/>
          <w:sz w:val="24"/>
          <w:szCs w:val="24"/>
        </w:rPr>
        <w:t xml:space="preserve"> is another rectangle with the same dimensions as </w:t>
      </w:r>
      <w:r w:rsidR="00BD2868">
        <w:rPr>
          <w:rFonts w:ascii="Times New Roman" w:hAnsi="Times New Roman" w:cs="Times New Roman"/>
          <w:i/>
          <w:sz w:val="24"/>
          <w:szCs w:val="24"/>
        </w:rPr>
        <w:t>R</w:t>
      </w:r>
      <w:r w:rsidR="00BD2868">
        <w:rPr>
          <w:rFonts w:ascii="Times New Roman" w:hAnsi="Times New Roman" w:cs="Times New Roman"/>
          <w:sz w:val="24"/>
          <w:szCs w:val="24"/>
        </w:rPr>
        <w:t xml:space="preserve">.   So, </w:t>
      </w:r>
      <w:r w:rsidR="00D5741A" w:rsidRPr="00D5741A">
        <w:rPr>
          <w:position w:val="-30"/>
        </w:rPr>
        <w:object w:dxaOrig="560" w:dyaOrig="580" w14:anchorId="089B25B6">
          <v:shape id="_x0000_i1054" type="#_x0000_t75" style="width:28.5pt;height:28.5pt" o:ole="">
            <v:imagedata r:id="rId69" o:title=""/>
          </v:shape>
          <o:OLEObject Type="Embed" ProgID="Equation.DSMT4" ShapeID="_x0000_i1054" DrawAspect="Content" ObjectID="_1846099704" r:id="rId70"/>
        </w:object>
      </w:r>
      <w:r w:rsidR="00BD2868">
        <w:rPr>
          <w:rFonts w:ascii="Times New Roman" w:hAnsi="Times New Roman" w:cs="Times New Roman"/>
          <w:sz w:val="24"/>
          <w:szCs w:val="24"/>
        </w:rPr>
        <w:t xml:space="preserve"> is the volume of the rectangular prism with base </w:t>
      </w:r>
      <w:r w:rsidR="00BD2868">
        <w:rPr>
          <w:rFonts w:ascii="Times New Roman" w:hAnsi="Times New Roman" w:cs="Times New Roman"/>
          <w:i/>
          <w:sz w:val="24"/>
          <w:szCs w:val="24"/>
        </w:rPr>
        <w:t>R</w:t>
      </w:r>
      <w:r w:rsidR="00BD2868">
        <w:rPr>
          <w:rFonts w:ascii="Times New Roman" w:hAnsi="Times New Roman" w:cs="Times New Roman"/>
          <w:sz w:val="24"/>
          <w:szCs w:val="24"/>
        </w:rPr>
        <w:t xml:space="preserve"> and height 1.  This means that it also yields the area of </w:t>
      </w:r>
      <w:r w:rsidR="00BD2868">
        <w:rPr>
          <w:rFonts w:ascii="Times New Roman" w:hAnsi="Times New Roman" w:cs="Times New Roman"/>
          <w:i/>
          <w:sz w:val="24"/>
          <w:szCs w:val="24"/>
        </w:rPr>
        <w:t>R</w:t>
      </w:r>
      <w:r w:rsidR="00BD2868">
        <w:rPr>
          <w:rFonts w:ascii="Times New Roman" w:hAnsi="Times New Roman" w:cs="Times New Roman"/>
          <w:sz w:val="24"/>
          <w:szCs w:val="24"/>
        </w:rPr>
        <w:t xml:space="preserve">!   </w:t>
      </w:r>
    </w:p>
    <w:p w14:paraId="3AC383CF" w14:textId="77777777" w:rsidR="00002E0A" w:rsidRDefault="00002E0A" w:rsidP="00E416F0">
      <w:pPr>
        <w:pStyle w:val="NoSpacing"/>
        <w:rPr>
          <w:rFonts w:ascii="Times New Roman" w:hAnsi="Times New Roman" w:cs="Times New Roman"/>
          <w:b/>
          <w:sz w:val="24"/>
          <w:szCs w:val="24"/>
        </w:rPr>
      </w:pPr>
    </w:p>
    <w:p w14:paraId="79A46207" w14:textId="77777777" w:rsidR="00CF3085" w:rsidRDefault="00CF3085" w:rsidP="00E416F0">
      <w:pPr>
        <w:pStyle w:val="NoSpacing"/>
        <w:rPr>
          <w:rFonts w:ascii="Times New Roman" w:hAnsi="Times New Roman" w:cs="Times New Roman"/>
          <w:b/>
          <w:sz w:val="24"/>
          <w:szCs w:val="24"/>
        </w:rPr>
      </w:pPr>
    </w:p>
    <w:p w14:paraId="3251B1D6" w14:textId="77777777" w:rsidR="00CF3085" w:rsidRDefault="00CF3085" w:rsidP="00E416F0">
      <w:pPr>
        <w:pStyle w:val="NoSpacing"/>
        <w:rPr>
          <w:rFonts w:ascii="Times New Roman" w:hAnsi="Times New Roman" w:cs="Times New Roman"/>
          <w:b/>
          <w:sz w:val="24"/>
          <w:szCs w:val="24"/>
        </w:rPr>
      </w:pPr>
    </w:p>
    <w:p w14:paraId="03202BFF" w14:textId="77777777" w:rsidR="00A85F24" w:rsidRDefault="00A85F24" w:rsidP="00E416F0">
      <w:pPr>
        <w:pStyle w:val="NoSpacing"/>
        <w:rPr>
          <w:rFonts w:ascii="Times New Roman" w:hAnsi="Times New Roman" w:cs="Times New Roman"/>
          <w:b/>
          <w:sz w:val="24"/>
          <w:szCs w:val="24"/>
        </w:rPr>
      </w:pPr>
    </w:p>
    <w:p w14:paraId="04449388" w14:textId="77777777" w:rsidR="00A85F24" w:rsidRDefault="00A85F24" w:rsidP="00E416F0">
      <w:pPr>
        <w:pStyle w:val="NoSpacing"/>
        <w:rPr>
          <w:rFonts w:ascii="Times New Roman" w:hAnsi="Times New Roman" w:cs="Times New Roman"/>
          <w:b/>
          <w:sz w:val="24"/>
          <w:szCs w:val="24"/>
        </w:rPr>
      </w:pPr>
    </w:p>
    <w:p w14:paraId="55DC7D3B" w14:textId="77777777" w:rsidR="00A85F24" w:rsidRDefault="00A85F24" w:rsidP="00E416F0">
      <w:pPr>
        <w:pStyle w:val="NoSpacing"/>
        <w:rPr>
          <w:rFonts w:ascii="Times New Roman" w:hAnsi="Times New Roman" w:cs="Times New Roman"/>
          <w:b/>
          <w:sz w:val="24"/>
          <w:szCs w:val="24"/>
        </w:rPr>
      </w:pPr>
    </w:p>
    <w:p w14:paraId="236B39A3" w14:textId="77777777" w:rsidR="00223E5E" w:rsidRDefault="00223E5E" w:rsidP="00E416F0">
      <w:pPr>
        <w:pStyle w:val="NoSpacing"/>
        <w:rPr>
          <w:rFonts w:ascii="Times New Roman" w:hAnsi="Times New Roman" w:cs="Times New Roman"/>
          <w:b/>
          <w:sz w:val="24"/>
          <w:szCs w:val="24"/>
        </w:rPr>
      </w:pPr>
    </w:p>
    <w:p w14:paraId="638EF5E8" w14:textId="77777777" w:rsidR="00FD5093" w:rsidRDefault="00FD5093" w:rsidP="00E416F0">
      <w:pPr>
        <w:pStyle w:val="NoSpacing"/>
        <w:rPr>
          <w:rFonts w:ascii="Times New Roman" w:hAnsi="Times New Roman" w:cs="Times New Roman"/>
          <w:sz w:val="24"/>
          <w:szCs w:val="24"/>
        </w:rPr>
      </w:pPr>
      <w:r>
        <w:rPr>
          <w:rFonts w:ascii="Times New Roman" w:hAnsi="Times New Roman" w:cs="Times New Roman"/>
          <w:sz w:val="24"/>
          <w:szCs w:val="24"/>
        </w:rPr>
        <w:t>In Calculus I one learns that definite integrals are difficult to calculate directly from the definition of Riemann sums.  Then, quite fantastically, one learns about the Fundamental Theorem of Calculus which helps one calculate many definite integrals in an efficient way.</w:t>
      </w:r>
    </w:p>
    <w:p w14:paraId="7E7CC15C" w14:textId="77777777" w:rsidR="00FD5093" w:rsidRDefault="00FD5093" w:rsidP="00E416F0">
      <w:pPr>
        <w:pStyle w:val="NoSpacing"/>
        <w:rPr>
          <w:rFonts w:ascii="Times New Roman" w:hAnsi="Times New Roman" w:cs="Times New Roman"/>
          <w:sz w:val="24"/>
          <w:szCs w:val="24"/>
        </w:rPr>
      </w:pPr>
    </w:p>
    <w:p w14:paraId="1312DED6" w14:textId="77777777" w:rsidR="00FD5093" w:rsidRDefault="00FD5093" w:rsidP="00E416F0">
      <w:pPr>
        <w:pStyle w:val="NoSpacing"/>
        <w:rPr>
          <w:rFonts w:ascii="Times New Roman" w:hAnsi="Times New Roman" w:cs="Times New Roman"/>
          <w:sz w:val="24"/>
          <w:szCs w:val="24"/>
        </w:rPr>
      </w:pPr>
      <w:r>
        <w:rPr>
          <w:rFonts w:ascii="Times New Roman" w:hAnsi="Times New Roman" w:cs="Times New Roman"/>
          <w:sz w:val="24"/>
          <w:szCs w:val="24"/>
        </w:rPr>
        <w:t xml:space="preserve">The definition of double integral that we </w:t>
      </w:r>
      <w:r w:rsidR="009571AB">
        <w:rPr>
          <w:rFonts w:ascii="Times New Roman" w:hAnsi="Times New Roman" w:cs="Times New Roman"/>
          <w:sz w:val="24"/>
          <w:szCs w:val="24"/>
        </w:rPr>
        <w:t xml:space="preserve">introduced above </w:t>
      </w:r>
      <w:r>
        <w:rPr>
          <w:rFonts w:ascii="Times New Roman" w:hAnsi="Times New Roman" w:cs="Times New Roman"/>
          <w:sz w:val="24"/>
          <w:szCs w:val="24"/>
        </w:rPr>
        <w:t>is also quite difficult to use t</w:t>
      </w:r>
      <w:r w:rsidR="009571AB">
        <w:rPr>
          <w:rFonts w:ascii="Times New Roman" w:hAnsi="Times New Roman" w:cs="Times New Roman"/>
          <w:sz w:val="24"/>
          <w:szCs w:val="24"/>
        </w:rPr>
        <w:t xml:space="preserve">o evaluate a double integral.  </w:t>
      </w:r>
      <w:r>
        <w:rPr>
          <w:rFonts w:ascii="Times New Roman" w:hAnsi="Times New Roman" w:cs="Times New Roman"/>
          <w:sz w:val="24"/>
          <w:szCs w:val="24"/>
        </w:rPr>
        <w:t xml:space="preserve">We will now learn about the awesome result that double integrals, in many situations, can be thought of as something called </w:t>
      </w:r>
      <w:r>
        <w:rPr>
          <w:rFonts w:ascii="Times New Roman" w:hAnsi="Times New Roman" w:cs="Times New Roman"/>
          <w:i/>
          <w:sz w:val="24"/>
          <w:szCs w:val="24"/>
        </w:rPr>
        <w:t>iterated integrals</w:t>
      </w:r>
      <w:r>
        <w:rPr>
          <w:rFonts w:ascii="Times New Roman" w:hAnsi="Times New Roman" w:cs="Times New Roman"/>
          <w:sz w:val="24"/>
          <w:szCs w:val="24"/>
        </w:rPr>
        <w:t>.  This will help us tremendously in evaluating double integrals.</w:t>
      </w:r>
    </w:p>
    <w:p w14:paraId="55FB6752" w14:textId="77777777" w:rsidR="00FD5093" w:rsidRDefault="00FD5093" w:rsidP="00E416F0">
      <w:pPr>
        <w:pStyle w:val="NoSpacing"/>
        <w:rPr>
          <w:rFonts w:ascii="Times New Roman" w:hAnsi="Times New Roman" w:cs="Times New Roman"/>
          <w:sz w:val="24"/>
          <w:szCs w:val="24"/>
        </w:rPr>
      </w:pPr>
    </w:p>
    <w:p w14:paraId="28B79BBE" w14:textId="77777777" w:rsidR="00FD5093" w:rsidRDefault="00FD5093" w:rsidP="00E416F0">
      <w:pPr>
        <w:pStyle w:val="NoSpacing"/>
        <w:rPr>
          <w:rFonts w:ascii="Times New Roman" w:hAnsi="Times New Roman" w:cs="Times New Roman"/>
          <w:sz w:val="24"/>
          <w:szCs w:val="24"/>
        </w:rPr>
      </w:pPr>
      <w:r>
        <w:rPr>
          <w:rFonts w:ascii="Times New Roman" w:hAnsi="Times New Roman" w:cs="Times New Roman"/>
          <w:sz w:val="24"/>
          <w:szCs w:val="24"/>
        </w:rPr>
        <w:t>We begin by introducing the concept of iterated integral.  Then, we will make a connection between iterated and double integrals.</w:t>
      </w:r>
    </w:p>
    <w:p w14:paraId="26DE9188" w14:textId="77777777" w:rsidR="00FD5093" w:rsidRDefault="00FD5093" w:rsidP="00E416F0">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016"/>
      </w:tblGrid>
      <w:tr w:rsidR="008A5995" w14:paraId="287B3AE1" w14:textId="77777777" w:rsidTr="008A5995">
        <w:tc>
          <w:tcPr>
            <w:tcW w:w="11016" w:type="dxa"/>
          </w:tcPr>
          <w:p w14:paraId="4381C926" w14:textId="77777777" w:rsidR="008A5995" w:rsidRDefault="008A5995" w:rsidP="00E416F0">
            <w:pPr>
              <w:pStyle w:val="NoSpacing"/>
              <w:rPr>
                <w:rFonts w:ascii="Times New Roman" w:hAnsi="Times New Roman" w:cs="Times New Roman"/>
                <w:sz w:val="24"/>
                <w:szCs w:val="24"/>
              </w:rPr>
            </w:pPr>
          </w:p>
          <w:p w14:paraId="650EA03A" w14:textId="4995D102" w:rsidR="008A5995" w:rsidRDefault="008A5995" w:rsidP="008A5995">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Suppose that </w:t>
            </w:r>
            <w:r w:rsidR="00D5741A" w:rsidRPr="00D5741A">
              <w:rPr>
                <w:position w:val="-10"/>
              </w:rPr>
              <w:object w:dxaOrig="240" w:dyaOrig="320" w14:anchorId="7171C1DE">
                <v:shape id="_x0000_i1055" type="#_x0000_t75" style="width:12pt;height:15.75pt" o:ole="">
                  <v:imagedata r:id="rId71" o:title=""/>
                </v:shape>
                <o:OLEObject Type="Embed" ProgID="Equation.DSMT4" ShapeID="_x0000_i1055" DrawAspect="Content" ObjectID="_1846099705" r:id="rId72"/>
              </w:object>
            </w:r>
            <w:r>
              <w:rPr>
                <w:rFonts w:ascii="Times New Roman" w:hAnsi="Times New Roman" w:cs="Times New Roman"/>
                <w:sz w:val="24"/>
                <w:szCs w:val="24"/>
              </w:rPr>
              <w:t xml:space="preserve"> is a function of two variables that is integrable on the rectangle </w:t>
            </w:r>
            <w:r w:rsidR="00D5741A" w:rsidRPr="00D5741A">
              <w:rPr>
                <w:position w:val="-14"/>
              </w:rPr>
              <w:object w:dxaOrig="4620" w:dyaOrig="400" w14:anchorId="600D69A7">
                <v:shape id="_x0000_i1056" type="#_x0000_t75" style="width:231pt;height:20.25pt" o:ole="">
                  <v:imagedata r:id="rId73" o:title=""/>
                </v:shape>
                <o:OLEObject Type="Embed" ProgID="Equation.DSMT4" ShapeID="_x0000_i1056" DrawAspect="Content" ObjectID="_1846099706" r:id="rId74"/>
              </w:object>
            </w:r>
            <w:r>
              <w:rPr>
                <w:rFonts w:ascii="Times New Roman" w:hAnsi="Times New Roman" w:cs="Times New Roman"/>
                <w:sz w:val="24"/>
                <w:szCs w:val="24"/>
              </w:rPr>
              <w:t xml:space="preserve">.  We refer to the following integral as an </w:t>
            </w:r>
            <w:r>
              <w:rPr>
                <w:rFonts w:ascii="Times New Roman" w:hAnsi="Times New Roman" w:cs="Times New Roman"/>
                <w:sz w:val="24"/>
                <w:szCs w:val="24"/>
                <w:u w:val="single"/>
              </w:rPr>
              <w:t>iterated integral</w:t>
            </w:r>
            <w:r>
              <w:rPr>
                <w:rFonts w:ascii="Times New Roman" w:hAnsi="Times New Roman" w:cs="Times New Roman"/>
                <w:sz w:val="24"/>
                <w:szCs w:val="24"/>
              </w:rPr>
              <w:t xml:space="preserve">: </w:t>
            </w:r>
            <w:r w:rsidR="00D5741A" w:rsidRPr="00D5741A">
              <w:rPr>
                <w:position w:val="-32"/>
              </w:rPr>
              <w:object w:dxaOrig="3519" w:dyaOrig="760" w14:anchorId="3556C327">
                <v:shape id="_x0000_i1057" type="#_x0000_t75" style="width:176.3pt;height:38.25pt" o:ole="">
                  <v:imagedata r:id="rId75" o:title=""/>
                </v:shape>
                <o:OLEObject Type="Embed" ProgID="Equation.DSMT4" ShapeID="_x0000_i1057" DrawAspect="Content" ObjectID="_1846099707" r:id="rId76"/>
              </w:object>
            </w:r>
            <w:r>
              <w:rPr>
                <w:rFonts w:ascii="Times New Roman" w:hAnsi="Times New Roman" w:cs="Times New Roman"/>
                <w:sz w:val="24"/>
                <w:szCs w:val="24"/>
              </w:rPr>
              <w:t>.</w:t>
            </w:r>
          </w:p>
          <w:p w14:paraId="1340654F" w14:textId="77777777" w:rsidR="008A5995" w:rsidRDefault="008A5995" w:rsidP="00E416F0">
            <w:pPr>
              <w:pStyle w:val="NoSpacing"/>
              <w:rPr>
                <w:rFonts w:ascii="Times New Roman" w:hAnsi="Times New Roman" w:cs="Times New Roman"/>
                <w:sz w:val="24"/>
                <w:szCs w:val="24"/>
              </w:rPr>
            </w:pPr>
          </w:p>
        </w:tc>
      </w:tr>
    </w:tbl>
    <w:p w14:paraId="1A8E7F8A" w14:textId="77777777" w:rsidR="00FD5093" w:rsidRDefault="00FD5093" w:rsidP="00E416F0">
      <w:pPr>
        <w:pStyle w:val="NoSpacing"/>
        <w:rPr>
          <w:rFonts w:ascii="Times New Roman" w:hAnsi="Times New Roman" w:cs="Times New Roman"/>
          <w:i/>
          <w:sz w:val="24"/>
          <w:szCs w:val="24"/>
        </w:rPr>
      </w:pPr>
      <w:r>
        <w:rPr>
          <w:rFonts w:ascii="Times New Roman" w:hAnsi="Times New Roman" w:cs="Times New Roman"/>
          <w:i/>
          <w:sz w:val="24"/>
          <w:szCs w:val="24"/>
        </w:rPr>
        <w:t>Note:  To find the innermost integral we view x as a constant and integrate with respect to y.</w:t>
      </w:r>
    </w:p>
    <w:p w14:paraId="67BF94A4" w14:textId="77777777" w:rsidR="00FD5093" w:rsidRDefault="00FD5093" w:rsidP="00E416F0">
      <w:pPr>
        <w:pStyle w:val="NoSpacing"/>
        <w:rPr>
          <w:rFonts w:ascii="Times New Roman" w:hAnsi="Times New Roman" w:cs="Times New Roman"/>
          <w:i/>
          <w:sz w:val="24"/>
          <w:szCs w:val="24"/>
        </w:rPr>
      </w:pPr>
      <w:r>
        <w:rPr>
          <w:rFonts w:ascii="Times New Roman" w:hAnsi="Times New Roman" w:cs="Times New Roman"/>
          <w:i/>
          <w:sz w:val="24"/>
          <w:szCs w:val="24"/>
        </w:rPr>
        <w:t>Note:  It is possible that the differentials can switch positions.</w:t>
      </w:r>
    </w:p>
    <w:p w14:paraId="3BB64AAB" w14:textId="6F1810AF" w:rsidR="00FD5093" w:rsidRDefault="00FD5093" w:rsidP="00E416F0">
      <w:pPr>
        <w:pStyle w:val="NoSpacing"/>
        <w:rPr>
          <w:rFonts w:ascii="Times New Roman" w:hAnsi="Times New Roman" w:cs="Times New Roman"/>
          <w:sz w:val="24"/>
          <w:szCs w:val="24"/>
        </w:rPr>
      </w:pPr>
      <w:r w:rsidRPr="000427CD">
        <w:rPr>
          <w:rFonts w:ascii="Times New Roman" w:hAnsi="Times New Roman" w:cs="Times New Roman"/>
          <w:b/>
          <w:sz w:val="24"/>
          <w:szCs w:val="24"/>
          <w:u w:val="single"/>
        </w:rPr>
        <w:lastRenderedPageBreak/>
        <w:t>Example</w:t>
      </w:r>
      <w:r w:rsidR="000427CD" w:rsidRPr="000427CD">
        <w:rPr>
          <w:rFonts w:ascii="Times New Roman" w:hAnsi="Times New Roman" w:cs="Times New Roman"/>
          <w:b/>
          <w:sz w:val="24"/>
          <w:szCs w:val="24"/>
          <w:u w:val="single"/>
        </w:rPr>
        <w:t xml:space="preserve"> </w:t>
      </w:r>
      <w:r w:rsidR="00F74DD7">
        <w:rPr>
          <w:rFonts w:ascii="Times New Roman" w:hAnsi="Times New Roman" w:cs="Times New Roman"/>
          <w:b/>
          <w:sz w:val="24"/>
          <w:szCs w:val="24"/>
          <w:u w:val="single"/>
        </w:rPr>
        <w:t>2</w:t>
      </w:r>
      <w:r w:rsidRPr="000427CD">
        <w:rPr>
          <w:rFonts w:ascii="Times New Roman" w:hAnsi="Times New Roman" w:cs="Times New Roman"/>
          <w:b/>
          <w:sz w:val="24"/>
          <w:szCs w:val="24"/>
          <w:u w:val="single"/>
        </w:rPr>
        <w:t>:</w:t>
      </w:r>
      <w:r w:rsidR="007D5197">
        <w:rPr>
          <w:rFonts w:ascii="Times New Roman" w:hAnsi="Times New Roman" w:cs="Times New Roman"/>
          <w:sz w:val="24"/>
          <w:szCs w:val="24"/>
        </w:rPr>
        <w:t xml:space="preserve">  </w:t>
      </w:r>
      <w:r>
        <w:rPr>
          <w:rFonts w:ascii="Times New Roman" w:hAnsi="Times New Roman" w:cs="Times New Roman"/>
          <w:sz w:val="24"/>
          <w:szCs w:val="24"/>
        </w:rPr>
        <w:t xml:space="preserve">Evaluate the iterated integral (be exact): </w:t>
      </w:r>
      <w:r w:rsidR="00D5741A" w:rsidRPr="00D5741A">
        <w:rPr>
          <w:position w:val="-32"/>
        </w:rPr>
        <w:object w:dxaOrig="1300" w:dyaOrig="740" w14:anchorId="0F83328A">
          <v:shape id="_x0000_i1058" type="#_x0000_t75" style="width:64.5pt;height:36.75pt" o:ole="">
            <v:imagedata r:id="rId77" o:title=""/>
          </v:shape>
          <o:OLEObject Type="Embed" ProgID="Equation.DSMT4" ShapeID="_x0000_i1058" DrawAspect="Content" ObjectID="_1846099708" r:id="rId78"/>
        </w:object>
      </w:r>
      <w:r>
        <w:rPr>
          <w:rFonts w:ascii="Times New Roman" w:hAnsi="Times New Roman" w:cs="Times New Roman"/>
          <w:sz w:val="24"/>
          <w:szCs w:val="24"/>
        </w:rPr>
        <w:t>.</w:t>
      </w:r>
    </w:p>
    <w:p w14:paraId="2144E346" w14:textId="00A5B2EC" w:rsidR="00FD5093" w:rsidRDefault="00FD5093" w:rsidP="000D62D3">
      <w:pPr>
        <w:pStyle w:val="NoSpacing"/>
        <w:rPr>
          <w:rFonts w:ascii="Times New Roman" w:hAnsi="Times New Roman" w:cs="Times New Roman"/>
          <w:sz w:val="24"/>
          <w:szCs w:val="24"/>
        </w:rPr>
      </w:pPr>
      <w:r>
        <w:rPr>
          <w:rFonts w:ascii="Times New Roman" w:hAnsi="Times New Roman" w:cs="Times New Roman"/>
          <w:sz w:val="24"/>
          <w:szCs w:val="24"/>
        </w:rPr>
        <w:t xml:space="preserve">Starting with the innermost integral we calculate that </w:t>
      </w:r>
      <w:r w:rsidR="00D5741A" w:rsidRPr="00D5741A">
        <w:rPr>
          <w:position w:val="-104"/>
        </w:rPr>
        <w:object w:dxaOrig="6160" w:dyaOrig="2200" w14:anchorId="6A0848F8">
          <v:shape id="_x0000_i1059" type="#_x0000_t75" style="width:308.3pt;height:110.2pt" o:ole="">
            <v:imagedata r:id="rId79" o:title=""/>
          </v:shape>
          <o:OLEObject Type="Embed" ProgID="Equation.DSMT4" ShapeID="_x0000_i1059" DrawAspect="Content" ObjectID="_1846099709" r:id="rId80"/>
        </w:object>
      </w:r>
      <w:r>
        <w:rPr>
          <w:rFonts w:ascii="Times New Roman" w:hAnsi="Times New Roman" w:cs="Times New Roman"/>
          <w:sz w:val="24"/>
          <w:szCs w:val="24"/>
        </w:rPr>
        <w:t xml:space="preserve">  </w:t>
      </w:r>
    </w:p>
    <w:p w14:paraId="3AAC88E6" w14:textId="77777777" w:rsidR="00F74DD7" w:rsidRDefault="00F74DD7" w:rsidP="000D62D3">
      <w:pPr>
        <w:pStyle w:val="NoSpacing"/>
        <w:rPr>
          <w:rFonts w:ascii="Times New Roman" w:hAnsi="Times New Roman" w:cs="Times New Roman"/>
          <w:sz w:val="24"/>
          <w:szCs w:val="24"/>
        </w:rPr>
      </w:pPr>
    </w:p>
    <w:p w14:paraId="080CAB59" w14:textId="6AFB37F8" w:rsidR="00F74DD7" w:rsidRDefault="00F74DD7" w:rsidP="00F74DD7">
      <w:pPr>
        <w:pStyle w:val="NoSpacing"/>
        <w:rPr>
          <w:rFonts w:ascii="Times New Roman" w:hAnsi="Times New Roman" w:cs="Times New Roman"/>
          <w:sz w:val="24"/>
          <w:szCs w:val="24"/>
        </w:rPr>
      </w:pPr>
      <w:r w:rsidRPr="00F74DD7">
        <w:rPr>
          <w:rFonts w:ascii="Times New Roman" w:hAnsi="Times New Roman" w:cs="Times New Roman"/>
          <w:b/>
          <w:sz w:val="24"/>
          <w:szCs w:val="24"/>
          <w:u w:val="single"/>
        </w:rPr>
        <w:t>Example 3:</w:t>
      </w:r>
      <w:r>
        <w:rPr>
          <w:rFonts w:ascii="Times New Roman" w:hAnsi="Times New Roman" w:cs="Times New Roman"/>
          <w:b/>
          <w:sz w:val="24"/>
          <w:szCs w:val="24"/>
        </w:rPr>
        <w:tab/>
      </w:r>
      <w:r>
        <w:rPr>
          <w:rFonts w:ascii="Times New Roman" w:hAnsi="Times New Roman" w:cs="Times New Roman"/>
          <w:sz w:val="24"/>
          <w:szCs w:val="24"/>
        </w:rPr>
        <w:t xml:space="preserve">Evaluate the iterated integral (be exact): </w:t>
      </w:r>
      <w:r w:rsidR="00D5741A" w:rsidRPr="00D5741A">
        <w:rPr>
          <w:position w:val="-32"/>
        </w:rPr>
        <w:object w:dxaOrig="1300" w:dyaOrig="740" w14:anchorId="6C7876B4">
          <v:shape id="_x0000_i1060" type="#_x0000_t75" style="width:64.5pt;height:36.75pt" o:ole="">
            <v:imagedata r:id="rId81" o:title=""/>
          </v:shape>
          <o:OLEObject Type="Embed" ProgID="Equation.DSMT4" ShapeID="_x0000_i1060" DrawAspect="Content" ObjectID="_1846099710" r:id="rId82"/>
        </w:object>
      </w:r>
      <w:r>
        <w:rPr>
          <w:rFonts w:ascii="Times New Roman" w:hAnsi="Times New Roman" w:cs="Times New Roman"/>
          <w:sz w:val="24"/>
          <w:szCs w:val="24"/>
        </w:rPr>
        <w:t>.</w:t>
      </w:r>
    </w:p>
    <w:p w14:paraId="582C0688" w14:textId="26268BE6" w:rsidR="00F74DD7" w:rsidRDefault="00F74DD7" w:rsidP="00F74DD7">
      <w:pPr>
        <w:pStyle w:val="NoSpacing"/>
        <w:rPr>
          <w:rFonts w:ascii="Times New Roman" w:hAnsi="Times New Roman" w:cs="Times New Roman"/>
          <w:sz w:val="24"/>
          <w:szCs w:val="24"/>
        </w:rPr>
      </w:pPr>
      <w:r>
        <w:rPr>
          <w:rFonts w:ascii="Times New Roman" w:hAnsi="Times New Roman" w:cs="Times New Roman"/>
          <w:sz w:val="24"/>
          <w:szCs w:val="24"/>
        </w:rPr>
        <w:t xml:space="preserve">Starting with the innermost integral we calculate that </w:t>
      </w:r>
      <w:r w:rsidR="00D5741A" w:rsidRPr="00D5741A">
        <w:rPr>
          <w:position w:val="-38"/>
        </w:rPr>
        <w:object w:dxaOrig="7740" w:dyaOrig="880" w14:anchorId="782108B8">
          <v:shape id="_x0000_i1061" type="#_x0000_t75" style="width:386.25pt;height:43.5pt" o:ole="">
            <v:imagedata r:id="rId83" o:title=""/>
          </v:shape>
          <o:OLEObject Type="Embed" ProgID="Equation.DSMT4" ShapeID="_x0000_i1061" DrawAspect="Content" ObjectID="_1846099711" r:id="rId84"/>
        </w:object>
      </w:r>
      <w:r>
        <w:rPr>
          <w:rFonts w:ascii="Times New Roman" w:hAnsi="Times New Roman" w:cs="Times New Roman"/>
          <w:sz w:val="24"/>
          <w:szCs w:val="24"/>
        </w:rPr>
        <w:t xml:space="preserve">  </w:t>
      </w:r>
    </w:p>
    <w:p w14:paraId="6898DFD8" w14:textId="77777777" w:rsidR="00F74DD7" w:rsidRDefault="00F74DD7" w:rsidP="000D62D3">
      <w:pPr>
        <w:pStyle w:val="NoSpacing"/>
        <w:rPr>
          <w:rFonts w:ascii="Times New Roman" w:hAnsi="Times New Roman" w:cs="Times New Roman"/>
          <w:sz w:val="24"/>
          <w:szCs w:val="24"/>
        </w:rPr>
      </w:pPr>
    </w:p>
    <w:p w14:paraId="4BD044AC" w14:textId="77777777" w:rsidR="00FD5093" w:rsidRDefault="00FD5093" w:rsidP="00E416F0">
      <w:pPr>
        <w:pStyle w:val="NoSpacing"/>
        <w:rPr>
          <w:rFonts w:ascii="Times New Roman" w:hAnsi="Times New Roman" w:cs="Times New Roman"/>
          <w:i/>
          <w:sz w:val="24"/>
          <w:szCs w:val="24"/>
        </w:rPr>
      </w:pPr>
      <w:r>
        <w:rPr>
          <w:rFonts w:ascii="Times New Roman" w:hAnsi="Times New Roman" w:cs="Times New Roman"/>
          <w:i/>
          <w:sz w:val="24"/>
          <w:szCs w:val="24"/>
        </w:rPr>
        <w:t>Note:  The above example is very similar to the first example.  The only difference is that the differentials and limits of integration are reversed.  Even under this change we obtained the same value for the iterated integral.</w:t>
      </w:r>
    </w:p>
    <w:p w14:paraId="0FE76735" w14:textId="77777777" w:rsidR="00FD5093" w:rsidRDefault="00FD5093" w:rsidP="00E416F0">
      <w:pPr>
        <w:pStyle w:val="NoSpacing"/>
        <w:rPr>
          <w:rFonts w:ascii="Times New Roman" w:hAnsi="Times New Roman" w:cs="Times New Roman"/>
          <w:i/>
          <w:sz w:val="24"/>
          <w:szCs w:val="24"/>
        </w:rPr>
      </w:pPr>
    </w:p>
    <w:p w14:paraId="3B6F253C" w14:textId="77777777" w:rsidR="00FD5093" w:rsidRDefault="00FD5093" w:rsidP="00E416F0">
      <w:pPr>
        <w:pStyle w:val="NoSpacing"/>
        <w:rPr>
          <w:rFonts w:ascii="Times New Roman" w:hAnsi="Times New Roman" w:cs="Times New Roman"/>
          <w:sz w:val="24"/>
          <w:szCs w:val="24"/>
        </w:rPr>
      </w:pPr>
      <w:r>
        <w:rPr>
          <w:rFonts w:ascii="Times New Roman" w:hAnsi="Times New Roman" w:cs="Times New Roman"/>
          <w:sz w:val="24"/>
          <w:szCs w:val="24"/>
        </w:rPr>
        <w:t xml:space="preserve">The next theorem will explain why the iterated integrals in the first </w:t>
      </w:r>
      <w:r w:rsidR="008A1840">
        <w:rPr>
          <w:rFonts w:ascii="Times New Roman" w:hAnsi="Times New Roman" w:cs="Times New Roman"/>
          <w:sz w:val="24"/>
          <w:szCs w:val="24"/>
        </w:rPr>
        <w:t xml:space="preserve">and second </w:t>
      </w:r>
      <w:r>
        <w:rPr>
          <w:rFonts w:ascii="Times New Roman" w:hAnsi="Times New Roman" w:cs="Times New Roman"/>
          <w:sz w:val="24"/>
          <w:szCs w:val="24"/>
        </w:rPr>
        <w:t xml:space="preserve">example have the same value.  It will also be the key to connecting the </w:t>
      </w:r>
      <w:r w:rsidR="00465024">
        <w:rPr>
          <w:rFonts w:ascii="Times New Roman" w:hAnsi="Times New Roman" w:cs="Times New Roman"/>
          <w:sz w:val="24"/>
          <w:szCs w:val="24"/>
        </w:rPr>
        <w:t xml:space="preserve">ideas of the </w:t>
      </w:r>
      <w:r>
        <w:rPr>
          <w:rFonts w:ascii="Times New Roman" w:hAnsi="Times New Roman" w:cs="Times New Roman"/>
          <w:sz w:val="24"/>
          <w:szCs w:val="24"/>
        </w:rPr>
        <w:t xml:space="preserve">double integral </w:t>
      </w:r>
      <w:r w:rsidR="00465024">
        <w:rPr>
          <w:rFonts w:ascii="Times New Roman" w:hAnsi="Times New Roman" w:cs="Times New Roman"/>
          <w:sz w:val="24"/>
          <w:szCs w:val="24"/>
        </w:rPr>
        <w:t xml:space="preserve">and the </w:t>
      </w:r>
      <w:r>
        <w:rPr>
          <w:rFonts w:ascii="Times New Roman" w:hAnsi="Times New Roman" w:cs="Times New Roman"/>
          <w:sz w:val="24"/>
          <w:szCs w:val="24"/>
        </w:rPr>
        <w:t xml:space="preserve">iterated integral we have been discussing in </w:t>
      </w:r>
      <w:r w:rsidR="00A94E47">
        <w:rPr>
          <w:rFonts w:ascii="Times New Roman" w:hAnsi="Times New Roman" w:cs="Times New Roman"/>
          <w:sz w:val="24"/>
          <w:szCs w:val="24"/>
        </w:rPr>
        <w:t>this section</w:t>
      </w:r>
      <w:r>
        <w:rPr>
          <w:rFonts w:ascii="Times New Roman" w:hAnsi="Times New Roman" w:cs="Times New Roman"/>
          <w:sz w:val="24"/>
          <w:szCs w:val="24"/>
        </w:rPr>
        <w:t>.</w:t>
      </w:r>
    </w:p>
    <w:p w14:paraId="31F4457D" w14:textId="77777777" w:rsidR="00FD5093" w:rsidRDefault="00FD5093" w:rsidP="00E416F0">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016"/>
      </w:tblGrid>
      <w:tr w:rsidR="000D62D3" w14:paraId="38DBBB3F" w14:textId="77777777" w:rsidTr="000D62D3">
        <w:tc>
          <w:tcPr>
            <w:tcW w:w="11016" w:type="dxa"/>
          </w:tcPr>
          <w:p w14:paraId="031AAC53" w14:textId="77777777" w:rsidR="000D62D3" w:rsidRDefault="000D62D3" w:rsidP="00E416F0">
            <w:pPr>
              <w:pStyle w:val="NoSpacing"/>
              <w:rPr>
                <w:rFonts w:ascii="Times New Roman" w:hAnsi="Times New Roman" w:cs="Times New Roman"/>
                <w:sz w:val="24"/>
                <w:szCs w:val="24"/>
              </w:rPr>
            </w:pPr>
          </w:p>
          <w:p w14:paraId="31518C73" w14:textId="77777777" w:rsidR="000D62D3" w:rsidRDefault="000D62D3" w:rsidP="000D62D3">
            <w:pPr>
              <w:pStyle w:val="NoSpacing"/>
              <w:rPr>
                <w:rFonts w:ascii="Times New Roman" w:hAnsi="Times New Roman" w:cs="Times New Roman"/>
                <w:b/>
                <w:sz w:val="24"/>
                <w:szCs w:val="24"/>
              </w:rPr>
            </w:pPr>
            <w:r>
              <w:rPr>
                <w:rFonts w:ascii="Times New Roman" w:hAnsi="Times New Roman" w:cs="Times New Roman"/>
                <w:b/>
                <w:sz w:val="24"/>
                <w:szCs w:val="24"/>
              </w:rPr>
              <w:t>Theorem (Fubini’s Theorem):</w:t>
            </w:r>
          </w:p>
          <w:p w14:paraId="2085D646" w14:textId="6C539BC5" w:rsidR="000D62D3" w:rsidRDefault="000D62D3" w:rsidP="000D62D3">
            <w:pPr>
              <w:pStyle w:val="NoSpacing"/>
              <w:rPr>
                <w:rFonts w:ascii="Times New Roman" w:hAnsi="Times New Roman" w:cs="Times New Roman"/>
                <w:sz w:val="24"/>
                <w:szCs w:val="24"/>
              </w:rPr>
            </w:pPr>
            <w:r>
              <w:rPr>
                <w:rFonts w:ascii="Times New Roman" w:hAnsi="Times New Roman" w:cs="Times New Roman"/>
                <w:sz w:val="24"/>
                <w:szCs w:val="24"/>
              </w:rPr>
              <w:t xml:space="preserve">If </w:t>
            </w:r>
            <w:r w:rsidR="00D5741A" w:rsidRPr="00D5741A">
              <w:rPr>
                <w:position w:val="-10"/>
              </w:rPr>
              <w:object w:dxaOrig="240" w:dyaOrig="320" w14:anchorId="380760CF">
                <v:shape id="_x0000_i1062" type="#_x0000_t75" style="width:12pt;height:15.75pt" o:ole="">
                  <v:imagedata r:id="rId85" o:title=""/>
                </v:shape>
                <o:OLEObject Type="Embed" ProgID="Equation.DSMT4" ShapeID="_x0000_i1062" DrawAspect="Content" ObjectID="_1846099712" r:id="rId86"/>
              </w:object>
            </w:r>
            <w:r>
              <w:rPr>
                <w:rFonts w:ascii="Times New Roman" w:hAnsi="Times New Roman" w:cs="Times New Roman"/>
                <w:sz w:val="24"/>
                <w:szCs w:val="24"/>
              </w:rPr>
              <w:t xml:space="preserve"> is continuous on the rectangle </w:t>
            </w:r>
            <w:r w:rsidR="00D5741A" w:rsidRPr="00D5741A">
              <w:rPr>
                <w:position w:val="-14"/>
              </w:rPr>
              <w:object w:dxaOrig="3220" w:dyaOrig="400" w14:anchorId="372DCC0C">
                <v:shape id="_x0000_i1063" type="#_x0000_t75" style="width:161.3pt;height:20.25pt" o:ole="">
                  <v:imagedata r:id="rId87" o:title=""/>
                </v:shape>
                <o:OLEObject Type="Embed" ProgID="Equation.DSMT4" ShapeID="_x0000_i1063" DrawAspect="Content" ObjectID="_1846099713" r:id="rId88"/>
              </w:object>
            </w:r>
            <w:r>
              <w:rPr>
                <w:rFonts w:ascii="Times New Roman" w:hAnsi="Times New Roman" w:cs="Times New Roman"/>
                <w:sz w:val="24"/>
                <w:szCs w:val="24"/>
              </w:rPr>
              <w:t xml:space="preserve">, then </w:t>
            </w:r>
          </w:p>
          <w:p w14:paraId="12B84920" w14:textId="1363A443" w:rsidR="000D62D3" w:rsidRDefault="00D5741A" w:rsidP="000D62D3">
            <w:pPr>
              <w:pStyle w:val="NoSpacing"/>
              <w:rPr>
                <w:rFonts w:ascii="Times New Roman" w:hAnsi="Times New Roman" w:cs="Times New Roman"/>
                <w:sz w:val="24"/>
                <w:szCs w:val="24"/>
              </w:rPr>
            </w:pPr>
            <w:r w:rsidRPr="00D5741A">
              <w:rPr>
                <w:position w:val="-32"/>
              </w:rPr>
              <w:object w:dxaOrig="4760" w:dyaOrig="740" w14:anchorId="23309AB3">
                <v:shape id="_x0000_i1064" type="#_x0000_t75" style="width:238.5pt;height:36.75pt" o:ole="">
                  <v:imagedata r:id="rId89" o:title=""/>
                </v:shape>
                <o:OLEObject Type="Embed" ProgID="Equation.DSMT4" ShapeID="_x0000_i1064" DrawAspect="Content" ObjectID="_1846099714" r:id="rId90"/>
              </w:object>
            </w:r>
            <w:r w:rsidR="000D62D3">
              <w:rPr>
                <w:rFonts w:ascii="Times New Roman" w:hAnsi="Times New Roman" w:cs="Times New Roman"/>
                <w:sz w:val="24"/>
                <w:szCs w:val="24"/>
              </w:rPr>
              <w:t>.</w:t>
            </w:r>
          </w:p>
          <w:p w14:paraId="1368B3DB" w14:textId="2210BEF4" w:rsidR="000D62D3" w:rsidRDefault="000D62D3" w:rsidP="000D62D3">
            <w:pPr>
              <w:pStyle w:val="NoSpacing"/>
              <w:rPr>
                <w:rFonts w:ascii="Times New Roman" w:hAnsi="Times New Roman" w:cs="Times New Roman"/>
                <w:sz w:val="24"/>
                <w:szCs w:val="24"/>
              </w:rPr>
            </w:pPr>
            <w:r>
              <w:rPr>
                <w:rFonts w:ascii="Times New Roman" w:hAnsi="Times New Roman" w:cs="Times New Roman"/>
                <w:sz w:val="24"/>
                <w:szCs w:val="24"/>
              </w:rPr>
              <w:t xml:space="preserve">More generally, the above equations hold if we assume that </w:t>
            </w:r>
            <w:r w:rsidR="00D5741A" w:rsidRPr="00D5741A">
              <w:rPr>
                <w:position w:val="-10"/>
              </w:rPr>
              <w:object w:dxaOrig="240" w:dyaOrig="320" w14:anchorId="0182AFCB">
                <v:shape id="_x0000_i1065" type="#_x0000_t75" style="width:12pt;height:15.75pt" o:ole="">
                  <v:imagedata r:id="rId91" o:title=""/>
                </v:shape>
                <o:OLEObject Type="Embed" ProgID="Equation.DSMT4" ShapeID="_x0000_i1065" DrawAspect="Content" ObjectID="_1846099715" r:id="rId92"/>
              </w:object>
            </w:r>
            <w:r>
              <w:rPr>
                <w:rFonts w:ascii="Times New Roman" w:hAnsi="Times New Roman" w:cs="Times New Roman"/>
                <w:sz w:val="24"/>
                <w:szCs w:val="24"/>
              </w:rPr>
              <w:t xml:space="preserve"> is bounded on </w:t>
            </w:r>
            <w:r w:rsidR="00D5741A" w:rsidRPr="00025957">
              <w:rPr>
                <w:position w:val="-4"/>
              </w:rPr>
              <w:object w:dxaOrig="240" w:dyaOrig="260" w14:anchorId="3C2809CA">
                <v:shape id="_x0000_i1066" type="#_x0000_t75" style="width:12pt;height:12.75pt" o:ole="">
                  <v:imagedata r:id="rId93" o:title=""/>
                </v:shape>
                <o:OLEObject Type="Embed" ProgID="Equation.DSMT4" ShapeID="_x0000_i1066" DrawAspect="Content" ObjectID="_1846099716" r:id="rId94"/>
              </w:object>
            </w:r>
            <w:r>
              <w:rPr>
                <w:rFonts w:ascii="Times New Roman" w:hAnsi="Times New Roman" w:cs="Times New Roman"/>
                <w:sz w:val="24"/>
                <w:szCs w:val="24"/>
              </w:rPr>
              <w:t xml:space="preserve">, </w:t>
            </w:r>
            <w:r w:rsidR="00D5741A" w:rsidRPr="00D5741A">
              <w:rPr>
                <w:position w:val="-10"/>
              </w:rPr>
              <w:object w:dxaOrig="240" w:dyaOrig="320" w14:anchorId="17398B49">
                <v:shape id="_x0000_i1067" type="#_x0000_t75" style="width:12pt;height:15.75pt" o:ole="">
                  <v:imagedata r:id="rId95" o:title=""/>
                </v:shape>
                <o:OLEObject Type="Embed" ProgID="Equation.DSMT4" ShapeID="_x0000_i1067" DrawAspect="Content" ObjectID="_1846099717" r:id="rId96"/>
              </w:object>
            </w:r>
            <w:r>
              <w:rPr>
                <w:rFonts w:ascii="Times New Roman" w:hAnsi="Times New Roman" w:cs="Times New Roman"/>
                <w:sz w:val="24"/>
                <w:szCs w:val="24"/>
              </w:rPr>
              <w:t xml:space="preserve"> is discontinuous only on a finite number of smooth curves, and the iterated integrals exist.</w:t>
            </w:r>
          </w:p>
          <w:p w14:paraId="6D06CC62" w14:textId="77777777" w:rsidR="000D62D3" w:rsidRDefault="000D62D3" w:rsidP="00E416F0">
            <w:pPr>
              <w:pStyle w:val="NoSpacing"/>
              <w:rPr>
                <w:rFonts w:ascii="Times New Roman" w:hAnsi="Times New Roman" w:cs="Times New Roman"/>
                <w:sz w:val="24"/>
                <w:szCs w:val="24"/>
              </w:rPr>
            </w:pPr>
          </w:p>
        </w:tc>
      </w:tr>
    </w:tbl>
    <w:p w14:paraId="60AB2C3D" w14:textId="77777777" w:rsidR="00FD5093" w:rsidRDefault="00FD5093" w:rsidP="00E416F0">
      <w:pPr>
        <w:pStyle w:val="NoSpacing"/>
        <w:rPr>
          <w:rFonts w:ascii="Times New Roman" w:hAnsi="Times New Roman" w:cs="Times New Roman"/>
          <w:i/>
          <w:sz w:val="24"/>
          <w:szCs w:val="24"/>
        </w:rPr>
      </w:pPr>
      <w:r>
        <w:rPr>
          <w:rFonts w:ascii="Times New Roman" w:hAnsi="Times New Roman" w:cs="Times New Roman"/>
          <w:i/>
          <w:sz w:val="24"/>
          <w:szCs w:val="24"/>
        </w:rPr>
        <w:t>Proof:  Beyond the scope of the course</w:t>
      </w:r>
    </w:p>
    <w:p w14:paraId="21CCFD86" w14:textId="77777777" w:rsidR="00FD5093" w:rsidRDefault="00FD5093" w:rsidP="00E416F0">
      <w:pPr>
        <w:pStyle w:val="NoSpacing"/>
        <w:rPr>
          <w:rFonts w:ascii="Times New Roman" w:hAnsi="Times New Roman" w:cs="Times New Roman"/>
          <w:i/>
          <w:sz w:val="24"/>
          <w:szCs w:val="24"/>
        </w:rPr>
      </w:pPr>
      <w:r>
        <w:rPr>
          <w:rFonts w:ascii="Times New Roman" w:hAnsi="Times New Roman" w:cs="Times New Roman"/>
          <w:i/>
          <w:sz w:val="24"/>
          <w:szCs w:val="24"/>
        </w:rPr>
        <w:t>Note:  Much like the Fundamental Theorem of Calculus connects integration and differentiation, Fubini’s theorem connects the concept of double integral with the concept of iterated integral.</w:t>
      </w:r>
    </w:p>
    <w:p w14:paraId="5026BD98" w14:textId="77777777" w:rsidR="00FD5093" w:rsidRDefault="00FD5093" w:rsidP="00E416F0">
      <w:pPr>
        <w:pStyle w:val="NoSpacing"/>
        <w:rPr>
          <w:rFonts w:ascii="Times New Roman" w:hAnsi="Times New Roman" w:cs="Times New Roman"/>
          <w:i/>
          <w:sz w:val="24"/>
          <w:szCs w:val="24"/>
        </w:rPr>
      </w:pPr>
    </w:p>
    <w:p w14:paraId="794447BB" w14:textId="38BDA1AB" w:rsidR="00FD5093" w:rsidRDefault="00FD5093" w:rsidP="00E416F0">
      <w:pPr>
        <w:pStyle w:val="NoSpacing"/>
        <w:rPr>
          <w:rFonts w:ascii="Times New Roman" w:hAnsi="Times New Roman" w:cs="Times New Roman"/>
          <w:sz w:val="24"/>
          <w:szCs w:val="24"/>
        </w:rPr>
      </w:pPr>
      <w:r w:rsidRPr="00FF459A">
        <w:rPr>
          <w:rFonts w:ascii="Times New Roman" w:hAnsi="Times New Roman" w:cs="Times New Roman"/>
          <w:b/>
          <w:sz w:val="24"/>
          <w:szCs w:val="24"/>
          <w:u w:val="single"/>
        </w:rPr>
        <w:t>Example</w:t>
      </w:r>
      <w:r w:rsidR="00FF459A" w:rsidRPr="00FF459A">
        <w:rPr>
          <w:rFonts w:ascii="Times New Roman" w:hAnsi="Times New Roman" w:cs="Times New Roman"/>
          <w:b/>
          <w:sz w:val="24"/>
          <w:szCs w:val="24"/>
          <w:u w:val="single"/>
        </w:rPr>
        <w:t xml:space="preserve"> </w:t>
      </w:r>
      <w:r w:rsidR="00467855">
        <w:rPr>
          <w:rFonts w:ascii="Times New Roman" w:hAnsi="Times New Roman" w:cs="Times New Roman"/>
          <w:b/>
          <w:sz w:val="24"/>
          <w:szCs w:val="24"/>
          <w:u w:val="single"/>
        </w:rPr>
        <w:t>4</w:t>
      </w:r>
      <w:r w:rsidRPr="00FF459A">
        <w:rPr>
          <w:rFonts w:ascii="Times New Roman" w:hAnsi="Times New Roman" w:cs="Times New Roman"/>
          <w:b/>
          <w:sz w:val="24"/>
          <w:szCs w:val="24"/>
          <w:u w:val="single"/>
        </w:rPr>
        <w:t>:</w:t>
      </w:r>
      <w:r w:rsidR="007D5197">
        <w:rPr>
          <w:rFonts w:ascii="Times New Roman" w:hAnsi="Times New Roman" w:cs="Times New Roman"/>
          <w:sz w:val="24"/>
          <w:szCs w:val="24"/>
        </w:rPr>
        <w:t xml:space="preserve">  </w:t>
      </w:r>
      <w:r>
        <w:rPr>
          <w:rFonts w:ascii="Times New Roman" w:hAnsi="Times New Roman" w:cs="Times New Roman"/>
          <w:sz w:val="24"/>
          <w:szCs w:val="24"/>
        </w:rPr>
        <w:t xml:space="preserve">Evaluate the double integral </w:t>
      </w:r>
      <w:r w:rsidR="00D5741A" w:rsidRPr="00D5741A">
        <w:rPr>
          <w:position w:val="-30"/>
        </w:rPr>
        <w:object w:dxaOrig="1500" w:dyaOrig="580" w14:anchorId="3C554FDA">
          <v:shape id="_x0000_i1068" type="#_x0000_t75" style="width:75pt;height:28.5pt" o:ole="">
            <v:imagedata r:id="rId97" o:title=""/>
          </v:shape>
          <o:OLEObject Type="Embed" ProgID="Equation.DSMT4" ShapeID="_x0000_i1068" DrawAspect="Content" ObjectID="_1846099718" r:id="rId98"/>
        </w:object>
      </w:r>
      <w:r>
        <w:rPr>
          <w:rFonts w:ascii="Times New Roman" w:hAnsi="Times New Roman" w:cs="Times New Roman"/>
          <w:sz w:val="24"/>
          <w:szCs w:val="24"/>
        </w:rPr>
        <w:t xml:space="preserve">, where </w:t>
      </w:r>
      <w:r w:rsidR="00D5741A" w:rsidRPr="00D5741A">
        <w:rPr>
          <w:position w:val="-14"/>
        </w:rPr>
        <w:object w:dxaOrig="1600" w:dyaOrig="400" w14:anchorId="4B71BC2D">
          <v:shape id="_x0000_i1069" type="#_x0000_t75" style="width:79.5pt;height:20.25pt" o:ole="">
            <v:imagedata r:id="rId99" o:title=""/>
          </v:shape>
          <o:OLEObject Type="Embed" ProgID="Equation.DSMT4" ShapeID="_x0000_i1069" DrawAspect="Content" ObjectID="_1846099719" r:id="rId100"/>
        </w:object>
      </w:r>
      <w:r>
        <w:rPr>
          <w:rFonts w:ascii="Times New Roman" w:hAnsi="Times New Roman" w:cs="Times New Roman"/>
          <w:sz w:val="24"/>
          <w:szCs w:val="24"/>
        </w:rPr>
        <w:t>.</w:t>
      </w:r>
    </w:p>
    <w:p w14:paraId="3E5A7B43" w14:textId="77777777" w:rsidR="00FD5093" w:rsidRDefault="00FD5093" w:rsidP="00E416F0">
      <w:pPr>
        <w:pStyle w:val="NoSpacing"/>
        <w:rPr>
          <w:rFonts w:ascii="Times New Roman" w:hAnsi="Times New Roman" w:cs="Times New Roman"/>
          <w:sz w:val="24"/>
          <w:szCs w:val="24"/>
        </w:rPr>
      </w:pPr>
    </w:p>
    <w:p w14:paraId="30379FC5" w14:textId="647031EE" w:rsidR="00FD5093" w:rsidRDefault="00FD5093" w:rsidP="00E416F0">
      <w:pPr>
        <w:pStyle w:val="NoSpacing"/>
        <w:rPr>
          <w:rFonts w:ascii="Times New Roman" w:hAnsi="Times New Roman" w:cs="Times New Roman"/>
          <w:sz w:val="24"/>
          <w:szCs w:val="24"/>
        </w:rPr>
      </w:pPr>
      <w:r>
        <w:rPr>
          <w:rFonts w:ascii="Times New Roman" w:hAnsi="Times New Roman" w:cs="Times New Roman"/>
          <w:sz w:val="24"/>
          <w:szCs w:val="24"/>
        </w:rPr>
        <w:lastRenderedPageBreak/>
        <w:t xml:space="preserve">By Fubini’s Theorem we know that </w:t>
      </w:r>
      <w:r w:rsidR="00D5741A" w:rsidRPr="00D5741A">
        <w:rPr>
          <w:position w:val="-90"/>
        </w:rPr>
        <w:object w:dxaOrig="9240" w:dyaOrig="1920" w14:anchorId="43B4D122">
          <v:shape id="_x0000_i1070" type="#_x0000_t75" style="width:462pt;height:96pt" o:ole="">
            <v:imagedata r:id="rId101" o:title=""/>
          </v:shape>
          <o:OLEObject Type="Embed" ProgID="Equation.DSMT4" ShapeID="_x0000_i1070" DrawAspect="Content" ObjectID="_1846099720" r:id="rId102"/>
        </w:object>
      </w:r>
    </w:p>
    <w:p w14:paraId="2C33FBA4" w14:textId="77777777" w:rsidR="006A6069" w:rsidRDefault="006A6069" w:rsidP="00E416F0">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1B146623" wp14:editId="557B5386">
            <wp:simplePos x="0" y="0"/>
            <wp:positionH relativeFrom="column">
              <wp:posOffset>4244975</wp:posOffset>
            </wp:positionH>
            <wp:positionV relativeFrom="paragraph">
              <wp:posOffset>-59121</wp:posOffset>
            </wp:positionV>
            <wp:extent cx="2600960" cy="3028950"/>
            <wp:effectExtent l="0" t="0" r="8890" b="0"/>
            <wp:wrapSquare wrapText="bothSides"/>
            <wp:docPr id="61" name="Picture 61" descr="A picture of f(x,y)=ysin(xy) and a portion of the xy-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picture of f(x,y)=ysin(xy) and a portion of the xy-plane."/>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600960" cy="3028950"/>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p>
    <w:p w14:paraId="61497DB2" w14:textId="067E15AE" w:rsidR="00FD5093" w:rsidRDefault="00FD5093" w:rsidP="00E416F0">
      <w:pPr>
        <w:pStyle w:val="NoSpacing"/>
        <w:rPr>
          <w:rFonts w:ascii="Times New Roman" w:hAnsi="Times New Roman" w:cs="Times New Roman"/>
          <w:sz w:val="24"/>
          <w:szCs w:val="24"/>
        </w:rPr>
      </w:pPr>
      <w:r>
        <w:rPr>
          <w:rFonts w:ascii="Times New Roman" w:hAnsi="Times New Roman" w:cs="Times New Roman"/>
          <w:sz w:val="24"/>
          <w:szCs w:val="24"/>
        </w:rPr>
        <w:t xml:space="preserve">One should understand that 0 represents the signed volume of the solid bounded by </w:t>
      </w:r>
      <w:r>
        <w:rPr>
          <w:rFonts w:ascii="Times New Roman" w:hAnsi="Times New Roman" w:cs="Times New Roman"/>
          <w:i/>
          <w:sz w:val="24"/>
          <w:szCs w:val="24"/>
        </w:rPr>
        <w:t>R</w:t>
      </w:r>
      <w:r>
        <w:rPr>
          <w:rFonts w:ascii="Times New Roman" w:hAnsi="Times New Roman" w:cs="Times New Roman"/>
          <w:sz w:val="24"/>
          <w:szCs w:val="24"/>
        </w:rPr>
        <w:t xml:space="preserve"> and the function </w:t>
      </w:r>
      <w:r w:rsidR="00D5741A" w:rsidRPr="00D5741A">
        <w:rPr>
          <w:position w:val="-14"/>
        </w:rPr>
        <w:object w:dxaOrig="1939" w:dyaOrig="400" w14:anchorId="4352F47A">
          <v:shape id="_x0000_i1071" type="#_x0000_t75" style="width:96.75pt;height:20.25pt" o:ole="">
            <v:imagedata r:id="rId104" o:title=""/>
          </v:shape>
          <o:OLEObject Type="Embed" ProgID="Equation.DSMT4" ShapeID="_x0000_i1071" DrawAspect="Content" ObjectID="_1846099721" r:id="rId105"/>
        </w:object>
      </w:r>
      <w:r>
        <w:rPr>
          <w:rFonts w:ascii="Times New Roman" w:hAnsi="Times New Roman" w:cs="Times New Roman"/>
          <w:sz w:val="24"/>
          <w:szCs w:val="24"/>
        </w:rPr>
        <w:t xml:space="preserve"> (signed volume means that any part of the solid below the xy-plane is counted as having negative volume.  A picture of </w:t>
      </w:r>
      <w:r>
        <w:rPr>
          <w:rFonts w:ascii="Times New Roman" w:hAnsi="Times New Roman" w:cs="Times New Roman"/>
          <w:i/>
          <w:sz w:val="24"/>
          <w:szCs w:val="24"/>
        </w:rPr>
        <w:t>R</w:t>
      </w:r>
      <w:r>
        <w:rPr>
          <w:rFonts w:ascii="Times New Roman" w:hAnsi="Times New Roman" w:cs="Times New Roman"/>
          <w:sz w:val="24"/>
          <w:szCs w:val="24"/>
        </w:rPr>
        <w:t xml:space="preserve"> and </w:t>
      </w:r>
      <w:r w:rsidR="00D5741A" w:rsidRPr="00D5741A">
        <w:rPr>
          <w:position w:val="-14"/>
        </w:rPr>
        <w:object w:dxaOrig="1939" w:dyaOrig="400" w14:anchorId="0A42A2CA">
          <v:shape id="_x0000_i1072" type="#_x0000_t75" style="width:96.75pt;height:20.25pt" o:ole="">
            <v:imagedata r:id="rId106" o:title=""/>
          </v:shape>
          <o:OLEObject Type="Embed" ProgID="Equation.DSMT4" ShapeID="_x0000_i1072" DrawAspect="Content" ObjectID="_1846099722" r:id="rId107"/>
        </w:object>
      </w:r>
      <w:r w:rsidR="00883192">
        <w:rPr>
          <w:rFonts w:ascii="Times New Roman" w:hAnsi="Times New Roman" w:cs="Times New Roman"/>
          <w:sz w:val="24"/>
          <w:szCs w:val="24"/>
        </w:rPr>
        <w:t xml:space="preserve"> is shown at the right.</w:t>
      </w:r>
    </w:p>
    <w:p w14:paraId="7894B681" w14:textId="77777777" w:rsidR="00FD5093" w:rsidRDefault="00FD5093" w:rsidP="00E416F0">
      <w:pPr>
        <w:pStyle w:val="NoSpacing"/>
        <w:rPr>
          <w:rFonts w:ascii="Times New Roman" w:hAnsi="Times New Roman" w:cs="Times New Roman"/>
          <w:sz w:val="24"/>
          <w:szCs w:val="24"/>
        </w:rPr>
      </w:pPr>
    </w:p>
    <w:p w14:paraId="7C2A5863" w14:textId="77777777" w:rsidR="00692DD0" w:rsidRDefault="00692DD0" w:rsidP="00E416F0">
      <w:pPr>
        <w:pStyle w:val="NoSpacing"/>
        <w:rPr>
          <w:rFonts w:ascii="Times New Roman" w:hAnsi="Times New Roman" w:cs="Times New Roman"/>
          <w:sz w:val="24"/>
          <w:szCs w:val="24"/>
        </w:rPr>
      </w:pPr>
    </w:p>
    <w:p w14:paraId="7F8DD2F6" w14:textId="77777777" w:rsidR="00692DD0" w:rsidRDefault="00692DD0" w:rsidP="00E416F0">
      <w:pPr>
        <w:pStyle w:val="NoSpacing"/>
        <w:rPr>
          <w:rFonts w:ascii="Times New Roman" w:hAnsi="Times New Roman" w:cs="Times New Roman"/>
          <w:sz w:val="24"/>
          <w:szCs w:val="24"/>
        </w:rPr>
      </w:pPr>
    </w:p>
    <w:p w14:paraId="7EE31116" w14:textId="77777777" w:rsidR="00692DD0" w:rsidRDefault="00692DD0" w:rsidP="00E416F0">
      <w:pPr>
        <w:pStyle w:val="NoSpacing"/>
        <w:rPr>
          <w:rFonts w:ascii="Times New Roman" w:hAnsi="Times New Roman" w:cs="Times New Roman"/>
          <w:sz w:val="24"/>
          <w:szCs w:val="24"/>
        </w:rPr>
      </w:pPr>
    </w:p>
    <w:p w14:paraId="68138495" w14:textId="77777777" w:rsidR="00692DD0" w:rsidRDefault="00692DD0" w:rsidP="00E416F0">
      <w:pPr>
        <w:pStyle w:val="NoSpacing"/>
        <w:rPr>
          <w:rFonts w:ascii="Times New Roman" w:hAnsi="Times New Roman" w:cs="Times New Roman"/>
          <w:sz w:val="24"/>
          <w:szCs w:val="24"/>
        </w:rPr>
      </w:pPr>
    </w:p>
    <w:p w14:paraId="4FD23141" w14:textId="52528883" w:rsidR="00FD5093" w:rsidRDefault="00FD5093" w:rsidP="00E416F0">
      <w:pPr>
        <w:pStyle w:val="NoSpacing"/>
        <w:rPr>
          <w:rFonts w:ascii="Times New Roman" w:hAnsi="Times New Roman" w:cs="Times New Roman"/>
          <w:sz w:val="24"/>
          <w:szCs w:val="24"/>
        </w:rPr>
      </w:pPr>
      <w:r>
        <w:rPr>
          <w:rFonts w:ascii="Times New Roman" w:hAnsi="Times New Roman" w:cs="Times New Roman"/>
          <w:i/>
          <w:sz w:val="24"/>
          <w:szCs w:val="24"/>
        </w:rPr>
        <w:t xml:space="preserve">Note:  The order of the differentials in the solution of the above example was carefully chosen.  One could have solved the above example by evaluating the iterated integral: </w:t>
      </w:r>
      <w:r w:rsidR="00D5741A" w:rsidRPr="00D5741A">
        <w:rPr>
          <w:position w:val="-46"/>
        </w:rPr>
        <w:object w:dxaOrig="2079" w:dyaOrig="1040" w14:anchorId="3DE2F83E">
          <v:shape id="_x0000_i1073" type="#_x0000_t75" style="width:104.25pt;height:51.75pt" o:ole="">
            <v:imagedata r:id="rId108" o:title=""/>
          </v:shape>
          <o:OLEObject Type="Embed" ProgID="Equation.DSMT4" ShapeID="_x0000_i1073" DrawAspect="Content" ObjectID="_1846099723" r:id="rId109"/>
        </w:object>
      </w:r>
      <w:r>
        <w:rPr>
          <w:rFonts w:ascii="Times New Roman" w:hAnsi="Times New Roman" w:cs="Times New Roman"/>
          <w:i/>
          <w:sz w:val="24"/>
          <w:szCs w:val="24"/>
        </w:rPr>
        <w:t xml:space="preserve">.  However, evaluating this iterated integral requires the use of integration by parts, and we are able to avoid using integration by parts if we put dx in our innermost integral. </w:t>
      </w:r>
      <w:r>
        <w:rPr>
          <w:rFonts w:ascii="Times New Roman" w:hAnsi="Times New Roman" w:cs="Times New Roman"/>
          <w:sz w:val="24"/>
          <w:szCs w:val="24"/>
        </w:rPr>
        <w:t xml:space="preserve">    </w:t>
      </w:r>
    </w:p>
    <w:p w14:paraId="43264B10" w14:textId="77777777" w:rsidR="00FD5093" w:rsidRDefault="00FD5093" w:rsidP="00E416F0">
      <w:pPr>
        <w:pStyle w:val="NoSpacing"/>
        <w:rPr>
          <w:rFonts w:ascii="Times New Roman" w:hAnsi="Times New Roman" w:cs="Times New Roman"/>
          <w:sz w:val="24"/>
          <w:szCs w:val="24"/>
        </w:rPr>
      </w:pPr>
    </w:p>
    <w:p w14:paraId="2F1A8027" w14:textId="77777777" w:rsidR="006A6069" w:rsidRDefault="006A6069" w:rsidP="00E416F0">
      <w:pPr>
        <w:pStyle w:val="NoSpacing"/>
        <w:rPr>
          <w:rFonts w:ascii="Times New Roman" w:hAnsi="Times New Roman" w:cs="Times New Roman"/>
          <w:sz w:val="24"/>
          <w:szCs w:val="24"/>
        </w:rPr>
      </w:pPr>
    </w:p>
    <w:p w14:paraId="26B31BC1" w14:textId="77777777" w:rsidR="00692DD0" w:rsidRDefault="00692DD0" w:rsidP="00E416F0">
      <w:pPr>
        <w:pStyle w:val="NoSpacing"/>
        <w:rPr>
          <w:rFonts w:ascii="Times New Roman" w:hAnsi="Times New Roman" w:cs="Times New Roman"/>
          <w:sz w:val="24"/>
          <w:szCs w:val="24"/>
        </w:rPr>
      </w:pPr>
    </w:p>
    <w:p w14:paraId="403C8ECF" w14:textId="77777777" w:rsidR="006A6069" w:rsidRDefault="006A6069" w:rsidP="00E416F0">
      <w:pPr>
        <w:pStyle w:val="NoSpacing"/>
        <w:rPr>
          <w:rFonts w:ascii="Times New Roman" w:hAnsi="Times New Roman" w:cs="Times New Roman"/>
          <w:sz w:val="24"/>
          <w:szCs w:val="24"/>
        </w:rPr>
      </w:pPr>
    </w:p>
    <w:p w14:paraId="6E3F70EA" w14:textId="325C8830" w:rsidR="00FD5093" w:rsidRDefault="00FD5093" w:rsidP="00E416F0">
      <w:pPr>
        <w:pStyle w:val="NoSpacing"/>
        <w:rPr>
          <w:rFonts w:ascii="Times New Roman" w:hAnsi="Times New Roman" w:cs="Times New Roman"/>
          <w:sz w:val="24"/>
          <w:szCs w:val="24"/>
        </w:rPr>
      </w:pPr>
      <w:r w:rsidRPr="00495606">
        <w:rPr>
          <w:rFonts w:ascii="Times New Roman" w:hAnsi="Times New Roman" w:cs="Times New Roman"/>
          <w:b/>
          <w:sz w:val="24"/>
          <w:szCs w:val="24"/>
          <w:u w:val="single"/>
        </w:rPr>
        <w:t>Example</w:t>
      </w:r>
      <w:r w:rsidR="00467855">
        <w:rPr>
          <w:rFonts w:ascii="Times New Roman" w:hAnsi="Times New Roman" w:cs="Times New Roman"/>
          <w:b/>
          <w:sz w:val="24"/>
          <w:szCs w:val="24"/>
          <w:u w:val="single"/>
        </w:rPr>
        <w:t xml:space="preserve"> 5</w:t>
      </w:r>
      <w:r w:rsidRPr="00495606">
        <w:rPr>
          <w:rFonts w:ascii="Times New Roman" w:hAnsi="Times New Roman" w:cs="Times New Roman"/>
          <w:b/>
          <w:sz w:val="24"/>
          <w:szCs w:val="24"/>
          <w:u w:val="single"/>
        </w:rPr>
        <w:t>:</w:t>
      </w:r>
      <w:r w:rsidR="007D5197">
        <w:rPr>
          <w:rFonts w:ascii="Times New Roman" w:hAnsi="Times New Roman" w:cs="Times New Roman"/>
          <w:sz w:val="24"/>
          <w:szCs w:val="24"/>
        </w:rPr>
        <w:t xml:space="preserve">  </w:t>
      </w:r>
      <w:r>
        <w:rPr>
          <w:rFonts w:ascii="Times New Roman" w:hAnsi="Times New Roman" w:cs="Times New Roman"/>
          <w:sz w:val="24"/>
          <w:szCs w:val="24"/>
        </w:rPr>
        <w:t xml:space="preserve">Find the volume of the solid that lies under the hyperbolic paraboloid given by </w:t>
      </w:r>
      <w:r w:rsidR="00D5741A" w:rsidRPr="00D5741A">
        <w:rPr>
          <w:position w:val="-10"/>
        </w:rPr>
        <w:object w:dxaOrig="1540" w:dyaOrig="360" w14:anchorId="724E2026">
          <v:shape id="_x0000_i1074" type="#_x0000_t75" style="width:77.25pt;height:18pt" o:ole="">
            <v:imagedata r:id="rId110" o:title=""/>
          </v:shape>
          <o:OLEObject Type="Embed" ProgID="Equation.DSMT4" ShapeID="_x0000_i1074" DrawAspect="Content" ObjectID="_1846099724" r:id="rId111"/>
        </w:object>
      </w:r>
      <w:r>
        <w:rPr>
          <w:rFonts w:ascii="Times New Roman" w:hAnsi="Times New Roman" w:cs="Times New Roman"/>
          <w:sz w:val="24"/>
          <w:szCs w:val="24"/>
        </w:rPr>
        <w:t xml:space="preserve"> and above the rectangle </w:t>
      </w:r>
      <w:r w:rsidR="00D5741A" w:rsidRPr="00D5741A">
        <w:rPr>
          <w:position w:val="-14"/>
        </w:rPr>
        <w:object w:dxaOrig="1640" w:dyaOrig="400" w14:anchorId="4428E1BD">
          <v:shape id="_x0000_i1075" type="#_x0000_t75" style="width:81.75pt;height:20.25pt" o:ole="">
            <v:imagedata r:id="rId112" o:title=""/>
          </v:shape>
          <o:OLEObject Type="Embed" ProgID="Equation.DSMT4" ShapeID="_x0000_i1075" DrawAspect="Content" ObjectID="_1846099725" r:id="rId113"/>
        </w:object>
      </w:r>
      <w:r>
        <w:rPr>
          <w:rFonts w:ascii="Times New Roman" w:hAnsi="Times New Roman" w:cs="Times New Roman"/>
          <w:sz w:val="24"/>
          <w:szCs w:val="24"/>
        </w:rPr>
        <w:t>.</w:t>
      </w:r>
    </w:p>
    <w:p w14:paraId="7AE8DE27" w14:textId="77777777" w:rsidR="00FD5093" w:rsidRDefault="00FD5093" w:rsidP="00E416F0">
      <w:pPr>
        <w:pStyle w:val="NoSpacing"/>
        <w:rPr>
          <w:rFonts w:ascii="Times New Roman" w:hAnsi="Times New Roman" w:cs="Times New Roman"/>
          <w:sz w:val="24"/>
          <w:szCs w:val="24"/>
        </w:rPr>
      </w:pPr>
    </w:p>
    <w:p w14:paraId="529F89C2" w14:textId="1E9FE56F" w:rsidR="00324382" w:rsidRDefault="00FD5093" w:rsidP="00E416F0">
      <w:pPr>
        <w:pStyle w:val="NoSpacing"/>
        <w:rPr>
          <w:rFonts w:ascii="Times New Roman" w:hAnsi="Times New Roman" w:cs="Times New Roman"/>
          <w:sz w:val="24"/>
          <w:szCs w:val="24"/>
        </w:rPr>
      </w:pPr>
      <w:r>
        <w:rPr>
          <w:rFonts w:ascii="Times New Roman" w:hAnsi="Times New Roman" w:cs="Times New Roman"/>
          <w:sz w:val="24"/>
          <w:szCs w:val="24"/>
        </w:rPr>
        <w:t xml:space="preserve">Based upon what we know about double integrals, the volume is </w:t>
      </w:r>
      <w:r w:rsidR="00D5741A" w:rsidRPr="00D5741A">
        <w:rPr>
          <w:position w:val="-30"/>
        </w:rPr>
        <w:object w:dxaOrig="1860" w:dyaOrig="580" w14:anchorId="4D7F09A0">
          <v:shape id="_x0000_i1076" type="#_x0000_t75" style="width:93pt;height:28.5pt" o:ole="">
            <v:imagedata r:id="rId114" o:title=""/>
          </v:shape>
          <o:OLEObject Type="Embed" ProgID="Equation.DSMT4" ShapeID="_x0000_i1076" DrawAspect="Content" ObjectID="_1846099726" r:id="rId115"/>
        </w:object>
      </w:r>
      <w:r>
        <w:rPr>
          <w:rFonts w:ascii="Times New Roman" w:hAnsi="Times New Roman" w:cs="Times New Roman"/>
          <w:sz w:val="24"/>
          <w:szCs w:val="24"/>
        </w:rPr>
        <w:t>.  By Fubini’s theorem we know that</w:t>
      </w:r>
      <w:r w:rsidR="00324382">
        <w:rPr>
          <w:rFonts w:ascii="Times New Roman" w:hAnsi="Times New Roman" w:cs="Times New Roman"/>
          <w:sz w:val="24"/>
          <w:szCs w:val="24"/>
        </w:rPr>
        <w:t>:</w:t>
      </w:r>
    </w:p>
    <w:p w14:paraId="4BE848AB" w14:textId="3DE238FD" w:rsidR="00FD5093" w:rsidRDefault="00FD5093" w:rsidP="00324382">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 </w:t>
      </w:r>
      <w:r w:rsidR="00D5741A" w:rsidRPr="00D5741A">
        <w:rPr>
          <w:position w:val="-90"/>
        </w:rPr>
        <w:object w:dxaOrig="8740" w:dyaOrig="1920" w14:anchorId="14654414">
          <v:shape id="_x0000_i1077" type="#_x0000_t75" style="width:437.45pt;height:96pt" o:ole="">
            <v:imagedata r:id="rId116" o:title=""/>
          </v:shape>
          <o:OLEObject Type="Embed" ProgID="Equation.DSMT4" ShapeID="_x0000_i1077" DrawAspect="Content" ObjectID="_1846099727" r:id="rId117"/>
        </w:object>
      </w:r>
      <w:r>
        <w:rPr>
          <w:rFonts w:ascii="Times New Roman" w:hAnsi="Times New Roman" w:cs="Times New Roman"/>
          <w:sz w:val="24"/>
          <w:szCs w:val="24"/>
        </w:rPr>
        <w:t xml:space="preserve">    </w:t>
      </w:r>
    </w:p>
    <w:p w14:paraId="4C620AC5" w14:textId="77777777" w:rsidR="00E614C4" w:rsidRPr="00D87413" w:rsidRDefault="00E614C4" w:rsidP="00E416F0">
      <w:pPr>
        <w:tabs>
          <w:tab w:val="left" w:pos="1945"/>
        </w:tabs>
        <w:rPr>
          <w:rFonts w:eastAsiaTheme="minorEastAsia"/>
          <w:szCs w:val="24"/>
        </w:rPr>
      </w:pPr>
    </w:p>
    <w:sectPr w:rsidR="00E614C4" w:rsidRPr="00D87413" w:rsidSect="002636DD">
      <w:headerReference w:type="even" r:id="rId118"/>
      <w:headerReference w:type="default" r:id="rId119"/>
      <w:footerReference w:type="even" r:id="rId120"/>
      <w:footerReference w:type="default" r:id="rId121"/>
      <w:headerReference w:type="first" r:id="rId122"/>
      <w:footerReference w:type="first" r:id="rId123"/>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A46AF" w14:textId="77777777" w:rsidR="00EE5128" w:rsidRDefault="00EE5128" w:rsidP="002636DD">
      <w:r>
        <w:separator/>
      </w:r>
    </w:p>
  </w:endnote>
  <w:endnote w:type="continuationSeparator" w:id="0">
    <w:p w14:paraId="77E9E824" w14:textId="77777777" w:rsidR="00EE5128" w:rsidRDefault="00EE5128" w:rsidP="00263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31390" w14:textId="77777777" w:rsidR="002636DD" w:rsidRDefault="002636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17C6A" w14:textId="77777777" w:rsidR="002636DD" w:rsidRDefault="002636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74186" w14:textId="77777777" w:rsidR="002636DD" w:rsidRDefault="002636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5A52D" w14:textId="77777777" w:rsidR="00EE5128" w:rsidRDefault="00EE5128" w:rsidP="002636DD">
      <w:r>
        <w:separator/>
      </w:r>
    </w:p>
  </w:footnote>
  <w:footnote w:type="continuationSeparator" w:id="0">
    <w:p w14:paraId="30867423" w14:textId="77777777" w:rsidR="00EE5128" w:rsidRDefault="00EE5128" w:rsidP="002636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82192" w14:textId="77777777" w:rsidR="002636DD" w:rsidRDefault="002636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9F096" w14:textId="77777777" w:rsidR="002636DD" w:rsidRDefault="002636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2636DD" w14:paraId="05BD9DF7" w14:textId="77777777" w:rsidTr="00CC26DC">
      <w:trPr>
        <w:trHeight w:val="461"/>
      </w:trPr>
      <w:tc>
        <w:tcPr>
          <w:tcW w:w="1782" w:type="dxa"/>
          <w:hideMark/>
        </w:tcPr>
        <w:p w14:paraId="566C77EE" w14:textId="77777777" w:rsidR="002636DD" w:rsidRDefault="002636DD" w:rsidP="002636DD">
          <w:pPr>
            <w:rPr>
              <w:rFonts w:cs="Times New Roman"/>
              <w:b/>
              <w:sz w:val="32"/>
            </w:rPr>
          </w:pPr>
          <w:r>
            <w:rPr>
              <w:rFonts w:cs="Times New Roman"/>
              <w:b/>
              <w:sz w:val="32"/>
            </w:rPr>
            <w:t>MTH 202</w:t>
          </w:r>
        </w:p>
      </w:tc>
      <w:tc>
        <w:tcPr>
          <w:tcW w:w="7146" w:type="dxa"/>
          <w:hideMark/>
        </w:tcPr>
        <w:p w14:paraId="1A41C718" w14:textId="77777777" w:rsidR="002636DD" w:rsidRDefault="002636DD" w:rsidP="002636DD">
          <w:pPr>
            <w:jc w:val="center"/>
            <w:rPr>
              <w:rFonts w:cs="Times New Roman"/>
              <w:b/>
              <w:sz w:val="28"/>
              <w:szCs w:val="28"/>
            </w:rPr>
          </w:pPr>
          <w:r>
            <w:rPr>
              <w:b/>
              <w:sz w:val="32"/>
            </w:rPr>
            <w:t>Chapter 4:  Multiple Integrals</w:t>
          </w:r>
        </w:p>
      </w:tc>
      <w:tc>
        <w:tcPr>
          <w:tcW w:w="2218" w:type="dxa"/>
          <w:hideMark/>
        </w:tcPr>
        <w:p w14:paraId="687FB131" w14:textId="77777777" w:rsidR="002636DD" w:rsidRDefault="002636DD" w:rsidP="002636DD">
          <w:pPr>
            <w:jc w:val="right"/>
            <w:rPr>
              <w:rFonts w:cs="Times New Roman"/>
              <w:b/>
              <w:sz w:val="32"/>
            </w:rPr>
          </w:pPr>
        </w:p>
      </w:tc>
    </w:tr>
  </w:tbl>
  <w:p w14:paraId="3038D628" w14:textId="77777777" w:rsidR="002636DD" w:rsidRPr="002636DD" w:rsidRDefault="002636DD" w:rsidP="002636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52F4"/>
    <w:multiLevelType w:val="hybridMultilevel"/>
    <w:tmpl w:val="0C00C0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390396"/>
    <w:multiLevelType w:val="hybridMultilevel"/>
    <w:tmpl w:val="01402D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E86CCC"/>
    <w:multiLevelType w:val="hybridMultilevel"/>
    <w:tmpl w:val="70D2A4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F7471C"/>
    <w:multiLevelType w:val="hybridMultilevel"/>
    <w:tmpl w:val="550E8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842557"/>
    <w:multiLevelType w:val="hybridMultilevel"/>
    <w:tmpl w:val="F7400DF8"/>
    <w:lvl w:ilvl="0" w:tplc="81704B74">
      <w:start w:val="5"/>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F6245A"/>
    <w:multiLevelType w:val="hybridMultilevel"/>
    <w:tmpl w:val="69904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76133C"/>
    <w:multiLevelType w:val="hybridMultilevel"/>
    <w:tmpl w:val="C0AAB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3940E2"/>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297844">
    <w:abstractNumId w:val="6"/>
  </w:num>
  <w:num w:numId="2" w16cid:durableId="1698312555">
    <w:abstractNumId w:val="8"/>
  </w:num>
  <w:num w:numId="3" w16cid:durableId="1203788600">
    <w:abstractNumId w:val="5"/>
  </w:num>
  <w:num w:numId="4" w16cid:durableId="959216390">
    <w:abstractNumId w:val="4"/>
  </w:num>
  <w:num w:numId="5" w16cid:durableId="1351907649">
    <w:abstractNumId w:val="0"/>
  </w:num>
  <w:num w:numId="6" w16cid:durableId="1190879424">
    <w:abstractNumId w:val="2"/>
  </w:num>
  <w:num w:numId="7" w16cid:durableId="805511569">
    <w:abstractNumId w:val="10"/>
  </w:num>
  <w:num w:numId="8" w16cid:durableId="1193810091">
    <w:abstractNumId w:val="7"/>
  </w:num>
  <w:num w:numId="9" w16cid:durableId="1920141584">
    <w:abstractNumId w:val="9"/>
  </w:num>
  <w:num w:numId="10" w16cid:durableId="1281381208">
    <w:abstractNumId w:val="1"/>
  </w:num>
  <w:num w:numId="11" w16cid:durableId="643045523">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5E21"/>
    <w:rsid w:val="00002E0A"/>
    <w:rsid w:val="00003A74"/>
    <w:rsid w:val="00013A70"/>
    <w:rsid w:val="00016024"/>
    <w:rsid w:val="00041735"/>
    <w:rsid w:val="000427CD"/>
    <w:rsid w:val="000555D9"/>
    <w:rsid w:val="000619E0"/>
    <w:rsid w:val="00062120"/>
    <w:rsid w:val="00084AD5"/>
    <w:rsid w:val="00090C69"/>
    <w:rsid w:val="000B0403"/>
    <w:rsid w:val="000C1AEA"/>
    <w:rsid w:val="000C4243"/>
    <w:rsid w:val="000C5D04"/>
    <w:rsid w:val="000D62D3"/>
    <w:rsid w:val="000F289D"/>
    <w:rsid w:val="00103BAD"/>
    <w:rsid w:val="00112B8F"/>
    <w:rsid w:val="00113E24"/>
    <w:rsid w:val="0012547B"/>
    <w:rsid w:val="00131F3A"/>
    <w:rsid w:val="0014130A"/>
    <w:rsid w:val="0014620B"/>
    <w:rsid w:val="001548EA"/>
    <w:rsid w:val="001B55C1"/>
    <w:rsid w:val="001C6C42"/>
    <w:rsid w:val="001D151C"/>
    <w:rsid w:val="001D36C9"/>
    <w:rsid w:val="001D7196"/>
    <w:rsid w:val="001F7BBF"/>
    <w:rsid w:val="002044A3"/>
    <w:rsid w:val="00204995"/>
    <w:rsid w:val="002217B2"/>
    <w:rsid w:val="00223E5E"/>
    <w:rsid w:val="0023698C"/>
    <w:rsid w:val="00242F17"/>
    <w:rsid w:val="002446B8"/>
    <w:rsid w:val="0024784B"/>
    <w:rsid w:val="00250AC3"/>
    <w:rsid w:val="00251210"/>
    <w:rsid w:val="00252DE3"/>
    <w:rsid w:val="002554B8"/>
    <w:rsid w:val="00257293"/>
    <w:rsid w:val="0026093D"/>
    <w:rsid w:val="002629C5"/>
    <w:rsid w:val="002636DD"/>
    <w:rsid w:val="00266060"/>
    <w:rsid w:val="00274A0D"/>
    <w:rsid w:val="00274E75"/>
    <w:rsid w:val="00277ABC"/>
    <w:rsid w:val="002808EE"/>
    <w:rsid w:val="002816BF"/>
    <w:rsid w:val="0029492F"/>
    <w:rsid w:val="002A3863"/>
    <w:rsid w:val="002B0523"/>
    <w:rsid w:val="002B5E21"/>
    <w:rsid w:val="002C0E15"/>
    <w:rsid w:val="002C42B2"/>
    <w:rsid w:val="002C7CEC"/>
    <w:rsid w:val="002F03B7"/>
    <w:rsid w:val="00303B98"/>
    <w:rsid w:val="00304AAD"/>
    <w:rsid w:val="003101A7"/>
    <w:rsid w:val="00310DB3"/>
    <w:rsid w:val="00322C7E"/>
    <w:rsid w:val="00324382"/>
    <w:rsid w:val="00347C5A"/>
    <w:rsid w:val="00353DBC"/>
    <w:rsid w:val="00370C5F"/>
    <w:rsid w:val="00372769"/>
    <w:rsid w:val="003773A8"/>
    <w:rsid w:val="00396362"/>
    <w:rsid w:val="003A241C"/>
    <w:rsid w:val="003A2728"/>
    <w:rsid w:val="003A603E"/>
    <w:rsid w:val="003B73C4"/>
    <w:rsid w:val="003C7C83"/>
    <w:rsid w:val="003D0BFC"/>
    <w:rsid w:val="003D2F39"/>
    <w:rsid w:val="003E05D6"/>
    <w:rsid w:val="00401706"/>
    <w:rsid w:val="004051A2"/>
    <w:rsid w:val="00406572"/>
    <w:rsid w:val="00430719"/>
    <w:rsid w:val="0043151B"/>
    <w:rsid w:val="0043391E"/>
    <w:rsid w:val="00444CA6"/>
    <w:rsid w:val="0045373C"/>
    <w:rsid w:val="00463DB2"/>
    <w:rsid w:val="00465024"/>
    <w:rsid w:val="00467554"/>
    <w:rsid w:val="00467855"/>
    <w:rsid w:val="00467CC4"/>
    <w:rsid w:val="00480054"/>
    <w:rsid w:val="004866A0"/>
    <w:rsid w:val="00487F59"/>
    <w:rsid w:val="00495606"/>
    <w:rsid w:val="004959A0"/>
    <w:rsid w:val="004A31F8"/>
    <w:rsid w:val="004A6BD4"/>
    <w:rsid w:val="004B2CB3"/>
    <w:rsid w:val="004D1383"/>
    <w:rsid w:val="004D6148"/>
    <w:rsid w:val="004E200A"/>
    <w:rsid w:val="00501C4B"/>
    <w:rsid w:val="0051138D"/>
    <w:rsid w:val="0051356F"/>
    <w:rsid w:val="005228F3"/>
    <w:rsid w:val="00524FC5"/>
    <w:rsid w:val="00534E8D"/>
    <w:rsid w:val="005406C6"/>
    <w:rsid w:val="00540F8C"/>
    <w:rsid w:val="00543359"/>
    <w:rsid w:val="00562E5E"/>
    <w:rsid w:val="00574C0C"/>
    <w:rsid w:val="005836E0"/>
    <w:rsid w:val="0059099F"/>
    <w:rsid w:val="00593B30"/>
    <w:rsid w:val="005940EE"/>
    <w:rsid w:val="005961DC"/>
    <w:rsid w:val="005A5386"/>
    <w:rsid w:val="005A6788"/>
    <w:rsid w:val="005B1C54"/>
    <w:rsid w:val="005B29D0"/>
    <w:rsid w:val="005B5C8B"/>
    <w:rsid w:val="005C05D2"/>
    <w:rsid w:val="005C0F13"/>
    <w:rsid w:val="005D16D8"/>
    <w:rsid w:val="005E29CE"/>
    <w:rsid w:val="005F1886"/>
    <w:rsid w:val="006225DD"/>
    <w:rsid w:val="00625EC7"/>
    <w:rsid w:val="006275B8"/>
    <w:rsid w:val="006306E0"/>
    <w:rsid w:val="006323BB"/>
    <w:rsid w:val="00637F77"/>
    <w:rsid w:val="00640ED9"/>
    <w:rsid w:val="0065689B"/>
    <w:rsid w:val="00660813"/>
    <w:rsid w:val="00672359"/>
    <w:rsid w:val="0067664B"/>
    <w:rsid w:val="00692DD0"/>
    <w:rsid w:val="006943B6"/>
    <w:rsid w:val="006A5E87"/>
    <w:rsid w:val="006A6069"/>
    <w:rsid w:val="006B2618"/>
    <w:rsid w:val="006C0AB4"/>
    <w:rsid w:val="006C7E44"/>
    <w:rsid w:val="006D0884"/>
    <w:rsid w:val="006E0B79"/>
    <w:rsid w:val="006E457F"/>
    <w:rsid w:val="006F0944"/>
    <w:rsid w:val="007130DE"/>
    <w:rsid w:val="0071502C"/>
    <w:rsid w:val="007173B0"/>
    <w:rsid w:val="00717B89"/>
    <w:rsid w:val="00734334"/>
    <w:rsid w:val="0074327B"/>
    <w:rsid w:val="007548EE"/>
    <w:rsid w:val="00775ED0"/>
    <w:rsid w:val="0078598D"/>
    <w:rsid w:val="007958FB"/>
    <w:rsid w:val="007A4835"/>
    <w:rsid w:val="007B2D8D"/>
    <w:rsid w:val="007C403F"/>
    <w:rsid w:val="007D1D82"/>
    <w:rsid w:val="007D5197"/>
    <w:rsid w:val="007E66A1"/>
    <w:rsid w:val="007F1E92"/>
    <w:rsid w:val="007F5AEE"/>
    <w:rsid w:val="008111AE"/>
    <w:rsid w:val="00816087"/>
    <w:rsid w:val="008346CD"/>
    <w:rsid w:val="0084316E"/>
    <w:rsid w:val="00843812"/>
    <w:rsid w:val="00860A3E"/>
    <w:rsid w:val="00861E68"/>
    <w:rsid w:val="0087071D"/>
    <w:rsid w:val="00883065"/>
    <w:rsid w:val="00883192"/>
    <w:rsid w:val="008A1840"/>
    <w:rsid w:val="008A5995"/>
    <w:rsid w:val="008A7361"/>
    <w:rsid w:val="008B193A"/>
    <w:rsid w:val="008B4EC1"/>
    <w:rsid w:val="008B6563"/>
    <w:rsid w:val="008C0161"/>
    <w:rsid w:val="008C6235"/>
    <w:rsid w:val="008F01EB"/>
    <w:rsid w:val="009076C6"/>
    <w:rsid w:val="0091519F"/>
    <w:rsid w:val="00953B0D"/>
    <w:rsid w:val="00954633"/>
    <w:rsid w:val="00955926"/>
    <w:rsid w:val="009571AB"/>
    <w:rsid w:val="00962772"/>
    <w:rsid w:val="0096443C"/>
    <w:rsid w:val="0097235E"/>
    <w:rsid w:val="00975638"/>
    <w:rsid w:val="009831F7"/>
    <w:rsid w:val="00995B1C"/>
    <w:rsid w:val="009A3D06"/>
    <w:rsid w:val="009C1CA4"/>
    <w:rsid w:val="009C452D"/>
    <w:rsid w:val="009F05AD"/>
    <w:rsid w:val="009F1ABF"/>
    <w:rsid w:val="00A03D6E"/>
    <w:rsid w:val="00A07EB5"/>
    <w:rsid w:val="00A14410"/>
    <w:rsid w:val="00A257A9"/>
    <w:rsid w:val="00A27BEA"/>
    <w:rsid w:val="00A33A4E"/>
    <w:rsid w:val="00A61071"/>
    <w:rsid w:val="00A66B7C"/>
    <w:rsid w:val="00A77D43"/>
    <w:rsid w:val="00A81824"/>
    <w:rsid w:val="00A82BB7"/>
    <w:rsid w:val="00A83FAD"/>
    <w:rsid w:val="00A8476D"/>
    <w:rsid w:val="00A857C0"/>
    <w:rsid w:val="00A85F24"/>
    <w:rsid w:val="00A86BA7"/>
    <w:rsid w:val="00A92D38"/>
    <w:rsid w:val="00A94E47"/>
    <w:rsid w:val="00B03444"/>
    <w:rsid w:val="00B05EA5"/>
    <w:rsid w:val="00B11BA6"/>
    <w:rsid w:val="00B20912"/>
    <w:rsid w:val="00B427E2"/>
    <w:rsid w:val="00B70424"/>
    <w:rsid w:val="00B710C5"/>
    <w:rsid w:val="00BA41F0"/>
    <w:rsid w:val="00BC5C7E"/>
    <w:rsid w:val="00BD2868"/>
    <w:rsid w:val="00BE09C6"/>
    <w:rsid w:val="00BE0CCF"/>
    <w:rsid w:val="00C16256"/>
    <w:rsid w:val="00C23602"/>
    <w:rsid w:val="00C27378"/>
    <w:rsid w:val="00C35071"/>
    <w:rsid w:val="00C37117"/>
    <w:rsid w:val="00C7221F"/>
    <w:rsid w:val="00C7792E"/>
    <w:rsid w:val="00C809CE"/>
    <w:rsid w:val="00C86E1A"/>
    <w:rsid w:val="00CA6255"/>
    <w:rsid w:val="00CA6D4D"/>
    <w:rsid w:val="00CB0048"/>
    <w:rsid w:val="00CB286E"/>
    <w:rsid w:val="00CD0AC0"/>
    <w:rsid w:val="00CD4132"/>
    <w:rsid w:val="00CD4E15"/>
    <w:rsid w:val="00CE250B"/>
    <w:rsid w:val="00CF3085"/>
    <w:rsid w:val="00D07AB8"/>
    <w:rsid w:val="00D13B35"/>
    <w:rsid w:val="00D36A02"/>
    <w:rsid w:val="00D4143F"/>
    <w:rsid w:val="00D5741A"/>
    <w:rsid w:val="00D66154"/>
    <w:rsid w:val="00D7555A"/>
    <w:rsid w:val="00D816AF"/>
    <w:rsid w:val="00D87413"/>
    <w:rsid w:val="00D939B2"/>
    <w:rsid w:val="00DB0800"/>
    <w:rsid w:val="00DB79F0"/>
    <w:rsid w:val="00DC7FE1"/>
    <w:rsid w:val="00DD4B92"/>
    <w:rsid w:val="00DD63D6"/>
    <w:rsid w:val="00DD6D3F"/>
    <w:rsid w:val="00DE0F39"/>
    <w:rsid w:val="00DE2017"/>
    <w:rsid w:val="00DE4109"/>
    <w:rsid w:val="00DE52C1"/>
    <w:rsid w:val="00DF124C"/>
    <w:rsid w:val="00DF4624"/>
    <w:rsid w:val="00E012B5"/>
    <w:rsid w:val="00E0470E"/>
    <w:rsid w:val="00E13627"/>
    <w:rsid w:val="00E22AE1"/>
    <w:rsid w:val="00E3010A"/>
    <w:rsid w:val="00E416F0"/>
    <w:rsid w:val="00E4483A"/>
    <w:rsid w:val="00E45EB5"/>
    <w:rsid w:val="00E528D2"/>
    <w:rsid w:val="00E55330"/>
    <w:rsid w:val="00E614C4"/>
    <w:rsid w:val="00E96AB1"/>
    <w:rsid w:val="00EB1EFC"/>
    <w:rsid w:val="00EB49E3"/>
    <w:rsid w:val="00EC0732"/>
    <w:rsid w:val="00EC4FEA"/>
    <w:rsid w:val="00EC647C"/>
    <w:rsid w:val="00ED6444"/>
    <w:rsid w:val="00EE12C0"/>
    <w:rsid w:val="00EE2C5E"/>
    <w:rsid w:val="00EE5128"/>
    <w:rsid w:val="00F2275B"/>
    <w:rsid w:val="00F23F76"/>
    <w:rsid w:val="00F4546C"/>
    <w:rsid w:val="00F466B6"/>
    <w:rsid w:val="00F51EBE"/>
    <w:rsid w:val="00F52490"/>
    <w:rsid w:val="00F64EC9"/>
    <w:rsid w:val="00F707FC"/>
    <w:rsid w:val="00F74DD7"/>
    <w:rsid w:val="00F82D47"/>
    <w:rsid w:val="00FA6205"/>
    <w:rsid w:val="00FB0D99"/>
    <w:rsid w:val="00FC2B6D"/>
    <w:rsid w:val="00FD5005"/>
    <w:rsid w:val="00FD5093"/>
    <w:rsid w:val="00FE0BA7"/>
    <w:rsid w:val="00FE0FB6"/>
    <w:rsid w:val="00FF29FB"/>
    <w:rsid w:val="00FF459A"/>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F877F"/>
  <w15:docId w15:val="{EA4170A4-B46B-41F3-A582-D6F95E5A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6DD"/>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D2868"/>
    <w:rPr>
      <w:rFonts w:asciiTheme="minorHAnsi" w:hAnsiTheme="minorHAnsi"/>
      <w:sz w:val="22"/>
    </w:rPr>
  </w:style>
  <w:style w:type="paragraph" w:styleId="Header">
    <w:name w:val="header"/>
    <w:basedOn w:val="Normal"/>
    <w:link w:val="HeaderChar"/>
    <w:uiPriority w:val="99"/>
    <w:unhideWhenUsed/>
    <w:rsid w:val="002636DD"/>
    <w:pPr>
      <w:tabs>
        <w:tab w:val="center" w:pos="4680"/>
        <w:tab w:val="right" w:pos="9360"/>
      </w:tabs>
    </w:pPr>
  </w:style>
  <w:style w:type="character" w:customStyle="1" w:styleId="HeaderChar">
    <w:name w:val="Header Char"/>
    <w:basedOn w:val="DefaultParagraphFont"/>
    <w:link w:val="Header"/>
    <w:uiPriority w:val="99"/>
    <w:rsid w:val="002636DD"/>
  </w:style>
  <w:style w:type="paragraph" w:styleId="Footer">
    <w:name w:val="footer"/>
    <w:basedOn w:val="Normal"/>
    <w:link w:val="FooterChar"/>
    <w:uiPriority w:val="99"/>
    <w:unhideWhenUsed/>
    <w:rsid w:val="002636DD"/>
    <w:pPr>
      <w:tabs>
        <w:tab w:val="center" w:pos="4680"/>
        <w:tab w:val="right" w:pos="9360"/>
      </w:tabs>
    </w:pPr>
  </w:style>
  <w:style w:type="character" w:customStyle="1" w:styleId="FooterChar">
    <w:name w:val="Footer Char"/>
    <w:basedOn w:val="DefaultParagraphFont"/>
    <w:link w:val="Footer"/>
    <w:uiPriority w:val="99"/>
    <w:rsid w:val="002636DD"/>
  </w:style>
  <w:style w:type="character" w:customStyle="1" w:styleId="Heading1Char">
    <w:name w:val="Heading 1 Char"/>
    <w:basedOn w:val="DefaultParagraphFont"/>
    <w:link w:val="Heading1"/>
    <w:uiPriority w:val="9"/>
    <w:rsid w:val="002636DD"/>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117" Type="http://schemas.openxmlformats.org/officeDocument/2006/relationships/oleObject" Target="embeddings/oleObject53.bin"/><Relationship Id="rId21" Type="http://schemas.openxmlformats.org/officeDocument/2006/relationships/image" Target="media/image8.wmf"/><Relationship Id="rId42" Type="http://schemas.openxmlformats.org/officeDocument/2006/relationships/image" Target="media/image19.wmf"/><Relationship Id="rId47" Type="http://schemas.openxmlformats.org/officeDocument/2006/relationships/oleObject" Target="embeddings/oleObject19.bin"/><Relationship Id="rId63" Type="http://schemas.openxmlformats.org/officeDocument/2006/relationships/image" Target="media/image30.wmf"/><Relationship Id="rId68" Type="http://schemas.openxmlformats.org/officeDocument/2006/relationships/oleObject" Target="embeddings/oleObject29.bin"/><Relationship Id="rId84" Type="http://schemas.openxmlformats.org/officeDocument/2006/relationships/oleObject" Target="embeddings/oleObject37.bin"/><Relationship Id="rId89" Type="http://schemas.openxmlformats.org/officeDocument/2006/relationships/image" Target="media/image43.wmf"/><Relationship Id="rId112" Type="http://schemas.openxmlformats.org/officeDocument/2006/relationships/image" Target="media/image55.wmf"/><Relationship Id="rId16" Type="http://schemas.openxmlformats.org/officeDocument/2006/relationships/oleObject" Target="embeddings/oleObject4.bin"/><Relationship Id="rId107" Type="http://schemas.openxmlformats.org/officeDocument/2006/relationships/oleObject" Target="embeddings/oleObject48.bin"/><Relationship Id="rId11" Type="http://schemas.openxmlformats.org/officeDocument/2006/relationships/image" Target="media/image3.wmf"/><Relationship Id="rId32" Type="http://schemas.openxmlformats.org/officeDocument/2006/relationships/image" Target="media/image14.wmf"/><Relationship Id="rId37" Type="http://schemas.openxmlformats.org/officeDocument/2006/relationships/oleObject" Target="embeddings/oleObject14.bin"/><Relationship Id="rId53" Type="http://schemas.openxmlformats.org/officeDocument/2006/relationships/oleObject" Target="embeddings/oleObject22.bin"/><Relationship Id="rId58" Type="http://schemas.openxmlformats.org/officeDocument/2006/relationships/image" Target="media/image27.wmf"/><Relationship Id="rId74" Type="http://schemas.openxmlformats.org/officeDocument/2006/relationships/oleObject" Target="embeddings/oleObject32.bin"/><Relationship Id="rId79" Type="http://schemas.openxmlformats.org/officeDocument/2006/relationships/image" Target="media/image38.wmf"/><Relationship Id="rId102" Type="http://schemas.openxmlformats.org/officeDocument/2006/relationships/oleObject" Target="embeddings/oleObject46.bin"/><Relationship Id="rId123" Type="http://schemas.openxmlformats.org/officeDocument/2006/relationships/footer" Target="footer3.xml"/><Relationship Id="rId5" Type="http://schemas.openxmlformats.org/officeDocument/2006/relationships/webSettings" Target="webSettings.xml"/><Relationship Id="rId90" Type="http://schemas.openxmlformats.org/officeDocument/2006/relationships/oleObject" Target="embeddings/oleObject40.bin"/><Relationship Id="rId95" Type="http://schemas.openxmlformats.org/officeDocument/2006/relationships/image" Target="media/image46.wmf"/><Relationship Id="rId22" Type="http://schemas.openxmlformats.org/officeDocument/2006/relationships/oleObject" Target="embeddings/oleObject7.bin"/><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image" Target="media/image22.wmf"/><Relationship Id="rId64" Type="http://schemas.openxmlformats.org/officeDocument/2006/relationships/oleObject" Target="embeddings/oleObject27.bin"/><Relationship Id="rId69" Type="http://schemas.openxmlformats.org/officeDocument/2006/relationships/image" Target="media/image33.wmf"/><Relationship Id="rId113" Type="http://schemas.openxmlformats.org/officeDocument/2006/relationships/oleObject" Target="embeddings/oleObject51.bin"/><Relationship Id="rId118" Type="http://schemas.openxmlformats.org/officeDocument/2006/relationships/header" Target="header1.xml"/><Relationship Id="rId80" Type="http://schemas.openxmlformats.org/officeDocument/2006/relationships/oleObject" Target="embeddings/oleObject35.bin"/><Relationship Id="rId85" Type="http://schemas.openxmlformats.org/officeDocument/2006/relationships/image" Target="media/image41.wmf"/><Relationship Id="rId12" Type="http://schemas.openxmlformats.org/officeDocument/2006/relationships/oleObject" Target="embeddings/oleObject2.bin"/><Relationship Id="rId17" Type="http://schemas.openxmlformats.org/officeDocument/2006/relationships/image" Target="media/image6.wmf"/><Relationship Id="rId33" Type="http://schemas.openxmlformats.org/officeDocument/2006/relationships/oleObject" Target="embeddings/oleObject12.bin"/><Relationship Id="rId38" Type="http://schemas.openxmlformats.org/officeDocument/2006/relationships/image" Target="media/image17.wmf"/><Relationship Id="rId59" Type="http://schemas.openxmlformats.org/officeDocument/2006/relationships/oleObject" Target="embeddings/oleObject25.bin"/><Relationship Id="rId103" Type="http://schemas.openxmlformats.org/officeDocument/2006/relationships/image" Target="media/image50.png"/><Relationship Id="rId108" Type="http://schemas.openxmlformats.org/officeDocument/2006/relationships/image" Target="media/image53.wmf"/><Relationship Id="rId124" Type="http://schemas.openxmlformats.org/officeDocument/2006/relationships/fontTable" Target="fontTable.xml"/><Relationship Id="rId54" Type="http://schemas.openxmlformats.org/officeDocument/2006/relationships/image" Target="media/image25.wmf"/><Relationship Id="rId70" Type="http://schemas.openxmlformats.org/officeDocument/2006/relationships/oleObject" Target="embeddings/oleObject30.bin"/><Relationship Id="rId75" Type="http://schemas.openxmlformats.org/officeDocument/2006/relationships/image" Target="media/image36.wmf"/><Relationship Id="rId91" Type="http://schemas.openxmlformats.org/officeDocument/2006/relationships/image" Target="media/image44.wmf"/><Relationship Id="rId96" Type="http://schemas.openxmlformats.org/officeDocument/2006/relationships/oleObject" Target="embeddings/oleObject43.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wmf"/><Relationship Id="rId28" Type="http://schemas.openxmlformats.org/officeDocument/2006/relationships/image" Target="media/image12.wmf"/><Relationship Id="rId49" Type="http://schemas.openxmlformats.org/officeDocument/2006/relationships/oleObject" Target="embeddings/oleObject20.bin"/><Relationship Id="rId114" Type="http://schemas.openxmlformats.org/officeDocument/2006/relationships/image" Target="media/image56.wmf"/><Relationship Id="rId119" Type="http://schemas.openxmlformats.org/officeDocument/2006/relationships/header" Target="header2.xml"/><Relationship Id="rId44" Type="http://schemas.openxmlformats.org/officeDocument/2006/relationships/image" Target="media/image20.wmf"/><Relationship Id="rId60" Type="http://schemas.openxmlformats.org/officeDocument/2006/relationships/image" Target="media/image28.wmf"/><Relationship Id="rId65" Type="http://schemas.openxmlformats.org/officeDocument/2006/relationships/image" Target="media/image31.wmf"/><Relationship Id="rId81" Type="http://schemas.openxmlformats.org/officeDocument/2006/relationships/image" Target="media/image39.wmf"/><Relationship Id="rId86" Type="http://schemas.openxmlformats.org/officeDocument/2006/relationships/oleObject" Target="embeddings/oleObject38.bin"/><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oleObject" Target="embeddings/oleObject15.bin"/><Relationship Id="rId109" Type="http://schemas.openxmlformats.org/officeDocument/2006/relationships/oleObject" Target="embeddings/oleObject49.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3.bin"/><Relationship Id="rId76" Type="http://schemas.openxmlformats.org/officeDocument/2006/relationships/oleObject" Target="embeddings/oleObject33.bin"/><Relationship Id="rId97" Type="http://schemas.openxmlformats.org/officeDocument/2006/relationships/image" Target="media/image47.wmf"/><Relationship Id="rId104" Type="http://schemas.openxmlformats.org/officeDocument/2006/relationships/image" Target="media/image51.wmf"/><Relationship Id="rId120" Type="http://schemas.openxmlformats.org/officeDocument/2006/relationships/footer" Target="footer1.xml"/><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4.wmf"/><Relationship Id="rId92" Type="http://schemas.openxmlformats.org/officeDocument/2006/relationships/oleObject" Target="embeddings/oleObject41.bin"/><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oleObject" Target="embeddings/oleObject8.bin"/><Relationship Id="rId40" Type="http://schemas.openxmlformats.org/officeDocument/2006/relationships/image" Target="media/image18.wmf"/><Relationship Id="rId45" Type="http://schemas.openxmlformats.org/officeDocument/2006/relationships/oleObject" Target="embeddings/oleObject18.bin"/><Relationship Id="rId66" Type="http://schemas.openxmlformats.org/officeDocument/2006/relationships/oleObject" Target="embeddings/oleObject28.bin"/><Relationship Id="rId87" Type="http://schemas.openxmlformats.org/officeDocument/2006/relationships/image" Target="media/image42.wmf"/><Relationship Id="rId110" Type="http://schemas.openxmlformats.org/officeDocument/2006/relationships/image" Target="media/image54.wmf"/><Relationship Id="rId115" Type="http://schemas.openxmlformats.org/officeDocument/2006/relationships/oleObject" Target="embeddings/oleObject52.bin"/><Relationship Id="rId61" Type="http://schemas.openxmlformats.org/officeDocument/2006/relationships/oleObject" Target="embeddings/oleObject26.bin"/><Relationship Id="rId82" Type="http://schemas.openxmlformats.org/officeDocument/2006/relationships/oleObject" Target="embeddings/oleObject36.bin"/><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image" Target="media/image13.wmf"/><Relationship Id="rId35" Type="http://schemas.openxmlformats.org/officeDocument/2006/relationships/oleObject" Target="embeddings/oleObject13.bin"/><Relationship Id="rId56" Type="http://schemas.openxmlformats.org/officeDocument/2006/relationships/image" Target="media/image26.wmf"/><Relationship Id="rId77" Type="http://schemas.openxmlformats.org/officeDocument/2006/relationships/image" Target="media/image37.wmf"/><Relationship Id="rId100" Type="http://schemas.openxmlformats.org/officeDocument/2006/relationships/oleObject" Target="embeddings/oleObject45.bin"/><Relationship Id="rId105" Type="http://schemas.openxmlformats.org/officeDocument/2006/relationships/oleObject" Target="embeddings/oleObject47.bin"/><Relationship Id="rId8" Type="http://schemas.openxmlformats.org/officeDocument/2006/relationships/image" Target="media/image1.jpeg"/><Relationship Id="rId51" Type="http://schemas.openxmlformats.org/officeDocument/2006/relationships/oleObject" Target="embeddings/oleObject21.bin"/><Relationship Id="rId72" Type="http://schemas.openxmlformats.org/officeDocument/2006/relationships/oleObject" Target="embeddings/oleObject31.bin"/><Relationship Id="rId93" Type="http://schemas.openxmlformats.org/officeDocument/2006/relationships/image" Target="media/image45.wmf"/><Relationship Id="rId98" Type="http://schemas.openxmlformats.org/officeDocument/2006/relationships/oleObject" Target="embeddings/oleObject44.bin"/><Relationship Id="rId121" Type="http://schemas.openxmlformats.org/officeDocument/2006/relationships/footer" Target="footer2.xm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21.wmf"/><Relationship Id="rId67" Type="http://schemas.openxmlformats.org/officeDocument/2006/relationships/image" Target="media/image32.wmf"/><Relationship Id="rId116" Type="http://schemas.openxmlformats.org/officeDocument/2006/relationships/image" Target="media/image57.wmf"/><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image" Target="media/image29.png"/><Relationship Id="rId83" Type="http://schemas.openxmlformats.org/officeDocument/2006/relationships/image" Target="media/image40.wmf"/><Relationship Id="rId88" Type="http://schemas.openxmlformats.org/officeDocument/2006/relationships/oleObject" Target="embeddings/oleObject39.bin"/><Relationship Id="rId111" Type="http://schemas.openxmlformats.org/officeDocument/2006/relationships/oleObject" Target="embeddings/oleObject50.bin"/><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oleObject" Target="embeddings/oleObject24.bin"/><Relationship Id="rId106" Type="http://schemas.openxmlformats.org/officeDocument/2006/relationships/image" Target="media/image52.wmf"/><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image" Target="media/image24.wmf"/><Relationship Id="rId73" Type="http://schemas.openxmlformats.org/officeDocument/2006/relationships/image" Target="media/image35.wmf"/><Relationship Id="rId78" Type="http://schemas.openxmlformats.org/officeDocument/2006/relationships/oleObject" Target="embeddings/oleObject34.bin"/><Relationship Id="rId94" Type="http://schemas.openxmlformats.org/officeDocument/2006/relationships/oleObject" Target="embeddings/oleObject42.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8E1F8D-CD42-421D-9948-74590D741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4</Pages>
  <Words>1164</Words>
  <Characters>5625</Characters>
  <Application>Microsoft Office Word</Application>
  <DocSecurity>0</DocSecurity>
  <Lines>170</Lines>
  <Paragraphs>60</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Double Integrals_Notes</dc:title>
  <dc:creator>Kyle</dc:creator>
  <cp:lastModifiedBy>Kyle Knee</cp:lastModifiedBy>
  <cp:revision>101</cp:revision>
  <cp:lastPrinted>2026-07-20T22:25:00Z</cp:lastPrinted>
  <dcterms:created xsi:type="dcterms:W3CDTF">2015-02-24T01:55:00Z</dcterms:created>
  <dcterms:modified xsi:type="dcterms:W3CDTF">2026-07-20T22:25:00Z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