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65BE" w14:textId="5741200D" w:rsidR="00EE4613" w:rsidRPr="00730D78" w:rsidRDefault="000E0955" w:rsidP="00132480">
      <w:pPr>
        <w:pStyle w:val="Ttulo3"/>
        <w:spacing w:before="40" w:after="120" w:line="240" w:lineRule="auto"/>
        <w:ind w:right="57"/>
        <w:rPr>
          <w:rFonts w:eastAsiaTheme="minorHAnsi" w:cstheme="minorBidi"/>
          <w:b/>
          <w:bCs/>
          <w:color w:val="000000"/>
        </w:rPr>
      </w:pPr>
      <w:r w:rsidRPr="00730D78">
        <w:rPr>
          <w:rFonts w:eastAsiaTheme="minorHAnsi" w:cstheme="minorBidi"/>
          <w:b/>
          <w:bCs/>
          <w:color w:val="000000"/>
        </w:rPr>
        <w:t>Série de Mengoli</w:t>
      </w:r>
    </w:p>
    <w:p w14:paraId="2012B33D" w14:textId="044DB393" w:rsidR="00CE6709" w:rsidRPr="00885BEB" w:rsidRDefault="00CE6709" w:rsidP="00CE6709">
      <w:pPr>
        <w:rPr>
          <w:b/>
          <w:bCs/>
          <w:i/>
          <w:iCs/>
          <w:sz w:val="24"/>
          <w:szCs w:val="24"/>
        </w:rPr>
      </w:pPr>
      <w:r w:rsidRPr="00885BEB">
        <w:rPr>
          <w:b/>
          <w:bCs/>
          <w:i/>
          <w:iCs/>
          <w:sz w:val="24"/>
          <w:szCs w:val="24"/>
        </w:rPr>
        <w:t>Mário Leite</w:t>
      </w:r>
    </w:p>
    <w:p w14:paraId="4932A441" w14:textId="56B4217F" w:rsidR="00132480" w:rsidRPr="00132480" w:rsidRDefault="00132480" w:rsidP="00132480">
      <w:pPr>
        <w:spacing w:before="40" w:after="12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Você já parou para pensar que somar números cada vez menores pode resultar em algo infinitamente grande? Parece contraditório, não é? Pois é exatamente isso que a Série de Mengoli nos ensina — e essa lição mudou a forma como a matemática entende o infinito.</w:t>
      </w:r>
      <w:r w:rsidR="00730D78">
        <w:rPr>
          <w:rFonts w:ascii="Calibri" w:hAnsi="Calibri" w:cs="Calibri"/>
        </w:rPr>
        <w:t xml:space="preserve"> </w:t>
      </w:r>
      <w:r w:rsidRPr="00132480">
        <w:rPr>
          <w:rFonts w:ascii="Calibri" w:hAnsi="Calibri" w:cs="Calibri"/>
        </w:rPr>
        <w:t>A Série de Mengoli, também conhecida como Série Harmônica, é a soma infinita, compactada na expressão abaixo:</w:t>
      </w:r>
    </w:p>
    <w:p w14:paraId="298536C0" w14:textId="77777777" w:rsidR="00132480" w:rsidRPr="00132480" w:rsidRDefault="00132480" w:rsidP="00132480">
      <w:pPr>
        <w:pStyle w:val="TextoNormal"/>
        <w:widowControl/>
        <w:tabs>
          <w:tab w:val="clear" w:pos="708"/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</w:tabs>
        <w:autoSpaceDE/>
        <w:autoSpaceDN/>
        <w:adjustRightInd/>
        <w:spacing w:before="40" w:line="360" w:lineRule="auto"/>
        <w:rPr>
          <w:rFonts w:ascii="Calibri" w:hAnsi="Calibri" w:cs="Calibri"/>
          <w:i/>
          <w:iCs/>
          <w:szCs w:val="20"/>
          <w:vertAlign w:val="superscript"/>
        </w:rPr>
      </w:pPr>
      <w:r w:rsidRPr="00132480"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467AE3" wp14:editId="70E54AE7">
                <wp:simplePos x="0" y="0"/>
                <wp:positionH relativeFrom="column">
                  <wp:posOffset>1761363</wp:posOffset>
                </wp:positionH>
                <wp:positionV relativeFrom="paragraph">
                  <wp:posOffset>378511</wp:posOffset>
                </wp:positionV>
                <wp:extent cx="461010" cy="207010"/>
                <wp:effectExtent l="635" t="0" r="0" b="4445"/>
                <wp:wrapNone/>
                <wp:docPr id="1487511783" name="Caixa de texto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7012E" w14:textId="77777777" w:rsidR="00132480" w:rsidRPr="00FB20E7" w:rsidRDefault="00132480" w:rsidP="0013248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B20E7">
                              <w:rPr>
                                <w:b/>
                                <w:sz w:val="18"/>
                                <w:szCs w:val="18"/>
                              </w:rPr>
                              <w:t>n=1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67AE3" id="_x0000_t202" coordsize="21600,21600" o:spt="202" path="m,l,21600r21600,l21600,xe">
                <v:stroke joinstyle="miter"/>
                <v:path gradientshapeok="t" o:connecttype="rect"/>
              </v:shapetype>
              <v:shape id="Caixa de texto 313" o:spid="_x0000_s1026" type="#_x0000_t202" style="position:absolute;left:0;text-align:left;margin-left:138.7pt;margin-top:29.8pt;width:36.3pt;height:16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" stroked="f">
                <v:textbox>
                  <w:txbxContent>
                    <w:p w14:paraId="6CC7012E" w14:textId="77777777" w:rsidR="00132480" w:rsidRPr="00FB20E7" w:rsidRDefault="00132480" w:rsidP="0013248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FB20E7">
                        <w:rPr>
                          <w:b/>
                          <w:sz w:val="18"/>
                          <w:szCs w:val="18"/>
                        </w:rPr>
                        <w:t>n=1</w:t>
                      </w:r>
                    </w:p>
                  </w:txbxContent>
                </v:textbox>
              </v:shape>
            </w:pict>
          </mc:Fallback>
        </mc:AlternateContent>
      </w:r>
      <w:r w:rsidRPr="00132480">
        <w:rPr>
          <w:rFonts w:ascii="Calibri" w:hAnsi="Calibri" w:cs="Calibri"/>
          <w:sz w:val="22"/>
          <w:szCs w:val="22"/>
        </w:rPr>
        <w:tab/>
      </w:r>
      <w:r w:rsidRPr="00132480">
        <w:rPr>
          <w:rFonts w:ascii="Calibri" w:hAnsi="Calibri" w:cs="Calibri"/>
        </w:rPr>
        <w:tab/>
      </w:r>
      <w:r w:rsidRPr="00132480">
        <w:rPr>
          <w:rFonts w:ascii="Calibri" w:hAnsi="Calibri" w:cs="Calibri"/>
        </w:rPr>
        <w:tab/>
      </w:r>
      <w:r w:rsidRPr="00132480">
        <w:rPr>
          <w:rFonts w:ascii="Calibri" w:hAnsi="Calibri" w:cs="Calibri"/>
        </w:rPr>
        <w:tab/>
      </w:r>
      <w:r w:rsidRPr="00132480">
        <w:rPr>
          <w:rFonts w:ascii="Calibri" w:hAnsi="Calibri" w:cs="Calibri"/>
          <w:sz w:val="56"/>
          <w:szCs w:val="56"/>
        </w:rPr>
        <w:sym w:font="Symbol" w:char="F0E5"/>
      </w:r>
      <w:r w:rsidRPr="00132480">
        <w:rPr>
          <w:rFonts w:ascii="Calibri" w:hAnsi="Calibri" w:cs="Calibri"/>
          <w:sz w:val="28"/>
          <w:szCs w:val="28"/>
        </w:rPr>
        <w:t>[1/n(n+1)] = 1</w:t>
      </w:r>
      <w:r w:rsidRPr="00132480">
        <w:rPr>
          <w:rFonts w:ascii="Calibri" w:hAnsi="Calibri" w:cs="Calibri"/>
          <w:sz w:val="40"/>
          <w:szCs w:val="40"/>
        </w:rPr>
        <w:tab/>
        <w:t xml:space="preserve">  </w:t>
      </w:r>
      <w:r w:rsidRPr="00132480">
        <w:rPr>
          <w:rFonts w:ascii="Calibri" w:hAnsi="Calibri" w:cs="Calibri"/>
          <w:i/>
          <w:iCs/>
          <w:szCs w:val="20"/>
        </w:rPr>
        <w:t>n: número de termos da série</w:t>
      </w:r>
    </w:p>
    <w:p w14:paraId="626E57AD" w14:textId="77777777" w:rsidR="00132480" w:rsidRPr="00132480" w:rsidRDefault="00132480" w:rsidP="00132480">
      <w:pPr>
        <w:spacing w:before="40" w:after="12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Pietro Mengoli (1626–1686) foi um matemático italiano, professor da Universidade de Bolonha e sucessor do célebre </w:t>
      </w:r>
      <w:proofErr w:type="spellStart"/>
      <w:r w:rsidRPr="00132480">
        <w:rPr>
          <w:rFonts w:ascii="Calibri" w:hAnsi="Calibri" w:cs="Calibri"/>
        </w:rPr>
        <w:t>Bonaventura</w:t>
      </w:r>
      <w:proofErr w:type="spellEnd"/>
      <w:r w:rsidRPr="00132480">
        <w:rPr>
          <w:rFonts w:ascii="Calibri" w:hAnsi="Calibri" w:cs="Calibri"/>
        </w:rPr>
        <w:t xml:space="preserve"> Cavalieri. Em 1650, Mengoli demonstrou rigorosamente que essa série DIVERGE — ou seja, sua soma cresce sem limite, tendendo ao infinito.</w:t>
      </w:r>
    </w:p>
    <w:p w14:paraId="4149C8B1" w14:textId="4741340E" w:rsidR="00132480" w:rsidRPr="00132480" w:rsidRDefault="00132480" w:rsidP="00132480">
      <w:pPr>
        <w:spacing w:before="40" w:after="120"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132480">
        <w:rPr>
          <w:rFonts w:ascii="Calibri" w:hAnsi="Calibri" w:cs="Calibri"/>
          <w:b/>
          <w:bCs/>
          <w:sz w:val="26"/>
          <w:szCs w:val="26"/>
        </w:rPr>
        <w:t xml:space="preserve">Por que essa série é </w:t>
      </w:r>
      <w:proofErr w:type="spellStart"/>
      <w:r w:rsidRPr="00132480">
        <w:rPr>
          <w:rFonts w:ascii="Calibri" w:hAnsi="Calibri" w:cs="Calibri"/>
          <w:b/>
          <w:bCs/>
          <w:sz w:val="26"/>
          <w:szCs w:val="26"/>
        </w:rPr>
        <w:t>impoatante</w:t>
      </w:r>
      <w:proofErr w:type="spellEnd"/>
      <w:r w:rsidRPr="00132480">
        <w:rPr>
          <w:rFonts w:ascii="Calibri" w:hAnsi="Calibri" w:cs="Calibri"/>
          <w:b/>
          <w:bCs/>
          <w:sz w:val="26"/>
          <w:szCs w:val="26"/>
        </w:rPr>
        <w:t>??</w:t>
      </w:r>
    </w:p>
    <w:p w14:paraId="46A4F8EE" w14:textId="77777777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A Série de Mengoli é importante por várias razões profundas:</w:t>
      </w:r>
    </w:p>
    <w:p w14:paraId="41EE9901" w14:textId="77777777" w:rsidR="00132480" w:rsidRPr="00132480" w:rsidRDefault="00132480" w:rsidP="00132480">
      <w:pPr>
        <w:numPr>
          <w:ilvl w:val="0"/>
          <w:numId w:val="3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Ela derruba a intuição ingênua de que "termos tendendo a zero garantem convergência". Esse é um dos erros mais comuns entre estudantes de Cálculo.</w:t>
      </w:r>
    </w:p>
    <w:p w14:paraId="79708D55" w14:textId="77777777" w:rsidR="00132480" w:rsidRPr="00132480" w:rsidRDefault="00132480" w:rsidP="00132480">
      <w:pPr>
        <w:numPr>
          <w:ilvl w:val="0"/>
          <w:numId w:val="3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Ela é a série de referência para o Teste de Comparação: se os termos de uma série positiva não decrescem "mais rápido" que </w:t>
      </w:r>
      <w:r w:rsidRPr="00730D78">
        <w:rPr>
          <w:rFonts w:ascii="Calibri" w:hAnsi="Calibri" w:cs="Calibri"/>
          <w:b/>
          <w:bCs/>
        </w:rPr>
        <w:t>1/n</w:t>
      </w:r>
      <w:r w:rsidRPr="00132480">
        <w:rPr>
          <w:rFonts w:ascii="Calibri" w:hAnsi="Calibri" w:cs="Calibri"/>
        </w:rPr>
        <w:t>, ela também diverge.</w:t>
      </w:r>
    </w:p>
    <w:p w14:paraId="6DEAEB24" w14:textId="5FA1B25F" w:rsidR="00132480" w:rsidRPr="00132480" w:rsidRDefault="00132480" w:rsidP="00132480">
      <w:pPr>
        <w:numPr>
          <w:ilvl w:val="0"/>
          <w:numId w:val="3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Ela marca o ponto crítico da Função Zeta de Riemann: </w:t>
      </w:r>
      <w:r w:rsidRPr="00730D78">
        <w:rPr>
          <w:rFonts w:ascii="Calibri" w:hAnsi="Calibri" w:cs="Calibri"/>
          <w:b/>
          <w:bCs/>
        </w:rPr>
        <w:t>ζ(s) = Σ 1/</w:t>
      </w:r>
      <w:proofErr w:type="spellStart"/>
      <w:r w:rsidRPr="00730D78">
        <w:rPr>
          <w:rFonts w:ascii="Calibri" w:hAnsi="Calibri" w:cs="Calibri"/>
          <w:b/>
          <w:bCs/>
        </w:rPr>
        <w:t>n^s</w:t>
      </w:r>
      <w:proofErr w:type="spellEnd"/>
      <w:r w:rsidRPr="00132480">
        <w:rPr>
          <w:rFonts w:ascii="Calibri" w:hAnsi="Calibri" w:cs="Calibri"/>
        </w:rPr>
        <w:t xml:space="preserve"> converge apenas quando s &gt; 1. Em s = 1, temos exatamente a Série de Mengoli </w:t>
      </w:r>
      <w:r w:rsidR="00730D78">
        <w:rPr>
          <w:rFonts w:ascii="Calibri" w:hAnsi="Calibri" w:cs="Calibri"/>
        </w:rPr>
        <w:t>-</w:t>
      </w:r>
      <w:r w:rsidRPr="00132480">
        <w:rPr>
          <w:rFonts w:ascii="Calibri" w:hAnsi="Calibri" w:cs="Calibri"/>
        </w:rPr>
        <w:t xml:space="preserve"> o ponto onde tudo "explode".</w:t>
      </w:r>
    </w:p>
    <w:p w14:paraId="684BA841" w14:textId="77777777" w:rsidR="00132480" w:rsidRPr="00132480" w:rsidRDefault="00132480" w:rsidP="00132480">
      <w:pPr>
        <w:numPr>
          <w:ilvl w:val="0"/>
          <w:numId w:val="3"/>
        </w:numPr>
        <w:spacing w:before="40" w:after="240" w:line="240" w:lineRule="auto"/>
        <w:ind w:left="714" w:hanging="357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Ela ensina uma lição filosófica: o infinito não se comporta como números finitos. Regras que valem para somas de 100 parcelas NÃO valem para somas de infinitas parcelas.</w:t>
      </w:r>
    </w:p>
    <w:p w14:paraId="6816FE2A" w14:textId="6E727C2E" w:rsidR="00132480" w:rsidRPr="00132480" w:rsidRDefault="00132480" w:rsidP="00132480">
      <w:pPr>
        <w:spacing w:before="40" w:after="120"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132480">
        <w:rPr>
          <w:rFonts w:ascii="Calibri" w:hAnsi="Calibri" w:cs="Calibri"/>
          <w:b/>
          <w:bCs/>
          <w:sz w:val="26"/>
          <w:szCs w:val="26"/>
        </w:rPr>
        <w:t>A</w:t>
      </w:r>
      <w:r>
        <w:rPr>
          <w:rFonts w:ascii="Calibri" w:hAnsi="Calibri" w:cs="Calibri"/>
          <w:b/>
          <w:bCs/>
          <w:sz w:val="26"/>
          <w:szCs w:val="26"/>
        </w:rPr>
        <w:t>plicações práticas da Série de Mengoli</w:t>
      </w:r>
    </w:p>
    <w:p w14:paraId="55218F10" w14:textId="1F1D1FC1" w:rsidR="00132480" w:rsidRPr="00132480" w:rsidRDefault="00132480" w:rsidP="00132480">
      <w:pPr>
        <w:spacing w:before="40" w:after="12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32480">
        <w:rPr>
          <w:rFonts w:ascii="Calibri" w:hAnsi="Calibri" w:cs="Calibri"/>
          <w:b/>
          <w:bCs/>
          <w:sz w:val="24"/>
          <w:szCs w:val="24"/>
        </w:rPr>
        <w:t>1. Música de Acústica</w:t>
      </w:r>
    </w:p>
    <w:p w14:paraId="037A31AE" w14:textId="3ECA8066" w:rsidR="00132480" w:rsidRPr="00132480" w:rsidRDefault="00132480" w:rsidP="00132480">
      <w:pPr>
        <w:spacing w:before="40" w:after="24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O próprio nome "harmônica" vem daqui. Quando uma corda de violão vibra, ela produz harmônicos com frequências </w:t>
      </w:r>
      <w:r w:rsidRPr="00730D78">
        <w:rPr>
          <w:rFonts w:ascii="Calibri" w:hAnsi="Calibri" w:cs="Calibri"/>
          <w:b/>
          <w:bCs/>
        </w:rPr>
        <w:t>f, 2f, 3f, 4f</w:t>
      </w:r>
      <w:r w:rsidRPr="00132480">
        <w:rPr>
          <w:rFonts w:ascii="Calibri" w:hAnsi="Calibri" w:cs="Calibri"/>
        </w:rPr>
        <w:t xml:space="preserve">... As amplitudes desses harmônicos decaem como </w:t>
      </w:r>
      <w:r w:rsidRPr="00730D78">
        <w:rPr>
          <w:rFonts w:ascii="Calibri" w:hAnsi="Calibri" w:cs="Calibri"/>
          <w:b/>
          <w:bCs/>
        </w:rPr>
        <w:t>1/n</w:t>
      </w:r>
      <w:r w:rsidRPr="00132480">
        <w:rPr>
          <w:rFonts w:ascii="Calibri" w:hAnsi="Calibri" w:cs="Calibri"/>
        </w:rPr>
        <w:t xml:space="preserve"> </w:t>
      </w:r>
      <w:r w:rsidR="00730D78">
        <w:rPr>
          <w:rFonts w:ascii="Calibri" w:hAnsi="Calibri" w:cs="Calibri"/>
        </w:rPr>
        <w:t>-</w:t>
      </w:r>
      <w:r w:rsidRPr="00132480">
        <w:rPr>
          <w:rFonts w:ascii="Calibri" w:hAnsi="Calibri" w:cs="Calibri"/>
        </w:rPr>
        <w:t xml:space="preserve"> exatamente os termos da série de Mengoli. O timbre de cada instrumento (o que distingue um piano de um violino) é determinado por quais harmônicos estão presentes e com que intensidade.</w:t>
      </w:r>
    </w:p>
    <w:p w14:paraId="01D0A406" w14:textId="2A9676F7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32480">
        <w:rPr>
          <w:rFonts w:ascii="Calibri" w:hAnsi="Calibri" w:cs="Calibri"/>
          <w:b/>
          <w:bCs/>
          <w:sz w:val="24"/>
          <w:szCs w:val="24"/>
        </w:rPr>
        <w:t>2. Análise de Algoritmos</w:t>
      </w:r>
    </w:p>
    <w:p w14:paraId="3C313C6B" w14:textId="77777777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O Número Harmônico </w:t>
      </w:r>
      <w:r w:rsidRPr="00730D78">
        <w:rPr>
          <w:rFonts w:ascii="Calibri" w:hAnsi="Calibri" w:cs="Calibri"/>
          <w:b/>
          <w:bCs/>
        </w:rPr>
        <w:t xml:space="preserve">H(n) = 1 + 1/2 + 1/3 + ... + 1/n ≈ </w:t>
      </w:r>
      <w:proofErr w:type="spellStart"/>
      <w:r w:rsidRPr="00730D78">
        <w:rPr>
          <w:rFonts w:ascii="Calibri" w:hAnsi="Calibri" w:cs="Calibri"/>
          <w:b/>
          <w:bCs/>
        </w:rPr>
        <w:t>ln</w:t>
      </w:r>
      <w:proofErr w:type="spellEnd"/>
      <w:r w:rsidRPr="00730D78">
        <w:rPr>
          <w:rFonts w:ascii="Calibri" w:hAnsi="Calibri" w:cs="Calibri"/>
          <w:b/>
          <w:bCs/>
        </w:rPr>
        <w:t>(n)</w:t>
      </w:r>
      <w:r w:rsidRPr="00132480">
        <w:rPr>
          <w:rFonts w:ascii="Calibri" w:hAnsi="Calibri" w:cs="Calibri"/>
        </w:rPr>
        <w:t xml:space="preserve"> aparece em:</w:t>
      </w:r>
    </w:p>
    <w:p w14:paraId="47E79E3A" w14:textId="77777777" w:rsidR="00132480" w:rsidRPr="00132480" w:rsidRDefault="00132480" w:rsidP="00132480">
      <w:pPr>
        <w:numPr>
          <w:ilvl w:val="0"/>
          <w:numId w:val="4"/>
        </w:numPr>
        <w:spacing w:before="60" w:after="60" w:line="240" w:lineRule="auto"/>
        <w:jc w:val="both"/>
        <w:rPr>
          <w:rFonts w:ascii="Calibri" w:hAnsi="Calibri" w:cs="Calibri"/>
        </w:rPr>
      </w:pPr>
      <w:proofErr w:type="spellStart"/>
      <w:r w:rsidRPr="00132480">
        <w:rPr>
          <w:rFonts w:ascii="Calibri" w:hAnsi="Calibri" w:cs="Calibri"/>
        </w:rPr>
        <w:t>QuickSort</w:t>
      </w:r>
      <w:proofErr w:type="spellEnd"/>
      <w:r w:rsidRPr="00132480">
        <w:rPr>
          <w:rFonts w:ascii="Calibri" w:hAnsi="Calibri" w:cs="Calibri"/>
        </w:rPr>
        <w:t>: o caso médio faz ≈ 2n·ln(n) comparações, e a constante vem de H(n).</w:t>
      </w:r>
    </w:p>
    <w:p w14:paraId="1BAE013F" w14:textId="77777777" w:rsidR="00132480" w:rsidRPr="00132480" w:rsidRDefault="00132480" w:rsidP="00132480">
      <w:pPr>
        <w:numPr>
          <w:ilvl w:val="0"/>
          <w:numId w:val="4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Problema do Colecionador de Cupons: para coletar n figurinhas distintas, espera-se </w:t>
      </w:r>
      <w:proofErr w:type="spellStart"/>
      <w:r w:rsidRPr="00132480">
        <w:rPr>
          <w:rFonts w:ascii="Calibri" w:hAnsi="Calibri" w:cs="Calibri"/>
        </w:rPr>
        <w:t>n·H</w:t>
      </w:r>
      <w:proofErr w:type="spellEnd"/>
      <w:r w:rsidRPr="00132480">
        <w:rPr>
          <w:rFonts w:ascii="Calibri" w:hAnsi="Calibri" w:cs="Calibri"/>
        </w:rPr>
        <w:t xml:space="preserve">(n) ≈ </w:t>
      </w:r>
      <w:proofErr w:type="spellStart"/>
      <w:r w:rsidRPr="00132480">
        <w:rPr>
          <w:rFonts w:ascii="Calibri" w:hAnsi="Calibri" w:cs="Calibri"/>
        </w:rPr>
        <w:t>n·ln</w:t>
      </w:r>
      <w:proofErr w:type="spellEnd"/>
      <w:r w:rsidRPr="00132480">
        <w:rPr>
          <w:rFonts w:ascii="Calibri" w:hAnsi="Calibri" w:cs="Calibri"/>
        </w:rPr>
        <w:t>(n) compras.</w:t>
      </w:r>
    </w:p>
    <w:p w14:paraId="7D72901F" w14:textId="77777777" w:rsidR="00132480" w:rsidRPr="00132480" w:rsidRDefault="00132480" w:rsidP="00132480">
      <w:pPr>
        <w:numPr>
          <w:ilvl w:val="0"/>
          <w:numId w:val="4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Tabelas de </w:t>
      </w:r>
      <w:proofErr w:type="spellStart"/>
      <w:r w:rsidRPr="00132480">
        <w:rPr>
          <w:rFonts w:ascii="Calibri" w:hAnsi="Calibri" w:cs="Calibri"/>
        </w:rPr>
        <w:t>Hashing</w:t>
      </w:r>
      <w:proofErr w:type="spellEnd"/>
      <w:r w:rsidRPr="00132480">
        <w:rPr>
          <w:rFonts w:ascii="Calibri" w:hAnsi="Calibri" w:cs="Calibri"/>
        </w:rPr>
        <w:t>: o comprimento médio de cadeias em colisões envolve H(n).</w:t>
      </w:r>
    </w:p>
    <w:p w14:paraId="2F0FE4FB" w14:textId="77777777" w:rsidR="00132480" w:rsidRPr="00132480" w:rsidRDefault="00132480" w:rsidP="00132480">
      <w:pPr>
        <w:numPr>
          <w:ilvl w:val="0"/>
          <w:numId w:val="4"/>
        </w:numPr>
        <w:spacing w:before="60" w:after="240" w:line="240" w:lineRule="auto"/>
        <w:ind w:left="714" w:hanging="357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Algoritmo Union-</w:t>
      </w:r>
      <w:proofErr w:type="spellStart"/>
      <w:r w:rsidRPr="00132480">
        <w:rPr>
          <w:rFonts w:ascii="Calibri" w:hAnsi="Calibri" w:cs="Calibri"/>
        </w:rPr>
        <w:t>Find</w:t>
      </w:r>
      <w:proofErr w:type="spellEnd"/>
      <w:r w:rsidRPr="00132480">
        <w:rPr>
          <w:rFonts w:ascii="Calibri" w:hAnsi="Calibri" w:cs="Calibri"/>
        </w:rPr>
        <w:t>: a complexidade amortizada O(log n) está ligada a H(n).</w:t>
      </w:r>
    </w:p>
    <w:p w14:paraId="0FD0446F" w14:textId="18946A3B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32480">
        <w:rPr>
          <w:rFonts w:ascii="Calibri" w:hAnsi="Calibri" w:cs="Calibri"/>
          <w:b/>
          <w:bCs/>
          <w:sz w:val="24"/>
          <w:szCs w:val="24"/>
        </w:rPr>
        <w:t>3. Probabilidade e Estatística</w:t>
      </w:r>
    </w:p>
    <w:p w14:paraId="43DE023B" w14:textId="77777777" w:rsidR="00132480" w:rsidRPr="00132480" w:rsidRDefault="00132480" w:rsidP="00132480">
      <w:pPr>
        <w:spacing w:before="60" w:after="24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A distribuição harmônica </w:t>
      </w:r>
      <w:r w:rsidRPr="00462A0F">
        <w:rPr>
          <w:rFonts w:ascii="Calibri" w:hAnsi="Calibri" w:cs="Calibri"/>
          <w:b/>
          <w:bCs/>
        </w:rPr>
        <w:t>P(X=k) = 1/(</w:t>
      </w:r>
      <w:proofErr w:type="spellStart"/>
      <w:r w:rsidRPr="00462A0F">
        <w:rPr>
          <w:rFonts w:ascii="Calibri" w:hAnsi="Calibri" w:cs="Calibri"/>
          <w:b/>
          <w:bCs/>
        </w:rPr>
        <w:t>k·H_n</w:t>
      </w:r>
      <w:proofErr w:type="spellEnd"/>
      <w:r w:rsidRPr="00462A0F">
        <w:rPr>
          <w:rFonts w:ascii="Calibri" w:hAnsi="Calibri" w:cs="Calibri"/>
          <w:b/>
          <w:bCs/>
        </w:rPr>
        <w:t>)</w:t>
      </w:r>
      <w:r w:rsidRPr="00132480">
        <w:rPr>
          <w:rFonts w:ascii="Calibri" w:hAnsi="Calibri" w:cs="Calibri"/>
        </w:rPr>
        <w:t xml:space="preserve"> modela fenômenos onde eventos raros são mais frequentes que o esperado — como a Lei de Zipf em linguística (a palavra mais frequente de um idioma aparece o dobro de vezes que a segunda, o triplo que a terceira...).</w:t>
      </w:r>
    </w:p>
    <w:p w14:paraId="37087C35" w14:textId="7B020715" w:rsidR="00132480" w:rsidRPr="005124C9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124C9">
        <w:rPr>
          <w:rFonts w:ascii="Calibri" w:hAnsi="Calibri" w:cs="Calibri"/>
          <w:b/>
          <w:bCs/>
          <w:sz w:val="24"/>
          <w:szCs w:val="24"/>
        </w:rPr>
        <w:t>4. Engenharia Elétrica</w:t>
      </w:r>
    </w:p>
    <w:p w14:paraId="5B91D0DF" w14:textId="77777777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A Série de Fourier de uma onda dente-de-serra é:</w:t>
      </w:r>
    </w:p>
    <w:p w14:paraId="0406F021" w14:textId="77777777" w:rsidR="00132480" w:rsidRPr="00462A0F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</w:rPr>
      </w:pPr>
      <w:r w:rsidRPr="00462A0F">
        <w:rPr>
          <w:rFonts w:ascii="Calibri" w:hAnsi="Calibri" w:cs="Calibri"/>
          <w:b/>
          <w:bCs/>
        </w:rPr>
        <w:t xml:space="preserve">f(t) = </w:t>
      </w:r>
      <w:proofErr w:type="spellStart"/>
      <w:r w:rsidRPr="00462A0F">
        <w:rPr>
          <w:rFonts w:ascii="Calibri" w:hAnsi="Calibri" w:cs="Calibri"/>
          <w:b/>
          <w:bCs/>
        </w:rPr>
        <w:t>sin</w:t>
      </w:r>
      <w:proofErr w:type="spellEnd"/>
      <w:r w:rsidRPr="00462A0F">
        <w:rPr>
          <w:rFonts w:ascii="Calibri" w:hAnsi="Calibri" w:cs="Calibri"/>
          <w:b/>
          <w:bCs/>
        </w:rPr>
        <w:t xml:space="preserve">(t)/1 + </w:t>
      </w:r>
      <w:proofErr w:type="spellStart"/>
      <w:r w:rsidRPr="00462A0F">
        <w:rPr>
          <w:rFonts w:ascii="Calibri" w:hAnsi="Calibri" w:cs="Calibri"/>
          <w:b/>
          <w:bCs/>
        </w:rPr>
        <w:t>sin</w:t>
      </w:r>
      <w:proofErr w:type="spellEnd"/>
      <w:r w:rsidRPr="00462A0F">
        <w:rPr>
          <w:rFonts w:ascii="Calibri" w:hAnsi="Calibri" w:cs="Calibri"/>
          <w:b/>
          <w:bCs/>
        </w:rPr>
        <w:t xml:space="preserve">(2t)/2 + </w:t>
      </w:r>
      <w:proofErr w:type="spellStart"/>
      <w:r w:rsidRPr="00462A0F">
        <w:rPr>
          <w:rFonts w:ascii="Calibri" w:hAnsi="Calibri" w:cs="Calibri"/>
          <w:b/>
          <w:bCs/>
        </w:rPr>
        <w:t>sin</w:t>
      </w:r>
      <w:proofErr w:type="spellEnd"/>
      <w:r w:rsidRPr="00462A0F">
        <w:rPr>
          <w:rFonts w:ascii="Calibri" w:hAnsi="Calibri" w:cs="Calibri"/>
          <w:b/>
          <w:bCs/>
        </w:rPr>
        <w:t>(3t)/3 + ...</w:t>
      </w:r>
    </w:p>
    <w:p w14:paraId="1936D1CC" w14:textId="77777777" w:rsidR="00132480" w:rsidRPr="00132480" w:rsidRDefault="00132480" w:rsidP="00132480">
      <w:p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Os coeficientes 1/n são exatamente os termos da série harmônica. Isso é usado em síntese de áudio digital, projeto de filtros eletrônicos e compressão de sinais (MP3, JPEG).</w:t>
      </w:r>
    </w:p>
    <w:p w14:paraId="671B2E3D" w14:textId="242EBC74" w:rsidR="00132480" w:rsidRPr="005124C9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124C9">
        <w:rPr>
          <w:rFonts w:ascii="Calibri" w:hAnsi="Calibri" w:cs="Calibri"/>
          <w:b/>
          <w:bCs/>
          <w:sz w:val="24"/>
          <w:szCs w:val="24"/>
        </w:rPr>
        <w:lastRenderedPageBreak/>
        <w:t>5. Física</w:t>
      </w:r>
    </w:p>
    <w:p w14:paraId="18C9BDAB" w14:textId="77777777" w:rsidR="00132480" w:rsidRPr="00132480" w:rsidRDefault="00132480" w:rsidP="00132480">
      <w:pPr>
        <w:numPr>
          <w:ilvl w:val="0"/>
          <w:numId w:val="5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 xml:space="preserve">Efeito </w:t>
      </w:r>
      <w:proofErr w:type="spellStart"/>
      <w:r w:rsidRPr="00132480">
        <w:rPr>
          <w:rFonts w:ascii="Calibri" w:hAnsi="Calibri" w:cs="Calibri"/>
        </w:rPr>
        <w:t>Casimir</w:t>
      </w:r>
      <w:proofErr w:type="spellEnd"/>
      <w:r w:rsidRPr="00132480">
        <w:rPr>
          <w:rFonts w:ascii="Calibri" w:hAnsi="Calibri" w:cs="Calibri"/>
        </w:rPr>
        <w:t>: a energia do vácuo quântico entre duas placas envolve somas do tipo Σ 1/n, regularizadas por técnicas derivadas do estudo de séries divergentes.</w:t>
      </w:r>
    </w:p>
    <w:p w14:paraId="0E7E04FE" w14:textId="77777777" w:rsidR="00132480" w:rsidRPr="00132480" w:rsidRDefault="00132480" w:rsidP="00132480">
      <w:pPr>
        <w:numPr>
          <w:ilvl w:val="0"/>
          <w:numId w:val="5"/>
        </w:numPr>
        <w:spacing w:before="60" w:after="240" w:line="240" w:lineRule="auto"/>
        <w:ind w:left="714" w:hanging="357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Mecânica Estatística: a função de partição de certos sistemas envolve números harmônicos.</w:t>
      </w:r>
    </w:p>
    <w:p w14:paraId="13923CC6" w14:textId="642E5167" w:rsidR="00132480" w:rsidRPr="005124C9" w:rsidRDefault="00132480" w:rsidP="00132480">
      <w:pPr>
        <w:spacing w:before="60" w:after="6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124C9">
        <w:rPr>
          <w:rFonts w:ascii="Calibri" w:hAnsi="Calibri" w:cs="Calibri"/>
          <w:b/>
          <w:bCs/>
          <w:sz w:val="24"/>
          <w:szCs w:val="24"/>
        </w:rPr>
        <w:t>6. C</w:t>
      </w:r>
      <w:r w:rsidR="005124C9" w:rsidRPr="005124C9">
        <w:rPr>
          <w:rFonts w:ascii="Calibri" w:hAnsi="Calibri" w:cs="Calibri"/>
          <w:b/>
          <w:bCs/>
          <w:sz w:val="24"/>
          <w:szCs w:val="24"/>
        </w:rPr>
        <w:t>iência da Computação</w:t>
      </w:r>
    </w:p>
    <w:p w14:paraId="6C3229C1" w14:textId="77777777" w:rsidR="00132480" w:rsidRPr="00132480" w:rsidRDefault="00132480" w:rsidP="00132480">
      <w:pPr>
        <w:numPr>
          <w:ilvl w:val="0"/>
          <w:numId w:val="6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O número esperado de comparações em uma busca sequencial bem-sucedida é H(n).</w:t>
      </w:r>
    </w:p>
    <w:p w14:paraId="5B78C94C" w14:textId="77777777" w:rsidR="00132480" w:rsidRPr="00132480" w:rsidRDefault="00132480" w:rsidP="00132480">
      <w:pPr>
        <w:numPr>
          <w:ilvl w:val="0"/>
          <w:numId w:val="6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A análise do algoritmo de seleção aleatória (</w:t>
      </w:r>
      <w:proofErr w:type="spellStart"/>
      <w:r w:rsidRPr="00132480">
        <w:rPr>
          <w:rFonts w:ascii="Calibri" w:hAnsi="Calibri" w:cs="Calibri"/>
        </w:rPr>
        <w:t>QuickSelect</w:t>
      </w:r>
      <w:proofErr w:type="spellEnd"/>
      <w:r w:rsidRPr="00132480">
        <w:rPr>
          <w:rFonts w:ascii="Calibri" w:hAnsi="Calibri" w:cs="Calibri"/>
        </w:rPr>
        <w:t>) usa H(n).</w:t>
      </w:r>
    </w:p>
    <w:p w14:paraId="43CF4FF0" w14:textId="77777777" w:rsidR="00132480" w:rsidRPr="00132480" w:rsidRDefault="00132480" w:rsidP="00132480">
      <w:pPr>
        <w:numPr>
          <w:ilvl w:val="0"/>
          <w:numId w:val="6"/>
        </w:numPr>
        <w:spacing w:before="60" w:after="60" w:line="240" w:lineRule="auto"/>
        <w:jc w:val="both"/>
        <w:rPr>
          <w:rFonts w:ascii="Calibri" w:hAnsi="Calibri" w:cs="Calibri"/>
        </w:rPr>
      </w:pPr>
      <w:r w:rsidRPr="00132480">
        <w:rPr>
          <w:rFonts w:ascii="Calibri" w:hAnsi="Calibri" w:cs="Calibri"/>
        </w:rPr>
        <w:t>Em redes de computadores, o protocolo de "</w:t>
      </w:r>
      <w:proofErr w:type="spellStart"/>
      <w:r w:rsidRPr="00132480">
        <w:rPr>
          <w:rFonts w:ascii="Calibri" w:hAnsi="Calibri" w:cs="Calibri"/>
        </w:rPr>
        <w:t>backoff</w:t>
      </w:r>
      <w:proofErr w:type="spellEnd"/>
      <w:r w:rsidRPr="00132480">
        <w:rPr>
          <w:rFonts w:ascii="Calibri" w:hAnsi="Calibri" w:cs="Calibri"/>
        </w:rPr>
        <w:t xml:space="preserve"> exponencial" tem análise ligada à série harmônica.</w:t>
      </w:r>
    </w:p>
    <w:p w14:paraId="789EC6E3" w14:textId="77777777" w:rsidR="000E0955" w:rsidRDefault="000E0955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37008" w14:textId="0CA4C82B" w:rsidR="00132480" w:rsidRDefault="00132480" w:rsidP="00A2065D">
      <w:pPr>
        <w:spacing w:before="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Então, na hora de aprender Matemática, pense bem antes de </w:t>
      </w:r>
      <w:r w:rsidR="005D73D9">
        <w:rPr>
          <w:rFonts w:ascii="Times New Roman" w:hAnsi="Times New Roman" w:cs="Times New Roman"/>
          <w:sz w:val="24"/>
          <w:szCs w:val="24"/>
        </w:rPr>
        <w:t>dizer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="005D73D9" w:rsidRPr="005D7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5D7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u não gosto de Matemática, por que n</w:t>
      </w:r>
      <w:r w:rsidR="005D73D9" w:rsidRPr="005D7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unca vou aplicar </w:t>
      </w:r>
      <w:r w:rsidRPr="005D7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isto..</w:t>
      </w:r>
      <w:r>
        <w:rPr>
          <w:rFonts w:ascii="Times New Roman" w:hAnsi="Times New Roman" w:cs="Times New Roman"/>
          <w:sz w:val="24"/>
          <w:szCs w:val="24"/>
        </w:rPr>
        <w:t>.”</w:t>
      </w:r>
      <w:r w:rsidR="005D73D9">
        <w:rPr>
          <w:rFonts w:ascii="Times New Roman" w:hAnsi="Times New Roman" w:cs="Times New Roman"/>
          <w:sz w:val="24"/>
          <w:szCs w:val="24"/>
        </w:rPr>
        <w:t xml:space="preserve">. </w:t>
      </w:r>
      <w:r w:rsidR="005D73D9" w:rsidRPr="005D73D9">
        <w:rPr>
          <w:rFonts w:ascii="Times New Roman" w:hAnsi="Times New Roman" w:cs="Times New Roman"/>
          <w:sz w:val="24"/>
          <w:szCs w:val="24"/>
          <w:u w:val="single"/>
        </w:rPr>
        <w:t>Pergunte, antes ao seu professor</w:t>
      </w:r>
      <w:r w:rsidR="005D73D9">
        <w:rPr>
          <w:rFonts w:ascii="Times New Roman" w:hAnsi="Times New Roman" w:cs="Times New Roman"/>
          <w:sz w:val="24"/>
          <w:szCs w:val="24"/>
        </w:rPr>
        <w:t>!</w:t>
      </w:r>
    </w:p>
    <w:p w14:paraId="6B710679" w14:textId="6BCD4924" w:rsidR="00A2065D" w:rsidRPr="00A2065D" w:rsidRDefault="00A2065D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65D">
        <w:rPr>
          <w:rFonts w:ascii="Times New Roman" w:hAnsi="Times New Roman" w:cs="Times New Roman"/>
          <w:b/>
          <w:bCs/>
          <w:sz w:val="24"/>
          <w:szCs w:val="24"/>
        </w:rPr>
        <w:t>A figura 1</w:t>
      </w:r>
      <w:r>
        <w:rPr>
          <w:rFonts w:ascii="Times New Roman" w:hAnsi="Times New Roman" w:cs="Times New Roman"/>
          <w:sz w:val="24"/>
          <w:szCs w:val="24"/>
        </w:rPr>
        <w:t xml:space="preserve"> mostra a saída do programa ”</w:t>
      </w:r>
      <w:proofErr w:type="spellStart"/>
      <w:r w:rsidRPr="00A2065D">
        <w:rPr>
          <w:rFonts w:ascii="Times New Roman" w:hAnsi="Times New Roman" w:cs="Times New Roman"/>
          <w:b/>
          <w:bCs/>
        </w:rPr>
        <w:t>SerieMengoli</w:t>
      </w:r>
      <w:proofErr w:type="spellEnd"/>
      <w:r w:rsidRPr="00A2065D">
        <w:rPr>
          <w:rFonts w:ascii="Times New Roman" w:hAnsi="Times New Roman" w:cs="Times New Roman"/>
        </w:rPr>
        <w:t>” para 200.000 termos</w:t>
      </w:r>
      <w:r>
        <w:rPr>
          <w:rFonts w:ascii="Times New Roman" w:hAnsi="Times New Roman" w:cs="Times New Roman"/>
        </w:rPr>
        <w:t xml:space="preserve">, codificado em </w:t>
      </w:r>
      <w:r w:rsidR="00ED3684">
        <w:rPr>
          <w:rFonts w:ascii="Times New Roman" w:hAnsi="Times New Roman" w:cs="Times New Roman"/>
        </w:rPr>
        <w:t>VisuAlg</w:t>
      </w:r>
      <w:r>
        <w:rPr>
          <w:rFonts w:ascii="Times New Roman" w:hAnsi="Times New Roman" w:cs="Times New Roman"/>
        </w:rPr>
        <w:t>. Em seguida são mostrados o programa em pseudocódigo e sua codificação.</w:t>
      </w:r>
    </w:p>
    <w:p w14:paraId="1E428982" w14:textId="120ADE8D" w:rsidR="000E0955" w:rsidRDefault="00132480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</w:t>
      </w:r>
    </w:p>
    <w:p w14:paraId="5496577E" w14:textId="77777777" w:rsidR="000E0955" w:rsidRDefault="000E0955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27599" w14:textId="77777777" w:rsidR="000E0955" w:rsidRDefault="000E0955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2BB90" w14:textId="77777777" w:rsidR="00730D78" w:rsidRDefault="00730D78" w:rsidP="00730D78">
      <w:pPr>
        <w:spacing w:before="40"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>
        <w:rPr>
          <w:noProof/>
          <w14:ligatures w14:val="standardContextual"/>
        </w:rPr>
        <w:drawing>
          <wp:inline distT="0" distB="0" distL="0" distR="0" wp14:anchorId="69B988DD" wp14:editId="6FE39B4C">
            <wp:extent cx="4471726" cy="2631881"/>
            <wp:effectExtent l="0" t="0" r="5080" b="0"/>
            <wp:docPr id="2125255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9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672" cy="26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E27" w14:textId="15C28A9D" w:rsidR="00730D78" w:rsidRDefault="00730D78" w:rsidP="00730D78">
      <w:pPr>
        <w:spacing w:before="40"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.....  ...............</w:t>
      </w:r>
    </w:p>
    <w:p w14:paraId="690B38C4" w14:textId="634C5DA2" w:rsidR="00730D78" w:rsidRDefault="00730D78" w:rsidP="00730D78">
      <w:pPr>
        <w:spacing w:before="40"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...... ...............</w:t>
      </w:r>
    </w:p>
    <w:p w14:paraId="74C202A6" w14:textId="08777DF0" w:rsidR="00730D78" w:rsidRPr="003125A1" w:rsidRDefault="00730D78" w:rsidP="00730D78">
      <w:pPr>
        <w:spacing w:before="40"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63A27042" w14:textId="77777777" w:rsidR="00730D78" w:rsidRDefault="00730D78" w:rsidP="00F30CD9">
      <w:pPr>
        <w:spacing w:before="60" w:after="80" w:line="240" w:lineRule="auto"/>
        <w:jc w:val="both"/>
      </w:pPr>
      <w:r>
        <w:rPr>
          <w:rFonts w:ascii="Courier New" w:hAnsi="Courier New" w:cs="Courier New"/>
          <w:b/>
          <w:iCs/>
          <w:noProof/>
          <w:color w:val="FF0000"/>
          <w:sz w:val="20"/>
          <w:szCs w:val="20"/>
          <w:lang w:eastAsia="pt-BR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3B96580" wp14:editId="3DB3641A">
            <wp:extent cx="4575175" cy="2568272"/>
            <wp:effectExtent l="0" t="0" r="0" b="3810"/>
            <wp:docPr id="310001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661" cy="25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3924" w14:textId="1FCF97C6" w:rsidR="00730D78" w:rsidRPr="00A2065D" w:rsidRDefault="00730D78" w:rsidP="00A2065D">
      <w:pPr>
        <w:spacing w:before="40"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2065D">
        <w:rPr>
          <w:rFonts w:ascii="Times New Roman" w:hAnsi="Times New Roman" w:cs="Times New Roman"/>
          <w:b/>
          <w:bCs/>
        </w:rPr>
        <w:t xml:space="preserve">Figura 1 </w:t>
      </w:r>
      <w:r w:rsidR="00A2065D">
        <w:rPr>
          <w:rFonts w:ascii="Times New Roman" w:hAnsi="Times New Roman" w:cs="Times New Roman"/>
          <w:b/>
          <w:bCs/>
        </w:rPr>
        <w:t>-</w:t>
      </w:r>
      <w:r w:rsidRPr="00A2065D">
        <w:rPr>
          <w:rFonts w:ascii="Times New Roman" w:hAnsi="Times New Roman" w:cs="Times New Roman"/>
          <w:b/>
          <w:bCs/>
        </w:rPr>
        <w:t xml:space="preserve"> Saída do programa "</w:t>
      </w:r>
      <w:proofErr w:type="spellStart"/>
      <w:r w:rsidRPr="00A2065D">
        <w:rPr>
          <w:rFonts w:ascii="Times New Roman" w:hAnsi="Times New Roman" w:cs="Times New Roman"/>
          <w:b/>
          <w:bCs/>
        </w:rPr>
        <w:t>SerieMengoli</w:t>
      </w:r>
      <w:proofErr w:type="spellEnd"/>
      <w:r w:rsidR="00A2065D" w:rsidRPr="00A2065D">
        <w:rPr>
          <w:rFonts w:ascii="Times New Roman" w:hAnsi="Times New Roman" w:cs="Times New Roman"/>
          <w:b/>
          <w:bCs/>
        </w:rPr>
        <w:t>:  200.000 termos</w:t>
      </w:r>
      <w:r w:rsidRPr="00A2065D">
        <w:rPr>
          <w:rFonts w:ascii="Times New Roman" w:hAnsi="Times New Roman" w:cs="Times New Roman"/>
          <w:b/>
          <w:bCs/>
        </w:rPr>
        <w:t xml:space="preserve">  </w:t>
      </w:r>
    </w:p>
    <w:p w14:paraId="648163A4" w14:textId="77777777" w:rsidR="00730D78" w:rsidRDefault="00730D78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FF059" w14:textId="79FE58AC" w:rsidR="00730D78" w:rsidRDefault="00730D78" w:rsidP="000E0955">
      <w:pPr>
        <w:spacing w:before="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</w:rPr>
        <w:t xml:space="preserve"> </w:t>
      </w:r>
    </w:p>
    <w:p w14:paraId="608606D2" w14:textId="2D9CC535" w:rsidR="000E0955" w:rsidRPr="00F06DF1" w:rsidRDefault="000E0955" w:rsidP="00A2065D">
      <w:pPr>
        <w:pStyle w:val="TextoNormal"/>
        <w:widowControl/>
        <w:tabs>
          <w:tab w:val="clear" w:pos="708"/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</w:tabs>
        <w:autoSpaceDE/>
        <w:autoSpaceDN/>
        <w:adjustRightInd/>
        <w:spacing w:before="40" w:line="360" w:lineRule="auto"/>
        <w:rPr>
          <w:rFonts w:ascii="Courier New" w:hAnsi="Courier New" w:cs="Courier New"/>
          <w:color w:val="FF0000"/>
          <w:szCs w:val="20"/>
        </w:rPr>
      </w:pPr>
      <w:r w:rsidRPr="00FB20E7">
        <w:rPr>
          <w:rFonts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FBA58F" wp14:editId="480B38CA">
                <wp:simplePos x="0" y="0"/>
                <wp:positionH relativeFrom="column">
                  <wp:posOffset>1761363</wp:posOffset>
                </wp:positionH>
                <wp:positionV relativeFrom="paragraph">
                  <wp:posOffset>378511</wp:posOffset>
                </wp:positionV>
                <wp:extent cx="461010" cy="207010"/>
                <wp:effectExtent l="635" t="0" r="0" b="4445"/>
                <wp:wrapNone/>
                <wp:docPr id="313" name="Caixa de texto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2BB02" w14:textId="77777777" w:rsidR="000E0955" w:rsidRPr="00FB20E7" w:rsidRDefault="000E0955" w:rsidP="000E0955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B20E7">
                              <w:rPr>
                                <w:b/>
                                <w:sz w:val="18"/>
                                <w:szCs w:val="18"/>
                              </w:rPr>
                              <w:t>n=1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BA58F" id="_x0000_s1027" type="#_x0000_t202" style="position:absolute;left:0;text-align:left;margin-left:138.7pt;margin-top:29.8pt;width:36.3pt;height:16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" stroked="f">
                <v:textbox>
                  <w:txbxContent>
                    <w:p w14:paraId="0942BB02" w14:textId="77777777" w:rsidR="000E0955" w:rsidRPr="00FB20E7" w:rsidRDefault="000E0955" w:rsidP="000E0955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FB20E7">
                        <w:rPr>
                          <w:b/>
                          <w:sz w:val="18"/>
                          <w:szCs w:val="18"/>
                        </w:rPr>
                        <w:t>n=1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18E6F0D" wp14:editId="0047457B">
                <wp:simplePos x="0" y="0"/>
                <wp:positionH relativeFrom="column">
                  <wp:posOffset>159799</wp:posOffset>
                </wp:positionH>
                <wp:positionV relativeFrom="paragraph">
                  <wp:posOffset>11899</wp:posOffset>
                </wp:positionV>
                <wp:extent cx="5009322" cy="2864112"/>
                <wp:effectExtent l="0" t="0" r="1270" b="0"/>
                <wp:wrapNone/>
                <wp:docPr id="884" name="Retângulo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2" cy="28641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348AC" id="Retângulo 884" o:spid="_x0000_s1026" style="position:absolute;margin-left:12.6pt;margin-top:.95pt;width:394.45pt;height:225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" fillcolor="#f2f2f2 [3052]" stroked="f" strokeweight="1pt"/>
            </w:pict>
          </mc:Fallback>
        </mc:AlternateContent>
      </w:r>
      <w:r w:rsidRPr="00F06DF1">
        <w:rPr>
          <w:rFonts w:ascii="Courier New" w:hAnsi="Courier New" w:cs="Courier New"/>
          <w:b/>
          <w:szCs w:val="20"/>
        </w:rPr>
        <w:t>Programa</w:t>
      </w:r>
      <w:r w:rsidRPr="00F06DF1">
        <w:rPr>
          <w:rFonts w:ascii="Courier New" w:hAnsi="Courier New" w:cs="Courier New"/>
          <w:szCs w:val="20"/>
        </w:rPr>
        <w:t xml:space="preserve"> </w:t>
      </w:r>
      <w:r w:rsidRPr="00F06DF1">
        <w:rPr>
          <w:rFonts w:ascii="Courier New" w:hAnsi="Courier New" w:cs="Courier New"/>
          <w:color w:val="FF0000"/>
          <w:szCs w:val="20"/>
        </w:rPr>
        <w:t>"</w:t>
      </w:r>
      <w:proofErr w:type="spellStart"/>
      <w:r w:rsidRPr="00FE39CF">
        <w:rPr>
          <w:rFonts w:ascii="Courier New" w:hAnsi="Courier New" w:cs="Courier New"/>
          <w:b/>
          <w:color w:val="FF0000"/>
          <w:szCs w:val="20"/>
        </w:rPr>
        <w:t>SerieMengoli</w:t>
      </w:r>
      <w:proofErr w:type="spellEnd"/>
      <w:r w:rsidRPr="00F06DF1">
        <w:rPr>
          <w:rFonts w:ascii="Courier New" w:hAnsi="Courier New" w:cs="Courier New"/>
          <w:color w:val="FF0000"/>
          <w:szCs w:val="20"/>
        </w:rPr>
        <w:t>"</w:t>
      </w:r>
    </w:p>
    <w:p w14:paraId="10C09CD4" w14:textId="77777777" w:rsidR="000E0955" w:rsidRPr="00A52955" w:rsidRDefault="000E0955" w:rsidP="000E0955">
      <w:pPr>
        <w:spacing w:before="20" w:after="20" w:line="240" w:lineRule="auto"/>
        <w:ind w:left="284"/>
        <w:jc w:val="both"/>
        <w:rPr>
          <w:rFonts w:ascii="Courier New" w:hAnsi="Courier New" w:cs="Courier New"/>
          <w:color w:val="008000"/>
          <w:sz w:val="18"/>
          <w:szCs w:val="18"/>
        </w:rPr>
      </w:pPr>
      <w:r w:rsidRPr="00A52955">
        <w:rPr>
          <w:rFonts w:ascii="Courier New" w:hAnsi="Courier New" w:cs="Courier New"/>
          <w:color w:val="008000"/>
          <w:sz w:val="18"/>
          <w:szCs w:val="18"/>
        </w:rPr>
        <w:t xml:space="preserve">//Calcula o valor da "Série de Mengoli" para </w:t>
      </w:r>
      <w:r w:rsidRPr="009232FE">
        <w:rPr>
          <w:rFonts w:ascii="Courier New" w:hAnsi="Courier New" w:cs="Courier New"/>
          <w:b/>
          <w:bCs/>
          <w:color w:val="008000"/>
          <w:sz w:val="18"/>
          <w:szCs w:val="18"/>
        </w:rPr>
        <w:t>n</w:t>
      </w:r>
      <w:r w:rsidRPr="00A52955">
        <w:rPr>
          <w:rFonts w:ascii="Courier New" w:hAnsi="Courier New" w:cs="Courier New"/>
          <w:color w:val="008000"/>
          <w:sz w:val="18"/>
          <w:szCs w:val="18"/>
        </w:rPr>
        <w:t xml:space="preserve"> termos.</w:t>
      </w:r>
    </w:p>
    <w:p w14:paraId="484D3221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color w:val="008000"/>
          <w:sz w:val="19"/>
          <w:szCs w:val="19"/>
        </w:rPr>
      </w:pPr>
      <w:r w:rsidRPr="003125A1">
        <w:rPr>
          <w:rFonts w:ascii="Courier New" w:hAnsi="Courier New" w:cs="Courier New"/>
          <w:color w:val="008000"/>
          <w:sz w:val="19"/>
          <w:szCs w:val="19"/>
        </w:rPr>
        <w:t>//-------------------------------------------------------------------</w:t>
      </w:r>
    </w:p>
    <w:p w14:paraId="5488EFE8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Declare</w:t>
      </w:r>
      <w:r w:rsidRPr="003125A1">
        <w:rPr>
          <w:rFonts w:ascii="Courier New" w:hAnsi="Courier New" w:cs="Courier New"/>
          <w:sz w:val="19"/>
          <w:szCs w:val="19"/>
        </w:rPr>
        <w:t xml:space="preserve"> Soma: </w:t>
      </w:r>
      <w:r w:rsidRPr="003125A1">
        <w:rPr>
          <w:rFonts w:ascii="Courier New" w:hAnsi="Courier New" w:cs="Courier New"/>
          <w:b/>
          <w:color w:val="80340D" w:themeColor="accent2" w:themeShade="80"/>
          <w:sz w:val="19"/>
          <w:szCs w:val="19"/>
        </w:rPr>
        <w:t>real</w:t>
      </w:r>
    </w:p>
    <w:p w14:paraId="246881E8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   j, n: </w:t>
      </w:r>
      <w:r w:rsidRPr="003125A1">
        <w:rPr>
          <w:rFonts w:ascii="Courier New" w:hAnsi="Courier New" w:cs="Courier New"/>
          <w:b/>
          <w:color w:val="80340D" w:themeColor="accent2" w:themeShade="80"/>
          <w:sz w:val="19"/>
          <w:szCs w:val="19"/>
        </w:rPr>
        <w:t>inteiro</w:t>
      </w:r>
    </w:p>
    <w:p w14:paraId="584C66F7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b/>
          <w:sz w:val="19"/>
          <w:szCs w:val="19"/>
        </w:rPr>
      </w:pPr>
      <w:r w:rsidRPr="003125A1">
        <w:rPr>
          <w:rFonts w:ascii="Courier New" w:hAnsi="Courier New" w:cs="Courier New"/>
          <w:b/>
          <w:sz w:val="19"/>
          <w:szCs w:val="19"/>
        </w:rPr>
        <w:t>Início</w:t>
      </w:r>
    </w:p>
    <w:p w14:paraId="0616E8BA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n </w:t>
      </w:r>
      <w:r w:rsidRPr="003125A1">
        <w:rPr>
          <w:rFonts w:ascii="Courier New" w:hAnsi="Courier New" w:cs="Courier New"/>
          <w:sz w:val="19"/>
          <w:szCs w:val="19"/>
        </w:rPr>
        <w:sym w:font="Symbol" w:char="F0AC"/>
      </w:r>
      <w:r w:rsidRPr="003125A1">
        <w:rPr>
          <w:rFonts w:ascii="Courier New" w:hAnsi="Courier New" w:cs="Courier New"/>
          <w:sz w:val="19"/>
          <w:szCs w:val="19"/>
        </w:rPr>
        <w:t xml:space="preserve"> 1</w:t>
      </w:r>
    </w:p>
    <w:p w14:paraId="37EAD6A0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Repita</w:t>
      </w:r>
    </w:p>
    <w:p w14:paraId="473894A9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   </w:t>
      </w:r>
      <w:r w:rsidRPr="003125A1">
        <w:rPr>
          <w:rFonts w:ascii="Courier New" w:hAnsi="Courier New" w:cs="Courier New"/>
          <w:b/>
          <w:sz w:val="19"/>
          <w:szCs w:val="19"/>
        </w:rPr>
        <w:t>Escreva</w:t>
      </w:r>
      <w:r w:rsidRPr="003125A1">
        <w:rPr>
          <w:rFonts w:ascii="Courier New" w:hAnsi="Courier New" w:cs="Courier New"/>
          <w:sz w:val="19"/>
          <w:szCs w:val="19"/>
        </w:rPr>
        <w:t>(</w:t>
      </w:r>
      <w:r w:rsidRPr="003125A1">
        <w:rPr>
          <w:rFonts w:ascii="Courier New" w:hAnsi="Courier New" w:cs="Courier New"/>
          <w:color w:val="FF0000"/>
          <w:sz w:val="19"/>
          <w:szCs w:val="19"/>
        </w:rPr>
        <w:t>"Entre com o número de termos da série [mínimo 10]: "</w:t>
      </w:r>
      <w:r w:rsidRPr="003125A1">
        <w:rPr>
          <w:rFonts w:ascii="Courier New" w:hAnsi="Courier New" w:cs="Courier New"/>
          <w:sz w:val="19"/>
          <w:szCs w:val="19"/>
        </w:rPr>
        <w:t>)</w:t>
      </w:r>
    </w:p>
    <w:p w14:paraId="60ABFDBF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   </w:t>
      </w:r>
      <w:r w:rsidRPr="003125A1">
        <w:rPr>
          <w:rFonts w:ascii="Courier New" w:hAnsi="Courier New" w:cs="Courier New"/>
          <w:b/>
          <w:sz w:val="19"/>
          <w:szCs w:val="19"/>
        </w:rPr>
        <w:t>Leia</w:t>
      </w:r>
      <w:r w:rsidRPr="003125A1">
        <w:rPr>
          <w:rFonts w:ascii="Courier New" w:hAnsi="Courier New" w:cs="Courier New"/>
          <w:sz w:val="19"/>
          <w:szCs w:val="19"/>
        </w:rPr>
        <w:t>(n)</w:t>
      </w:r>
    </w:p>
    <w:p w14:paraId="413266DF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proofErr w:type="spellStart"/>
      <w:r w:rsidRPr="003125A1">
        <w:rPr>
          <w:rFonts w:ascii="Courier New" w:hAnsi="Courier New" w:cs="Courier New"/>
          <w:b/>
          <w:sz w:val="19"/>
          <w:szCs w:val="19"/>
        </w:rPr>
        <w:t>AtéQue</w:t>
      </w:r>
      <w:proofErr w:type="spellEnd"/>
      <w:r w:rsidRPr="003125A1">
        <w:rPr>
          <w:rFonts w:ascii="Courier New" w:hAnsi="Courier New" w:cs="Courier New"/>
          <w:sz w:val="19"/>
          <w:szCs w:val="19"/>
        </w:rPr>
        <w:t>(n&gt;=10)</w:t>
      </w:r>
    </w:p>
    <w:p w14:paraId="45A154B9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color w:val="008000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EscrevaLn</w:t>
      </w:r>
      <w:r w:rsidRPr="003125A1">
        <w:rPr>
          <w:rFonts w:ascii="Courier New" w:hAnsi="Courier New" w:cs="Courier New"/>
          <w:sz w:val="19"/>
          <w:szCs w:val="19"/>
        </w:rPr>
        <w:t>(</w:t>
      </w:r>
      <w:r w:rsidRPr="003125A1">
        <w:rPr>
          <w:rFonts w:ascii="Courier New" w:hAnsi="Courier New" w:cs="Courier New"/>
          <w:color w:val="FF0000"/>
          <w:sz w:val="19"/>
          <w:szCs w:val="19"/>
        </w:rPr>
        <w:t>""</w:t>
      </w:r>
      <w:r w:rsidRPr="003125A1">
        <w:rPr>
          <w:rFonts w:ascii="Courier New" w:hAnsi="Courier New" w:cs="Courier New"/>
          <w:sz w:val="19"/>
          <w:szCs w:val="19"/>
        </w:rPr>
        <w:t xml:space="preserve">)  </w:t>
      </w:r>
      <w:r w:rsidRPr="003125A1">
        <w:rPr>
          <w:rFonts w:ascii="Courier New" w:hAnsi="Courier New" w:cs="Courier New"/>
          <w:color w:val="008000"/>
          <w:sz w:val="19"/>
          <w:szCs w:val="19"/>
        </w:rPr>
        <w:t xml:space="preserve"> </w:t>
      </w:r>
    </w:p>
    <w:p w14:paraId="593C23A2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Soma </w:t>
      </w:r>
      <w:r w:rsidRPr="003125A1">
        <w:rPr>
          <w:rFonts w:ascii="Courier New" w:hAnsi="Courier New" w:cs="Courier New"/>
          <w:sz w:val="19"/>
          <w:szCs w:val="19"/>
        </w:rPr>
        <w:sym w:font="Symbol" w:char="F0AC"/>
      </w:r>
      <w:r w:rsidRPr="003125A1">
        <w:rPr>
          <w:rFonts w:ascii="Courier New" w:hAnsi="Courier New" w:cs="Courier New"/>
          <w:sz w:val="19"/>
          <w:szCs w:val="19"/>
        </w:rPr>
        <w:t xml:space="preserve"> 0.0</w:t>
      </w:r>
    </w:p>
    <w:p w14:paraId="732FE34D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Para</w:t>
      </w:r>
      <w:r w:rsidRPr="003125A1">
        <w:rPr>
          <w:rFonts w:ascii="Courier New" w:hAnsi="Courier New" w:cs="Courier New"/>
          <w:sz w:val="19"/>
          <w:szCs w:val="19"/>
        </w:rPr>
        <w:t xml:space="preserve"> j </w:t>
      </w:r>
      <w:r w:rsidRPr="003125A1">
        <w:rPr>
          <w:rFonts w:ascii="Courier New" w:hAnsi="Courier New" w:cs="Courier New"/>
          <w:b/>
          <w:sz w:val="19"/>
          <w:szCs w:val="19"/>
        </w:rPr>
        <w:t>De</w:t>
      </w:r>
      <w:r w:rsidRPr="003125A1">
        <w:rPr>
          <w:rFonts w:ascii="Courier New" w:hAnsi="Courier New" w:cs="Courier New"/>
          <w:sz w:val="19"/>
          <w:szCs w:val="19"/>
        </w:rPr>
        <w:t xml:space="preserve"> 1 </w:t>
      </w:r>
      <w:r w:rsidRPr="003125A1">
        <w:rPr>
          <w:rFonts w:ascii="Courier New" w:hAnsi="Courier New" w:cs="Courier New"/>
          <w:b/>
          <w:sz w:val="19"/>
          <w:szCs w:val="19"/>
        </w:rPr>
        <w:t>Até</w:t>
      </w:r>
      <w:r w:rsidRPr="003125A1">
        <w:rPr>
          <w:rFonts w:ascii="Courier New" w:hAnsi="Courier New" w:cs="Courier New"/>
          <w:sz w:val="19"/>
          <w:szCs w:val="19"/>
        </w:rPr>
        <w:t xml:space="preserve"> n </w:t>
      </w:r>
      <w:r w:rsidRPr="003125A1">
        <w:rPr>
          <w:rFonts w:ascii="Courier New" w:hAnsi="Courier New" w:cs="Courier New"/>
          <w:b/>
          <w:sz w:val="19"/>
          <w:szCs w:val="19"/>
        </w:rPr>
        <w:t>Faça</w:t>
      </w:r>
    </w:p>
    <w:p w14:paraId="0F2FFEEE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   Soma </w:t>
      </w:r>
      <w:r w:rsidRPr="003125A1">
        <w:rPr>
          <w:rFonts w:ascii="Courier New" w:hAnsi="Courier New" w:cs="Courier New"/>
          <w:sz w:val="19"/>
          <w:szCs w:val="19"/>
        </w:rPr>
        <w:sym w:font="Symbol" w:char="F0AC"/>
      </w:r>
      <w:r w:rsidRPr="003125A1">
        <w:rPr>
          <w:rFonts w:ascii="Courier New" w:hAnsi="Courier New" w:cs="Courier New"/>
          <w:sz w:val="19"/>
          <w:szCs w:val="19"/>
        </w:rPr>
        <w:t xml:space="preserve"> Soma + 1/(j*(j+1))</w:t>
      </w:r>
    </w:p>
    <w:p w14:paraId="3F53B0F9" w14:textId="796D48C1" w:rsidR="000E0955" w:rsidRPr="00A52955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color w:val="008000"/>
          <w:sz w:val="18"/>
          <w:szCs w:val="18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   </w:t>
      </w:r>
      <w:r w:rsidRPr="003125A1">
        <w:rPr>
          <w:rFonts w:ascii="Courier New" w:hAnsi="Courier New" w:cs="Courier New"/>
          <w:b/>
          <w:sz w:val="19"/>
          <w:szCs w:val="19"/>
        </w:rPr>
        <w:t>EscrevaLn(</w:t>
      </w:r>
      <w:r w:rsidR="001F43A2">
        <w:rPr>
          <w:rFonts w:ascii="Courier New" w:hAnsi="Courier New" w:cs="Courier New"/>
          <w:b/>
          <w:sz w:val="19"/>
          <w:szCs w:val="19"/>
        </w:rPr>
        <w:t>j</w:t>
      </w:r>
      <w:r w:rsidR="00A35D0A">
        <w:rPr>
          <w:rFonts w:ascii="Courier New" w:hAnsi="Courier New" w:cs="Courier New"/>
          <w:b/>
          <w:sz w:val="19"/>
          <w:szCs w:val="19"/>
        </w:rPr>
        <w:t xml:space="preserve">, </w:t>
      </w:r>
      <w:r w:rsidR="00A35D0A" w:rsidRPr="00F06DF1">
        <w:rPr>
          <w:rFonts w:ascii="Courier New" w:hAnsi="Courier New" w:cs="Courier New"/>
          <w:color w:val="FF0000"/>
          <w:sz w:val="20"/>
          <w:szCs w:val="20"/>
        </w:rPr>
        <w:t>"</w:t>
      </w:r>
      <w:r w:rsidR="00A35D0A">
        <w:rPr>
          <w:rFonts w:ascii="Courier New" w:hAnsi="Courier New" w:cs="Courier New"/>
          <w:color w:val="FF0000"/>
          <w:sz w:val="20"/>
          <w:szCs w:val="20"/>
        </w:rPr>
        <w:t xml:space="preserve">   </w:t>
      </w:r>
      <w:r w:rsidR="00A35D0A" w:rsidRPr="00F06DF1">
        <w:rPr>
          <w:rFonts w:ascii="Courier New" w:hAnsi="Courier New" w:cs="Courier New"/>
          <w:color w:val="FF0000"/>
          <w:sz w:val="20"/>
          <w:szCs w:val="20"/>
        </w:rPr>
        <w:t>"</w:t>
      </w:r>
      <w:r w:rsidR="00A35D0A" w:rsidRPr="00A35D0A">
        <w:rPr>
          <w:rFonts w:ascii="Courier New" w:hAnsi="Courier New" w:cs="Courier New"/>
          <w:sz w:val="19"/>
          <w:szCs w:val="19"/>
        </w:rPr>
        <w:t>, Soma</w:t>
      </w:r>
      <w:r w:rsidRPr="003125A1">
        <w:rPr>
          <w:rFonts w:ascii="Courier New" w:hAnsi="Courier New" w:cs="Courier New"/>
          <w:sz w:val="19"/>
          <w:szCs w:val="19"/>
        </w:rPr>
        <w:t xml:space="preserve">)  </w:t>
      </w:r>
      <w:r w:rsidRPr="00A52955">
        <w:rPr>
          <w:rFonts w:ascii="Courier New" w:hAnsi="Courier New" w:cs="Courier New"/>
          <w:color w:val="008000"/>
          <w:sz w:val="18"/>
          <w:szCs w:val="18"/>
        </w:rPr>
        <w:t>//valores parciais da série</w:t>
      </w:r>
    </w:p>
    <w:p w14:paraId="08B9295C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proofErr w:type="spellStart"/>
      <w:r w:rsidRPr="003125A1">
        <w:rPr>
          <w:rFonts w:ascii="Courier New" w:hAnsi="Courier New" w:cs="Courier New"/>
          <w:b/>
          <w:sz w:val="19"/>
          <w:szCs w:val="19"/>
        </w:rPr>
        <w:t>FimPara</w:t>
      </w:r>
      <w:proofErr w:type="spellEnd"/>
    </w:p>
    <w:p w14:paraId="42746D49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EscrevaLn</w:t>
      </w:r>
      <w:r w:rsidRPr="003125A1">
        <w:rPr>
          <w:rFonts w:ascii="Courier New" w:hAnsi="Courier New" w:cs="Courier New"/>
          <w:sz w:val="19"/>
          <w:szCs w:val="19"/>
        </w:rPr>
        <w:t>(</w:t>
      </w:r>
      <w:r w:rsidRPr="003125A1">
        <w:rPr>
          <w:rFonts w:ascii="Courier New" w:hAnsi="Courier New" w:cs="Courier New"/>
          <w:color w:val="FF0000"/>
          <w:sz w:val="19"/>
          <w:szCs w:val="19"/>
        </w:rPr>
        <w:t>""</w:t>
      </w:r>
      <w:r w:rsidRPr="003125A1">
        <w:rPr>
          <w:rFonts w:ascii="Courier New" w:hAnsi="Courier New" w:cs="Courier New"/>
          <w:sz w:val="19"/>
          <w:szCs w:val="19"/>
        </w:rPr>
        <w:t>)</w:t>
      </w:r>
    </w:p>
    <w:p w14:paraId="07917293" w14:textId="77777777" w:rsidR="000E0955" w:rsidRPr="003125A1" w:rsidRDefault="000E0955" w:rsidP="000E0955">
      <w:pPr>
        <w:spacing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  <w:r w:rsidRPr="003125A1">
        <w:rPr>
          <w:rFonts w:ascii="Courier New" w:hAnsi="Courier New" w:cs="Courier New"/>
          <w:sz w:val="19"/>
          <w:szCs w:val="19"/>
        </w:rPr>
        <w:t xml:space="preserve">   </w:t>
      </w:r>
      <w:r w:rsidRPr="003125A1">
        <w:rPr>
          <w:rFonts w:ascii="Courier New" w:hAnsi="Courier New" w:cs="Courier New"/>
          <w:b/>
          <w:sz w:val="19"/>
          <w:szCs w:val="19"/>
        </w:rPr>
        <w:t>Escreva</w:t>
      </w:r>
      <w:r w:rsidRPr="003125A1">
        <w:rPr>
          <w:rFonts w:ascii="Courier New" w:hAnsi="Courier New" w:cs="Courier New"/>
          <w:sz w:val="19"/>
          <w:szCs w:val="19"/>
        </w:rPr>
        <w:t>(</w:t>
      </w:r>
      <w:r w:rsidRPr="003125A1">
        <w:rPr>
          <w:rFonts w:ascii="Courier New" w:hAnsi="Courier New" w:cs="Courier New"/>
          <w:color w:val="FF0000"/>
          <w:sz w:val="19"/>
          <w:szCs w:val="19"/>
        </w:rPr>
        <w:t>"Valor da série de Mengoli com"</w:t>
      </w:r>
      <w:r w:rsidRPr="003125A1">
        <w:rPr>
          <w:rFonts w:ascii="Courier New" w:hAnsi="Courier New" w:cs="Courier New"/>
          <w:sz w:val="19"/>
          <w:szCs w:val="19"/>
        </w:rPr>
        <w:t xml:space="preserve">, n, </w:t>
      </w:r>
      <w:r w:rsidRPr="003125A1">
        <w:rPr>
          <w:rFonts w:ascii="Courier New" w:hAnsi="Courier New" w:cs="Courier New"/>
          <w:color w:val="FF0000"/>
          <w:sz w:val="19"/>
          <w:szCs w:val="19"/>
        </w:rPr>
        <w:t>" termos:"</w:t>
      </w:r>
      <w:r w:rsidRPr="003125A1">
        <w:rPr>
          <w:rFonts w:ascii="Courier New" w:hAnsi="Courier New" w:cs="Courier New"/>
          <w:sz w:val="19"/>
          <w:szCs w:val="19"/>
        </w:rPr>
        <w:t>, Soma)</w:t>
      </w:r>
    </w:p>
    <w:p w14:paraId="71E517D6" w14:textId="77777777" w:rsidR="000E0955" w:rsidRDefault="000E0955" w:rsidP="000E0955">
      <w:pPr>
        <w:spacing w:before="40" w:after="0" w:line="240" w:lineRule="auto"/>
        <w:ind w:left="284"/>
        <w:jc w:val="both"/>
        <w:rPr>
          <w:rFonts w:ascii="Courier New" w:hAnsi="Courier New" w:cs="Courier New"/>
          <w:b/>
          <w:sz w:val="19"/>
          <w:szCs w:val="19"/>
        </w:rPr>
      </w:pPr>
      <w:proofErr w:type="spellStart"/>
      <w:r w:rsidRPr="003125A1">
        <w:rPr>
          <w:rFonts w:ascii="Courier New" w:hAnsi="Courier New" w:cs="Courier New"/>
          <w:b/>
          <w:sz w:val="19"/>
          <w:szCs w:val="19"/>
        </w:rPr>
        <w:t>FimPrograma</w:t>
      </w:r>
      <w:proofErr w:type="spellEnd"/>
    </w:p>
    <w:p w14:paraId="7CD073E9" w14:textId="77777777" w:rsidR="000E0955" w:rsidRDefault="000E0955" w:rsidP="000E0955">
      <w:pPr>
        <w:spacing w:before="40" w:after="0" w:line="240" w:lineRule="auto"/>
        <w:ind w:left="284"/>
        <w:jc w:val="both"/>
        <w:rPr>
          <w:rFonts w:ascii="Courier New" w:hAnsi="Courier New" w:cs="Courier New"/>
          <w:sz w:val="19"/>
          <w:szCs w:val="19"/>
        </w:rPr>
      </w:pPr>
    </w:p>
    <w:p w14:paraId="6AD46784" w14:textId="5BF570DA" w:rsidR="00730D78" w:rsidRPr="003125A1" w:rsidRDefault="00A2065D" w:rsidP="00A2065D">
      <w:pPr>
        <w:spacing w:before="40" w:after="0" w:line="240" w:lineRule="auto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========================================================================</w:t>
      </w:r>
    </w:p>
    <w:p w14:paraId="54671184" w14:textId="1F11ABEC" w:rsidR="00C560C4" w:rsidRDefault="00462A0F" w:rsidP="00A2065D">
      <w:pPr>
        <w:spacing w:before="60" w:after="80"/>
        <w:jc w:val="both"/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</w:pPr>
      <w:r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383036F" wp14:editId="20574A9C">
                <wp:simplePos x="0" y="0"/>
                <wp:positionH relativeFrom="column">
                  <wp:posOffset>-27940</wp:posOffset>
                </wp:positionH>
                <wp:positionV relativeFrom="paragraph">
                  <wp:posOffset>246049</wp:posOffset>
                </wp:positionV>
                <wp:extent cx="5295265" cy="4039235"/>
                <wp:effectExtent l="0" t="0" r="635" b="0"/>
                <wp:wrapNone/>
                <wp:docPr id="156206552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265" cy="4039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7E953" id="Retângulo 3" o:spid="_x0000_s1026" style="position:absolute;margin-left:-2.2pt;margin-top:19.35pt;width:416.95pt;height:318.0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" fillcolor="#f2f2f2 [3052]" stroked="f" strokeweight="1pt"/>
            </w:pict>
          </mc:Fallback>
        </mc:AlternateContent>
      </w:r>
    </w:p>
    <w:p w14:paraId="2B4A6CF9" w14:textId="03CE5EA6" w:rsidR="00A2065D" w:rsidRPr="00462A0F" w:rsidRDefault="00A2065D" w:rsidP="00A2065D">
      <w:pPr>
        <w:spacing w:before="60" w:after="80"/>
        <w:jc w:val="both"/>
        <w:rPr>
          <w:rFonts w:ascii="Courier New" w:hAnsi="Courier New" w:cs="Courier New"/>
          <w:b/>
          <w:bCs/>
          <w:color w:val="EE0000"/>
          <w:sz w:val="19"/>
          <w:szCs w:val="19"/>
        </w:rPr>
      </w:pP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Algoritmo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</w:t>
      </w:r>
      <w:r w:rsidRPr="00462A0F">
        <w:rPr>
          <w:rFonts w:ascii="Courier New" w:hAnsi="Courier New" w:cs="Courier New"/>
          <w:b/>
          <w:bCs/>
          <w:color w:val="EE0000"/>
          <w:sz w:val="19"/>
          <w:szCs w:val="19"/>
        </w:rPr>
        <w:t>"SerieMengoli"</w:t>
      </w:r>
    </w:p>
    <w:p w14:paraId="61435B6E" w14:textId="77777777" w:rsidR="00A2065D" w:rsidRPr="00C560C4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</w:pPr>
      <w:r w:rsidRPr="00C560C4"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  <w:t>//Calcula o valor da "Série de Mengoli" para n termos.</w:t>
      </w:r>
    </w:p>
    <w:p w14:paraId="70177608" w14:textId="3F7707F5" w:rsidR="00A2065D" w:rsidRPr="00C560C4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</w:pPr>
      <w:r w:rsidRPr="00C560C4"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  <w:t>//----------------------------------------------------------------</w:t>
      </w:r>
      <w:r w:rsidR="00C560C4"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  <w:t>--------</w:t>
      </w:r>
      <w:r w:rsidRPr="00C560C4"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  <w:t>---</w:t>
      </w:r>
    </w:p>
    <w:p w14:paraId="4F180066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Var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Soma: </w:t>
      </w:r>
      <w:r w:rsidRPr="00A2065D">
        <w:rPr>
          <w:rFonts w:ascii="Courier New" w:hAnsi="Courier New" w:cs="Courier New"/>
          <w:b/>
          <w:iCs/>
          <w:noProof/>
          <w:color w:val="663300"/>
          <w:sz w:val="20"/>
          <w:szCs w:val="20"/>
          <w:lang w:eastAsia="pt-BR"/>
        </w:rPr>
        <w:t>real</w:t>
      </w:r>
    </w:p>
    <w:p w14:paraId="66D42DAE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 j, n: </w:t>
      </w:r>
      <w:r w:rsidRPr="00A2065D">
        <w:rPr>
          <w:rFonts w:ascii="Courier New" w:hAnsi="Courier New" w:cs="Courier New"/>
          <w:b/>
          <w:iCs/>
          <w:noProof/>
          <w:color w:val="663300"/>
          <w:sz w:val="20"/>
          <w:szCs w:val="20"/>
          <w:lang w:eastAsia="pt-BR"/>
        </w:rPr>
        <w:t>inteiro</w:t>
      </w:r>
    </w:p>
    <w:p w14:paraId="74E96A3D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Inicio</w:t>
      </w:r>
    </w:p>
    <w:p w14:paraId="399D93EE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n &lt;- 1</w:t>
      </w:r>
    </w:p>
    <w:p w14:paraId="6D40EF58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Repita</w:t>
      </w:r>
    </w:p>
    <w:p w14:paraId="6F2AF3A9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Escreva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(</w:t>
      </w:r>
      <w:r w:rsidRPr="00A2065D">
        <w:rPr>
          <w:rFonts w:ascii="Courier New" w:hAnsi="Courier New" w:cs="Courier New"/>
          <w:bCs/>
          <w:iCs/>
          <w:noProof/>
          <w:color w:val="EE0000"/>
          <w:sz w:val="20"/>
          <w:szCs w:val="20"/>
          <w:lang w:eastAsia="pt-BR"/>
        </w:rPr>
        <w:t>"Entre com o número de termos da série [mínimo 10]: "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)</w:t>
      </w:r>
    </w:p>
    <w:p w14:paraId="5DD27B6D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   Leia(n)</w:t>
      </w:r>
    </w:p>
    <w:p w14:paraId="6ED5E720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Ate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(n&gt;=10)</w:t>
      </w:r>
    </w:p>
    <w:p w14:paraId="1F10B15C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EscrevaL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("")</w:t>
      </w:r>
    </w:p>
    <w:p w14:paraId="5E70DE47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Soma &lt;-  0.0</w:t>
      </w:r>
    </w:p>
    <w:p w14:paraId="2B0C2B0D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Para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j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De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1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Até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n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Faça</w:t>
      </w:r>
    </w:p>
    <w:p w14:paraId="0CDC62B9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   Soma &lt;-  Soma + 1/(j*(j+1))</w:t>
      </w:r>
    </w:p>
    <w:p w14:paraId="7DC4143E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EscrevaL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(j, </w:t>
      </w:r>
      <w:r w:rsidRPr="00A2065D">
        <w:rPr>
          <w:rFonts w:ascii="Courier New" w:hAnsi="Courier New" w:cs="Courier New"/>
          <w:bCs/>
          <w:iCs/>
          <w:noProof/>
          <w:color w:val="EE0000"/>
          <w:sz w:val="20"/>
          <w:szCs w:val="20"/>
          <w:lang w:eastAsia="pt-BR"/>
        </w:rPr>
        <w:t>"   "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, Soma)  </w:t>
      </w:r>
      <w:r w:rsidRPr="00A2065D">
        <w:rPr>
          <w:rFonts w:ascii="Courier New" w:hAnsi="Courier New" w:cs="Courier New"/>
          <w:bCs/>
          <w:iCs/>
          <w:noProof/>
          <w:color w:val="009900"/>
          <w:sz w:val="18"/>
          <w:szCs w:val="18"/>
          <w:lang w:eastAsia="pt-BR"/>
        </w:rPr>
        <w:t>//valores parciais da série</w:t>
      </w:r>
    </w:p>
    <w:p w14:paraId="664981D6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FimPara</w:t>
      </w:r>
    </w:p>
    <w:p w14:paraId="2D06DD90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EscrevaL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(</w:t>
      </w:r>
      <w:r w:rsidRPr="00A2065D">
        <w:rPr>
          <w:rFonts w:ascii="Courier New" w:hAnsi="Courier New" w:cs="Courier New"/>
          <w:bCs/>
          <w:iCs/>
          <w:noProof/>
          <w:color w:val="EE0000"/>
          <w:sz w:val="20"/>
          <w:szCs w:val="20"/>
          <w:lang w:eastAsia="pt-BR"/>
        </w:rPr>
        <w:t>""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)</w:t>
      </w:r>
    </w:p>
    <w:p w14:paraId="7B6EA996" w14:textId="77777777" w:rsidR="00A2065D" w:rsidRPr="00A2065D" w:rsidRDefault="00A2065D" w:rsidP="00A2065D">
      <w:pPr>
        <w:spacing w:before="60" w:after="80"/>
        <w:jc w:val="both"/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</w:pP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   </w:t>
      </w: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Escreva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(</w:t>
      </w:r>
      <w:r w:rsidRPr="00A2065D">
        <w:rPr>
          <w:rFonts w:ascii="Courier New" w:hAnsi="Courier New" w:cs="Courier New"/>
          <w:bCs/>
          <w:iCs/>
          <w:noProof/>
          <w:color w:val="EE0000"/>
          <w:sz w:val="20"/>
          <w:szCs w:val="20"/>
          <w:lang w:eastAsia="pt-BR"/>
        </w:rPr>
        <w:t>"Valor da série de Mengoli com"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 xml:space="preserve">, n, </w:t>
      </w:r>
      <w:r w:rsidRPr="00A2065D">
        <w:rPr>
          <w:rFonts w:ascii="Courier New" w:hAnsi="Courier New" w:cs="Courier New"/>
          <w:bCs/>
          <w:iCs/>
          <w:noProof/>
          <w:color w:val="EE0000"/>
          <w:sz w:val="20"/>
          <w:szCs w:val="20"/>
          <w:lang w:eastAsia="pt-BR"/>
        </w:rPr>
        <w:t>" termos:"</w:t>
      </w:r>
      <w:r w:rsidRPr="00A2065D">
        <w:rPr>
          <w:rFonts w:ascii="Courier New" w:hAnsi="Courier New" w:cs="Courier New"/>
          <w:bCs/>
          <w:iCs/>
          <w:noProof/>
          <w:sz w:val="20"/>
          <w:szCs w:val="20"/>
          <w:lang w:eastAsia="pt-BR"/>
        </w:rPr>
        <w:t>, Soma)</w:t>
      </w:r>
    </w:p>
    <w:p w14:paraId="6D96E4B4" w14:textId="5F6CDC3F" w:rsidR="00F65A5E" w:rsidRPr="00A2065D" w:rsidRDefault="00A2065D" w:rsidP="00A2065D">
      <w:pPr>
        <w:spacing w:before="60" w:after="80"/>
        <w:jc w:val="both"/>
        <w:rPr>
          <w:bCs/>
        </w:rPr>
      </w:pPr>
      <w:r w:rsidRPr="00A2065D">
        <w:rPr>
          <w:rFonts w:ascii="Courier New" w:hAnsi="Courier New" w:cs="Courier New"/>
          <w:b/>
          <w:iCs/>
          <w:noProof/>
          <w:color w:val="0033CC"/>
          <w:sz w:val="20"/>
          <w:szCs w:val="20"/>
          <w:lang w:eastAsia="pt-BR"/>
        </w:rPr>
        <w:t>FimAlgoritmo</w:t>
      </w:r>
    </w:p>
    <w:sectPr w:rsidR="00F65A5E" w:rsidRPr="00A2065D" w:rsidSect="00132480">
      <w:pgSz w:w="11906" w:h="16838"/>
      <w:pgMar w:top="284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D863" w14:textId="77777777" w:rsidR="004A262F" w:rsidRDefault="004A262F" w:rsidP="000E0955">
      <w:pPr>
        <w:spacing w:after="0" w:line="240" w:lineRule="auto"/>
      </w:pPr>
      <w:r>
        <w:separator/>
      </w:r>
    </w:p>
  </w:endnote>
  <w:endnote w:type="continuationSeparator" w:id="0">
    <w:p w14:paraId="22ED9A54" w14:textId="77777777" w:rsidR="004A262F" w:rsidRDefault="004A262F" w:rsidP="000E0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Zurich BT">
    <w:altName w:val="Trebuchet MS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FE22" w14:textId="77777777" w:rsidR="004A262F" w:rsidRDefault="004A262F" w:rsidP="000E0955">
      <w:pPr>
        <w:spacing w:after="0" w:line="240" w:lineRule="auto"/>
      </w:pPr>
      <w:r>
        <w:separator/>
      </w:r>
    </w:p>
  </w:footnote>
  <w:footnote w:type="continuationSeparator" w:id="0">
    <w:p w14:paraId="2D17815C" w14:textId="77777777" w:rsidR="004A262F" w:rsidRDefault="004A262F" w:rsidP="000E0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F7A"/>
    <w:multiLevelType w:val="multilevel"/>
    <w:tmpl w:val="D6BA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5415F"/>
    <w:multiLevelType w:val="multilevel"/>
    <w:tmpl w:val="22F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FE6"/>
    <w:multiLevelType w:val="multilevel"/>
    <w:tmpl w:val="393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B0B39"/>
    <w:multiLevelType w:val="multilevel"/>
    <w:tmpl w:val="642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C7A1A"/>
    <w:multiLevelType w:val="hybridMultilevel"/>
    <w:tmpl w:val="F1C48470"/>
    <w:lvl w:ilvl="0" w:tplc="2690CFBE">
      <w:start w:val="1"/>
      <w:numFmt w:val="bullet"/>
      <w:lvlText w:val="•"/>
      <w:lvlJc w:val="left"/>
      <w:pPr>
        <w:ind w:left="720" w:hanging="360"/>
      </w:pPr>
    </w:lvl>
    <w:lvl w:ilvl="1" w:tplc="3DF8BCD0">
      <w:numFmt w:val="decimal"/>
      <w:lvlText w:val=""/>
      <w:lvlJc w:val="left"/>
    </w:lvl>
    <w:lvl w:ilvl="2" w:tplc="191E108C">
      <w:numFmt w:val="decimal"/>
      <w:lvlText w:val=""/>
      <w:lvlJc w:val="left"/>
    </w:lvl>
    <w:lvl w:ilvl="3" w:tplc="0F40746A">
      <w:numFmt w:val="decimal"/>
      <w:lvlText w:val=""/>
      <w:lvlJc w:val="left"/>
    </w:lvl>
    <w:lvl w:ilvl="4" w:tplc="7D860018">
      <w:numFmt w:val="decimal"/>
      <w:lvlText w:val=""/>
      <w:lvlJc w:val="left"/>
    </w:lvl>
    <w:lvl w:ilvl="5" w:tplc="FCECA098">
      <w:numFmt w:val="decimal"/>
      <w:lvlText w:val=""/>
      <w:lvlJc w:val="left"/>
    </w:lvl>
    <w:lvl w:ilvl="6" w:tplc="86443F28">
      <w:numFmt w:val="decimal"/>
      <w:lvlText w:val=""/>
      <w:lvlJc w:val="left"/>
    </w:lvl>
    <w:lvl w:ilvl="7" w:tplc="59FECB46">
      <w:numFmt w:val="decimal"/>
      <w:lvlText w:val=""/>
      <w:lvlJc w:val="left"/>
    </w:lvl>
    <w:lvl w:ilvl="8" w:tplc="CD2230BC">
      <w:numFmt w:val="decimal"/>
      <w:lvlText w:val=""/>
      <w:lvlJc w:val="left"/>
    </w:lvl>
  </w:abstractNum>
  <w:abstractNum w:abstractNumId="5" w15:restartNumberingAfterBreak="0">
    <w:nsid w:val="765E580A"/>
    <w:multiLevelType w:val="multilevel"/>
    <w:tmpl w:val="939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3796F"/>
    <w:multiLevelType w:val="multilevel"/>
    <w:tmpl w:val="E0D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56848">
    <w:abstractNumId w:val="4"/>
    <w:lvlOverride w:ilvl="0">
      <w:startOverride w:val="1"/>
    </w:lvlOverride>
  </w:num>
  <w:num w:numId="2" w16cid:durableId="680743844">
    <w:abstractNumId w:val="1"/>
  </w:num>
  <w:num w:numId="3" w16cid:durableId="856118262">
    <w:abstractNumId w:val="0"/>
  </w:num>
  <w:num w:numId="4" w16cid:durableId="364985881">
    <w:abstractNumId w:val="3"/>
  </w:num>
  <w:num w:numId="5" w16cid:durableId="2078674068">
    <w:abstractNumId w:val="6"/>
  </w:num>
  <w:num w:numId="6" w16cid:durableId="764306261">
    <w:abstractNumId w:val="2"/>
  </w:num>
  <w:num w:numId="7" w16cid:durableId="1918706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13"/>
    <w:rsid w:val="00072CE7"/>
    <w:rsid w:val="00093B68"/>
    <w:rsid w:val="000A7F64"/>
    <w:rsid w:val="000E0955"/>
    <w:rsid w:val="00132480"/>
    <w:rsid w:val="001F43A2"/>
    <w:rsid w:val="00354B51"/>
    <w:rsid w:val="00462A0F"/>
    <w:rsid w:val="0049798A"/>
    <w:rsid w:val="004A262F"/>
    <w:rsid w:val="005124C9"/>
    <w:rsid w:val="005D73D9"/>
    <w:rsid w:val="005F1C0E"/>
    <w:rsid w:val="006C3FAC"/>
    <w:rsid w:val="00730D78"/>
    <w:rsid w:val="00885BEB"/>
    <w:rsid w:val="00A2065D"/>
    <w:rsid w:val="00A35D0A"/>
    <w:rsid w:val="00C560C4"/>
    <w:rsid w:val="00CE6709"/>
    <w:rsid w:val="00CF3D73"/>
    <w:rsid w:val="00E62683"/>
    <w:rsid w:val="00E63BB5"/>
    <w:rsid w:val="00ED3684"/>
    <w:rsid w:val="00EE4613"/>
    <w:rsid w:val="00F30CD9"/>
    <w:rsid w:val="00F65A5E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B6988"/>
  <w15:chartTrackingRefBased/>
  <w15:docId w15:val="{E26DB111-7346-4317-86D0-255A038E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1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E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E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6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6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6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613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EE46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6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6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6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rsid w:val="00FF36A5"/>
    <w:rPr>
      <w:color w:val="0000FF"/>
      <w:u w:val="single"/>
    </w:rPr>
  </w:style>
  <w:style w:type="paragraph" w:customStyle="1" w:styleId="TextoNormal">
    <w:name w:val="@TextoNormal"/>
    <w:rsid w:val="000E0955"/>
    <w:pPr>
      <w:widowControl w:val="0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  <w:autoSpaceDE w:val="0"/>
      <w:autoSpaceDN w:val="0"/>
      <w:adjustRightInd w:val="0"/>
      <w:spacing w:after="0" w:line="240" w:lineRule="auto"/>
      <w:jc w:val="both"/>
    </w:pPr>
    <w:rPr>
      <w:rFonts w:ascii="Zurich BT" w:eastAsia="Times New Roman" w:hAnsi="Zurich BT" w:cs="Times New Roman"/>
      <w:color w:val="000000"/>
      <w:kern w:val="0"/>
      <w:sz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rsid w:val="000E0955"/>
    <w:pPr>
      <w:widowControl w:val="0"/>
      <w:suppressAutoHyphens/>
      <w:spacing w:after="0" w:line="240" w:lineRule="auto"/>
      <w:jc w:val="both"/>
    </w:pPr>
    <w:rPr>
      <w:rFonts w:ascii="Zurich BT" w:eastAsia="Times New Roman" w:hAnsi="Zurich BT" w:cs="Times New Roman"/>
      <w:sz w:val="18"/>
      <w:szCs w:val="20"/>
      <w:lang w:val="x-none"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E0955"/>
    <w:rPr>
      <w:rFonts w:ascii="Zurich BT" w:eastAsia="Times New Roman" w:hAnsi="Zurich BT" w:cs="Times New Roman"/>
      <w:kern w:val="0"/>
      <w:sz w:val="18"/>
      <w:szCs w:val="20"/>
      <w:lang w:val="x-none" w:eastAsia="ar-SA"/>
      <w14:ligatures w14:val="none"/>
    </w:rPr>
  </w:style>
  <w:style w:type="character" w:styleId="Refdenotaderodap">
    <w:name w:val="footnote reference"/>
    <w:uiPriority w:val="99"/>
    <w:rsid w:val="000E0955"/>
    <w:rPr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816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cp:lastPrinted>2026-06-27T19:20:00Z</cp:lastPrinted>
  <dcterms:created xsi:type="dcterms:W3CDTF">2026-08-02T14:02:00Z</dcterms:created>
  <dcterms:modified xsi:type="dcterms:W3CDTF">2026-08-16T13:20:00Z</dcterms:modified>
</cp:coreProperties>
</file>