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BF14" w14:textId="77777777" w:rsidR="001C5CD1" w:rsidRPr="00C35ED9" w:rsidRDefault="001C5CD1" w:rsidP="001C5CD1">
      <w:pPr>
        <w:spacing w:before="80" w:after="80"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Eficiência x Eficácia</w:t>
      </w:r>
    </w:p>
    <w:p w14:paraId="298A1BAA" w14:textId="77777777" w:rsidR="001C5CD1" w:rsidRPr="00C35ED9" w:rsidRDefault="001C5CD1" w:rsidP="001C5CD1">
      <w:pPr>
        <w:spacing w:before="80" w:after="80" w:line="240" w:lineRule="auto"/>
        <w:jc w:val="both"/>
        <w:rPr>
          <w:rFonts w:cstheme="minorHAnsi"/>
          <w:b/>
          <w:bCs/>
          <w:sz w:val="24"/>
          <w:szCs w:val="24"/>
        </w:rPr>
      </w:pPr>
      <w:r w:rsidRPr="00C35ED9">
        <w:rPr>
          <w:rFonts w:cstheme="minorHAnsi"/>
          <w:b/>
          <w:bCs/>
          <w:sz w:val="24"/>
          <w:szCs w:val="24"/>
        </w:rPr>
        <w:t>Mário Leite</w:t>
      </w:r>
    </w:p>
    <w:p w14:paraId="3254017B" w14:textId="77777777" w:rsidR="001C5CD1" w:rsidRPr="007322A9" w:rsidRDefault="001C5CD1" w:rsidP="0026740D">
      <w:pPr>
        <w:spacing w:before="80" w:after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...</w:t>
      </w:r>
    </w:p>
    <w:p w14:paraId="693EA285" w14:textId="365F69A0" w:rsidR="00320BC6" w:rsidRDefault="00D27A5B" w:rsidP="001C5CD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D5156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</w:rPr>
        <w:t xml:space="preserve">Criar um programa para </w:t>
      </w:r>
      <w:r w:rsidR="00D62DE5">
        <w:rPr>
          <w:rFonts w:cstheme="minorHAnsi"/>
          <w:sz w:val="26"/>
          <w:szCs w:val="26"/>
        </w:rPr>
        <w:t>c</w:t>
      </w:r>
      <w:r w:rsidR="001C5CD1" w:rsidRPr="001C5CD1">
        <w:rPr>
          <w:rFonts w:cstheme="minorHAnsi"/>
          <w:sz w:val="26"/>
          <w:szCs w:val="26"/>
        </w:rPr>
        <w:t xml:space="preserve">alcular </w:t>
      </w:r>
      <w:r w:rsidR="00CB37B9">
        <w:rPr>
          <w:rFonts w:cstheme="minorHAnsi"/>
          <w:sz w:val="26"/>
          <w:szCs w:val="26"/>
        </w:rPr>
        <w:t>um</w:t>
      </w:r>
      <w:r w:rsidR="001C5CD1" w:rsidRPr="001C5CD1">
        <w:rPr>
          <w:rFonts w:cstheme="minorHAnsi"/>
          <w:sz w:val="26"/>
          <w:szCs w:val="26"/>
        </w:rPr>
        <w:t>a</w:t>
      </w:r>
      <w:r w:rsidR="00CB37B9">
        <w:rPr>
          <w:rFonts w:cstheme="minorHAnsi"/>
          <w:sz w:val="26"/>
          <w:szCs w:val="26"/>
        </w:rPr>
        <w:t xml:space="preserve"> simples</w:t>
      </w:r>
      <w:r w:rsidR="001C5CD1" w:rsidRPr="001C5CD1">
        <w:rPr>
          <w:rFonts w:cstheme="minorHAnsi"/>
          <w:sz w:val="26"/>
          <w:szCs w:val="26"/>
        </w:rPr>
        <w:t xml:space="preserve"> </w:t>
      </w:r>
      <w:r w:rsidR="001C5CD1" w:rsidRPr="001C5CD1">
        <w:rPr>
          <w:rFonts w:cstheme="minorHAnsi"/>
          <w:b/>
          <w:bCs/>
          <w:sz w:val="26"/>
          <w:szCs w:val="26"/>
        </w:rPr>
        <w:t>Média Escolar</w:t>
      </w:r>
      <w:r w:rsidR="001C5CD1" w:rsidRPr="001C5CD1">
        <w:rPr>
          <w:rFonts w:cstheme="minorHAnsi"/>
          <w:sz w:val="26"/>
          <w:szCs w:val="26"/>
        </w:rPr>
        <w:t xml:space="preserve"> de um aluno ou </w:t>
      </w:r>
      <w:r w:rsidR="00D62DE5">
        <w:rPr>
          <w:rFonts w:cstheme="minorHAnsi"/>
          <w:sz w:val="26"/>
          <w:szCs w:val="26"/>
        </w:rPr>
        <w:t>definir</w:t>
      </w:r>
      <w:r w:rsidR="001C5CD1" w:rsidRPr="001C5CD1">
        <w:rPr>
          <w:rFonts w:cstheme="minorHAnsi"/>
          <w:sz w:val="26"/>
          <w:szCs w:val="26"/>
        </w:rPr>
        <w:t xml:space="preserve"> os autovetores da </w:t>
      </w:r>
      <w:r w:rsidR="001C5CD1" w:rsidRPr="004630B7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 xml:space="preserve">Equação de </w:t>
      </w:r>
      <w:proofErr w:type="spellStart"/>
      <w:r w:rsidR="001C5CD1" w:rsidRPr="004630B7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>Schrödinger</w:t>
      </w:r>
      <w:proofErr w:type="spellEnd"/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4D5156"/>
          <w:sz w:val="26"/>
          <w:szCs w:val="26"/>
          <w:shd w:val="clear" w:color="auto" w:fill="FFFFFF"/>
        </w:rPr>
        <w:t>(</w:t>
      </w:r>
      <w:r w:rsidR="004630B7">
        <w:rPr>
          <w:rFonts w:cstheme="minorHAnsi"/>
          <w:color w:val="4D5156"/>
          <w:sz w:val="26"/>
          <w:szCs w:val="26"/>
          <w:shd w:val="clear" w:color="auto" w:fill="FFFFFF"/>
        </w:rPr>
        <w:t>d</w:t>
      </w:r>
      <w:r>
        <w:rPr>
          <w:rFonts w:cstheme="minorHAnsi"/>
          <w:color w:val="4D5156"/>
          <w:sz w:val="26"/>
          <w:szCs w:val="26"/>
          <w:shd w:val="clear" w:color="auto" w:fill="FFFFFF"/>
        </w:rPr>
        <w:t xml:space="preserve">a Mecânica Quântica), 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embora possa parecer esquisito fazer </w:t>
      </w:r>
      <w:r w:rsidR="00091523">
        <w:rPr>
          <w:rFonts w:cstheme="minorHAnsi"/>
          <w:color w:val="4D5156"/>
          <w:sz w:val="26"/>
          <w:szCs w:val="26"/>
          <w:shd w:val="clear" w:color="auto" w:fill="FFFFFF"/>
        </w:rPr>
        <w:t xml:space="preserve">essa 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>comparaç</w:t>
      </w:r>
      <w:r w:rsidR="00091523">
        <w:rPr>
          <w:rFonts w:cstheme="minorHAnsi"/>
          <w:color w:val="4D5156"/>
          <w:sz w:val="26"/>
          <w:szCs w:val="26"/>
          <w:shd w:val="clear" w:color="auto" w:fill="FFFFFF"/>
        </w:rPr>
        <w:t>ão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, na verdade, ambas </w:t>
      </w:r>
      <w:r w:rsidR="001F536C">
        <w:rPr>
          <w:rFonts w:cstheme="minorHAnsi"/>
          <w:color w:val="4D5156"/>
          <w:sz w:val="26"/>
          <w:szCs w:val="26"/>
          <w:shd w:val="clear" w:color="auto" w:fill="FFFFFF"/>
        </w:rPr>
        <w:t xml:space="preserve">as 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situações passam pela mesma </w:t>
      </w:r>
      <w:r w:rsidR="00D62DE5">
        <w:rPr>
          <w:rFonts w:cstheme="minorHAnsi"/>
          <w:color w:val="4D5156"/>
          <w:sz w:val="26"/>
          <w:szCs w:val="26"/>
          <w:shd w:val="clear" w:color="auto" w:fill="FFFFFF"/>
        </w:rPr>
        <w:t>análise prévia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: </w:t>
      </w:r>
      <w:r w:rsidR="001C5CD1">
        <w:rPr>
          <w:rFonts w:cstheme="minorHAnsi"/>
          <w:color w:val="4D5156"/>
          <w:sz w:val="26"/>
          <w:szCs w:val="26"/>
          <w:shd w:val="clear" w:color="auto" w:fill="FFFFFF"/>
        </w:rPr>
        <w:t>“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Lógica </w:t>
      </w:r>
      <w:r>
        <w:rPr>
          <w:rFonts w:cstheme="minorHAnsi"/>
          <w:color w:val="4D5156"/>
          <w:sz w:val="26"/>
          <w:szCs w:val="26"/>
          <w:shd w:val="clear" w:color="auto" w:fill="FFFFFF"/>
        </w:rPr>
        <w:t>d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>a Programação</w:t>
      </w:r>
      <w:r w:rsidR="001C5CD1">
        <w:rPr>
          <w:rFonts w:cstheme="minorHAnsi"/>
          <w:color w:val="4D5156"/>
          <w:sz w:val="26"/>
          <w:szCs w:val="26"/>
          <w:shd w:val="clear" w:color="auto" w:fill="FFFFFF"/>
        </w:rPr>
        <w:t>”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>.</w:t>
      </w:r>
      <w:r w:rsidR="001C5CD1" w:rsidRPr="001C5CD1">
        <w:rPr>
          <w:rFonts w:cstheme="minorHAnsi"/>
          <w:color w:val="A31515"/>
          <w:sz w:val="26"/>
          <w:szCs w:val="26"/>
        </w:rPr>
        <w:t xml:space="preserve"> 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Não interessa o nível de complexidade de um programa se o programador não </w:t>
      </w:r>
      <w:r w:rsidR="001C5CD1" w:rsidRPr="00CB37B9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planejar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, </w:t>
      </w:r>
      <w:r w:rsidR="001C5CD1" w:rsidRPr="00CB37B9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pensar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 e </w:t>
      </w:r>
      <w:r w:rsidR="001C5CD1" w:rsidRPr="00CB37B9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aplicar a lógica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 para criar a soluça que agrade ao usuário</w:t>
      </w:r>
      <w:r w:rsidR="00B00B6D">
        <w:rPr>
          <w:rFonts w:cstheme="minorHAnsi"/>
          <w:color w:val="4D5156"/>
          <w:sz w:val="26"/>
          <w:szCs w:val="26"/>
          <w:shd w:val="clear" w:color="auto" w:fill="FFFFFF"/>
        </w:rPr>
        <w:t>;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 não adianta </w:t>
      </w:r>
      <w:r w:rsidR="00B00B6D">
        <w:rPr>
          <w:rFonts w:cstheme="minorHAnsi"/>
          <w:color w:val="4D5156"/>
          <w:sz w:val="26"/>
          <w:szCs w:val="26"/>
          <w:shd w:val="clear" w:color="auto" w:fill="FFFFFF"/>
        </w:rPr>
        <w:t>conhecer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 a linguagem da “moda”, pois, o problema </w:t>
      </w:r>
      <w:r w:rsidR="007D391E">
        <w:rPr>
          <w:rFonts w:cstheme="minorHAnsi"/>
          <w:color w:val="4D5156"/>
          <w:sz w:val="26"/>
          <w:szCs w:val="26"/>
          <w:shd w:val="clear" w:color="auto" w:fill="FFFFFF"/>
        </w:rPr>
        <w:t xml:space="preserve">pode </w:t>
      </w:r>
      <w:r w:rsidR="001C5CD1" w:rsidRP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não ser resolvido </w:t>
      </w:r>
      <w:r w:rsid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de maneira </w:t>
      </w:r>
      <w:r w:rsidR="007D391E" w:rsidRPr="00B06651">
        <w:rPr>
          <w:rFonts w:cstheme="minorHAnsi"/>
          <w:b/>
          <w:bCs/>
          <w:color w:val="4D5156"/>
          <w:sz w:val="26"/>
          <w:szCs w:val="26"/>
          <w:u w:val="single"/>
          <w:shd w:val="clear" w:color="auto" w:fill="FFFFFF"/>
        </w:rPr>
        <w:t>eficaz</w:t>
      </w:r>
      <w:r w:rsidR="00D62DE5">
        <w:rPr>
          <w:rFonts w:cstheme="minorHAnsi"/>
          <w:color w:val="4D5156"/>
          <w:sz w:val="26"/>
          <w:szCs w:val="26"/>
          <w:shd w:val="clear" w:color="auto" w:fill="FFFFFF"/>
        </w:rPr>
        <w:t xml:space="preserve"> e satisfatória </w:t>
      </w:r>
      <w:r w:rsidR="001C5CD1">
        <w:rPr>
          <w:rFonts w:cstheme="minorHAnsi"/>
          <w:color w:val="4D5156"/>
          <w:sz w:val="26"/>
          <w:szCs w:val="26"/>
          <w:shd w:val="clear" w:color="auto" w:fill="FFFFFF"/>
        </w:rPr>
        <w:t xml:space="preserve">para o usuário. </w:t>
      </w:r>
      <w:r w:rsidR="0055325D">
        <w:rPr>
          <w:rFonts w:cstheme="minorHAnsi"/>
          <w:color w:val="4D5156"/>
          <w:sz w:val="26"/>
          <w:szCs w:val="26"/>
          <w:shd w:val="clear" w:color="auto" w:fill="FFFFFF"/>
        </w:rPr>
        <w:t xml:space="preserve">E a Lógica pode ser estendida a qualquer </w:t>
      </w:r>
      <w:r w:rsidR="00535750">
        <w:rPr>
          <w:rFonts w:cstheme="minorHAnsi"/>
          <w:color w:val="4D5156"/>
          <w:sz w:val="26"/>
          <w:szCs w:val="26"/>
          <w:shd w:val="clear" w:color="auto" w:fill="FFFFFF"/>
        </w:rPr>
        <w:t>particularidade</w:t>
      </w:r>
      <w:r w:rsidR="0055325D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CB37B9">
        <w:rPr>
          <w:rFonts w:cstheme="minorHAnsi"/>
          <w:color w:val="4D5156"/>
          <w:sz w:val="26"/>
          <w:szCs w:val="26"/>
          <w:shd w:val="clear" w:color="auto" w:fill="FFFFFF"/>
        </w:rPr>
        <w:t>d</w:t>
      </w:r>
      <w:r w:rsidR="00535750">
        <w:rPr>
          <w:rFonts w:cstheme="minorHAnsi"/>
          <w:color w:val="4D5156"/>
          <w:sz w:val="26"/>
          <w:szCs w:val="26"/>
          <w:shd w:val="clear" w:color="auto" w:fill="FFFFFF"/>
        </w:rPr>
        <w:t xml:space="preserve">o sistema </w:t>
      </w:r>
      <w:r w:rsidR="0055325D">
        <w:rPr>
          <w:rFonts w:cstheme="minorHAnsi"/>
          <w:color w:val="4D5156"/>
          <w:sz w:val="26"/>
          <w:szCs w:val="26"/>
          <w:shd w:val="clear" w:color="auto" w:fill="FFFFFF"/>
        </w:rPr>
        <w:t xml:space="preserve">como, por exemplo, </w:t>
      </w:r>
      <w:r w:rsidR="00535750">
        <w:rPr>
          <w:rFonts w:cstheme="minorHAnsi"/>
          <w:color w:val="4D5156"/>
          <w:sz w:val="26"/>
          <w:szCs w:val="26"/>
          <w:shd w:val="clear" w:color="auto" w:fill="FFFFFF"/>
        </w:rPr>
        <w:t>no</w:t>
      </w:r>
      <w:r w:rsidR="0055325D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535750">
        <w:rPr>
          <w:rFonts w:cstheme="minorHAnsi"/>
          <w:color w:val="4D5156"/>
          <w:sz w:val="26"/>
          <w:szCs w:val="26"/>
          <w:shd w:val="clear" w:color="auto" w:fill="FFFFFF"/>
        </w:rPr>
        <w:t>controle</w:t>
      </w:r>
      <w:r w:rsidR="0055325D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535750">
        <w:rPr>
          <w:rFonts w:cstheme="minorHAnsi"/>
          <w:color w:val="4D5156"/>
          <w:sz w:val="26"/>
          <w:szCs w:val="26"/>
          <w:shd w:val="clear" w:color="auto" w:fill="FFFFFF"/>
        </w:rPr>
        <w:t>de</w:t>
      </w:r>
      <w:r w:rsidR="0055325D">
        <w:rPr>
          <w:rFonts w:cstheme="minorHAnsi"/>
          <w:color w:val="4D5156"/>
          <w:sz w:val="26"/>
          <w:szCs w:val="26"/>
          <w:shd w:val="clear" w:color="auto" w:fill="FFFFFF"/>
        </w:rPr>
        <w:t xml:space="preserve"> dados com um SGBDR</w:t>
      </w:r>
      <w:r w:rsidR="00535750">
        <w:rPr>
          <w:rFonts w:cstheme="minorHAnsi"/>
          <w:color w:val="4D5156"/>
          <w:sz w:val="26"/>
          <w:szCs w:val="26"/>
          <w:shd w:val="clear" w:color="auto" w:fill="FFFFFF"/>
        </w:rPr>
        <w:t xml:space="preserve">, </w:t>
      </w:r>
      <w:r w:rsidR="00853801">
        <w:rPr>
          <w:rFonts w:cstheme="minorHAnsi"/>
          <w:color w:val="4D5156"/>
          <w:sz w:val="26"/>
          <w:szCs w:val="26"/>
          <w:shd w:val="clear" w:color="auto" w:fill="FFFFFF"/>
        </w:rPr>
        <w:t>tendo como base</w:t>
      </w:r>
      <w:r w:rsidR="0055325D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535750">
        <w:rPr>
          <w:rFonts w:cstheme="minorHAnsi"/>
          <w:color w:val="4D5156"/>
          <w:sz w:val="26"/>
          <w:szCs w:val="26"/>
          <w:shd w:val="clear" w:color="auto" w:fill="FFFFFF"/>
        </w:rPr>
        <w:t>uma</w:t>
      </w:r>
      <w:r w:rsidR="0055325D">
        <w:rPr>
          <w:rFonts w:cstheme="minorHAnsi"/>
          <w:color w:val="4D5156"/>
          <w:sz w:val="26"/>
          <w:szCs w:val="26"/>
          <w:shd w:val="clear" w:color="auto" w:fill="FFFFFF"/>
        </w:rPr>
        <w:t xml:space="preserve"> 4GL (SQL a mais usada) para</w:t>
      </w:r>
      <w:r w:rsidR="00091523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091523" w:rsidRPr="00091523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inclu</w:t>
      </w:r>
      <w:r w:rsidR="0055325D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são</w:t>
      </w:r>
      <w:r w:rsidR="00091523">
        <w:rPr>
          <w:rFonts w:cstheme="minorHAnsi"/>
          <w:color w:val="4D5156"/>
          <w:sz w:val="26"/>
          <w:szCs w:val="26"/>
          <w:shd w:val="clear" w:color="auto" w:fill="FFFFFF"/>
        </w:rPr>
        <w:t xml:space="preserve">, </w:t>
      </w:r>
      <w:r w:rsidR="00091523" w:rsidRPr="00091523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edi</w:t>
      </w:r>
      <w:r w:rsidR="0055325D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ção</w:t>
      </w:r>
      <w:r w:rsidR="00091523">
        <w:rPr>
          <w:rFonts w:cstheme="minorHAnsi"/>
          <w:color w:val="4D5156"/>
          <w:sz w:val="26"/>
          <w:szCs w:val="26"/>
          <w:shd w:val="clear" w:color="auto" w:fill="FFFFFF"/>
        </w:rPr>
        <w:t xml:space="preserve">, </w:t>
      </w:r>
      <w:r w:rsidR="00091523" w:rsidRPr="00091523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exclu</w:t>
      </w:r>
      <w:r w:rsidR="0055325D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são</w:t>
      </w:r>
      <w:r w:rsidR="00091523">
        <w:rPr>
          <w:rFonts w:cstheme="minorHAnsi"/>
          <w:color w:val="4D5156"/>
          <w:sz w:val="26"/>
          <w:szCs w:val="26"/>
          <w:shd w:val="clear" w:color="auto" w:fill="FFFFFF"/>
        </w:rPr>
        <w:t xml:space="preserve"> e</w:t>
      </w:r>
      <w:r w:rsidR="00CB37B9">
        <w:rPr>
          <w:rFonts w:cstheme="minorHAnsi"/>
          <w:color w:val="4D5156"/>
          <w:sz w:val="26"/>
          <w:szCs w:val="26"/>
          <w:shd w:val="clear" w:color="auto" w:fill="FFFFFF"/>
        </w:rPr>
        <w:t>,</w:t>
      </w:r>
      <w:r w:rsidR="00091523">
        <w:rPr>
          <w:rFonts w:cstheme="minorHAnsi"/>
          <w:color w:val="4D5156"/>
          <w:sz w:val="26"/>
          <w:szCs w:val="26"/>
          <w:shd w:val="clear" w:color="auto" w:fill="FFFFFF"/>
        </w:rPr>
        <w:t xml:space="preserve"> principalmente, </w:t>
      </w:r>
      <w:r w:rsidR="00091523" w:rsidRPr="00320BC6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pesquisa</w:t>
      </w:r>
      <w:r w:rsidR="00C41689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s</w:t>
      </w:r>
      <w:r w:rsidR="00091523">
        <w:rPr>
          <w:rFonts w:cstheme="minorHAnsi"/>
          <w:color w:val="4D5156"/>
          <w:sz w:val="26"/>
          <w:szCs w:val="26"/>
          <w:shd w:val="clear" w:color="auto" w:fill="FFFFFF"/>
        </w:rPr>
        <w:t>.</w:t>
      </w:r>
      <w:r w:rsidR="0055325D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320BC6">
        <w:rPr>
          <w:rFonts w:cstheme="minorHAnsi"/>
          <w:color w:val="4D5156"/>
          <w:sz w:val="26"/>
          <w:szCs w:val="26"/>
          <w:shd w:val="clear" w:color="auto" w:fill="FFFFFF"/>
        </w:rPr>
        <w:t>De qualquer forma, t</w:t>
      </w:r>
      <w:r w:rsidR="00091523">
        <w:rPr>
          <w:rFonts w:cstheme="minorHAnsi"/>
          <w:color w:val="4D5156"/>
          <w:sz w:val="26"/>
          <w:szCs w:val="26"/>
          <w:shd w:val="clear" w:color="auto" w:fill="FFFFFF"/>
        </w:rPr>
        <w:t xml:space="preserve">udo passa pela lógica de como o programador vai planejar a solução que, neste </w:t>
      </w:r>
      <w:r w:rsidR="001D7423">
        <w:rPr>
          <w:rFonts w:cstheme="minorHAnsi"/>
          <w:color w:val="4D5156"/>
          <w:sz w:val="26"/>
          <w:szCs w:val="26"/>
          <w:shd w:val="clear" w:color="auto" w:fill="FFFFFF"/>
        </w:rPr>
        <w:t>caso</w:t>
      </w:r>
      <w:r w:rsidR="00091523">
        <w:rPr>
          <w:rFonts w:cstheme="minorHAnsi"/>
          <w:color w:val="4D5156"/>
          <w:sz w:val="26"/>
          <w:szCs w:val="26"/>
          <w:shd w:val="clear" w:color="auto" w:fill="FFFFFF"/>
        </w:rPr>
        <w:t xml:space="preserve">, 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>começa</w:t>
      </w:r>
      <w:r w:rsidR="00D62DE5">
        <w:rPr>
          <w:rFonts w:cstheme="minorHAnsi"/>
          <w:color w:val="4D5156"/>
          <w:sz w:val="26"/>
          <w:szCs w:val="26"/>
          <w:shd w:val="clear" w:color="auto" w:fill="FFFFFF"/>
        </w:rPr>
        <w:t xml:space="preserve"> com o</w:t>
      </w:r>
      <w:r w:rsidR="00091523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091523" w:rsidRPr="00BC6DDC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>MER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 xml:space="preserve"> (</w:t>
      </w:r>
      <w:r w:rsidR="00C41689" w:rsidRPr="00C41689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>M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>odelo</w:t>
      </w:r>
      <w:r w:rsidR="0026740D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C41689" w:rsidRPr="00C41689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>E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>ntidade</w:t>
      </w:r>
      <w:r w:rsidR="0026740D">
        <w:rPr>
          <w:rFonts w:cstheme="minorHAnsi"/>
          <w:color w:val="4D5156"/>
          <w:sz w:val="26"/>
          <w:szCs w:val="26"/>
          <w:shd w:val="clear" w:color="auto" w:fill="FFFFFF"/>
        </w:rPr>
        <w:t>-</w:t>
      </w:r>
      <w:r w:rsidR="00C41689" w:rsidRPr="00C41689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>R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>elacionamento)</w:t>
      </w:r>
      <w:r w:rsidR="001D7423">
        <w:rPr>
          <w:rFonts w:cstheme="minorHAnsi"/>
          <w:color w:val="4D5156"/>
          <w:sz w:val="26"/>
          <w:szCs w:val="26"/>
          <w:shd w:val="clear" w:color="auto" w:fill="FFFFFF"/>
        </w:rPr>
        <w:t>.</w:t>
      </w:r>
      <w:r w:rsidR="00C80625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BD35F2">
        <w:rPr>
          <w:rFonts w:cstheme="minorHAnsi"/>
          <w:color w:val="4D5156"/>
          <w:sz w:val="26"/>
          <w:szCs w:val="26"/>
          <w:shd w:val="clear" w:color="auto" w:fill="FFFFFF"/>
        </w:rPr>
        <w:t xml:space="preserve">A </w:t>
      </w:r>
      <w:r w:rsidR="00BD35F2" w:rsidRPr="00BD35F2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>figura 1</w:t>
      </w:r>
      <w:r w:rsidR="00BD35F2">
        <w:rPr>
          <w:rFonts w:cstheme="minorHAnsi"/>
          <w:color w:val="4D5156"/>
          <w:sz w:val="26"/>
          <w:szCs w:val="26"/>
          <w:shd w:val="clear" w:color="auto" w:fill="FFFFFF"/>
        </w:rPr>
        <w:t xml:space="preserve"> mostra um </w:t>
      </w:r>
      <w:r w:rsidR="00D62DE5">
        <w:rPr>
          <w:rFonts w:cstheme="minorHAnsi"/>
          <w:color w:val="4D5156"/>
          <w:sz w:val="26"/>
          <w:szCs w:val="26"/>
          <w:shd w:val="clear" w:color="auto" w:fill="FFFFFF"/>
        </w:rPr>
        <w:t>esquema de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>sse modelo</w:t>
      </w:r>
      <w:r w:rsidR="00BD35F2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BD35F2" w:rsidRPr="00C41689">
        <w:rPr>
          <w:rFonts w:cstheme="minorHAnsi"/>
          <w:b/>
          <w:bCs/>
          <w:i/>
          <w:iCs/>
          <w:color w:val="4D5156"/>
          <w:sz w:val="26"/>
          <w:szCs w:val="26"/>
          <w:shd w:val="clear" w:color="auto" w:fill="FFFFFF"/>
        </w:rPr>
        <w:t>Cliente-Compra-Produto</w:t>
      </w:r>
      <w:r w:rsidR="00AC60A7">
        <w:rPr>
          <w:rFonts w:cstheme="minorHAnsi"/>
          <w:color w:val="4D5156"/>
          <w:sz w:val="26"/>
          <w:szCs w:val="26"/>
          <w:shd w:val="clear" w:color="auto" w:fill="FFFFFF"/>
        </w:rPr>
        <w:t xml:space="preserve"> de um banco</w:t>
      </w:r>
      <w:r w:rsidR="00DE6FDC">
        <w:rPr>
          <w:rFonts w:cstheme="minorHAnsi"/>
          <w:color w:val="4D5156"/>
          <w:sz w:val="26"/>
          <w:szCs w:val="26"/>
          <w:shd w:val="clear" w:color="auto" w:fill="FFFFFF"/>
        </w:rPr>
        <w:t xml:space="preserve"> (no caso, </w:t>
      </w:r>
      <w:r w:rsidR="00AC60A7" w:rsidRPr="00C36126">
        <w:rPr>
          <w:rFonts w:cstheme="minorHAnsi"/>
          <w:color w:val="4D5156"/>
          <w:sz w:val="26"/>
          <w:szCs w:val="26"/>
          <w:shd w:val="clear" w:color="auto" w:fill="FFFFFF"/>
        </w:rPr>
        <w:t>Sql Server CE</w:t>
      </w:r>
      <w:r w:rsidR="00DE6FDC">
        <w:rPr>
          <w:rFonts w:cstheme="minorHAnsi"/>
          <w:color w:val="4D5156"/>
          <w:sz w:val="26"/>
          <w:szCs w:val="26"/>
          <w:shd w:val="clear" w:color="auto" w:fill="FFFFFF"/>
        </w:rPr>
        <w:t>)</w:t>
      </w:r>
      <w:r w:rsidR="00BD35F2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55388C">
        <w:rPr>
          <w:rFonts w:cstheme="minorHAnsi"/>
          <w:color w:val="4D5156"/>
          <w:sz w:val="26"/>
          <w:szCs w:val="26"/>
          <w:shd w:val="clear" w:color="auto" w:fill="FFFFFF"/>
        </w:rPr>
        <w:t xml:space="preserve">onde os símbolos </w:t>
      </w:r>
      <w:r w:rsidR="0055388C" w:rsidRPr="0055388C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>#</w:t>
      </w:r>
      <w:r w:rsidR="0055388C">
        <w:rPr>
          <w:rFonts w:cstheme="minorHAnsi"/>
          <w:color w:val="4D5156"/>
          <w:sz w:val="26"/>
          <w:szCs w:val="26"/>
          <w:shd w:val="clear" w:color="auto" w:fill="FFFFFF"/>
        </w:rPr>
        <w:t xml:space="preserve"> e </w:t>
      </w:r>
      <w:r w:rsidR="0055388C" w:rsidRPr="0055388C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>*</w:t>
      </w:r>
      <w:r w:rsidR="0055388C">
        <w:rPr>
          <w:rFonts w:cstheme="minorHAnsi"/>
          <w:color w:val="4D5156"/>
          <w:sz w:val="26"/>
          <w:szCs w:val="26"/>
          <w:shd w:val="clear" w:color="auto" w:fill="FFFFFF"/>
        </w:rPr>
        <w:t xml:space="preserve"> representam a chave primária e a chave estrangera, respectivamente. </w:t>
      </w:r>
      <w:r w:rsidR="0023137C">
        <w:rPr>
          <w:rFonts w:cstheme="minorHAnsi"/>
          <w:color w:val="4D5156"/>
          <w:sz w:val="26"/>
          <w:szCs w:val="26"/>
          <w:shd w:val="clear" w:color="auto" w:fill="FFFFFF"/>
        </w:rPr>
        <w:t xml:space="preserve">O código do </w:t>
      </w:r>
      <w:r w:rsidR="0023137C" w:rsidRPr="0023137C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click</w:t>
      </w:r>
      <w:r w:rsidR="0023137C">
        <w:rPr>
          <w:rFonts w:cstheme="minorHAnsi"/>
          <w:color w:val="4D5156"/>
          <w:sz w:val="26"/>
          <w:szCs w:val="26"/>
          <w:shd w:val="clear" w:color="auto" w:fill="FFFFFF"/>
        </w:rPr>
        <w:t xml:space="preserve"> no botão </w:t>
      </w:r>
      <w:proofErr w:type="gramStart"/>
      <w:r w:rsidR="0023137C" w:rsidRPr="0023137C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>[Exibir</w:t>
      </w:r>
      <w:proofErr w:type="gramEnd"/>
      <w:r w:rsidR="0023137C" w:rsidRPr="0023137C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>]</w:t>
      </w:r>
      <w:r w:rsidR="0023137C">
        <w:rPr>
          <w:rFonts w:cstheme="minorHAnsi"/>
          <w:color w:val="4D5156"/>
          <w:sz w:val="26"/>
          <w:szCs w:val="26"/>
          <w:shd w:val="clear" w:color="auto" w:fill="FFFFFF"/>
        </w:rPr>
        <w:t xml:space="preserve"> é mostrado abaixo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>,</w:t>
      </w:r>
      <w:r w:rsidR="0023137C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 xml:space="preserve">para </w:t>
      </w:r>
      <w:r w:rsidR="00B00B6D">
        <w:rPr>
          <w:rFonts w:cstheme="minorHAnsi"/>
          <w:color w:val="4D5156"/>
          <w:sz w:val="26"/>
          <w:szCs w:val="26"/>
          <w:shd w:val="clear" w:color="auto" w:fill="FFFFFF"/>
        </w:rPr>
        <w:t>criar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 xml:space="preserve"> uma listagem das compras d</w:t>
      </w:r>
      <w:r w:rsidR="00DE6FDC">
        <w:rPr>
          <w:rFonts w:cstheme="minorHAnsi"/>
          <w:color w:val="4D5156"/>
          <w:sz w:val="26"/>
          <w:szCs w:val="26"/>
          <w:shd w:val="clear" w:color="auto" w:fill="FFFFFF"/>
        </w:rPr>
        <w:t>os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 xml:space="preserve"> produ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>t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>o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>s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 xml:space="preserve"> efet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>ua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>das p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>e</w:t>
      </w:r>
      <w:r w:rsidR="00C41689">
        <w:rPr>
          <w:rFonts w:cstheme="minorHAnsi"/>
          <w:color w:val="4D5156"/>
          <w:sz w:val="26"/>
          <w:szCs w:val="26"/>
          <w:shd w:val="clear" w:color="auto" w:fill="FFFFFF"/>
        </w:rPr>
        <w:t>los clientes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 xml:space="preserve">, tabulada dentro de uma </w:t>
      </w:r>
      <w:r w:rsidR="008949E5" w:rsidRPr="008949E5">
        <w:rPr>
          <w:rFonts w:cstheme="minorHAnsi"/>
          <w:i/>
          <w:iCs/>
          <w:color w:val="4D5156"/>
          <w:sz w:val="26"/>
          <w:szCs w:val="26"/>
          <w:shd w:val="clear" w:color="auto" w:fill="FFFFFF"/>
        </w:rPr>
        <w:t>ListBox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>. Observe que, mesmo não sendo atributos da tabela “Compras”, o nome do produto e o nome do cliente sa</w:t>
      </w:r>
      <w:r w:rsidR="00ED26AA">
        <w:rPr>
          <w:rFonts w:cstheme="minorHAnsi"/>
          <w:color w:val="4D5156"/>
          <w:sz w:val="26"/>
          <w:szCs w:val="26"/>
          <w:shd w:val="clear" w:color="auto" w:fill="FFFFFF"/>
        </w:rPr>
        <w:t>íram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 xml:space="preserve"> na listagem; isto porque foi seguida a LÓGICA mostrada no MER, </w:t>
      </w:r>
      <w:r w:rsidR="00ED26AA">
        <w:rPr>
          <w:rFonts w:cstheme="minorHAnsi"/>
          <w:color w:val="4D5156"/>
          <w:sz w:val="26"/>
          <w:szCs w:val="26"/>
          <w:shd w:val="clear" w:color="auto" w:fill="FFFFFF"/>
        </w:rPr>
        <w:t>basea</w:t>
      </w:r>
      <w:r w:rsidR="00CB37B9">
        <w:rPr>
          <w:rFonts w:cstheme="minorHAnsi"/>
          <w:color w:val="4D5156"/>
          <w:sz w:val="26"/>
          <w:szCs w:val="26"/>
          <w:shd w:val="clear" w:color="auto" w:fill="FFFFFF"/>
        </w:rPr>
        <w:t>n</w:t>
      </w:r>
      <w:r w:rsidR="00ED26AA">
        <w:rPr>
          <w:rFonts w:cstheme="minorHAnsi"/>
          <w:color w:val="4D5156"/>
          <w:sz w:val="26"/>
          <w:szCs w:val="26"/>
          <w:shd w:val="clear" w:color="auto" w:fill="FFFFFF"/>
        </w:rPr>
        <w:t>do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ED26AA">
        <w:rPr>
          <w:rFonts w:cstheme="minorHAnsi"/>
          <w:color w:val="4D5156"/>
          <w:sz w:val="26"/>
          <w:szCs w:val="26"/>
          <w:shd w:val="clear" w:color="auto" w:fill="FFFFFF"/>
        </w:rPr>
        <w:t>n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 xml:space="preserve">as chaves estrangeiras </w:t>
      </w:r>
      <w:r w:rsidR="00ED26AA">
        <w:rPr>
          <w:rFonts w:cstheme="minorHAnsi"/>
          <w:color w:val="4D5156"/>
          <w:sz w:val="26"/>
          <w:szCs w:val="26"/>
          <w:shd w:val="clear" w:color="auto" w:fill="FFFFFF"/>
        </w:rPr>
        <w:t>d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 xml:space="preserve">esta tabela. E poderia até mostrar apenas </w:t>
      </w:r>
      <w:r w:rsidR="00ED26AA">
        <w:rPr>
          <w:rFonts w:cstheme="minorHAnsi"/>
          <w:color w:val="4D5156"/>
          <w:sz w:val="26"/>
          <w:szCs w:val="26"/>
          <w:shd w:val="clear" w:color="auto" w:fill="FFFFFF"/>
        </w:rPr>
        <w:t xml:space="preserve">os 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 xml:space="preserve">produtos de determinada característica bastando, apenas, a inclusão da cláusula restritiva </w:t>
      </w:r>
      <w:r w:rsidR="008949E5" w:rsidRPr="008949E5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>WHERE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 xml:space="preserve"> na instrução SQL</w:t>
      </w:r>
      <w:r w:rsidR="00EE2CB5">
        <w:rPr>
          <w:rFonts w:cstheme="minorHAnsi"/>
          <w:color w:val="4D5156"/>
          <w:sz w:val="26"/>
          <w:szCs w:val="26"/>
          <w:shd w:val="clear" w:color="auto" w:fill="FFFFFF"/>
        </w:rPr>
        <w:t>, aumentando a Eficiência</w:t>
      </w:r>
      <w:r w:rsidR="00B00B6D">
        <w:rPr>
          <w:rFonts w:cstheme="minorHAnsi"/>
          <w:color w:val="4D5156"/>
          <w:sz w:val="26"/>
          <w:szCs w:val="26"/>
          <w:shd w:val="clear" w:color="auto" w:fill="FFFFFF"/>
        </w:rPr>
        <w:t>;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 xml:space="preserve"> MAS, a </w:t>
      </w:r>
      <w:r w:rsidR="00EE2CB5" w:rsidRPr="00B06651">
        <w:rPr>
          <w:rFonts w:cstheme="minorHAnsi"/>
          <w:b/>
          <w:bCs/>
          <w:color w:val="4D5156"/>
          <w:sz w:val="26"/>
          <w:szCs w:val="26"/>
          <w:shd w:val="clear" w:color="auto" w:fill="FFFFFF"/>
        </w:rPr>
        <w:t>Eficácia</w:t>
      </w:r>
      <w:r w:rsidR="00EE2CB5">
        <w:rPr>
          <w:rFonts w:cstheme="minorHAnsi"/>
          <w:color w:val="4D5156"/>
          <w:sz w:val="26"/>
          <w:szCs w:val="26"/>
          <w:shd w:val="clear" w:color="auto" w:fill="FFFFFF"/>
        </w:rPr>
        <w:t xml:space="preserve"> continuaria na 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>lógica ditada pelo MER</w:t>
      </w:r>
      <w:r w:rsidR="002E48C4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ED26AA">
        <w:rPr>
          <w:rFonts w:cstheme="minorHAnsi"/>
          <w:color w:val="4D5156"/>
          <w:sz w:val="26"/>
          <w:szCs w:val="26"/>
          <w:shd w:val="clear" w:color="auto" w:fill="FFFFFF"/>
        </w:rPr>
        <w:t xml:space="preserve">e </w:t>
      </w:r>
      <w:r w:rsidR="002E48C4">
        <w:rPr>
          <w:rFonts w:cstheme="minorHAnsi"/>
          <w:color w:val="4D5156"/>
          <w:sz w:val="26"/>
          <w:szCs w:val="26"/>
          <w:shd w:val="clear" w:color="auto" w:fill="FFFFFF"/>
        </w:rPr>
        <w:t>não pela codificação</w:t>
      </w:r>
      <w:r w:rsidR="008949E5">
        <w:rPr>
          <w:rFonts w:cstheme="minorHAnsi"/>
          <w:color w:val="4D5156"/>
          <w:sz w:val="26"/>
          <w:szCs w:val="26"/>
          <w:shd w:val="clear" w:color="auto" w:fill="FFFFFF"/>
        </w:rPr>
        <w:t>.</w:t>
      </w:r>
      <w:r w:rsidR="00BD35F2" w:rsidRPr="00320BC6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  <w:r w:rsidR="00C7702C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</w:p>
    <w:p w14:paraId="78F25A18" w14:textId="61F3685B" w:rsidR="00BD35F2" w:rsidRPr="001C5CD1" w:rsidRDefault="00320BC6" w:rsidP="001C5CD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D5156"/>
          <w:sz w:val="26"/>
          <w:szCs w:val="26"/>
          <w:shd w:val="clear" w:color="auto" w:fill="FFFFFF"/>
        </w:rPr>
      </w:pPr>
      <w:r>
        <w:rPr>
          <w:rFonts w:cstheme="minorHAnsi"/>
          <w:color w:val="4D5156"/>
          <w:sz w:val="26"/>
          <w:szCs w:val="26"/>
          <w:shd w:val="clear" w:color="auto" w:fill="FFFFFF"/>
        </w:rPr>
        <w:t>-------------------------------------------------------------</w:t>
      </w:r>
      <w:r w:rsidR="0075742A">
        <w:rPr>
          <w:rFonts w:cstheme="minorHAnsi"/>
          <w:color w:val="4D5156"/>
          <w:sz w:val="26"/>
          <w:szCs w:val="26"/>
          <w:shd w:val="clear" w:color="auto" w:fill="FFFFFF"/>
        </w:rPr>
        <w:t>----</w:t>
      </w:r>
      <w:r>
        <w:rPr>
          <w:rFonts w:cstheme="minorHAnsi"/>
          <w:color w:val="4D5156"/>
          <w:sz w:val="26"/>
          <w:szCs w:val="26"/>
          <w:shd w:val="clear" w:color="auto" w:fill="FFFFFF"/>
        </w:rPr>
        <w:t>---------</w:t>
      </w:r>
      <w:r w:rsidR="00B06651">
        <w:rPr>
          <w:rFonts w:cstheme="minorHAnsi"/>
          <w:color w:val="4D5156"/>
          <w:sz w:val="26"/>
          <w:szCs w:val="26"/>
          <w:shd w:val="clear" w:color="auto" w:fill="FFFFFF"/>
        </w:rPr>
        <w:t>-------------------------------------------</w:t>
      </w:r>
      <w:r>
        <w:rPr>
          <w:rFonts w:cstheme="minorHAnsi"/>
          <w:color w:val="4D5156"/>
          <w:sz w:val="26"/>
          <w:szCs w:val="26"/>
          <w:shd w:val="clear" w:color="auto" w:fill="FFFFFF"/>
        </w:rPr>
        <w:t>----</w:t>
      </w:r>
      <w:r w:rsidR="00BD35F2">
        <w:rPr>
          <w:rFonts w:cstheme="minorHAnsi"/>
          <w:color w:val="4D5156"/>
          <w:sz w:val="26"/>
          <w:szCs w:val="26"/>
          <w:shd w:val="clear" w:color="auto" w:fill="FFFFFF"/>
        </w:rPr>
        <w:t xml:space="preserve"> </w:t>
      </w:r>
    </w:p>
    <w:p w14:paraId="5B9E6EC2" w14:textId="61EBB130" w:rsidR="0026740D" w:rsidRPr="007A08D3" w:rsidRDefault="0026740D" w:rsidP="00B0665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7A08D3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Para adquirir </w:t>
      </w:r>
      <w:proofErr w:type="spellStart"/>
      <w:r w:rsidRPr="007A08D3">
        <w:rPr>
          <w:rFonts w:ascii="inherit" w:eastAsia="Times New Roman" w:hAnsi="inherit" w:cs="Segoe UI Historic"/>
          <w:i/>
          <w:iCs/>
          <w:color w:val="050505"/>
          <w:sz w:val="23"/>
          <w:szCs w:val="23"/>
          <w:lang w:eastAsia="pt-BR"/>
        </w:rPr>
        <w:t>pdf</w:t>
      </w:r>
      <w:proofErr w:type="spellEnd"/>
      <w:r w:rsidRPr="007A08D3">
        <w:rPr>
          <w:rFonts w:ascii="inherit" w:eastAsia="Times New Roman" w:hAnsi="inherit" w:cs="Segoe UI Historic"/>
          <w:i/>
          <w:iCs/>
          <w:color w:val="050505"/>
          <w:sz w:val="23"/>
          <w:szCs w:val="23"/>
          <w:lang w:eastAsia="pt-BR"/>
        </w:rPr>
        <w:t xml:space="preserve"> de </w:t>
      </w:r>
      <w:r w:rsidRPr="007A08D3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livros sobre Programação, entre em contato:</w:t>
      </w:r>
      <w:r w:rsidR="00B06651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 </w:t>
      </w:r>
      <w:r w:rsidRPr="007A08D3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t-BR"/>
        </w:rPr>
        <w:t>marleite@gmail.com</w:t>
      </w:r>
    </w:p>
    <w:p w14:paraId="15F59EE9" w14:textId="77777777" w:rsidR="00B06651" w:rsidRPr="001C5CD1" w:rsidRDefault="00B06651" w:rsidP="00B066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D5156"/>
          <w:sz w:val="26"/>
          <w:szCs w:val="26"/>
          <w:shd w:val="clear" w:color="auto" w:fill="FFFFFF"/>
        </w:rPr>
      </w:pPr>
      <w:r>
        <w:rPr>
          <w:rFonts w:cstheme="minorHAnsi"/>
          <w:color w:val="4D5156"/>
          <w:sz w:val="26"/>
          <w:szCs w:val="26"/>
          <w:shd w:val="clear" w:color="auto" w:fill="FFFFFF"/>
        </w:rPr>
        <w:t xml:space="preserve">------------------------------------------------------------------------------------------------------------------------- </w:t>
      </w:r>
    </w:p>
    <w:p w14:paraId="01BF6196" w14:textId="71FE5D1A" w:rsidR="001C5CD1" w:rsidRDefault="001C5CD1" w:rsidP="00860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</w:p>
    <w:p w14:paraId="48C97501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0C387896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04052532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00C8B77F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7E7F54F8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6A3BE17A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16B93E14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23CDBCAD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7A8BE2EC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4333DB79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7E797845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6E7584BC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0F0AB82D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58A06EA8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354E3159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7B59665E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6B7550B8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29487B01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09D6857F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7ECDA30F" w14:textId="11B185C8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62660B5E" w14:textId="7029CBED" w:rsidR="008533F2" w:rsidRDefault="008533F2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0E81385D" w14:textId="0E5C059B" w:rsidR="002E48C4" w:rsidRDefault="002E48C4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7B4FB929" w14:textId="3C7F6064" w:rsidR="002E48C4" w:rsidRDefault="002E48C4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7DA1B7F6" w14:textId="401B5E30" w:rsidR="002E48C4" w:rsidRDefault="002E48C4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74F94129" w14:textId="77777777" w:rsidR="002E48C4" w:rsidRDefault="002E48C4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426AFDCC" w14:textId="77777777" w:rsidR="008533F2" w:rsidRDefault="008533F2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30545C50" w14:textId="77777777" w:rsidR="0023137C" w:rsidRDefault="0023137C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4646ADD3" w14:textId="74B93616" w:rsidR="00AC60A7" w:rsidRDefault="00AC60A7" w:rsidP="008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23137C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System.Data.SqlServerCe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23137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3137C" w:rsidRPr="0023137C">
        <w:rPr>
          <w:rFonts w:ascii="Consolas" w:hAnsi="Consolas" w:cs="Consolas"/>
          <w:color w:val="008000"/>
          <w:sz w:val="19"/>
          <w:szCs w:val="19"/>
        </w:rPr>
        <w:t xml:space="preserve">//biblioteca para acesso a bancos </w:t>
      </w:r>
      <w:r w:rsidR="0023137C" w:rsidRPr="006E6C85">
        <w:rPr>
          <w:rFonts w:ascii="Consolas" w:hAnsi="Consolas" w:cs="Consolas"/>
          <w:b/>
          <w:bCs/>
          <w:color w:val="008000"/>
          <w:sz w:val="19"/>
          <w:szCs w:val="19"/>
        </w:rPr>
        <w:t>SQL Server CE</w:t>
      </w:r>
    </w:p>
    <w:p w14:paraId="3FF0422A" w14:textId="77777777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57D2F4" w14:textId="36ED12A0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0F61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0F61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btnExibir_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0F61">
        <w:rPr>
          <w:rFonts w:ascii="Consolas" w:hAnsi="Consolas" w:cs="Consolas"/>
          <w:b/>
          <w:bCs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300F61">
        <w:rPr>
          <w:rFonts w:ascii="Consolas" w:hAnsi="Consolas" w:cs="Consolas"/>
          <w:b/>
          <w:bCs/>
          <w:color w:val="0099CC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04493F7" w14:textId="4988C395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85E202" w14:textId="233A49CF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02701F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"D:\\Livros\\Livro10\\Dados\\SistCompras.sdf"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353C1CF8" w14:textId="6193BAD6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99CC"/>
          <w:sz w:val="19"/>
          <w:szCs w:val="19"/>
        </w:rPr>
        <w:t xml:space="preserve">    </w:t>
      </w:r>
      <w:r w:rsidRPr="00300F61">
        <w:rPr>
          <w:rFonts w:ascii="Consolas" w:hAnsi="Consolas" w:cs="Consolas"/>
          <w:b/>
          <w:bCs/>
          <w:color w:val="0099CC"/>
          <w:sz w:val="19"/>
          <w:szCs w:val="19"/>
        </w:rPr>
        <w:t>SqlCeConnection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objConn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0F61">
        <w:rPr>
          <w:rFonts w:ascii="Consolas" w:hAnsi="Consolas" w:cs="Consolas"/>
          <w:b/>
          <w:bCs/>
          <w:color w:val="0099CC"/>
          <w:sz w:val="19"/>
          <w:szCs w:val="19"/>
        </w:rPr>
        <w:t>SqlCeConnection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/cria o objeto de conexão</w:t>
      </w:r>
    </w:p>
    <w:p w14:paraId="79B95CE6" w14:textId="18F85152" w:rsidR="00300F61" w:rsidRP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   </w:t>
      </w:r>
      <w:r w:rsidRPr="00300F61">
        <w:rPr>
          <w:rFonts w:ascii="Consolas" w:hAnsi="Consolas" w:cs="Consolas"/>
          <w:b/>
          <w:bCs/>
          <w:color w:val="0000FF"/>
          <w:sz w:val="19"/>
          <w:szCs w:val="19"/>
        </w:rPr>
        <w:t>try</w:t>
      </w:r>
    </w:p>
    <w:p w14:paraId="572DD179" w14:textId="6C10D1C4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C9FAC8" w14:textId="39C9BFCC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/faz a conexão: tenta abrir o banco de dados</w:t>
      </w:r>
    </w:p>
    <w:p w14:paraId="46A68CBE" w14:textId="6067ADC6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7236CD" w14:textId="4D23279F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300F61">
        <w:rPr>
          <w:rFonts w:ascii="Consolas" w:hAnsi="Consolas" w:cs="Consolas"/>
          <w:b/>
          <w:bCs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00F61">
        <w:rPr>
          <w:rFonts w:ascii="Consolas" w:hAnsi="Consolas" w:cs="Consolas"/>
          <w:b/>
          <w:bCs/>
          <w:color w:val="0099CC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D583F" w14:textId="7D5F25EA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1F59CD" w14:textId="088D6387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MessageBox.Show(</w:t>
      </w:r>
      <w:r>
        <w:rPr>
          <w:rFonts w:ascii="Consolas" w:hAnsi="Consolas" w:cs="Consolas"/>
          <w:color w:val="A31515"/>
          <w:sz w:val="19"/>
          <w:szCs w:val="19"/>
        </w:rPr>
        <w:t>"Falha na conexão!"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5037C" w14:textId="15F37202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00F61">
        <w:rPr>
          <w:rFonts w:ascii="Consolas" w:hAnsi="Consolas" w:cs="Consolas"/>
          <w:b/>
          <w:bCs/>
          <w:color w:val="9933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/sai da rotina e retorna ao início</w:t>
      </w:r>
    </w:p>
    <w:p w14:paraId="0D23891C" w14:textId="465ED991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C20C67" w14:textId="67F69E29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0F61">
        <w:rPr>
          <w:rFonts w:ascii="Consolas" w:hAnsi="Consolas" w:cs="Consolas"/>
          <w:b/>
          <w:bCs/>
          <w:color w:val="0099CC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00F61">
        <w:rPr>
          <w:rFonts w:ascii="Consolas" w:hAnsi="Consolas" w:cs="Consolas"/>
          <w:b/>
          <w:bCs/>
          <w:color w:val="0099CC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//cria objeto de tabela</w:t>
      </w:r>
    </w:p>
    <w:p w14:paraId="6462A9C0" w14:textId="7B1E6EB2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</w:p>
    <w:p w14:paraId="6621FC0F" w14:textId="054B7973" w:rsidR="00300F61" w:rsidRP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00F61">
        <w:rPr>
          <w:rFonts w:ascii="Consolas" w:hAnsi="Consolas" w:cs="Consolas"/>
          <w:color w:val="008000"/>
          <w:sz w:val="19"/>
          <w:szCs w:val="19"/>
        </w:rPr>
        <w:t xml:space="preserve">    //Define a instrução SQL</w:t>
      </w:r>
    </w:p>
    <w:p w14:paraId="6A08D922" w14:textId="6A21738A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0F61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21E54DA5" w14:textId="55108979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300F61">
        <w:rPr>
          <w:rFonts w:ascii="Consolas" w:hAnsi="Consolas" w:cs="Consolas"/>
          <w:b/>
          <w:bCs/>
          <w:color w:val="A31515"/>
          <w:sz w:val="19"/>
          <w:szCs w:val="19"/>
        </w:rPr>
        <w:t>SELECT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Compras.compNum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00F61">
        <w:rPr>
          <w:rFonts w:ascii="Consolas" w:hAnsi="Consolas" w:cs="Consolas"/>
          <w:b/>
          <w:bCs/>
          <w:color w:val="A31515"/>
          <w:sz w:val="19"/>
          <w:szCs w:val="19"/>
        </w:rPr>
        <w:t>AS</w:t>
      </w:r>
      <w:r>
        <w:rPr>
          <w:rFonts w:ascii="Consolas" w:hAnsi="Consolas" w:cs="Consolas"/>
          <w:color w:val="A31515"/>
          <w:sz w:val="19"/>
          <w:szCs w:val="19"/>
        </w:rPr>
        <w:t xml:space="preserve"> Compra,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Compras.compData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00F61">
        <w:rPr>
          <w:rFonts w:ascii="Consolas" w:hAnsi="Consolas" w:cs="Consolas"/>
          <w:b/>
          <w:bCs/>
          <w:color w:val="A31515"/>
          <w:sz w:val="19"/>
          <w:szCs w:val="19"/>
        </w:rPr>
        <w:t>AS</w:t>
      </w:r>
      <w:r>
        <w:rPr>
          <w:rFonts w:ascii="Consolas" w:hAnsi="Consolas" w:cs="Consolas"/>
          <w:color w:val="A31515"/>
          <w:sz w:val="19"/>
          <w:szCs w:val="19"/>
        </w:rPr>
        <w:t xml:space="preserve"> Data,</w:t>
      </w:r>
      <w:r w:rsidRPr="00300F6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Pr="00300F61">
        <w:rPr>
          <w:rFonts w:ascii="Consolas" w:hAnsi="Consolas" w:cs="Consolas"/>
          <w:color w:val="000000"/>
          <w:sz w:val="19"/>
          <w:szCs w:val="19"/>
        </w:rPr>
        <w:t>+</w:t>
      </w:r>
    </w:p>
    <w:p w14:paraId="707ED20D" w14:textId="2B00FA8D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Compras.compQuant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00F61">
        <w:rPr>
          <w:rFonts w:ascii="Consolas" w:hAnsi="Consolas" w:cs="Consolas"/>
          <w:b/>
          <w:bCs/>
          <w:color w:val="A31515"/>
          <w:sz w:val="19"/>
          <w:szCs w:val="19"/>
        </w:rPr>
        <w:t>AS</w:t>
      </w:r>
      <w:r>
        <w:rPr>
          <w:rFonts w:ascii="Consolas" w:hAnsi="Consolas" w:cs="Consolas"/>
          <w:color w:val="A31515"/>
          <w:sz w:val="19"/>
          <w:szCs w:val="19"/>
        </w:rPr>
        <w:t xml:space="preserve"> Unidades,"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883603" w14:textId="5EAD6518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Compras.compValor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00F61">
        <w:rPr>
          <w:rFonts w:ascii="Consolas" w:hAnsi="Consolas" w:cs="Consolas"/>
          <w:b/>
          <w:bCs/>
          <w:color w:val="A31515"/>
          <w:sz w:val="19"/>
          <w:szCs w:val="19"/>
        </w:rPr>
        <w:t>AS</w:t>
      </w:r>
      <w:r>
        <w:rPr>
          <w:rFonts w:ascii="Consolas" w:hAnsi="Consolas" w:cs="Consolas"/>
          <w:color w:val="A31515"/>
          <w:sz w:val="19"/>
          <w:szCs w:val="19"/>
        </w:rPr>
        <w:t xml:space="preserve"> Valor,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Produtos.prodDesc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66D18">
        <w:rPr>
          <w:rFonts w:ascii="Consolas" w:hAnsi="Consolas" w:cs="Consolas"/>
          <w:b/>
          <w:bCs/>
          <w:color w:val="A31515"/>
          <w:sz w:val="19"/>
          <w:szCs w:val="19"/>
        </w:rPr>
        <w:t>AS</w:t>
      </w:r>
      <w:r>
        <w:rPr>
          <w:rFonts w:ascii="Consolas" w:hAnsi="Consolas" w:cs="Consolas"/>
          <w:color w:val="A31515"/>
          <w:sz w:val="19"/>
          <w:szCs w:val="19"/>
        </w:rPr>
        <w:t xml:space="preserve"> Produto,</w:t>
      </w:r>
      <w:r w:rsidRPr="00300F6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Pr="00300F61"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4C4D41B8" w14:textId="67C179EA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Clientes.cliNome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 w:rsidRPr="00300F61">
        <w:rPr>
          <w:rFonts w:ascii="Consolas" w:hAnsi="Consolas" w:cs="Consolas"/>
          <w:b/>
          <w:bCs/>
          <w:color w:val="A31515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Cliente"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ADF1991" w14:textId="36026508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Pr="00E66D18">
        <w:rPr>
          <w:rFonts w:ascii="Consolas" w:hAnsi="Consolas" w:cs="Consolas"/>
          <w:b/>
          <w:bCs/>
          <w:color w:val="A31515"/>
          <w:sz w:val="19"/>
          <w:szCs w:val="19"/>
        </w:rPr>
        <w:t>FROM</w:t>
      </w:r>
      <w:r>
        <w:rPr>
          <w:rFonts w:ascii="Consolas" w:hAnsi="Consolas" w:cs="Consolas"/>
          <w:color w:val="A31515"/>
          <w:sz w:val="19"/>
          <w:szCs w:val="19"/>
        </w:rPr>
        <w:t xml:space="preserve"> Compras"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BE4B4D4" w14:textId="6422137F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Pr="00E66D18">
        <w:rPr>
          <w:rFonts w:ascii="Consolas" w:hAnsi="Consolas" w:cs="Consolas"/>
          <w:b/>
          <w:bCs/>
          <w:color w:val="A31515"/>
          <w:sz w:val="19"/>
          <w:szCs w:val="19"/>
        </w:rPr>
        <w:t>INNER JOIN</w:t>
      </w:r>
      <w:r>
        <w:rPr>
          <w:rFonts w:ascii="Consolas" w:hAnsi="Consolas" w:cs="Consolas"/>
          <w:color w:val="A31515"/>
          <w:sz w:val="19"/>
          <w:szCs w:val="19"/>
        </w:rPr>
        <w:t xml:space="preserve"> Produtos </w:t>
      </w:r>
      <w:r w:rsidRPr="00E66D18">
        <w:rPr>
          <w:rFonts w:ascii="Consolas" w:hAnsi="Consolas" w:cs="Consolas"/>
          <w:b/>
          <w:bCs/>
          <w:color w:val="A31515"/>
          <w:sz w:val="19"/>
          <w:szCs w:val="19"/>
        </w:rPr>
        <w:t>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Compras.</w:t>
      </w:r>
      <w:r w:rsidR="00DC127C"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A31515"/>
          <w:sz w:val="19"/>
          <w:szCs w:val="19"/>
        </w:rPr>
        <w:t>rod</w:t>
      </w:r>
      <w:r w:rsidR="00DC127C"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Produtos.</w:t>
      </w:r>
      <w:r w:rsidR="00DC127C"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A31515"/>
          <w:sz w:val="19"/>
          <w:szCs w:val="19"/>
        </w:rPr>
        <w:t>rod</w:t>
      </w:r>
      <w:r w:rsidR="00DC127C"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FFA0B19" w14:textId="15D21AD4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Pr="00E66D18">
        <w:rPr>
          <w:rFonts w:ascii="Consolas" w:hAnsi="Consolas" w:cs="Consolas"/>
          <w:b/>
          <w:bCs/>
          <w:color w:val="A31515"/>
          <w:sz w:val="19"/>
          <w:szCs w:val="19"/>
        </w:rPr>
        <w:t>INNER JOIN</w:t>
      </w:r>
      <w:r>
        <w:rPr>
          <w:rFonts w:ascii="Consolas" w:hAnsi="Consolas" w:cs="Consolas"/>
          <w:color w:val="A31515"/>
          <w:sz w:val="19"/>
          <w:szCs w:val="19"/>
        </w:rPr>
        <w:t xml:space="preserve"> Clientes </w:t>
      </w:r>
      <w:r w:rsidRPr="00E66D18">
        <w:rPr>
          <w:rFonts w:ascii="Consolas" w:hAnsi="Consolas" w:cs="Consolas"/>
          <w:b/>
          <w:bCs/>
          <w:color w:val="A31515"/>
          <w:sz w:val="19"/>
          <w:szCs w:val="19"/>
        </w:rPr>
        <w:t>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Compras.</w:t>
      </w:r>
      <w:r w:rsidR="00DC127C"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li</w:t>
      </w:r>
      <w:r w:rsidR="00DC127C"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Clientes.</w:t>
      </w:r>
      <w:r w:rsidR="00DC127C"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li</w:t>
      </w:r>
      <w:r w:rsidR="00DC127C"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88F14" w14:textId="77777777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5D9AA" w14:textId="482B0020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6D18">
        <w:rPr>
          <w:rFonts w:ascii="Consolas" w:hAnsi="Consolas" w:cs="Consolas"/>
          <w:b/>
          <w:bCs/>
          <w:color w:val="0099CC"/>
          <w:sz w:val="19"/>
          <w:szCs w:val="19"/>
        </w:rPr>
        <w:t>SqlCeDataAdapter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obgAdapt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66D18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6D18">
        <w:rPr>
          <w:rFonts w:ascii="Consolas" w:hAnsi="Consolas" w:cs="Consolas"/>
          <w:b/>
          <w:bCs/>
          <w:color w:val="0099CC"/>
          <w:sz w:val="19"/>
          <w:szCs w:val="19"/>
        </w:rPr>
        <w:t>SqlCeDataAdapter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objConn);</w:t>
      </w:r>
    </w:p>
    <w:p w14:paraId="5FDC4212" w14:textId="221D0BAB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obgAdapt.Fill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DF9B5C" w14:textId="77777777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D7D6C" w14:textId="7CCBC05B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/desfaz a conexão: fecha o banco de dados</w:t>
      </w:r>
    </w:p>
    <w:p w14:paraId="7FF15C44" w14:textId="77777777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D9A35" w14:textId="06F91FA7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//Apresenta os dados</w:t>
      </w:r>
    </w:p>
    <w:p w14:paraId="2CC1C6AF" w14:textId="63AEB6E6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lstCompras.Items.Clear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//Limpa a ListBox previamente</w:t>
      </w:r>
    </w:p>
    <w:p w14:paraId="20F002D7" w14:textId="4C1A1528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D18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colunas = </w:t>
      </w:r>
      <w:proofErr w:type="spellStart"/>
      <w:r w:rsidRPr="00E66D18">
        <w:rPr>
          <w:rFonts w:ascii="Consolas" w:hAnsi="Consolas" w:cs="Consolas"/>
          <w:b/>
          <w:bCs/>
          <w:color w:val="0099CC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6}{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1,9}{2,14}{3,12}{4,10}{5,43}\n"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A9AEB9" w14:textId="77662CA1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"Compra"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"Unidades"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"Valor(R$)"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"Cliente"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0C706" w14:textId="4542AE60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lstCompras.Items.Add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(colunas);</w:t>
      </w:r>
    </w:p>
    <w:p w14:paraId="5D000686" w14:textId="0D9D9C66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D18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07183F" w14:textId="5BF3F26A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D18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A135C" w14:textId="4C3834C9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D18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campoUnidades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58E88" w14:textId="6CBD1F01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D18">
        <w:rPr>
          <w:rFonts w:ascii="Consolas" w:hAnsi="Consolas" w:cs="Consolas"/>
          <w:b/>
          <w:bCs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9D6A3" w14:textId="546D246D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D18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C263F" w14:textId="0BB29D18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D18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42278" w14:textId="77777777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62B186E" w14:textId="1FF2FAA4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D18">
        <w:rPr>
          <w:rFonts w:ascii="Consolas" w:hAnsi="Consolas" w:cs="Consolas"/>
          <w:b/>
          <w:bCs/>
          <w:color w:val="CC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66D18">
        <w:rPr>
          <w:rFonts w:ascii="Consolas" w:hAnsi="Consolas" w:cs="Consolas"/>
          <w:b/>
          <w:bCs/>
          <w:color w:val="0099CC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linha </w:t>
      </w:r>
      <w:r w:rsidRPr="00E66D18">
        <w:rPr>
          <w:rFonts w:ascii="Consolas" w:hAnsi="Consolas" w:cs="Consolas"/>
          <w:b/>
          <w:bCs/>
          <w:color w:val="CC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objTab.Rows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550EB3" w14:textId="056A6F46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21C199" w14:textId="6C33AD55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66D18">
        <w:rPr>
          <w:rFonts w:ascii="Consolas" w:hAnsi="Consolas" w:cs="Consolas"/>
          <w:b/>
          <w:bCs/>
          <w:color w:val="0099CC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.ToInt32(linha[</w:t>
      </w:r>
      <w:r>
        <w:rPr>
          <w:rFonts w:ascii="Consolas" w:hAnsi="Consolas" w:cs="Consolas"/>
          <w:color w:val="A31515"/>
          <w:sz w:val="19"/>
          <w:szCs w:val="19"/>
        </w:rPr>
        <w:t>"Compra"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A0CB284" w14:textId="4719770C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6D18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campoCompra.ToString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296B09" w14:textId="7655CCDE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6D18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&lt;10)</w:t>
      </w:r>
      <w:r w:rsidR="00D609E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5D6AAC" w14:textId="58DEADC3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campoCompra.ToString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D1F31F" w14:textId="77E3B831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68AD4D" w14:textId="77E60D12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linha[</w:t>
      </w:r>
      <w:r>
        <w:rPr>
          <w:rFonts w:ascii="Consolas" w:hAnsi="Consolas" w:cs="Consolas"/>
          <w:color w:val="A31515"/>
          <w:sz w:val="19"/>
          <w:szCs w:val="19"/>
        </w:rPr>
        <w:t>"Data"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CD2FED" w14:textId="28D1D2E1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campoUnidades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linha[</w:t>
      </w:r>
      <w:r>
        <w:rPr>
          <w:rFonts w:ascii="Consolas" w:hAnsi="Consolas" w:cs="Consolas"/>
          <w:color w:val="A31515"/>
          <w:sz w:val="19"/>
          <w:szCs w:val="19"/>
        </w:rPr>
        <w:t>"Unidades"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B45F7B" w14:textId="20927C98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E66D18">
        <w:rPr>
          <w:rFonts w:ascii="Consolas" w:hAnsi="Consolas" w:cs="Consolas"/>
          <w:b/>
          <w:bCs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)linha[</w:t>
      </w:r>
      <w:r>
        <w:rPr>
          <w:rFonts w:ascii="Consolas" w:hAnsi="Consolas" w:cs="Consolas"/>
          <w:color w:val="A31515"/>
          <w:sz w:val="19"/>
          <w:szCs w:val="19"/>
        </w:rPr>
        <w:t>"Valor"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CBFB6FE" w14:textId="44BD8623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linha[</w:t>
      </w:r>
      <w:r>
        <w:rPr>
          <w:rFonts w:ascii="Consolas" w:hAnsi="Consolas" w:cs="Consolas"/>
          <w:color w:val="A31515"/>
          <w:sz w:val="19"/>
          <w:szCs w:val="19"/>
        </w:rPr>
        <w:t>"Produto"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DC08C9" w14:textId="4ECE2AE6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linha[</w:t>
      </w:r>
      <w:r>
        <w:rPr>
          <w:rFonts w:ascii="Consolas" w:hAnsi="Consolas" w:cs="Consolas"/>
          <w:color w:val="A31515"/>
          <w:sz w:val="19"/>
          <w:szCs w:val="19"/>
        </w:rPr>
        <w:t>"Cliente"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9F10C" w14:textId="13566677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lstCompras.Items.Add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E66D18" w:rsidRPr="00E66D18">
        <w:rPr>
          <w:rFonts w:ascii="Consolas" w:hAnsi="Consolas" w:cs="Consolas"/>
          <w:b/>
          <w:bCs/>
          <w:color w:val="0099CC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"{0,-9}{1,-15}{2,-9}{3,-11}{4,-43}{5,-35}"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B10DAA" w14:textId="72DB3C4C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campoUnidades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 w:rsidRPr="00E66D18">
        <w:rPr>
          <w:rFonts w:ascii="Consolas" w:hAnsi="Consolas" w:cs="Consolas"/>
          <w:b/>
          <w:bCs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campoValor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</w:p>
    <w:p w14:paraId="7F65DDFD" w14:textId="64F1D0A2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campoCliente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2023733" w14:textId="4DCC3587" w:rsidR="00300F61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5CDCC9" w14:textId="0A25045F" w:rsidR="00300F61" w:rsidRPr="0023137C" w:rsidRDefault="00300F61" w:rsidP="0030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93F3D4" w14:textId="77777777" w:rsidR="005A0EEE" w:rsidRDefault="005A0EEE" w:rsidP="003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5B0714" w14:textId="14FB720F" w:rsidR="003A1C9F" w:rsidRDefault="003A1C9F" w:rsidP="003A1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00F6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FE7711" w14:textId="545FA7E7" w:rsidR="003A1C9F" w:rsidRPr="001C5CD1" w:rsidRDefault="00300F61" w:rsidP="003A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57173D" w14:textId="6831FA76" w:rsidR="00180C8D" w:rsidRPr="00860209" w:rsidRDefault="00180C8D" w:rsidP="00180C8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 wp14:anchorId="1B4B6C0D" wp14:editId="55603DDC">
            <wp:extent cx="2926080" cy="356997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EDC23" w14:textId="557CEA4D" w:rsidR="00860209" w:rsidRPr="00461736" w:rsidRDefault="00860209">
      <w:pPr>
        <w:rPr>
          <w:sz w:val="26"/>
          <w:szCs w:val="26"/>
        </w:rPr>
      </w:pPr>
    </w:p>
    <w:p w14:paraId="638567E6" w14:textId="69C20CE2" w:rsidR="0069433F" w:rsidRPr="00461736" w:rsidRDefault="0069433F" w:rsidP="00461736">
      <w:pPr>
        <w:rPr>
          <w:sz w:val="24"/>
          <w:szCs w:val="24"/>
        </w:rPr>
      </w:pPr>
    </w:p>
    <w:p w14:paraId="17D31AAA" w14:textId="5404F1C4" w:rsidR="00DB5637" w:rsidRDefault="00541AAA" w:rsidP="00DB5637">
      <w:pPr>
        <w:jc w:val="center"/>
      </w:pPr>
      <w:r>
        <w:rPr>
          <w:noProof/>
        </w:rPr>
        <w:drawing>
          <wp:inline distT="0" distB="0" distL="0" distR="0" wp14:anchorId="27CA5C23" wp14:editId="1C94CFAD">
            <wp:extent cx="6120130" cy="39046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D840" w14:textId="2D63E63E" w:rsidR="00D609E8" w:rsidRDefault="00D609E8" w:rsidP="00DB5637">
      <w:pPr>
        <w:jc w:val="center"/>
      </w:pPr>
    </w:p>
    <w:p w14:paraId="6C84ADF0" w14:textId="3911D317" w:rsidR="00D609E8" w:rsidRDefault="00D609E8" w:rsidP="00DB5637">
      <w:pPr>
        <w:jc w:val="center"/>
      </w:pPr>
    </w:p>
    <w:sectPr w:rsidR="00D609E8" w:rsidSect="008533F2"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09"/>
    <w:rsid w:val="0002701F"/>
    <w:rsid w:val="00055BE6"/>
    <w:rsid w:val="00091523"/>
    <w:rsid w:val="00180C8D"/>
    <w:rsid w:val="001929C6"/>
    <w:rsid w:val="001C5CD1"/>
    <w:rsid w:val="001D7423"/>
    <w:rsid w:val="001F536C"/>
    <w:rsid w:val="0023137C"/>
    <w:rsid w:val="0026740D"/>
    <w:rsid w:val="002E48C4"/>
    <w:rsid w:val="00300F61"/>
    <w:rsid w:val="00320BC6"/>
    <w:rsid w:val="00352194"/>
    <w:rsid w:val="0038756D"/>
    <w:rsid w:val="003A0F11"/>
    <w:rsid w:val="003A1C9F"/>
    <w:rsid w:val="00461736"/>
    <w:rsid w:val="004630B7"/>
    <w:rsid w:val="004F4BFB"/>
    <w:rsid w:val="00535750"/>
    <w:rsid w:val="00541AAA"/>
    <w:rsid w:val="00543424"/>
    <w:rsid w:val="0055325D"/>
    <w:rsid w:val="0055388C"/>
    <w:rsid w:val="00586F55"/>
    <w:rsid w:val="005A0EEE"/>
    <w:rsid w:val="0069433F"/>
    <w:rsid w:val="006B69C5"/>
    <w:rsid w:val="006E6C85"/>
    <w:rsid w:val="006F3BD0"/>
    <w:rsid w:val="0075742A"/>
    <w:rsid w:val="007D391E"/>
    <w:rsid w:val="008533F2"/>
    <w:rsid w:val="00853801"/>
    <w:rsid w:val="00860209"/>
    <w:rsid w:val="008949E5"/>
    <w:rsid w:val="008F72F0"/>
    <w:rsid w:val="00A57CC6"/>
    <w:rsid w:val="00AC60A7"/>
    <w:rsid w:val="00B00B6D"/>
    <w:rsid w:val="00B06651"/>
    <w:rsid w:val="00B07E67"/>
    <w:rsid w:val="00B26D3E"/>
    <w:rsid w:val="00B96EBF"/>
    <w:rsid w:val="00BC6DDC"/>
    <w:rsid w:val="00BD35F2"/>
    <w:rsid w:val="00C36126"/>
    <w:rsid w:val="00C41689"/>
    <w:rsid w:val="00C7702C"/>
    <w:rsid w:val="00C80625"/>
    <w:rsid w:val="00CB37B9"/>
    <w:rsid w:val="00D178B8"/>
    <w:rsid w:val="00D27A5B"/>
    <w:rsid w:val="00D609E8"/>
    <w:rsid w:val="00D62DE5"/>
    <w:rsid w:val="00DB5637"/>
    <w:rsid w:val="00DC127C"/>
    <w:rsid w:val="00DE6FDC"/>
    <w:rsid w:val="00E66D18"/>
    <w:rsid w:val="00ED26AA"/>
    <w:rsid w:val="00EE2CB5"/>
    <w:rsid w:val="00FD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9954"/>
  <w15:chartTrackingRefBased/>
  <w15:docId w15:val="{B196CF69-4350-43F1-9F49-0708ABF9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1C5CD1"/>
    <w:rPr>
      <w:i/>
      <w:iCs/>
    </w:rPr>
  </w:style>
  <w:style w:type="character" w:customStyle="1" w:styleId="hljs-comment">
    <w:name w:val="hljs-comment"/>
    <w:basedOn w:val="Fontepargpadro"/>
    <w:rsid w:val="00543424"/>
  </w:style>
  <w:style w:type="character" w:customStyle="1" w:styleId="hljs-string">
    <w:name w:val="hljs-string"/>
    <w:basedOn w:val="Fontepargpadro"/>
    <w:rsid w:val="0054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728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50</cp:revision>
  <cp:lastPrinted>2021-06-22T20:25:00Z</cp:lastPrinted>
  <dcterms:created xsi:type="dcterms:W3CDTF">2021-06-22T15:26:00Z</dcterms:created>
  <dcterms:modified xsi:type="dcterms:W3CDTF">2021-10-29T15:54:00Z</dcterms:modified>
</cp:coreProperties>
</file>