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 Have the Right to Remain Innocent - NotebookLM - Quiz Export</w:t>
      </w:r>
    </w:p>
    <w:bookmarkStart w:id="9" w:name="quiz-content"/>
    <w:bookmarkEnd w:id="9"/>
    <w:bookmarkStart w:id="10" w:name="results-content"/>
    <w:bookmarkEnd w:id="10"/>
    <w:bookmarkStart w:id="12" w:name="hint-box"/>
    <w:p>
      <w:pPr>
        <w:pStyle w:val="FirstParagraph"/>
      </w:pPr>
      <w:r>
        <w:t xml:space="preserve">💡</w:t>
      </w:r>
    </w:p>
    <w:bookmarkStart w:id="11" w:name="hint-text"/>
    <w:bookmarkEnd w:id="11"/>
    <w:bookmarkEnd w:id="12"/>
    <w:p>
      <w:pPr>
        <w:pStyle w:val="BodyText"/>
      </w:pPr>
      <w:r>
        <w:t xml:space="preserve">Hint</w:t>
      </w:r>
      <w:r>
        <w:t xml:space="preserve"> </w:t>
      </w:r>
      <w:bookmarkStart w:id="13" w:name="hint-icon-arrow"/>
      <w:r>
        <w:t xml:space="preserve">▼</w:t>
      </w:r>
      <w:bookmarkEnd w:id="13"/>
    </w:p>
    <w:p>
      <w:pPr>
        <w:pStyle w:val="BodyText"/>
      </w:pPr>
      <w:r>
        <w:t xml:space="preserve">Previous</w:t>
      </w:r>
    </w:p>
    <w:p>
      <w:pPr>
        <w:pStyle w:val="BodyText"/>
      </w:pPr>
      <w:r>
        <w:t xml:space="preserve">Next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 Have the Right to Remain Innocent - NotebookLM - Quiz Export</dc:title>
  <dc:creator/>
  <dc:language>en</dc:language>
  <cp:keywords/>
  <dcterms:created xsi:type="dcterms:W3CDTF">2026-02-10T23:04:21Z</dcterms:created>
  <dcterms:modified xsi:type="dcterms:W3CDTF">2026-02-10T23:04:21Z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