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 F — Contratos canônicos dos módulos de revisão, validação, avaliação e nota do Textopia_</w:t>
      </w:r>
    </w:p>
    <w:p>
      <w:r>
        <w:t>Versão normativa: contratos-modulos-2.0.0  |  Estado: published  |  Fonte canônica</w:t>
      </w:r>
    </w:p>
    <w:p>
      <w:pPr>
        <w:pStyle w:val="Heading1"/>
      </w:pPr>
      <w:r>
        <w:t>1. Finalidade</w:t>
      </w:r>
    </w:p>
    <w:p>
      <w:r>
        <w:t>Este anexo é a fonte normativa dos schemas de troca dos módulos. O capítulo 9 contém explicações e reproduções geradas, nunca cópias editadas manualmente. Todos os registros exigem version, identificador estável e createdAt quando constituem persistência.</w:t>
      </w:r>
    </w:p>
    <w:p>
      <w:pPr>
        <w:pStyle w:val="Heading1"/>
      </w:pPr>
      <w:r>
        <w:t>2. Regras comuns</w:t>
      </w:r>
    </w:p>
    <w:p>
      <w:pPr>
        <w:pStyle w:val="ListBullet"/>
      </w:pPr>
      <w:r>
        <w:t>additionalProperties é false em todos os objetos normativos.</w:t>
      </w:r>
    </w:p>
    <w:p>
      <w:pPr>
        <w:pStyle w:val="ListBullet"/>
      </w:pPr>
      <w:r>
        <w:t>IDs são strings não vazias e únicos no escopo indicado.</w:t>
      </w:r>
    </w:p>
    <w:p>
      <w:pPr>
        <w:pStyle w:val="ListBullet"/>
      </w:pPr>
      <w:r>
        <w:t>Datas usam RFC 3339 em UTC.</w:t>
      </w:r>
    </w:p>
    <w:p>
      <w:pPr>
        <w:pStyle w:val="ListBullet"/>
      </w:pPr>
      <w:r>
        <w:t>Hashes usam o prefixo sha256:.</w:t>
      </w:r>
    </w:p>
    <w:p>
      <w:pPr>
        <w:pStyle w:val="ListBullet"/>
      </w:pPr>
      <w:r>
        <w:t>Campos condicionais e invariantes semânticos são obrigatórios mesmo quando não exprimíveis apenas por JSON Schema.</w:t>
      </w:r>
    </w:p>
    <w:p>
      <w:pPr>
        <w:pStyle w:val="ListBullet"/>
      </w:pPr>
      <w:r>
        <w:t>activityPublicationId, textVersionId e textHash devem referir-se ao mesmo texto e à mesma configuração.</w:t>
      </w:r>
    </w:p>
    <w:p>
      <w:pPr>
        <w:pStyle w:val="Heading1"/>
      </w:pPr>
      <w:r>
        <w:t>3. SaidaRevisaoTextopia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"https://textopia.local/schemas/revisao/2.0.0",</w:t>
        <w:br/>
        <w:t xml:space="preserve">  "required": [</w:t>
        <w:br/>
        <w:t xml:space="preserve">    "version",</w:t>
        <w:br/>
        <w:t xml:space="preserve">    "revisionExecutionId",</w:t>
        <w:br/>
        <w:t xml:space="preserve">    "activityId",</w:t>
        <w:br/>
        <w:t xml:space="preserve">    "activityPublicationId",</w:t>
        <w:br/>
        <w:t xml:space="preserve">    "textVersionId",</w:t>
        <w:br/>
        <w:t xml:space="preserve">    "textHash",</w:t>
        <w:br/>
        <w:t xml:space="preserve">    "segmentationVersion",</w:t>
        <w:br/>
        <w:t xml:space="preserve">    "promptVersion",</w:t>
        <w:br/>
        <w:t xml:space="preserve">    "contractVersion",</w:t>
        <w:br/>
        <w:t xml:space="preserve">    "modelVersion",</w:t>
        <w:br/>
        <w:t xml:space="preserve">    "genreCatalogVersion",</w:t>
        <w:br/>
        <w:t xml:space="preserve">    "taxonomyVersion",</w:t>
        <w:br/>
        <w:t xml:space="preserve">    "mappingVersion",</w:t>
        <w:br/>
        <w:t xml:space="preserve">    "confidenceThreshold",</w:t>
        <w:br/>
        <w:t xml:space="preserve">    "deliveryPolicy",</w:t>
        <w:br/>
        <w:t xml:space="preserve">    "status",</w:t>
        <w:br/>
        <w:t xml:space="preserve">    "createdAt",</w:t>
        <w:br/>
        <w:t xml:space="preserve">    "intervencoes",</w:t>
        <w:br/>
        <w:t xml:space="preserve">    "achadosGlobais",</w:t>
        <w:br/>
        <w:t xml:space="preserve">    "feedbackGlobal"</w:t>
        <w:br/>
        <w:t xml:space="preserve">  ],</w:t>
        <w:br/>
        <w:t xml:space="preserve">  "status": [</w:t>
        <w:br/>
        <w:t xml:space="preserve">    "concluida",</w:t>
        <w:br/>
        <w:t xml:space="preserve">    "sem_achados",</w:t>
        <w:br/>
        <w:t xml:space="preserve">    "retida",</w:t>
        <w:br/>
        <w:t xml:space="preserve">    "abstencao",</w:t>
        <w:br/>
        <w:t xml:space="preserve">    "incompleta"</w:t>
        <w:br/>
        <w:t xml:space="preserve">  ],</w:t>
        <w:br/>
        <w:t xml:space="preserve">  "intervencaoRequired": [</w:t>
        <w:br/>
        <w:t xml:space="preserve">    "id",</w:t>
        <w:br/>
        <w:t xml:space="preserve">    "sentenceId",</w:t>
        <w:br/>
        <w:t xml:space="preserve">    "paragraphId",</w:t>
        <w:br/>
        <w:t xml:space="preserve">    "inicio",</w:t>
        <w:br/>
        <w:t xml:space="preserve">    "fim",</w:t>
        <w:br/>
        <w:t xml:space="preserve">    "trecho",</w:t>
        <w:br/>
        <w:t xml:space="preserve">    "criterioCodigo",</w:t>
        <w:br/>
        <w:t xml:space="preserve">    "categoriaCodigo",</w:t>
        <w:br/>
        <w:t xml:space="preserve">    "diagnostico",</w:t>
        <w:br/>
        <w:t xml:space="preserve">    "orientacao",</w:t>
        <w:br/>
        <w:t xml:space="preserve">    "prioridade",</w:t>
        <w:br/>
        <w:t xml:space="preserve">    "confianca"</w:t>
        <w:br/>
        <w:t xml:space="preserve">  ],</w:t>
        <w:br/>
        <w:t xml:space="preserve">  "achadoGlobalRef": "https://textopia.local/schemas/achado-global/1.0.0",</w:t>
        <w:br/>
        <w:t xml:space="preserve">  "feedbackGlobalRequired": [</w:t>
        <w:br/>
        <w:t xml:space="preserve">    "pontosFortes",</w:t>
        <w:br/>
        <w:t xml:space="preserve">    "prioridadeIds",</w:t>
        <w:br/>
        <w:t xml:space="preserve">    "comentarioFinal",</w:t>
        <w:br/>
        <w:t xml:space="preserve">    "limitacoes"</w:t>
        <w:br/>
        <w:t xml:space="preserve">  ],</w:t>
        <w:br/>
        <w:t xml:space="preserve">  "invariantes": [</w:t>
        <w:br/>
        <w:t xml:space="preserve">    "trecho == conteudoLiteral da segmentação",</w:t>
        <w:br/>
        <w:t xml:space="preserve">    "uma intervenção referencia exatamente uma sentença",</w:t>
        <w:br/>
        <w:t xml:space="preserve">    "IDs únicos entre todas as unidades",</w:t>
        <w:br/>
        <w:t xml:space="preserve">    "retida, abstencao e incompleta exigem limitacoes estruturadas",</w:t>
        <w:br/>
        <w:t xml:space="preserve">    "quantidades respeitam ActivityPublication"</w:t>
        <w:br/>
        <w:t xml:space="preserve">  ]</w:t>
        <w:br/>
        <w:t>}</w:t>
      </w:r>
    </w:p>
    <w:p>
      <w:pPr>
        <w:pStyle w:val="Heading1"/>
      </w:pPr>
      <w:r>
        <w:t>4. ErroModuloTextopia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"https://textopia.local/schemas/erro-modulo/2.0.0",</w:t>
        <w:br/>
        <w:t xml:space="preserve">  "required": [</w:t>
        <w:br/>
        <w:t xml:space="preserve">    "version",</w:t>
        <w:br/>
        <w:t xml:space="preserve">    "errorId",</w:t>
        <w:br/>
        <w:t xml:space="preserve">    "correlationId",</w:t>
        <w:br/>
        <w:t xml:space="preserve">    "stage",</w:t>
        <w:br/>
        <w:t xml:space="preserve">    "code",</w:t>
        <w:br/>
        <w:t xml:space="preserve">    "retryable",</w:t>
        <w:br/>
        <w:t xml:space="preserve">    "occurredAt",</w:t>
        <w:br/>
        <w:t xml:space="preserve">    "userMessage"</w:t>
        <w:br/>
        <w:t xml:space="preserve">  ],</w:t>
        <w:br/>
        <w:t xml:space="preserve">  "optional": [</w:t>
        <w:br/>
        <w:t xml:space="preserve">    "executionId",</w:t>
        <w:br/>
        <w:t xml:space="preserve">    "retryAfterSeconds",</w:t>
        <w:br/>
        <w:t xml:space="preserve">    "safeDetails"</w:t>
        <w:br/>
        <w:t xml:space="preserve">  ],</w:t>
        <w:br/>
        <w:t xml:space="preserve">  "stage": [</w:t>
        <w:br/>
        <w:t xml:space="preserve">    "request",</w:t>
        <w:br/>
        <w:t xml:space="preserve">    "authorization",</w:t>
        <w:br/>
        <w:t xml:space="preserve">    "resolution",</w:t>
        <w:br/>
        <w:t xml:space="preserve">    "segmentation",</w:t>
        <w:br/>
        <w:t xml:space="preserve">    "provider",</w:t>
        <w:br/>
        <w:t xml:space="preserve">    "contract",</w:t>
        <w:br/>
        <w:t xml:space="preserve">    "semantic",</w:t>
        <w:br/>
        <w:t xml:space="preserve">    "persistence",</w:t>
        <w:br/>
        <w:t xml:space="preserve">    "concurrency"</w:t>
        <w:br/>
        <w:t xml:space="preserve">  ]</w:t>
        <w:br/>
        <w:t>}</w:t>
      </w:r>
    </w:p>
    <w:p>
      <w:pPr>
        <w:pStyle w:val="Heading1"/>
      </w:pPr>
      <w:r>
        <w:t>5. RevisaoValidadaTextopia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"https://textopia.local/schemas/revisao-validada/2.0.0",</w:t>
        <w:br/>
        <w:t xml:space="preserve">  "required": [</w:t>
        <w:br/>
        <w:t xml:space="preserve">    "version",</w:t>
        <w:br/>
        <w:t xml:space="preserve">    "validationId",</w:t>
        <w:br/>
        <w:t xml:space="preserve">    "activityPublicationId",</w:t>
        <w:br/>
        <w:t xml:space="preserve">    "textVersionId",</w:t>
        <w:br/>
        <w:t xml:space="preserve">    "revisionExecutionId",</w:t>
        <w:br/>
        <w:t xml:space="preserve">    "revisionOutputRef",</w:t>
        <w:br/>
        <w:t xml:space="preserve">    "policyVersion",</w:t>
        <w:br/>
        <w:t xml:space="preserve">    "status",</w:t>
        <w:br/>
        <w:t xml:space="preserve">    "createdAt",</w:t>
        <w:br/>
        <w:t xml:space="preserve">    "interventionDecisions",</w:t>
        <w:br/>
        <w:t xml:space="preserve">    "globalFindingDecisions",</w:t>
        <w:br/>
        <w:t xml:space="preserve">    "feedbackDecision"</w:t>
        <w:br/>
        <w:t xml:space="preserve">  ],</w:t>
        <w:br/>
        <w:t xml:space="preserve">  "status": [</w:t>
        <w:br/>
        <w:t xml:space="preserve">    "pendente",</w:t>
        <w:br/>
        <w:t xml:space="preserve">    "parcialmente_validada",</w:t>
        <w:br/>
        <w:t xml:space="preserve">    "validada",</w:t>
        <w:br/>
        <w:t xml:space="preserve">    "rejeitada",</w:t>
        <w:br/>
        <w:t xml:space="preserve">    "retida"</w:t>
        <w:br/>
        <w:t xml:space="preserve">  ],</w:t>
        <w:br/>
        <w:t xml:space="preserve">  "decisionRequired": [</w:t>
        <w:br/>
        <w:t xml:space="preserve">    "decisionId",</w:t>
        <w:br/>
        <w:t xml:space="preserve">    "targetId",</w:t>
        <w:br/>
        <w:t xml:space="preserve">    "status",</w:t>
        <w:br/>
        <w:t xml:space="preserve">    "decidedBy",</w:t>
        <w:br/>
        <w:t xml:space="preserve">    "decidedAt",</w:t>
        <w:br/>
        <w:t xml:space="preserve">    "justification"</w:t>
        <w:br/>
        <w:t xml:space="preserve">  ],</w:t>
        <w:br/>
        <w:t xml:space="preserve">  "invariantes": [</w:t>
        <w:br/>
        <w:t xml:space="preserve">    "pendente não exige validatedAt",</w:t>
        <w:br/>
        <w:t xml:space="preserve">    "estados finais exigem validatedBy e validatedAt",</w:t>
        <w:br/>
        <w:t xml:space="preserve">    "estado global é derivado das decisões",</w:t>
        <w:br/>
        <w:t xml:space="preserve">    "edição preserva original e registra apenas orientação validada"</w:t>
        <w:br/>
        <w:t xml:space="preserve">  ]</w:t>
        <w:br/>
        <w:t>}</w:t>
      </w:r>
    </w:p>
    <w:p>
      <w:pPr>
        <w:pStyle w:val="Heading1"/>
      </w:pPr>
      <w:r>
        <w:t>6. AvaliacaoRubricadaTextopia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"https://textopia.local/schemas/avaliacao-rubricada/2.0.0",</w:t>
        <w:br/>
        <w:t xml:space="preserve">  "required": [</w:t>
        <w:br/>
        <w:t xml:space="preserve">    "version",</w:t>
        <w:br/>
        <w:t xml:space="preserve">    "gradingExecutionId",</w:t>
        <w:br/>
        <w:t xml:space="preserve">    "activityId",</w:t>
        <w:br/>
        <w:t xml:space="preserve">    "activityPublicationId",</w:t>
        <w:br/>
        <w:t xml:space="preserve">    "textVersionId",</w:t>
        <w:br/>
        <w:t xml:space="preserve">    "textHash",</w:t>
        <w:br/>
        <w:t xml:space="preserve">    "revisionExecutionId",</w:t>
        <w:br/>
        <w:t xml:space="preserve">    "validatedRevisionRef",</w:t>
        <w:br/>
        <w:t xml:space="preserve">    "gradingPromptVersion",</w:t>
        <w:br/>
        <w:t xml:space="preserve">    "gradingContractVersion",</w:t>
        <w:br/>
        <w:t xml:space="preserve">    "revisionPromptVersion",</w:t>
        <w:br/>
        <w:t xml:space="preserve">    "revisionContractVersion",</w:t>
        <w:br/>
        <w:t xml:space="preserve">    "rubricVersion",</w:t>
        <w:br/>
        <w:t xml:space="preserve">    "mappingVersion",</w:t>
        <w:br/>
        <w:t xml:space="preserve">    "modelVersion",</w:t>
        <w:br/>
        <w:t xml:space="preserve">    "authorizedFindingStates",</w:t>
        <w:br/>
        <w:t xml:space="preserve">    "status",</w:t>
        <w:br/>
        <w:t xml:space="preserve">    "createdAt",</w:t>
        <w:br/>
        <w:t xml:space="preserve">    "criterios",</w:t>
        <w:br/>
        <w:t xml:space="preserve">    "justificativaGlobal",</w:t>
        <w:br/>
        <w:t xml:space="preserve">    "limitacoes"</w:t>
        <w:br/>
        <w:t xml:space="preserve">  ],</w:t>
        <w:br/>
        <w:t xml:space="preserve">  "status": [</w:t>
        <w:br/>
        <w:t xml:space="preserve">    "em_execucao",</w:t>
        <w:br/>
        <w:t xml:space="preserve">    "proposta_valida",</w:t>
        <w:br/>
        <w:t xml:space="preserve">    "parcialmente_abstida",</w:t>
        <w:br/>
        <w:t xml:space="preserve">    "avaliacao_indisponivel",</w:t>
        <w:br/>
        <w:t xml:space="preserve">    "falha"</w:t>
        <w:br/>
        <w:t xml:space="preserve">  ],</w:t>
        <w:br/>
        <w:t xml:space="preserve">  "criterionRequired": [</w:t>
        <w:br/>
        <w:t xml:space="preserve">    "criterioId",</w:t>
        <w:br/>
        <w:t xml:space="preserve">    "status",</w:t>
        <w:br/>
        <w:t xml:space="preserve">    "nivelId",</w:t>
        <w:br/>
        <w:t xml:space="preserve">    "evidenciasPositivas",</w:t>
        <w:br/>
        <w:t xml:space="preserve">    "intervencoesRelacionadas",</w:t>
        <w:br/>
        <w:t xml:space="preserve">    "achadosGlobaisRelacionados",</w:t>
        <w:br/>
        <w:t xml:space="preserve">    "recorrencias",</w:t>
        <w:br/>
        <w:t xml:space="preserve">    "justificativa",</w:t>
        <w:br/>
        <w:t xml:space="preserve">    "confianca",</w:t>
        <w:br/>
        <w:t xml:space="preserve">    "limitacoes"</w:t>
        <w:br/>
        <w:t xml:space="preserve">  ],</w:t>
        <w:br/>
        <w:t xml:space="preserve">  "criterionStatus": [</w:t>
        <w:br/>
        <w:t xml:space="preserve">    "avaliado",</w:t>
        <w:br/>
        <w:t xml:space="preserve">    "nao_aplicavel",</w:t>
        <w:br/>
        <w:t xml:space="preserve">    "abstencao"</w:t>
        <w:br/>
        <w:t xml:space="preserve">  ],</w:t>
        <w:br/>
        <w:t xml:space="preserve">  "invariantes": [</w:t>
        <w:br/>
        <w:t xml:space="preserve">    "criterioId único e cobertura integral da rubrica",</w:t>
        <w:br/>
        <w:t xml:space="preserve">    "nivelId pertence ao criterioId quando avaliado",</w:t>
        <w:br/>
        <w:t xml:space="preserve">    "somente achados em authorizedFindingStates",</w:t>
        <w:br/>
        <w:t xml:space="preserve">    "indisponível e abstenção exigem limitações"</w:t>
        <w:br/>
        <w:t xml:space="preserve">  ]</w:t>
        <w:br/>
        <w:t>}</w:t>
      </w:r>
    </w:p>
    <w:p>
      <w:pPr>
        <w:pStyle w:val="Heading1"/>
      </w:pPr>
      <w:r>
        <w:t>7. DecisaoDocenteNota 1.0.0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"https://textopia.local/schemas/decisao-docente-nota/1.0.0",</w:t>
        <w:br/>
        <w:t xml:space="preserve">  "required": [</w:t>
        <w:br/>
        <w:t xml:space="preserve">    "version",</w:t>
        <w:br/>
        <w:t xml:space="preserve">    "decisionId",</w:t>
        <w:br/>
        <w:t xml:space="preserve">    "calculationId",</w:t>
        <w:br/>
        <w:t xml:space="preserve">    "activityPublicationId",</w:t>
        <w:br/>
        <w:t xml:space="preserve">    "textVersionId",</w:t>
        <w:br/>
        <w:t xml:space="preserve">    "decisionType",</w:t>
        <w:br/>
        <w:t xml:space="preserve">    "calculatedScore",</w:t>
        <w:br/>
        <w:t xml:space="preserve">    "decidedBy",</w:t>
        <w:br/>
        <w:t xml:space="preserve">    "decidedAt",</w:t>
        <w:br/>
        <w:t xml:space="preserve">    "justification"</w:t>
        <w:br/>
        <w:t xml:space="preserve">  ],</w:t>
        <w:br/>
        <w:t xml:space="preserve">  "decisionType": [</w:t>
        <w:br/>
        <w:t xml:space="preserve">    "confirmar",</w:t>
        <w:br/>
        <w:t xml:space="preserve">    "modificar",</w:t>
        <w:br/>
        <w:t xml:space="preserve">    "rejeitar"</w:t>
        <w:br/>
        <w:t xml:space="preserve">  ],</w:t>
        <w:br/>
        <w:t xml:space="preserve">  "optional": [</w:t>
        <w:br/>
        <w:t xml:space="preserve">    "decidedScore"</w:t>
        <w:br/>
        <w:t xml:space="preserve">  ],</w:t>
        <w:br/>
        <w:t xml:space="preserve">  "invariantes": [</w:t>
        <w:br/>
        <w:t xml:space="preserve">    "confirmar exige decidedScore igual a calculatedScore",</w:t>
        <w:br/>
        <w:t xml:space="preserve">    "modificar exige decidedScore válido",</w:t>
        <w:br/>
        <w:t xml:space="preserve">    "rejeitar não publica nota",</w:t>
        <w:br/>
        <w:t xml:space="preserve">    "modificar e rejeitar exigem justificativa não vazia"</w:t>
        <w:br/>
        <w:t xml:space="preserve">  ]</w:t>
        <w:br/>
        <w:t>}</w:t>
      </w:r>
    </w:p>
    <w:p>
      <w:pPr>
        <w:pStyle w:val="Heading1"/>
      </w:pPr>
      <w:r>
        <w:t>8. NotaPublicadaTextopia 1.0.0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"https://textopia.local/schemas/nota-publicada/1.0.0",</w:t>
        <w:br/>
        <w:t xml:space="preserve">  "required": [</w:t>
        <w:br/>
        <w:t xml:space="preserve">    "version",</w:t>
        <w:br/>
        <w:t xml:space="preserve">    "publishedGradeId",</w:t>
        <w:br/>
        <w:t xml:space="preserve">    "decisionId",</w:t>
        <w:br/>
        <w:t xml:space="preserve">    "activityPublicationId",</w:t>
        <w:br/>
        <w:t xml:space="preserve">    "textVersionId",</w:t>
        <w:br/>
        <w:t xml:space="preserve">    "score",</w:t>
        <w:br/>
        <w:t xml:space="preserve">    "scaleMinimum",</w:t>
        <w:br/>
        <w:t xml:space="preserve">    "scaleMaximum",</w:t>
        <w:br/>
        <w:t xml:space="preserve">    "state",</w:t>
        <w:br/>
        <w:t xml:space="preserve">    "publishedBy",</w:t>
        <w:br/>
        <w:t xml:space="preserve">    "publishedAt",</w:t>
        <w:br/>
        <w:t xml:space="preserve">    "createdAt"</w:t>
        <w:br/>
        <w:t xml:space="preserve">  ],</w:t>
        <w:br/>
        <w:t xml:space="preserve">  "state": [</w:t>
        <w:br/>
        <w:t xml:space="preserve">    "publicada",</w:t>
        <w:br/>
        <w:t xml:space="preserve">    "retificada",</w:t>
        <w:br/>
        <w:t xml:space="preserve">    "anulada"</w:t>
        <w:br/>
        <w:t xml:space="preserve">  ],</w:t>
        <w:br/>
        <w:t xml:space="preserve">  "optional": [</w:t>
        <w:br/>
        <w:t xml:space="preserve">    "supersedesPublishedGradeId",</w:t>
        <w:br/>
        <w:t xml:space="preserve">    "reason"</w:t>
        <w:br/>
        <w:t xml:space="preserve">  ],</w:t>
        <w:br/>
        <w:t xml:space="preserve">  "invariantes": [</w:t>
        <w:br/>
        <w:t xml:space="preserve">    "somente decisão confirmar ou modificar produz nota",</w:t>
        <w:br/>
        <w:t xml:space="preserve">    "retificação referencia nota anterior",</w:t>
        <w:br/>
        <w:t xml:space="preserve">    "anulação preserva histórico"</w:t>
        <w:br/>
        <w:t xml:space="preserve">  ]</w:t>
        <w:br/>
        <w:t>}</w:t>
      </w:r>
    </w:p>
    <w:p>
      <w:pPr>
        <w:pStyle w:val="Heading1"/>
      </w:pPr>
      <w:r>
        <w:t>9. Fixture válido de revisão</w:t>
      </w:r>
    </w:p>
    <w:p>
      <w:r>
        <w:rPr>
          <w:rFonts w:ascii="Courier New" w:hAnsi="Courier New"/>
          <w:sz w:val="16"/>
        </w:rPr>
        <w:t>{</w:t>
        <w:br/>
        <w:t xml:space="preserve">  "version": "2.0.0",</w:t>
        <w:br/>
        <w:t xml:space="preserve">  "revisionExecutionId": "rev-1042",</w:t>
        <w:br/>
        <w:t xml:space="preserve">  "activityId": "ATV-2026-001",</w:t>
        <w:br/>
        <w:t xml:space="preserve">  "activityPublicationId": "ATV-2026-001-p1",</w:t>
        <w:br/>
        <w:t xml:space="preserve">  "textVersionId": "texto-7-v3",</w:t>
        <w:br/>
        <w:t xml:space="preserve">  "textHash": "sha256:fixture",</w:t>
        <w:br/>
        <w:t xml:space="preserve">  "segmentationVersion": "1.0.0",</w:t>
        <w:br/>
        <w:t xml:space="preserve">  "promptVersion": "revisao-1.1.0",</w:t>
        <w:br/>
        <w:t xml:space="preserve">  "contractVersion": "2.0.0",</w:t>
        <w:br/>
        <w:t xml:space="preserve">  "modelVersion": "modelo-2026-07",</w:t>
        <w:br/>
        <w:t xml:space="preserve">  "genreCatalogVersion": "1.0.0",</w:t>
        <w:br/>
        <w:t xml:space="preserve">  "taxonomyVersion": "1.0.0",</w:t>
        <w:br/>
        <w:t xml:space="preserve">  "mappingVersion": "1.0.0",</w:t>
        <w:br/>
        <w:t xml:space="preserve">  "confidenceThreshold": 0.8,</w:t>
        <w:br/>
        <w:t xml:space="preserve">  "deliveryPolicy": "validacao_humana",</w:t>
        <w:br/>
        <w:t xml:space="preserve">  "status": "concluida",</w:t>
        <w:br/>
        <w:t xml:space="preserve">  "createdAt": "2026-08-02T12:00:00Z",</w:t>
        <w:br/>
        <w:t xml:space="preserve">  "intervencoes": [</w:t>
        <w:br/>
        <w:t xml:space="preserve">    {</w:t>
        <w:br/>
        <w:t xml:space="preserve">      "id": "i-1",</w:t>
        <w:br/>
        <w:t xml:space="preserve">      "sentenceId": "s-12",</w:t>
        <w:br/>
        <w:t xml:space="preserve">      "paragraphId": "p-3",</w:t>
        <w:br/>
        <w:t xml:space="preserve">      "inicio": 91,</w:t>
        <w:br/>
        <w:t xml:space="preserve">      "fim": 126,</w:t>
        <w:br/>
        <w:t xml:space="preserve">      "trecho": "Os resultados demonstra a hipótese.",</w:t>
        <w:br/>
        <w:t xml:space="preserve">      "criterioCodigo": "CONCORDANCIA",</w:t>
        <w:br/>
        <w:t xml:space="preserve">      "categoriaCodigo": "DESVIO_CONCORDANCIA",</w:t>
        <w:br/>
        <w:t xml:space="preserve">      "diagnostico": "O verbo não concorda com o núcleo plural do sujeito.",</w:t>
        <w:br/>
        <w:t xml:space="preserve">      "orientacao": "Revise a forma verbal para que concorde com “resultados”.",</w:t>
        <w:br/>
        <w:t xml:space="preserve">      "prioridade": "alta",</w:t>
        <w:br/>
        <w:t xml:space="preserve">      "confianca": 0.98</w:t>
        <w:br/>
        <w:t xml:space="preserve">    }</w:t>
        <w:br/>
        <w:t xml:space="preserve">  ],</w:t>
        <w:br/>
        <w:t xml:space="preserve">  "achadosGlobais": [],</w:t>
        <w:br/>
        <w:t xml:space="preserve">  "feedbackGlobal": {</w:t>
        <w:br/>
        <w:t xml:space="preserve">    "pontosFortes": [</w:t>
        <w:br/>
        <w:t xml:space="preserve">      "O objetivo está explicitado."</w:t>
        <w:br/>
        <w:t xml:space="preserve">    ],</w:t>
        <w:br/>
        <w:t xml:space="preserve">    "prioridadeIds": [</w:t>
        <w:br/>
        <w:t xml:space="preserve">      "i-1"</w:t>
        <w:br/>
        <w:t xml:space="preserve">    ],</w:t>
        <w:br/>
        <w:t xml:space="preserve">    "comentarioFinal": "Examine a concordância identificada e decida como reescrever.",</w:t>
        <w:br/>
        <w:t xml:space="preserve">    "limitacoes": []</w:t>
        <w:br/>
        <w:t xml:space="preserve">  }</w:t>
        <w:br/>
        <w:t>}</w:t>
      </w:r>
    </w:p>
    <w:p>
      <w:r>
        <w:t>O valor sha256:fixture é marcador de fixture e deve ser substituído pelo hash calculado no teste executável. Os códigos devem existir na versão publicada da taxonomia usada pelo ambiente de teste; caso contrário, o fixture é recusado.</w:t>
      </w:r>
    </w:p>
    <w:p>
      <w:pPr>
        <w:pStyle w:val="Heading1"/>
      </w:pPr>
      <w:r>
        <w:t>10. Compatibilidade e publicação</w:t>
      </w:r>
    </w:p>
    <w:p>
      <w:r>
        <w:t>O manifesto de compatibilidade relaciona cada versão deste anexo às versões aceitas dos Anexos A a E. O processo editorial calcula SHA-256 do conteúdo normativo normalizado em LF e só reproduz um artefato no capítulo 9 quando versão, hash, estado published e testes dos fixtures forem válidos.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