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técnico C</w:t>
      </w:r>
    </w:p>
    <w:p>
      <w:pPr>
        <w:pStyle w:val="Subtitle"/>
      </w:pPr>
      <w:r>
        <w:t>Registros canônicos de taxonomias, critérios, categorias e gêneros do TEXTOPIA_</w:t>
      </w:r>
    </w:p>
    <w:p>
      <w:r>
        <w:t>Versão normativa: registro-linguistico-2.0.0  |  Estado: published  |  Fonte canônica</w:t>
      </w:r>
    </w:p>
    <w:p>
      <w:pPr>
        <w:pStyle w:val="Heading1"/>
      </w:pPr>
      <w:r>
        <w:t>1. Finalidade e caráter normativo</w:t>
      </w:r>
    </w:p>
    <w:p>
      <w:r>
        <w:t>Este anexo define a fonte canônica e versionada dos dados linguístico-pedagógicos que o backend recupera antes de executar a revisão e a avaliação. Os prompts não consultam bancos nem escolhem critérios: recebem somente o contexto autorizado e resolvido pelo sistema.</w:t>
      </w:r>
    </w:p>
    <w:p>
      <w:r>
        <w:t>As propriedades version, status e os identificadores estáveis são obrigatórios em todos os registros e payloads. Um artefato publicado é imutável; qualquer alteração gera nova versão.</w:t>
      </w:r>
    </w:p>
    <w:p>
      <w:pPr>
        <w:pStyle w:val="Heading1"/>
      </w:pPr>
      <w:r>
        <w:t>2. Objetos canônicos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Objeto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Identificador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Taxonomia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Agrupa critérios e categorias reconhecidos pelo sistema.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Critério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Define o aspecto linguístico-pedagógico observado.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code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Categoria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Classifica o tipo de achado produzido pela revisão.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code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Catálogo de gêneros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Versiona o repertório de gêneros textuais.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Gênero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Descreve o tipo de texto selecionável na atividade.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Mapeamento gênero–taxonomia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Autoriza o subconjunto aplicável a um gênero.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 + genreId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Configuração da atividade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Fixa versões e escopo antes da submissão.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activityId + version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Taxonomia autorizada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Payload resolvido e injetado nos prompts.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checksum + version</w:t>
            </w:r>
          </w:p>
        </w:tc>
      </w:tr>
    </w:tbl>
    <w:p>
      <w:pPr>
        <w:spacing w:after="20"/>
      </w:pPr>
    </w:p>
    <w:p>
      <w:pPr>
        <w:pStyle w:val="Heading1"/>
      </w:pPr>
      <w:r>
        <w:t>3. Esquemas JSON canônicos</w:t>
      </w:r>
    </w:p>
    <w:p>
      <w:r>
        <w:t>Os exemplos abaixo ilustram os contratos mínimos. As listas canônicas completas e publicadas constam nas seções 3.6 a 3.9; implementações não podem ampliar essas listas sem nova versão.</w:t>
      </w:r>
    </w:p>
    <w:p>
      <w:pPr>
        <w:pStyle w:val="Heading2"/>
      </w:pPr>
      <w:r>
        <w:t>3.1 Registro de taxonomia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  <w:t xml:space="preserve">  "version": "1.0.0",</w:t>
        <w:br/>
        <w:t xml:space="preserve">  "status": "published",</w:t>
        <w:br/>
        <w:t xml:space="preserve">  "name": "Taxonomia linguístico-pedagógica",</w:t>
        <w:br/>
        <w:t xml:space="preserve">  "criteria": [</w:t>
        <w:br/>
        <w:t xml:space="preserve">    {</w:t>
        <w:br/>
        <w:t xml:space="preserve">      "code": "COERENCIA_GLOBAL",</w:t>
        <w:br/>
        <w:t xml:space="preserve">      "name": "Coerência global",</w:t>
        <w:br/>
        <w:t xml:space="preserve">      "description": "Avalia a continuidade de sentidos no texto.",</w:t>
        <w:br/>
        <w:t xml:space="preserve">      "dimension": "textual",</w:t>
        <w:br/>
        <w:t xml:space="preserve">      "status": "active"</w:t>
        <w:br/>
        <w:t xml:space="preserve">    }</w:t>
        <w:br/>
        <w:t xml:space="preserve">  ],</w:t>
        <w:br/>
        <w:t xml:space="preserve">  "categories": [</w:t>
        <w:br/>
        <w:t xml:space="preserve">    {</w:t>
        <w:br/>
        <w:t xml:space="preserve">      "code": "RUPTURA_COERENCIA",</w:t>
        <w:br/>
        <w:t xml:space="preserve">      "name": "Ruptura de coerência",</w:t>
        <w:br/>
        <w:t xml:space="preserve">      "description": "Marca incompatibilidade de sentidos recuperável na sentença.",</w:t>
        <w:br/>
        <w:t xml:space="preserve">      "status": "active"</w:t>
        <w:br/>
        <w:t xml:space="preserve">    }</w:t>
        <w:br/>
        <w:t xml:space="preserve">  ],</w:t>
        <w:br/>
        <w:t xml:space="preserve">  "publishedAt": "2026-08-01T12:00:00Z"</w:t>
        <w:br/>
        <w:t>}</w:t>
        <w:br/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</w:p>
    <w:p>
      <w:pPr>
        <w:pStyle w:val="Heading2"/>
      </w:pPr>
      <w:r>
        <w:t>3.2 Catálogo de gêneros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</w:r>
      <w:r>
        <w:rPr>
          <w:rFonts w:ascii="Consolas" w:hAnsi="Consolas"/>
          <w:color w:val="25364A"/>
          <w:sz w:val="16"/>
        </w:rPr>
        <w:t xml:space="preserve">  "version": "1.0.0",</w:t>
        <w:br/>
      </w:r>
      <w:r>
        <w:rPr>
          <w:rFonts w:ascii="Consolas" w:hAnsi="Consolas"/>
          <w:color w:val="25364A"/>
          <w:sz w:val="16"/>
        </w:rPr>
        <w:t xml:space="preserve">  "status": "published",</w:t>
        <w:br/>
      </w:r>
      <w:r>
        <w:rPr>
          <w:rFonts w:ascii="Consolas" w:hAnsi="Consolas"/>
          <w:color w:val="25364A"/>
          <w:sz w:val="16"/>
        </w:rPr>
        <w:t xml:space="preserve">  "genres": [</w:t>
        <w:br/>
      </w:r>
      <w:r>
        <w:rPr>
          <w:rFonts w:ascii="Consolas" w:hAnsi="Consolas"/>
          <w:color w:val="25364A"/>
          <w:sz w:val="16"/>
        </w:rPr>
        <w:t xml:space="preserve">    {</w:t>
        <w:br/>
      </w:r>
      <w:r>
        <w:rPr>
          <w:rFonts w:ascii="Consolas" w:hAnsi="Consolas"/>
          <w:color w:val="25364A"/>
          <w:sz w:val="16"/>
        </w:rPr>
        <w:t xml:space="preserve">      "id": "ARTIGO_OPINIAO",</w:t>
        <w:br/>
      </w:r>
      <w:r>
        <w:rPr>
          <w:rFonts w:ascii="Consolas" w:hAnsi="Consolas"/>
          <w:color w:val="25364A"/>
          <w:sz w:val="16"/>
        </w:rPr>
        <w:t xml:space="preserve">      "name": "Artigo de opinião",</w:t>
        <w:br/>
      </w:r>
      <w:r>
        <w:rPr>
          <w:rFonts w:ascii="Consolas" w:hAnsi="Consolas"/>
          <w:color w:val="25364A"/>
          <w:sz w:val="16"/>
        </w:rPr>
        <w:t xml:space="preserve">      "description": "Texto argumentativo voltado à defesa de um ponto de vista.",</w:t>
        <w:br/>
      </w:r>
      <w:r>
        <w:rPr>
          <w:rFonts w:ascii="Consolas" w:hAnsi="Consolas"/>
          <w:color w:val="25364A"/>
          <w:sz w:val="16"/>
        </w:rPr>
        <w:t xml:space="preserve">      "status": "active"</w:t>
        <w:br/>
      </w:r>
      <w:r>
        <w:rPr>
          <w:rFonts w:ascii="Consolas" w:hAnsi="Consolas"/>
          <w:color w:val="25364A"/>
          <w:sz w:val="16"/>
        </w:rPr>
        <w:t xml:space="preserve">    }</w:t>
        <w:br/>
      </w:r>
      <w:r>
        <w:rPr>
          <w:rFonts w:ascii="Consolas" w:hAnsi="Consolas"/>
          <w:color w:val="25364A"/>
          <w:sz w:val="16"/>
        </w:rPr>
        <w:t xml:space="preserve">  ],</w:t>
        <w:br/>
      </w:r>
      <w:r>
        <w:rPr>
          <w:rFonts w:ascii="Consolas" w:hAnsi="Consolas"/>
          <w:color w:val="25364A"/>
          <w:sz w:val="16"/>
        </w:rPr>
        <w:t xml:space="preserve">  "publishedAt": "2026-08-01T12:00:00Z"</w:t>
        <w:br/>
      </w:r>
      <w:r>
        <w:rPr>
          <w:rFonts w:ascii="Consolas" w:hAnsi="Consolas"/>
          <w:color w:val="25364A"/>
          <w:sz w:val="16"/>
        </w:rPr>
        <w:t>}</w:t>
        <w:br/>
      </w:r>
    </w:p>
    <w:p>
      <w:pPr>
        <w:pStyle w:val="Heading2"/>
      </w:pPr>
      <w:r>
        <w:t>3.3 Mapeamento gênero–taxonomia</w:t>
      </w:r>
    </w:p>
    <w:p>
      <w:pPr>
        <w:spacing w:before="80" w:after="160"/>
        <w:ind w:left="288" w:right="288"/>
        <w:keepLines/>
      </w:pPr>
      <w:r>
        <w:t>{</w:t>
        <w:br/>
        <w:t xml:space="preserve">  "version": "1.0.0",</w:t>
        <w:br/>
        <w:t xml:space="preserve">  "status": "published",</w:t>
        <w:br/>
        <w:t xml:space="preserve">  "genreCatalogVersion": "1.0.0",</w:t>
        <w:br/>
        <w:t xml:space="preserve">  "genreId": "ARTIGO_OPINIAO",</w:t>
        <w:br/>
        <w:t xml:space="preserve">  "taxonomyVersion": "1.0.0",</w:t>
        <w:br/>
        <w:t xml:space="preserve">  "criterionCodes": [</w:t>
        <w:br/>
        <w:t xml:space="preserve">    "COERENCIA_GLOBAL"</w:t>
        <w:br/>
        <w:t xml:space="preserve">  ],</w:t>
        <w:br/>
        <w:t xml:space="preserve">  "categoryCodes": [</w:t>
        <w:br/>
        <w:t xml:space="preserve">    "RUPTURA_COERENCIA"</w:t>
        <w:br/>
        <w:t xml:space="preserve">  ],</w:t>
        <w:br/>
        <w:t xml:space="preserve">  "scope": "sentential_and_global",</w:t>
        <w:br/>
        <w:t xml:space="preserve">  "publishedAt": "2026-08-01T12:00:00Z"</w:t>
        <w:br/>
        <w:t>}</w:t>
        <w:br/>
      </w:r>
    </w:p>
    <w:p>
      <w:pPr>
        <w:pStyle w:val="Heading2"/>
      </w:pPr>
      <w:r>
        <w:t>3.4 Configuração de análise da atividade</w:t>
      </w:r>
    </w:p>
    <w:p>
      <w:pPr>
        <w:spacing w:before="80" w:after="160"/>
        <w:ind w:left="288" w:right="288"/>
        <w:keepLines/>
      </w:pPr>
      <w:r>
        <w:t>{</w:t>
        <w:br/>
        <w:t xml:space="preserve">  "version": "1.0.0",</w:t>
        <w:br/>
        <w:t xml:space="preserve">  "activityId": "ATV-2026-001",</w:t>
        <w:br/>
        <w:t xml:space="preserve">  "genreId": "ARTIGO_OPINIAO",</w:t>
        <w:br/>
        <w:t xml:space="preserve">  "genreCatalogVersion": "1.0.0",</w:t>
        <w:br/>
        <w:t xml:space="preserve">  "taxonomyVersion": "1.0.0",</w:t>
        <w:br/>
        <w:t xml:space="preserve">  "mappingVersion": "1.0.0",</w:t>
        <w:br/>
        <w:t xml:space="preserve">  "revisionScope": "sentential_and_global",</w:t>
        <w:br/>
        <w:t xml:space="preserve">  "status": "published",</w:t>
        <w:br/>
        <w:t xml:space="preserve">  "enabledCriterionCodes": [</w:t>
        <w:br/>
        <w:t xml:space="preserve">    "ADEQUACAO_GENERO",</w:t>
        <w:br/>
        <w:t xml:space="preserve">    "TESE_OU_FOCO",</w:t>
        <w:br/>
        <w:t xml:space="preserve">    "ARGUMENTACAO",</w:t>
        <w:br/>
        <w:t xml:space="preserve">    "COERENCIA_GLOBAL",</w:t>
        <w:br/>
        <w:t xml:space="preserve">    "CLAREZA_PRECISAO"</w:t>
        <w:br/>
        <w:t xml:space="preserve">  ],</w:t>
        <w:br/>
        <w:t xml:space="preserve">  "disabledCriterionCodes": []</w:t>
        <w:br/>
        <w:t>}</w:t>
      </w:r>
    </w:p>
    <w:p>
      <w:pPr>
        <w:pStyle w:val="Heading2"/>
      </w:pPr>
      <w:r>
        <w:t>3.5 Payload AUTHORIZED_TAXONOMY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  <w:t xml:space="preserve">  "version": "1.0.0",</w:t>
        <w:br/>
        <w:t xml:space="preserve">  "taxonomyVersion": "1.0.0",</w:t>
        <w:br/>
        <w:t xml:space="preserve">  "mappingVersion": "1.0.0",</w:t>
        <w:br/>
        <w:t xml:space="preserve">  "genreCatalogVersion": "1.0.0",</w:t>
        <w:br/>
        <w:t xml:space="preserve">  "genreId": "ARTIGO_OPINIAO",</w:t>
        <w:br/>
        <w:t xml:space="preserve">  "criteria": [</w:t>
        <w:br/>
        <w:t xml:space="preserve">    {</w:t>
        <w:br/>
        <w:t xml:space="preserve">      "code": "COERENCIA_GLOBAL",</w:t>
        <w:br/>
        <w:t xml:space="preserve">      "name": "Coerência global",</w:t>
        <w:br/>
        <w:t xml:space="preserve">      "description": "Avalia a continuidade de sentidos no texto."</w:t>
        <w:br/>
        <w:t xml:space="preserve">    }</w:t>
        <w:br/>
        <w:t xml:space="preserve">  ],</w:t>
        <w:br/>
        <w:t xml:space="preserve">  "categories": [</w:t>
        <w:br/>
        <w:t xml:space="preserve">    {</w:t>
        <w:br/>
        <w:t xml:space="preserve">      "code": "RUPTURA_COERENCIA",</w:t>
        <w:br/>
        <w:t xml:space="preserve">      "name": "Ruptura de coerência",</w:t>
        <w:br/>
        <w:t xml:space="preserve">      "description": "Marca incompatibilidade de sentidos na sentença."</w:t>
        <w:br/>
        <w:t xml:space="preserve">    }</w:t>
        <w:br/>
        <w:t xml:space="preserve">  ],</w:t>
        <w:br/>
        <w:t xml:space="preserve">  "checksum": "sha256:…"</w:t>
        <w:br/>
        <w:t>}</w:t>
        <w:br/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</w:p>
    <w:p>
      <w:pPr>
        <w:pStyle w:val="Heading2"/>
      </w:pPr>
      <w:r>
        <w:t>3.6 Catálogo canônico de gêneros — gênero-1.0.0</w:t>
      </w:r>
    </w:p>
    <w:p>
      <w:r>
        <w:t>Os gêneros abaixo constituem a lista inicial publicada. A interface deve apresentar o nome, mas persistir o id e a genreCatalogVersion.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Nome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RESUMO_ACADEMICO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Resumo acadêmico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Síntese autônoma e concisa de um texto, estudo ou trabalho.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RESENHA_CRITICA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Resenha crítica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Apresentação, síntese e avaliação fundamentada de uma obra.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FICHAMENTO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Fichamento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 organizado de ideias, dados e passagens relevantes de uma fonte.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ARTIGO_OPINIAO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 de opinião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Defesa pública de um ponto de vista sobre tema controverso.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ENSAIO_ACADEMICO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Ensaio acadêmico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Discussão autoral e argumentativa de uma questão acadêmica.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RESPOSTA_DISSERTATIVA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Resposta dissertativa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Resposta desenvolvida a uma questão, com tese ou foco explícito.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RELATORIO_TECNICO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Relatório técnico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Descrição e análise de procedimento, situação ou intervenção técnica.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RELATORIO_CIENTIFICO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Relatório científico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 de pesquisa com método, resultados e interpretação.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PROJETO_PESQUISA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Projeto de pesquisa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Proposição fundamentada de investigação futura.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PLANO_PESQUISA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Plano de pesquisa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Planejamento operacional de etapas, recursos e prazos de uma investigação.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ARTIGO_CIENTIFICO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 científico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Comunicação completa de pesquisa para circulação acadêmica.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RELATO_EXPERIENCIA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 de experiência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Descrição contextualizada e reflexão crítica sobre uma prática vivida.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ESTUDO_CASO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Estudo de caso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Análise aprofundada e contextualizada de um caso delimitado.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MONOGRAFIA_TCC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Monografia ou TCC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Trabalho acadêmico extenso que desenvolve uma investigação ou estudo.</w:t>
            </w:r>
          </w:p>
        </w:tc>
      </w:tr>
    </w:tbl>
    <w:p/>
    <w:p>
      <w:pPr>
        <w:pStyle w:val="Heading2"/>
      </w:pPr>
      <w:r>
        <w:t>3.7 Catálogo canônico de critérios — taxonomia-1.0.0</w:t>
      </w:r>
    </w:p>
    <w:p>
      <w:r>
        <w:t>Todos os critérios possuem status active nesta versão. O código é estável e a descrição delimita o que pode ser diagnosticado.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Nome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Dimensão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ADEQUACAO_GENERO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ao gênero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discursiva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Atende à finalidade e à organização esperadas para o gênero selecionado.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ATENDIMENTO_TAREFA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 à tarefa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discursiva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Cumpre objetivos, instruções e limites explicitados na atividade.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PROPOSITO_COMUNICATIVO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Propósito comunicativo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discursiva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clara a ação comunicativa pretendida.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ADEQUACAO_INTERLOCUTOR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ao interlocutor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discursiva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Ajusta explicitação, tom e escolhas ao leitor previsto.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DELIMITACAO_TEMA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Delimitação do tema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Define e mantém um recorte temático controlável.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TESE_OU_FOCO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 ou foco central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Formula e sustenta a posição ou o foco que organiza o 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PERTINENCIA_CONTEUDO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Pertinência do conteúdo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Seleciona informações relevantes para o objetivo.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DESENVOLVIMENTO_IDEIAS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 das ideias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Explica e articula suficientemente as ideias apresentadas.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FIDELIDADE_FONTE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 à 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Representa corretamente ideias e relações atribuídas a uma fonte fornecida.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ESTRUTURA_COMPOSICIONAL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 composicional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 partes e seções conforme a função de cada uma.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PROGRESSAO_TEMATICA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Progressão temática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Faz o texto avançar sem saltos, estagnações ou desvios.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COERENCIA_GLOBAL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Coerência global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compatibilidade entre as informações e o sentido global.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COESAO_REFERENCIAL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Coesão referencial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Permite recuperar referentes com clareza.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COESAO_SEQUENCIAL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Coesão sequencial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Explicita relações lógico-semânticas adequadas.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ARTICULACAO_PARAGRAFOS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Articulação entre parágrafos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Constrói transições e relações funcionais entre parágrafos.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argumentativa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Apresenta razões pertinentes e articuladas em favor de uma posição.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EVIDENCIAS_SUSTENTACAO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Evidências e sustentação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argumentativa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Sustenta afirmações com dados, exemplos ou razões verificáveis fornecidos.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CONTRA_ARGUMENTACAO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Contra-argumentação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argumentativa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Considera objeções ou posições alternativas quando pertinentes.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ANALISE_INTERPRETACAO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Análise e interpretação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Vai além da descrição e explica relações, implicações e significados.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PROBLEMA_OBJETIVOS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 e objetivos de 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coerência entre problema, questão e objetivos.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JUSTIFICATIVA_RELEVANCIA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 e relevância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Explicita a importância e a contribuição esperada do trabalho.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ADEQUACAO_METODO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metodológica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Alinha procedimentos, dados e análise aos objetivos declarados.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RESULTADOS_DISCUSSAO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Resultados e discussão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Distingue resultados e os interpreta em relação aos objetivos.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Retoma objetivos e sintetiza respostas sem introduzir afirmações desconectadas.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VIABILIDADE_PLANEJAMENTO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Viabilidade e planejamento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Compatibiliza etapas, recursos, prazos e produtos.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REFLEXAO_EXPERIENCIA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Reflexão sobre a experiência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Relaciona descrição, aprendizagem e análise crítica da experiência.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CLAREZA_PRECISAO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 e precisão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estilo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Evita formulações vagas, ambíguas ou imprecisas.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ADEQUACAO_REGISTRO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do registro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estilo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registro compatível com a situação acadêmica e o gênero.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estilo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Evita repetição e extensão sem função comunicativa.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CONSTRUCAO_SENTENCA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Construção da sentença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Produz sentenças completas, legíveis e sintaticamente organizadas.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CONCORDANCIA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Concordância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concordância nominal e verbal.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Regência e complementação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Emprega complementos e preposições de modo adequado.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PONTUACAO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Pontuação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Usa sinais de pontuação de acordo com a estrutura e o sentido.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ORTOGRAFIA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Ortografia e acentuação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Aplica convenções ortográficas e de acentuação.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ESCOLHA_LEXICAL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 lexical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lexical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Seleciona palavras precisas e compatíveis com o contexto.</w:t>
            </w:r>
          </w:p>
        </w:tc>
      </w:tr>
    </w:tbl>
    <w:p/>
    <w:p>
      <w:pPr>
        <w:pStyle w:val="Heading2"/>
      </w:pPr>
      <w:r>
        <w:t>3.8 Catálogo canônico de categorias — taxonomia-1.0.0</w:t>
      </w:r>
    </w:p>
    <w:p>
      <w:r>
        <w:t>Cada categoria está vinculada a exatamente um critério. O modelo só pode emitir uma categoria quando seu critério também estiver autorizado.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Nome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criterionCode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Definição operacional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DESVIO_GENERO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gênero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ADEQUACAO_GENERO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forma ou a finalidade não corresponde ao gênero selecionado.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DESCUMPRIMENTO_INSTRUCAO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Descumprimento de instrução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ATENDIMENTO_TAREFA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exigência explícita da atividade não foi atendida.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PROPOSITO_INDEFINIDO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Propósito indefinido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PROPOSITO_COMUNICATIVO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ação comunicativa do trecho ou do texto não fica clara.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INTERLOCUTOR_INADEQUADO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Inadequação ao interlocutor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ADEQUACAO_INTERLOCUTOR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grau de explicitação ou o tom não atende ao leitor previsto.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TEMA_INDEFINIDO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Tema insuficientemente delimitado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DELIMITACAO_TEMA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recorte temático está amplo, instável ou indeterminado.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TESE_FOCO_AUSENTE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 ou foco ausente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TESE_OU_FOCO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Falta uma posição ou foco organizador recuperável.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TESE_FOCO_INSTAVEL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 ou foco instável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TESE_OU_FOCO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posição ou o foco muda sem desenvolvimento justificável.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INFORMACAO_IRRELEVANTE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Informação irrelevante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PERTINENCIA_CONTEUDO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informação não contribui para o objetivo do 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DESENVOLVIMENTO_IDEIAS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ideia importante é afirmada sem explicação suficiente.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DISTORCAO_FONTE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Distorção da 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FIDELIDADE_FONTE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representação não corresponde ao material-fonte fornecido.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ATRIBUICAO_AMBIGUA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Atribuição ambígua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FIDELIDADE_FONTE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Não fica claro se a ideia pertence ao autor do texto ou à fonte.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ORGANIZACAO_INADEQUADA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Organização 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ESTRUTURA_COMPOSICIONAL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parte está ausente, deslocada ou exerce função incompatível.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RUPTURA_PROGRESSAO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Ruptura de progressão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PROGRESSAO_TEMATICA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desenvolvimento apresenta salto, desvio ou estagnação.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RUPTURA_COERENCIA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Ruptura de coerência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COERENCIA_GLOBAL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Há incompatibilidade de sentidos no contexto recuperável.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REFERENCIA_AMBIGUA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Referência ambígua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COESAO_REFERENCIAL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referente de uma expressão não pode ser identificado com segurança.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REFERENCIA_INCONSISTENTE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Referência inconsistente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COESAO_REFERENCIAL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cadeia referencial muda ou se rompe indevidamente.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CONECTOR_INADEQUADO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Conector 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COESAO_SEQUENCIAL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conector sinaliza relação incompatível com o sentido.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RELACAO_NAO_EXPLICITADA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Relação não explicitada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COESAO_SEQUENCIAL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relação lógico-semântica necessária não está suficientemente marcada.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TRANSICAO_INSUFICIENTE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Transição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ARTICULACAO_PARAGRAFOS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passagem entre parágrafos não explicita sua relação funcional.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RAZAO_INSUFICIENTE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Razão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posição é apresentada sem razão pertinente suficiente.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FALHA_INFERENCIAL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 inferencial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conclusão não decorre adequadamente das razões apresentadas.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AFIRMACAO_NAO_SUSTENTADA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Afirmação não sustentada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EVIDENCIAS_SUSTENTACAO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afirmação relevante carece de sustentação fornecida no contexto.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EVIDENCIA_INADEQUADA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Evidência 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EVIDENCIAS_SUSTENTACAO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evidência não sustenta a afirmação a que foi associada.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OBJECAO_NAO_RESPONDIDA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Objeção não respondida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CONTRA_ARGUMENTACAO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objeção pertinente é mencionada, mas não integrada ao raciocínio.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ANALISE_SUPERFICIAL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Análise superficial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ANALISE_INTERPRETACAO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trecho descreve dados ou fatos sem interpretar relações relevantes.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INCOERENCIA_PROBLEMA_OBJETIVO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Incoerência entre problema e objetivo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PROBLEMA_OBJETIVOS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Problema, questão e objetivo não se correspondem.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JUSTIFICATIVA_RELEVANCIA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relevância ou contribuição esperada não está explicada.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METODO_INCOMPATIVEL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Método incompatível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ADEQUACAO_METODO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procedimento não permite atender ao objetivo declarado.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RESULTADO_INTERPRETADO_COMO_DADO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Confusão entre resultado e interpretação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RESULTADOS_DISCUSSAO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Dado observado e interpretação não são distinguidos.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CONCLUSAO_DESVINCULADA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Conclusão desvinculada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conclusão não responde aos objetivos ou introduz afirmação desconectada.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PLANEJAMENTO_INVIAVEL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Planejamento inviável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VIABILIDADE_PLANEJAMENTO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Etapas, recursos ou prazos são incompatíveis.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REFLEXAO_INSUFICIENTE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Reflexão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REFLEXAO_EXPERIENCIA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experiência é narrada sem análise das aprendizagens ou implicações.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IMPRECISAO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Imprecisão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CLAREZA_PRECISAO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formulação é vaga ou não permite interpretação suficientemente determinada.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AMBIGUIDADE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Ambiguidade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CLAREZA_PRECISAO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sentença admite leituras concorrentes não resolvidas pelo contexto.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REGISTRO_INADEQUADO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 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ADEQUACAO_REGISTRO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escolha linguística é incompatível com o gênero ou a situação acadêmica.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REDUNDANCIA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Redundância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sentença repete conteúdo sem nova função discursiva.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FRAGMENTO_SENTENCIAL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Fragmento sentencial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CONSTRUCAO_SENTENCA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unidade apresentada como sentença está sintaticamente incompleta.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PERIODO_MAL_ESTRUTURADO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Período mal estruturado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CONSTRUCAO_SENTENCA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organização sintática prejudica a interpretação da sentença.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DESVIO_CONCORDANCIA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concordância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CONCORDANCIA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Há incompatibilidade de número, pessoa ou gênero em relação sintática.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DESVIO_REGENCIA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regência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relação de complementação ou a preposição está inadequada.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DESVIO_PONTUACAO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pontuação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PONTUACAO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pontuação contraria a estrutura ou altera indevidamente o sentido.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DESVIO_ORTOGRAFIA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ortografia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ORTOGRAFIA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Há grafia ou acentuação incompatível com a convenção adotada.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ESCOLHA_LEXICAL_INADEQUADA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 lexical 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ESCOLHA_LEXICAL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palavra é imprecisa, incompatível ou produz combinação inadequada.</w:t>
            </w:r>
          </w:p>
        </w:tc>
      </w:tr>
    </w:tbl>
    <w:p/>
    <w:p>
      <w:pPr>
        <w:pStyle w:val="Heading2"/>
      </w:pPr>
      <w:r>
        <w:t>3.9 Perfis e mapeamento canônico por gênero — mapeamento-1.0.0</w:t>
      </w:r>
    </w:p>
    <w:p>
      <w:r>
        <w:t>O perfil BASE é aplicado a todos os gêneros. Os demais perfis acrescentam critérios específicos. As categorias autorizadas são exatamente as vinculadas aos critérios resultantes da união dos perfis.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Perfil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criterionCodes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ADEQUACAO_GENERO, ATENDIMENTO_TAREFA, PROPOSITO_COMUNICATIVO, ADEQUACAO_INTERLOCUTOR, DELIMITACAO_TEMA, PERTINENCIA_CONTEUDO, DESENVOLVIMENTO_IDEIAS, ESTRUTURA_COMPOSICIONAL, PROGRESSAO_TEMATICA, COERENCIA_GLOBAL, COESAO_REFERENCIAL, COESAO_SEQUENCIAL, ARTICULACAO_PARAGRAFOS, CLAREZA_PRECISAO, ADEQUACAO_REGISTRO, CONSTRUCAO_SENTENCA, CONCORDANCIA, REGENCIA, PONTUACAO, ORTOGRAFIA, ESCOLHA_LEXICAL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SINTESE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FIDELIDADE_FONTE, CONCISAO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ARGUMENTATIVO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TESE_OU_FOCO, ARGUMENTACAO, EVIDENCIAS_SUSTENTACAO, CONTRA_ARGUMENTACAO, ANALISE_INTERPRETACAO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PROBLEMA_OBJETIVOS, JUSTIFICATIVA_RELEVANCIA, ADEQUACAO_METODO, RESULTADOS_DISCUSSAO, CONCLUSAO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PROJETO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PROBLEMA_OBJETIVOS, JUSTIFICATIVA_RELEVANCIA, ADEQUACAO_METODO, VIABILIDADE_PLANEJAMENTO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REFLEXIVO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ANALISE_INTERPRETACAO, REFLEXAO_EXPERIENCIA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genreId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Perfis aplicáveis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RESUMO_ACADEMICO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SINTESE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RESENHA_CRITICA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SINTESE + ARGUMENTATIVO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FICHAMENTO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SINTESE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ARTIGO_OPINIAO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ENSAIO_ACADEMICO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RESPOSTA_DISSERTATIVA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RELATORIO_TECNICO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PESQUISA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RELATORIO_CIENTIFICO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PESQUISA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PROJETO_PESQUISA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PROJETO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PLANO_PESQUISA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PROJETO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ARTIGO_CIENTIFICO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 + PESQUISA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RELATO_EXPERIENCIA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REFLEXIVO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ESTUDO_CASO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 + PESQUISA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MONOGRAFIA_TCC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 + PESQUISA</w:t>
            </w:r>
          </w:p>
        </w:tc>
      </w:tr>
    </w:tbl>
    <w:p/>
    <w:p>
      <w:r>
        <w:t>Regra determinística: criterionCodes = união sem duplicatas dos perfis do gênero, preservando a ordem BASE → perfil específico. categoryCodes = todas as categorias da seção 3.8 cujo criterionCode pertença a criterionCodes. O backend registra genreCatalogVersion = 1.0.0, taxonomyVersion = 1.0.0 e mappingVersion = 1.0.0.</w:t>
      </w:r>
    </w:p>
    <w:p>
      <w:pPr>
        <w:pStyle w:val="Heading1"/>
      </w:pPr>
      <w:r>
        <w:t>3.10 Complemento normativo 2.0.0 — gênero e contexto</w:t>
      </w:r>
    </w:p>
    <w:p>
      <w:r>
        <w:t>Cada gênero é uma família de registros reconhecida por seu Potencial de Estrutura Generalizada. O catálogo 2.0.0 acrescenta, sem alterar os IDs estáveis, a Configuração Contextual e o GSP necessários à análise.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312"/>
            <w:shd w:fill="E8ECEF"/>
          </w:tcPr>
          <w:p>
            <w:pPr>
              <w:jc w:val="left"/>
            </w:pPr>
            <w:r>
              <w:rPr>
                <w:b/>
              </w:rPr>
              <w:t>Campo</w:t>
            </w:r>
          </w:p>
        </w:tc>
        <w:tc>
          <w:tcPr>
            <w:tcW w:type="dxa" w:w="2016"/>
            <w:shd w:fill="E8ECEF"/>
          </w:tcPr>
          <w:p>
            <w:pPr>
              <w:jc w:val="left"/>
            </w:pPr>
            <w:r>
              <w:rPr>
                <w:b/>
              </w:rPr>
              <w:t>Obrigatoriedade</w:t>
            </w:r>
          </w:p>
        </w:tc>
        <w:tc>
          <w:tcPr>
            <w:tcW w:type="dxa" w:w="4032"/>
            <w:shd w:fill="E8ECEF"/>
          </w:tcPr>
          <w:p>
            <w:pPr>
              <w:jc w:val="left"/>
            </w:pPr>
            <w:r>
              <w:rPr>
                <w:b/>
              </w:rPr>
              <w:t>Descrição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contextualConfiguration.field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Campo: atividade social e conteúdo em realização.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contextualConfiguration.tenor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Relação: participantes, papéis e distância social.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contextualConfiguration.mode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Modo: papel da língua, canal e organização retórica.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gsp.mandatoryElements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Elementos que caracterizam o gênero.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gsp.optionalElements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obrigatório, pode ser vazio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Elementos possíveis, mas não definidores.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gsp.orderConstraints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Ordenação e recorrência admissíveis.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gsp.version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Versão imutável da descrição estrutural.</w:t>
            </w:r>
          </w:p>
        </w:tc>
      </w:tr>
    </w:tbl>
    <w:p>
      <w:pPr>
        <w:pStyle w:val="Heading1"/>
      </w:pPr>
      <w:r>
        <w:t>3.11 Seleção efetiva e configuração da atividade</w:t>
      </w:r>
    </w:p>
    <w:p>
      <w:r>
        <w:t>A ActivityPublication fixa genreId, genreCatalogVersion, gspVersion, taxonomyVersion, mappingVersion, enabledCriterionCodes e disabledCriterionCodes. O conjunto efetivo é (mapped ∩ requested) − disabled. O professor restringe, mas não amplia o mapeamento publicado. Conjunto vazio, sobreposição entre habilitados e desabilitados ou código fora de mapped bloqueia a publicação.</w:t>
      </w:r>
    </w:p>
    <w:p>
      <w:pPr>
        <w:pStyle w:val="Heading1"/>
      </w:pPr>
      <w:r>
        <w:t>3.12 Diversidade linguística e categorias</w:t>
      </w:r>
    </w:p>
    <w:p>
      <w:r>
        <w:t>Critérios e categorias descrevem problemas observáveis, inadequações contextuais, ambiguidades, limitações de desenvolvimento e aprimoramentos opcionais. Diferença linguística não é automaticamente erro. Prescrições normativas dependem do gênero, da finalidade acadêmica, da variedade, dos objetivos e dos interlocutores.</w:t>
      </w:r>
    </w:p>
    <w:p>
      <w:pPr>
        <w:pStyle w:val="Heading1"/>
      </w:pPr>
      <w:r>
        <w:t>3.13 Compatibilidade</w:t>
      </w:r>
    </w:p>
    <w:p>
      <w:r>
        <w:t>Taxonomia 1.0.0 e catálogo de gêneros 1.0.0 permanecem válidos para execuções históricas. Novas ActivityPublications que usem contexto e GSP exigem registro-linguistico-2.0.0 e combinação declarada no manifesto. Exemplos são fixtures executáveis somente quando versões e checksums forem reais; marcadores com reticências são hipotéticos e não executáveis.</w:t>
      </w:r>
    </w:p>
    <w:sectPr w:rsidR="00FC693F" w:rsidRPr="0006063C" w:rsidSect="00034616">
      <w:footerReference w:type="default" r:id="rId9"/>
      <w:pgSz w:w="12240" w:h="15840"/>
      <w:pgMar w:top="1440" w:right="1440" w:bottom="1008" w:left="1440" w:header="720" w:footer="720" w:gutter="0"/>
      <w:cols w:space="720"/>
      <w:docGrid w:linePitch="360"/>
    </w:sectPr>
    <w:p>
      <w:pPr>
        <w:pStyle w:val="Heading1"/>
      </w:pPr>
      <w:r>
        <w:t>4. Regras de validação</w:t>
      </w:r>
    </w:p>
    <w:p>
      <w:pPr>
        <w:pStyle w:val="ListBullet"/>
      </w:pPr>
      <w:r>
        <w:t>version deve obedecer ao versionamento semântico MAJOR.MINOR.PATCH e nunca pode ser omitida.</w:t>
      </w:r>
    </w:p>
    <w:p>
      <w:pPr>
        <w:pStyle w:val="ListBullet"/>
      </w:pPr>
      <w:r>
        <w:t>status aceita draft, in_review, approved, published, deprecated ou archived; apenas published pode ser usado em nova execução.</w:t>
      </w:r>
    </w:p>
    <w:p>
      <w:pPr>
        <w:pStyle w:val="ListBullet"/>
      </w:pPr>
      <w:r>
        <w:t>code e id são estáveis, únicos no próprio registro, escritos em ASCII e nunca reutilizados com outro significado.</w:t>
      </w:r>
    </w:p>
    <w:p>
      <w:pPr>
        <w:pStyle w:val="ListBullet"/>
      </w:pPr>
      <w:r>
        <w:t>criterionCodes e categoryCodes devem existir e estar ativos na taxonomyVersion declarada.</w:t>
      </w:r>
    </w:p>
    <w:p>
      <w:pPr>
        <w:pStyle w:val="ListBullet"/>
      </w:pPr>
      <w:r>
        <w:t>genreId deve existir e estar ativo na genreCatalogVersion declarada.</w:t>
      </w:r>
    </w:p>
    <w:p>
      <w:pPr>
        <w:pStyle w:val="ListBullet"/>
      </w:pPr>
      <w:r>
        <w:t>scope deve ser sentence para a revisão canônica atual; outro valor exige nova versão principal do contrato.</w:t>
      </w:r>
    </w:p>
    <w:p>
      <w:pPr>
        <w:pStyle w:val="ListBullet"/>
      </w:pPr>
      <w:r>
        <w:t>publishedAt é obrigatório quando status é published, deprecated ou archived.</w:t>
      </w:r>
    </w:p>
    <w:p>
      <w:pPr>
        <w:pStyle w:val="ListBullet"/>
      </w:pPr>
      <w:r>
        <w:t>checksum deve ser calculado sobre serialização determinística do payload resolvido, para auditoria.</w:t>
      </w:r>
    </w:p>
    <w:p>
      <w:pPr>
        <w:pStyle w:val="Heading1"/>
      </w:pPr>
      <w:r>
        <w:t>5. Modelo de persistência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Tabela/coleção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Campos principais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Restrições essenciais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taxonomy_versions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version, name, status, published_at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version; publicado imutável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criteria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taxonomy_version, code, name, description, dimension,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composta; FK taxonomy_versions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categories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taxonomy_version, code, name, description,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composta; FK taxonomy_versions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genre_catalog_versions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version, status, published_at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version; publicado imutável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catalog_version, id, name, description,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composta; FK catálogo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genre_taxonomy_mappings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version, genre_catalog_version, genre_id, taxonomy_version, scope,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unicidade por versão e gênero; FKs válidas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genre_taxonomy_mapping_items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mapping_version, item_type, item_code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item_type criterion/category; item existente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activity_analysis_configs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activity_id, version, genre_id, catalog_version, taxonomy_version, mapping_version, revision_scope,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uma configuração publicada ativa por atividade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publication_events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entity_type, entity_id, from_status, to_status, actor_id, timestamp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append-only; trilha de auditoria</w:t>
            </w:r>
          </w:p>
        </w:tc>
      </w:tr>
    </w:tbl>
    <w:p>
      <w:pPr>
        <w:spacing w:after="20"/>
      </w:pPr>
    </w:p>
    <w:p>
      <w:pPr>
        <w:pStyle w:val="Heading1"/>
      </w:pPr>
      <w:r>
        <w:t>6. Resolução do contexto de análise</w:t>
      </w:r>
    </w:p>
    <w:p>
      <w:r>
        <w:t>1. Carregar a configuração publicada da atividade e validar sua version.</w:t>
      </w:r>
    </w:p>
    <w:p>
      <w:r>
        <w:t>2. Recuperar o gênero na genreCatalogVersion fixada; não inferir o gênero a partir do texto.</w:t>
      </w:r>
    </w:p>
    <w:p>
      <w:r>
        <w:t>3. Recuperar o mapeamento publicado cuja mappingVersion, genreId, genreCatalogVersion e taxonomyVersion coincidam integralmente.</w:t>
      </w:r>
    </w:p>
    <w:p>
      <w:r>
        <w:t>4. Calcular effectiveCriterionCodes = (mapped ∩ enabledCriterionCodes) − disabledCriterionCodes; quando enabledCriterionCodes estiver ausente, usar mapped.</w:t>
      </w:r>
    </w:p>
    <w:p>
      <w:r>
        <w:t>5. Recuperar categorias vinculadas aos critérios efetivos, construir AUTHORIZED_TAXONOMY, calcular checksum e registrar as versões e a seleção docente.</w:t>
      </w:r>
    </w:p>
    <w:p>
      <w:r>
        <w:t>6. Injetar TEXT_TYPE, TAXONOMY_VERSION e AUTHORIZED_TAXONOMY no prompt de revisão; disponibilizar o pacote validado ao prompt de avaliação.</w:t>
      </w:r>
    </w:p>
    <w:p>
      <w:r>
        <w:t>7. Interromper a execução em caso de ausência, incompatibilidade ou conjunto autorizado vazio.</w:t>
      </w:r>
    </w:p>
    <w:p>
      <w:pPr>
        <w:pStyle w:val="Heading1"/>
      </w:pPr>
      <w:r>
        <w:t>7. Contratos de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Método e rota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Uso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Resposta mínima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/v1/taxonomies/{version}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Recuperar taxonomia publicada.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 taxonomia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/v1/taxonomies/{version}/criteria?genreId={id}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Listar subconjunto aplicável.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critérios e categorias autorizados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/v1/genre-catalogs/{version}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Recuperar catálogo publicado.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catálogo de gêneros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/v1/genres/{genreId}?catalogVersion={version}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Recuperar gênero.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 gênero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/v1/genre-taxonomy-mappings/{version}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Recuperar mapeamento.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 mapeamento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/v1/analysis-contexts/resolve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Resolver contexto antes dos prompts.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textType, authorizedTaxonomy, checksum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/v1/admin/{entity}/drafts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Criar versão em rascunho.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draft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/v1/admin/{entity}/{id}/submit-review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Enviar à revisão.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in_review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/v1/admin/{entity}/{id}/approve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Aprovar.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approved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/v1/admin/{entity}/{id}/publish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Publicar versão imutável.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published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/v1/admin/{entity}/{id}/deprecate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Descontinuar sem apagar.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deprecated</w:t>
            </w:r>
          </w:p>
        </w:tc>
      </w:tr>
    </w:tbl>
    <w:p>
      <w:pPr>
        <w:spacing w:after="20"/>
      </w:pPr>
    </w:p>
    <w:p>
      <w:pPr>
        <w:pStyle w:val="Heading2"/>
      </w:pPr>
      <w:r>
        <w:t>7.1 Exemplo de resolução</w:t>
      </w:r>
    </w:p>
    <w:p>
      <w:pPr>
        <w:spacing w:before="80" w:after="160"/>
        <w:ind w:left="288" w:right="288"/>
        <w:keepLines/>
      </w:pPr>
      <w:r>
        <w:t>{</w:t>
        <w:br/>
        <w:t xml:space="preserve">  "version": "1.0.0",</w:t>
        <w:br/>
        <w:t xml:space="preserve">  "activityId": "ATV-2026-001",</w:t>
        <w:br/>
        <w:t xml:space="preserve">  "submissionId": "SUB-889",</w:t>
        <w:br/>
        <w:t xml:space="preserve">  "enabledCriterionCodes": [</w:t>
        <w:br/>
        <w:t xml:space="preserve">    "ADEQUACAO_GENERO",</w:t>
        <w:br/>
        <w:t xml:space="preserve">    "TESE_OU_FOCO",</w:t>
        <w:br/>
        <w:t xml:space="preserve">    "ARGUMENTACAO",</w:t>
        <w:br/>
        <w:t xml:space="preserve">    "COERENCIA_GLOBAL",</w:t>
        <w:br/>
        <w:t xml:space="preserve">    "CLAREZA_PRECISAO"</w:t>
        <w:br/>
        <w:t xml:space="preserve">  ],</w:t>
        <w:br/>
        <w:t xml:space="preserve">  "disabledCriterionCodes": []</w:t>
        <w:br/>
        <w:t>}</w:t>
      </w:r>
    </w:p>
    <w:p>
      <w:r>
        <w:t>Resposta 200: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  <w:t xml:space="preserve">  "version": "1.0.0",</w:t>
        <w:br/>
        <w:t xml:space="preserve">  "textType": {</w:t>
        <w:br/>
        <w:t xml:space="preserve">    "genreId": "ARTIGO_OPINIAO",</w:t>
        <w:br/>
        <w:t xml:space="preserve">    "name": "Artigo de opinião",</w:t>
        <w:br/>
        <w:t xml:space="preserve">    "genreCatalogVersion": "1.0.0"</w:t>
        <w:br/>
        <w:t xml:space="preserve">  },</w:t>
        <w:br/>
        <w:t xml:space="preserve">  "taxonomyVersion": "1.0.0",</w:t>
        <w:br/>
        <w:t xml:space="preserve">  "mappingVersion": "1.0.0",</w:t>
        <w:br/>
        <w:t xml:space="preserve">  "authorizedTaxonomy": "&lt;objeto conforme 3.5&gt;",</w:t>
        <w:br/>
        <w:t xml:space="preserve">  "checksum": "sha256:…"</w:t>
        <w:br/>
        <w:t>}</w:t>
        <w:br/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</w:p>
    <w:p>
      <w:pPr>
        <w:pStyle w:val="Heading1"/>
      </w:pPr>
      <w:r>
        <w:t>8. Ciclo de publicação e permissões</w:t>
      </w:r>
    </w:p>
    <w:p>
      <w:r>
        <w:t>Fluxo obrigatório: draft → in_review → approved → published → deprecated → archived. Um estado não pode ser saltado. A descontinuação impede novos usos, mas preserva a reprodução de execuções anteriores.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AF7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8"/>
              </w:rPr>
              <w:t>Permissões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Curador linguístico-pedagógico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Criar e editar rascunhos; propor códigos e descrições.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Aprovador pedagógico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Revisar e aprovar; não publica a própria alteração.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Publicar, descontinuar e arquivar versões aprovadas.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Professor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Selecionar gênero e configuração entre versões publicadas autorizadas.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Ler registros publicados e resolver o contexto; não altera conteúdo.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Auditor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Ler versões, eventos, checksums e vínculos de execução.</w:t>
            </w:r>
          </w:p>
        </w:tc>
      </w:tr>
    </w:tbl>
    <w:p>
      <w:pPr>
        <w:spacing w:after="20"/>
      </w:pPr>
    </w:p>
    <w:p>
      <w:pPr>
        <w:pStyle w:val="Heading1"/>
      </w:pPr>
      <w:r>
        <w:t>9. Compatibilidade e migração</w:t>
      </w:r>
    </w:p>
    <w:p>
      <w:pPr>
        <w:pStyle w:val="ListBullet"/>
      </w:pPr>
      <w:r>
        <w:t>PATCH corrige forma sem alterar sentido, código nem contrato.</w:t>
      </w:r>
    </w:p>
    <w:p>
      <w:pPr>
        <w:pStyle w:val="ListBullet"/>
      </w:pPr>
      <w:r>
        <w:t>MINOR acrescenta item compatível; atividades existentes permanecem fixadas à versão anterior.</w:t>
      </w:r>
    </w:p>
    <w:p>
      <w:pPr>
        <w:pStyle w:val="ListBullet"/>
      </w:pPr>
      <w:r>
        <w:t>MAJOR altera sentido, remove item, muda escopo ou modifica estrutura obrigatória.</w:t>
      </w:r>
    </w:p>
    <w:p>
      <w:pPr>
        <w:pStyle w:val="ListBullet"/>
      </w:pPr>
      <w:r>
        <w:t>Códigos removidos tornam-se deprecated e podem apontar deprecatedBy para um sucessor; nunca são apagados ou reutilizados.</w:t>
      </w:r>
    </w:p>
    <w:p>
      <w:pPr>
        <w:pStyle w:val="ListBullet"/>
      </w:pPr>
      <w:r>
        <w:t>O backend rejeita mapeamento cuja taxonomyVersion ou genreCatalogVersion difira da configuração da atividade.</w:t>
      </w:r>
    </w:p>
    <w:p>
      <w:pPr>
        <w:pStyle w:val="ListBullet"/>
      </w:pPr>
      <w:r>
        <w:t>Reprocessamento histórico usa exatamente as versões e o checksum registrados na execução original.</w:t>
      </w:r>
    </w:p>
    <w:p>
      <w:pPr>
        <w:pStyle w:val="Heading1"/>
      </w:pPr>
      <w:r>
        <w:t>10. Contrato de erros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</w:r>
      <w:r>
        <w:rPr>
          <w:rFonts w:ascii="Consolas" w:hAnsi="Consolas"/>
          <w:color w:val="25364A"/>
          <w:sz w:val="16"/>
        </w:rPr>
        <w:t xml:space="preserve">  "version": "1.0.0",</w:t>
        <w:br/>
      </w:r>
      <w:r>
        <w:rPr>
          <w:rFonts w:ascii="Consolas" w:hAnsi="Consolas"/>
          <w:color w:val="25364A"/>
          <w:sz w:val="16"/>
        </w:rPr>
        <w:t xml:space="preserve">  "error": {</w:t>
        <w:br/>
      </w:r>
      <w:r>
        <w:rPr>
          <w:rFonts w:ascii="Consolas" w:hAnsi="Consolas"/>
          <w:color w:val="25364A"/>
          <w:sz w:val="16"/>
        </w:rPr>
        <w:t xml:space="preserve">    "code": "VERSION_MISMATCH",</w:t>
        <w:br/>
      </w:r>
      <w:r>
        <w:rPr>
          <w:rFonts w:ascii="Consolas" w:hAnsi="Consolas"/>
          <w:color w:val="25364A"/>
          <w:sz w:val="16"/>
        </w:rPr>
        <w:t xml:space="preserve">    "message": "As versões da configuração e do mapeamento não coincidem.",</w:t>
        <w:br/>
      </w:r>
      <w:r>
        <w:rPr>
          <w:rFonts w:ascii="Consolas" w:hAnsi="Consolas"/>
          <w:color w:val="25364A"/>
          <w:sz w:val="16"/>
        </w:rPr>
        <w:t xml:space="preserve">    "details": {</w:t>
        <w:br/>
      </w:r>
      <w:r>
        <w:rPr>
          <w:rFonts w:ascii="Consolas" w:hAnsi="Consolas"/>
          <w:color w:val="25364A"/>
          <w:sz w:val="16"/>
        </w:rPr>
        <w:t xml:space="preserve">      "expectedTaxonomyVersion": "1.2.0",</w:t>
        <w:br/>
      </w:r>
      <w:r>
        <w:rPr>
          <w:rFonts w:ascii="Consolas" w:hAnsi="Consolas"/>
          <w:color w:val="25364A"/>
          <w:sz w:val="16"/>
        </w:rPr>
        <w:t xml:space="preserve">      "receivedTaxonomyVersion": "1.1.0"</w:t>
        <w:br/>
      </w:r>
      <w:r>
        <w:rPr>
          <w:rFonts w:ascii="Consolas" w:hAnsi="Consolas"/>
          <w:color w:val="25364A"/>
          <w:sz w:val="16"/>
        </w:rPr>
        <w:t xml:space="preserve">    },</w:t>
        <w:br/>
      </w:r>
      <w:r>
        <w:rPr>
          <w:rFonts w:ascii="Consolas" w:hAnsi="Consolas"/>
          <w:color w:val="25364A"/>
          <w:sz w:val="16"/>
        </w:rPr>
        <w:t xml:space="preserve">    "retryable": false</w:t>
        <w:br/>
      </w:r>
      <w:r>
        <w:rPr>
          <w:rFonts w:ascii="Consolas" w:hAnsi="Consolas"/>
          <w:color w:val="25364A"/>
          <w:sz w:val="16"/>
        </w:rPr>
        <w:t xml:space="preserve">  }</w:t>
        <w:br/>
      </w:r>
      <w:r>
        <w:rPr>
          <w:rFonts w:ascii="Consolas" w:hAnsi="Consolas"/>
          <w:color w:val="25364A"/>
          <w:sz w:val="16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Condição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TAXONOMY_VERSION_NOT_FOUND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Versão inexistente.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Interromper e corrigir configuração.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TAXONOMY_NOT_PUBLISHED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Versão não publicada.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Impedir uso em nova execução.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GENRE_NOT_FOUND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Gênero ausente/inativo.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Solicitar seleção válida.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MAPPING_NOT_FOUND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Sem mapeamento compatível.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Publicar mapeamento antes da atividade.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VERSION_MISMATCH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Versões divergentes.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Não adaptar silenciosamente.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EMPTY_AUTHORIZED_TAXONOMY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Nenhum item autorizado.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Bloquear chamada ao modelo.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INVALID_ACTIVITY_ANALYSIS_CONFIG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Configuração incompleta/inválida.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Corrigir e publicar nova versão.</w:t>
            </w:r>
          </w:p>
        </w:tc>
      </w:tr>
    </w:tbl>
    <w:p>
      <w:pPr>
        <w:spacing w:after="20"/>
      </w:pPr>
    </w:p>
    <w:p>
      <w:pPr>
        <w:pStyle w:val="Heading1"/>
      </w:pPr>
      <w:r>
        <w:t>11. Critérios de aceitação</w:t>
      </w:r>
    </w:p>
    <w:p>
      <w:pPr>
        <w:pStyle w:val="ListBullet"/>
      </w:pPr>
      <w:r>
        <w:t>Toda execução registra version do contrato, gênero, catálogo, taxonomia, mapeamento e checksum.</w:t>
      </w:r>
    </w:p>
    <w:p>
      <w:pPr>
        <w:pStyle w:val="ListBullet"/>
      </w:pPr>
      <w:r>
        <w:t>Testes recusam campos version ausentes em qualquer registro, resposta ou erro.</w:t>
      </w:r>
    </w:p>
    <w:p>
      <w:pPr>
        <w:pStyle w:val="ListBullet"/>
      </w:pPr>
      <w:r>
        <w:t>Testes recusam códigos inexistentes, duplicados, inativos ou incompatíveis.</w:t>
      </w:r>
    </w:p>
    <w:p>
      <w:pPr>
        <w:pStyle w:val="ListBullet"/>
      </w:pPr>
      <w:r>
        <w:t>Uma versão published não admite atualização ou exclusão física.</w:t>
      </w:r>
    </w:p>
    <w:p>
      <w:pPr>
        <w:pStyle w:val="ListBullet"/>
      </w:pPr>
      <w:r>
        <w:t>O mesmo conjunto de versões produz AUTHORIZED_TAXONOMY idêntica e o mesmo checksum.</w:t>
      </w:r>
    </w:p>
    <w:p>
      <w:pPr>
        <w:pStyle w:val="ListBullet"/>
      </w:pPr>
      <w:r>
        <w:t>O prompt recebe apenas o subconjunto autorizado e não possui instrução para consultar ou inventar taxonomias.</w:t>
      </w:r>
    </w:p>
    <w:p>
      <w:pPr>
        <w:pStyle w:val="ListBullet"/>
      </w:pPr>
      <w:r>
        <w:t>Execuções históricas permanecem reprodutíveis após a publicação de versões novas.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TEXTOPIA_ — documentação técnico-pedagógica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