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482F51F0" w:rsidR="00B743D8" w:rsidRPr="001E02E0" w:rsidRDefault="00EC107E" w:rsidP="001E02E0">
      <w:pPr>
        <w:pStyle w:val="Heading1"/>
      </w:pPr>
      <w:r>
        <w:t>The Four Functions and Their Archetypes</w:t>
      </w:r>
    </w:p>
    <w:p w14:paraId="37A8B085" w14:textId="3ECF23F5" w:rsidR="009C2811" w:rsidRPr="00192415" w:rsidRDefault="009C2811" w:rsidP="002965FA">
      <w:r w:rsidRPr="00192415">
        <w:t xml:space="preserve">The fundamentals of </w:t>
      </w:r>
      <w:r>
        <w:t>our</w:t>
      </w:r>
      <w:r w:rsidRPr="00192415">
        <w:t xml:space="preserve"> approach to studying mythology are based </w:t>
      </w:r>
      <w:r>
        <w:t>up</w:t>
      </w:r>
      <w:r w:rsidRPr="00192415">
        <w:t xml:space="preserve">on Joseph Campbell’s </w:t>
      </w:r>
      <w:r>
        <w:t xml:space="preserve">writings, as well as upon </w:t>
      </w:r>
      <w:r w:rsidRPr="00192415">
        <w:t>statements made in conversation with Bill Moyers</w:t>
      </w:r>
      <w:r>
        <w:t xml:space="preserve"> in</w:t>
      </w:r>
      <w:r w:rsidRPr="00192415">
        <w:t xml:space="preserve"> </w:t>
      </w:r>
      <w:r w:rsidRPr="00373954">
        <w:rPr>
          <w:i/>
          <w:iCs/>
        </w:rPr>
        <w:t>The</w:t>
      </w:r>
      <w:r w:rsidRPr="00192415">
        <w:t xml:space="preserve"> </w:t>
      </w:r>
      <w:r w:rsidRPr="00192415">
        <w:rPr>
          <w:i/>
          <w:iCs/>
        </w:rPr>
        <w:t>Power of Myth</w:t>
      </w:r>
      <w:r w:rsidRPr="00192415">
        <w:t xml:space="preserve"> video series, first broadcast in 1988.  Understanding of the heroic principle is also based in part upon the work of Christopher Vogler in </w:t>
      </w:r>
      <w:r w:rsidRPr="00192415">
        <w:rPr>
          <w:i/>
          <w:iCs/>
        </w:rPr>
        <w:t>The Writer's Journey: Mythic Structure for Writers</w:t>
      </w:r>
      <w:r w:rsidRPr="00192415">
        <w:t>, 3rd Edition</w:t>
      </w:r>
      <w:r w:rsidRPr="00192415">
        <w:rPr>
          <w:rStyle w:val="FootnoteReference"/>
        </w:rPr>
        <w:footnoteReference w:id="1"/>
      </w:r>
      <w:r w:rsidRPr="00192415">
        <w:t xml:space="preserve">,and others (see </w:t>
      </w:r>
      <w:r w:rsidR="00FA5AB9">
        <w:t xml:space="preserve">“The Pedagogical Function </w:t>
      </w:r>
      <w:proofErr w:type="gramStart"/>
      <w:r w:rsidR="00FA5AB9">
        <w:t>And</w:t>
      </w:r>
      <w:proofErr w:type="gramEnd"/>
      <w:r w:rsidR="00FA5AB9">
        <w:t xml:space="preserve"> The Heroic”, and </w:t>
      </w:r>
      <w:r w:rsidRPr="00192415">
        <w:t>the bibliography). Campbell references four main functions of mythology as a cultural/societal phenomenon:</w:t>
      </w:r>
    </w:p>
    <w:p w14:paraId="0B3BA0A1" w14:textId="5E764DD8" w:rsidR="009C2811" w:rsidRPr="00863680" w:rsidRDefault="009C2811" w:rsidP="00863680">
      <w:pPr>
        <w:pStyle w:val="ListParagraph"/>
        <w:spacing w:before="120" w:after="120"/>
        <w:contextualSpacing w:val="0"/>
      </w:pPr>
      <w:r w:rsidRPr="00863680">
        <w:rPr>
          <w:b/>
          <w:bCs/>
        </w:rPr>
        <w:t>The Mystical Function</w:t>
      </w:r>
      <w:r w:rsidRPr="00863680">
        <w:t>: “Opening the world to the dimension of mystery … [realizing] the mystery that underlies all forms.”</w:t>
      </w:r>
      <w:r w:rsidRPr="00863680">
        <w:rPr>
          <w:rStyle w:val="FootnoteReference"/>
        </w:rPr>
        <w:footnoteReference w:id="2"/>
      </w:r>
    </w:p>
    <w:p w14:paraId="2805A330" w14:textId="491EE7C9" w:rsidR="009C2811" w:rsidRPr="00863680" w:rsidRDefault="009C2811" w:rsidP="00863680">
      <w:pPr>
        <w:pStyle w:val="ListParagraph"/>
        <w:spacing w:before="120" w:after="120"/>
        <w:contextualSpacing w:val="0"/>
      </w:pPr>
      <w:r w:rsidRPr="00863680">
        <w:rPr>
          <w:b/>
          <w:bCs/>
        </w:rPr>
        <w:t>The Cosmological Function</w:t>
      </w:r>
      <w:r w:rsidRPr="00863680">
        <w:t>: “Seeing [the totality of experience] as manifest through all things … the universe becomes (as it were) a holy picture, [so that] you are always addressed to the transcendent mystery”.</w:t>
      </w:r>
      <w:r w:rsidRPr="00863680">
        <w:rPr>
          <w:rStyle w:val="FootnoteReference"/>
        </w:rPr>
        <w:footnoteReference w:id="3"/>
      </w:r>
    </w:p>
    <w:p w14:paraId="18420EF7" w14:textId="47C406EE" w:rsidR="009C2811" w:rsidRPr="00863680" w:rsidRDefault="009C2811" w:rsidP="00863680">
      <w:pPr>
        <w:pStyle w:val="ListParagraph"/>
        <w:spacing w:before="120" w:after="120"/>
        <w:contextualSpacing w:val="0"/>
      </w:pPr>
      <w:r w:rsidRPr="00863680">
        <w:rPr>
          <w:b/>
          <w:bCs/>
        </w:rPr>
        <w:t>The Sociological Function</w:t>
      </w:r>
      <w:r w:rsidRPr="00863680">
        <w:t>: ”…</w:t>
      </w:r>
      <w:r w:rsidRPr="00863680">
        <w:rPr>
          <w:rFonts w:eastAsiaTheme="minorEastAsia"/>
        </w:rPr>
        <w:t xml:space="preserve"> </w:t>
      </w:r>
      <w:r w:rsidRPr="00863680">
        <w:t>validating or maintaining a certain society; ethical laws, the laws of life in the society … the values of [a] particular society.”</w:t>
      </w:r>
      <w:r w:rsidRPr="00863680">
        <w:rPr>
          <w:rStyle w:val="FootnoteReference"/>
        </w:rPr>
        <w:footnoteReference w:id="4"/>
      </w:r>
    </w:p>
    <w:p w14:paraId="3944E961" w14:textId="3D18F5A0" w:rsidR="009C2811" w:rsidRPr="00863680" w:rsidRDefault="009C2811" w:rsidP="00863680">
      <w:pPr>
        <w:pStyle w:val="ListParagraph"/>
        <w:spacing w:before="120" w:after="120"/>
        <w:contextualSpacing w:val="0"/>
      </w:pPr>
      <w:r w:rsidRPr="00863680">
        <w:rPr>
          <w:b/>
          <w:bCs/>
        </w:rPr>
        <w:t>The Pedagogical Function</w:t>
      </w:r>
      <w:r w:rsidRPr="00863680">
        <w:t>: “How to live a human lifetime under any circumstances.”</w:t>
      </w:r>
      <w:r w:rsidRPr="00863680">
        <w:rPr>
          <w:rStyle w:val="FootnoteReference"/>
        </w:rPr>
        <w:footnoteReference w:id="5"/>
      </w:r>
    </w:p>
    <w:p w14:paraId="33505361" w14:textId="79C7A0DC" w:rsidR="009C2811" w:rsidRPr="00192415" w:rsidRDefault="009C2811" w:rsidP="009C2811">
      <w:r w:rsidRPr="00192415">
        <w:t>We can view these functions as progressing from the general and abstract (</w:t>
      </w:r>
      <w:r w:rsidRPr="00192415">
        <w:rPr>
          <w:b/>
          <w:bCs/>
        </w:rPr>
        <w:t>The Mystical Function</w:t>
      </w:r>
      <w:r w:rsidRPr="00192415">
        <w:t>) to the specific and concrete (</w:t>
      </w:r>
      <w:r w:rsidRPr="00192415">
        <w:rPr>
          <w:b/>
          <w:bCs/>
        </w:rPr>
        <w:t>The Pedagogical Function</w:t>
      </w:r>
      <w:r w:rsidRPr="00192415">
        <w:t xml:space="preserve">), and thus approach </w:t>
      </w:r>
      <w:r w:rsidRPr="00192415">
        <w:rPr>
          <w:i/>
        </w:rPr>
        <w:t>all</w:t>
      </w:r>
      <w:r w:rsidRPr="00192415">
        <w:t xml:space="preserve"> of them through the lens of how they assist the individual toward self-actualization via the path of understanding the relationships of </w:t>
      </w:r>
      <w:r w:rsidRPr="00485154">
        <w:rPr>
          <w:i/>
          <w:iCs/>
        </w:rPr>
        <w:t>self-to-self</w:t>
      </w:r>
      <w:r w:rsidRPr="00192415">
        <w:t xml:space="preserve"> (Pedagogical Function), </w:t>
      </w:r>
      <w:r w:rsidRPr="00485154">
        <w:rPr>
          <w:i/>
          <w:iCs/>
        </w:rPr>
        <w:t>self-to-society</w:t>
      </w:r>
      <w:r w:rsidRPr="00192415">
        <w:t xml:space="preserve"> (Sociological Function), </w:t>
      </w:r>
      <w:r w:rsidRPr="00485154">
        <w:rPr>
          <w:i/>
          <w:iCs/>
        </w:rPr>
        <w:t>self-to-universe</w:t>
      </w:r>
      <w:r w:rsidRPr="00192415">
        <w:t xml:space="preserve"> (Cosmological Function), and </w:t>
      </w:r>
      <w:r w:rsidRPr="00485154">
        <w:rPr>
          <w:i/>
          <w:iCs/>
        </w:rPr>
        <w:t>self-to-spirit</w:t>
      </w:r>
      <w:r w:rsidRPr="00192415">
        <w:t xml:space="preserve"> (Mystical Function).  Through the mechanism of </w:t>
      </w:r>
      <w:proofErr w:type="gramStart"/>
      <w:r w:rsidRPr="00192415">
        <w:t>exploring</w:t>
      </w:r>
      <w:proofErr w:type="gramEnd"/>
      <w:r w:rsidRPr="00192415">
        <w:t xml:space="preserve"> one’s own inner relationship with the various levels of human experience in the context of the fundamental fabric of existence, the value of mythology is emphasized by focusing one’s awareness toward the interconnectedness of </w:t>
      </w:r>
      <w:r w:rsidRPr="00192415">
        <w:rPr>
          <w:i/>
          <w:iCs/>
        </w:rPr>
        <w:t>all</w:t>
      </w:r>
      <w:r w:rsidRPr="00192415">
        <w:t xml:space="preserve"> life’s experience</w:t>
      </w:r>
      <w:r w:rsidR="00485154">
        <w:t>s</w:t>
      </w:r>
      <w:r w:rsidRPr="00192415">
        <w:t>.</w:t>
      </w:r>
      <w:r w:rsidR="00485154">
        <w:t xml:space="preserve">  </w:t>
      </w:r>
    </w:p>
    <w:p w14:paraId="376656EB" w14:textId="1541229F" w:rsidR="00485154" w:rsidRDefault="00EC107E" w:rsidP="00EC107E">
      <w:r w:rsidRPr="00192415">
        <w:t xml:space="preserve">It is also useful to associate these four primary functions of mythology with </w:t>
      </w:r>
      <w:r>
        <w:t>specific</w:t>
      </w:r>
      <w:r w:rsidRPr="00192415">
        <w:t xml:space="preserve"> archetypes that “embody” the essence of the functions.</w:t>
      </w:r>
    </w:p>
    <w:p w14:paraId="7ED9E6B4" w14:textId="40C876EE" w:rsidR="00485154" w:rsidRDefault="0088214E" w:rsidP="0088214E">
      <w:pPr>
        <w:spacing w:after="160" w:line="259" w:lineRule="auto"/>
        <w:jc w:val="center"/>
      </w:pPr>
      <w:r w:rsidRPr="00192415">
        <w:rPr>
          <w:noProof/>
          <w:sz w:val="18"/>
          <w:szCs w:val="18"/>
        </w:rPr>
        <w:lastRenderedPageBreak/>
        <w:drawing>
          <wp:inline distT="0" distB="0" distL="0" distR="0" wp14:anchorId="753F3AB3" wp14:editId="31436605">
            <wp:extent cx="2973570" cy="6851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973570" cy="6851721"/>
                    </a:xfrm>
                    <a:prstGeom prst="rect">
                      <a:avLst/>
                    </a:prstGeom>
                  </pic:spPr>
                </pic:pic>
              </a:graphicData>
            </a:graphic>
          </wp:inline>
        </w:drawing>
      </w:r>
    </w:p>
    <w:p w14:paraId="65876020" w14:textId="3F6F9BDC" w:rsidR="0068427B" w:rsidRPr="0068427B" w:rsidRDefault="00A54DE4" w:rsidP="0088214E">
      <w:pPr>
        <w:spacing w:after="160" w:line="259" w:lineRule="auto"/>
        <w:jc w:val="center"/>
        <w:rPr>
          <w:b/>
          <w:bCs/>
          <w:sz w:val="36"/>
          <w:szCs w:val="36"/>
        </w:rPr>
      </w:pPr>
      <w:r w:rsidRPr="0068427B">
        <w:rPr>
          <w:b/>
          <w:bCs/>
          <w:sz w:val="36"/>
          <w:szCs w:val="36"/>
        </w:rPr>
        <w:t>Mythic Structure Diagram</w:t>
      </w:r>
    </w:p>
    <w:p w14:paraId="37BB1632" w14:textId="77777777" w:rsidR="0068427B" w:rsidRDefault="0068427B">
      <w:pPr>
        <w:spacing w:after="160" w:line="259" w:lineRule="auto"/>
        <w:jc w:val="left"/>
        <w:rPr>
          <w:b/>
          <w:bCs/>
          <w:sz w:val="40"/>
          <w:szCs w:val="40"/>
        </w:rPr>
      </w:pPr>
      <w:r>
        <w:rPr>
          <w:b/>
          <w:bCs/>
          <w:sz w:val="40"/>
          <w:szCs w:val="40"/>
        </w:rPr>
        <w:br w:type="page"/>
      </w:r>
    </w:p>
    <w:p w14:paraId="555E76FC" w14:textId="64794C17" w:rsidR="00EC107E" w:rsidRPr="00522F5C" w:rsidRDefault="002965FA" w:rsidP="002965FA">
      <w:pPr>
        <w:pStyle w:val="Heading2"/>
      </w:pPr>
      <w:r>
        <w:lastRenderedPageBreak/>
        <w:t xml:space="preserve">The </w:t>
      </w:r>
      <w:r w:rsidR="00EC107E" w:rsidRPr="00522F5C">
        <w:t>Archetypes</w:t>
      </w:r>
      <w:r>
        <w:t xml:space="preserve"> </w:t>
      </w:r>
      <w:proofErr w:type="gramStart"/>
      <w:r>
        <w:t>Of</w:t>
      </w:r>
      <w:proofErr w:type="gramEnd"/>
      <w:r>
        <w:t xml:space="preserve"> The Functions</w:t>
      </w:r>
    </w:p>
    <w:p w14:paraId="240791DE" w14:textId="77777777" w:rsidR="00EC107E" w:rsidRPr="00192415" w:rsidRDefault="00EC107E" w:rsidP="00EC107E">
      <w:r w:rsidRPr="00192415">
        <w:t>A dictionary defines “archetype” as:</w:t>
      </w:r>
    </w:p>
    <w:p w14:paraId="5E2D9BCD" w14:textId="77777777" w:rsidR="00EC107E" w:rsidRDefault="00EC107E" w:rsidP="002965FA">
      <w:pPr>
        <w:pStyle w:val="ListParagraph"/>
        <w:numPr>
          <w:ilvl w:val="0"/>
          <w:numId w:val="3"/>
        </w:numPr>
        <w:spacing w:before="120" w:after="120"/>
        <w:contextualSpacing w:val="0"/>
      </w:pPr>
      <w:r w:rsidRPr="00192415">
        <w:t xml:space="preserve">The original pattern or model from which all things of the same kind are copied or on which they are based; a model or first form; </w:t>
      </w:r>
      <w:r w:rsidRPr="00192415">
        <w:rPr>
          <w:i/>
          <w:iCs/>
        </w:rPr>
        <w:t>prototype</w:t>
      </w:r>
      <w:r w:rsidRPr="00192415">
        <w:t>.</w:t>
      </w:r>
    </w:p>
    <w:p w14:paraId="37714239" w14:textId="77777777" w:rsidR="00EC107E" w:rsidRPr="00192415" w:rsidRDefault="00EC107E" w:rsidP="002965FA">
      <w:pPr>
        <w:pStyle w:val="ListParagraph"/>
        <w:numPr>
          <w:ilvl w:val="0"/>
          <w:numId w:val="3"/>
        </w:numPr>
        <w:spacing w:before="120" w:after="120"/>
        <w:contextualSpacing w:val="0"/>
      </w:pPr>
      <w:r w:rsidRPr="00192415">
        <w:t xml:space="preserve">(In Jungian psychology), a </w:t>
      </w:r>
      <w:r w:rsidRPr="00192415">
        <w:rPr>
          <w:i/>
          <w:iCs/>
        </w:rPr>
        <w:t>collectively</w:t>
      </w:r>
      <w:r w:rsidRPr="00192415">
        <w:t xml:space="preserve"> inherited unconscious idea, pattern of thought, image, etc., </w:t>
      </w:r>
      <w:r w:rsidRPr="00192415">
        <w:rPr>
          <w:i/>
          <w:iCs/>
        </w:rPr>
        <w:t>universally</w:t>
      </w:r>
      <w:r w:rsidRPr="00192415">
        <w:t xml:space="preserve"> present in </w:t>
      </w:r>
      <w:r w:rsidRPr="00192415">
        <w:rPr>
          <w:i/>
          <w:iCs/>
        </w:rPr>
        <w:t>individual psyches</w:t>
      </w:r>
      <w:r w:rsidRPr="00192415">
        <w:t>. [emphasis added]</w:t>
      </w:r>
    </w:p>
    <w:p w14:paraId="7F8EB33F" w14:textId="0B6B6AAC" w:rsidR="00EC107E" w:rsidRPr="00192415" w:rsidRDefault="00EC107E" w:rsidP="00EC107E">
      <w:r w:rsidRPr="00192415">
        <w:t xml:space="preserve">When Campbell uses the term “archetype”, he means </w:t>
      </w:r>
      <w:proofErr w:type="gramStart"/>
      <w:r w:rsidRPr="00192415">
        <w:t>both of these</w:t>
      </w:r>
      <w:proofErr w:type="gramEnd"/>
      <w:r w:rsidRPr="00192415">
        <w:t xml:space="preserve"> (much of Campbell’s work was an adaptation of Jung’s prior effort</w:t>
      </w:r>
      <w:r w:rsidR="00485154">
        <w:t>s</w:t>
      </w:r>
      <w:r w:rsidRPr="00192415">
        <w:t xml:space="preserve">).  Both Jung and Campbell recognized a </w:t>
      </w:r>
      <w:r w:rsidRPr="00A67D2A">
        <w:t>potentiall</w:t>
      </w:r>
      <w:r w:rsidRPr="00192415">
        <w:t xml:space="preserve">y infinite register of archetypes; here, we are </w:t>
      </w:r>
      <w:r>
        <w:t xml:space="preserve">primarily </w:t>
      </w:r>
      <w:r w:rsidRPr="00192415">
        <w:t>concerned with four:</w:t>
      </w:r>
    </w:p>
    <w:p w14:paraId="56233109" w14:textId="77777777" w:rsidR="00EC107E" w:rsidRDefault="00EC107E" w:rsidP="002965FA">
      <w:pPr>
        <w:pStyle w:val="ListParagraph"/>
        <w:numPr>
          <w:ilvl w:val="0"/>
          <w:numId w:val="4"/>
        </w:numPr>
        <w:spacing w:before="120" w:after="120"/>
        <w:contextualSpacing w:val="0"/>
      </w:pPr>
      <w:r w:rsidRPr="00192415">
        <w:t>The Primal Goddess</w:t>
      </w:r>
    </w:p>
    <w:p w14:paraId="35C82D49" w14:textId="77777777" w:rsidR="00EC107E" w:rsidRDefault="00EC107E" w:rsidP="002965FA">
      <w:pPr>
        <w:pStyle w:val="ListParagraph"/>
        <w:numPr>
          <w:ilvl w:val="0"/>
          <w:numId w:val="4"/>
        </w:numPr>
        <w:spacing w:before="120" w:after="120"/>
        <w:contextualSpacing w:val="0"/>
      </w:pPr>
      <w:r w:rsidRPr="00192415">
        <w:t>The Father God (as Usurping Creator and as Moral Authoritarian)</w:t>
      </w:r>
    </w:p>
    <w:p w14:paraId="10253D59" w14:textId="27B4109F" w:rsidR="00EC107E" w:rsidRDefault="00EC107E" w:rsidP="002965FA">
      <w:pPr>
        <w:pStyle w:val="ListParagraph"/>
        <w:numPr>
          <w:ilvl w:val="0"/>
          <w:numId w:val="4"/>
        </w:numPr>
        <w:spacing w:before="120" w:after="120"/>
        <w:contextualSpacing w:val="0"/>
      </w:pPr>
      <w:r w:rsidRPr="00192415">
        <w:t>The Trickster</w:t>
      </w:r>
      <w:r w:rsidR="00485154">
        <w:t xml:space="preserve"> (as Harbinger/Tutor and as Trickster Heroic)</w:t>
      </w:r>
    </w:p>
    <w:p w14:paraId="01288AC3" w14:textId="77777777" w:rsidR="00EC107E" w:rsidRPr="00192415" w:rsidRDefault="00EC107E" w:rsidP="002965FA">
      <w:pPr>
        <w:pStyle w:val="ListParagraph"/>
        <w:numPr>
          <w:ilvl w:val="0"/>
          <w:numId w:val="4"/>
        </w:numPr>
        <w:spacing w:before="120" w:after="120"/>
        <w:contextualSpacing w:val="0"/>
      </w:pPr>
      <w:r w:rsidRPr="00192415">
        <w:t>The Heroic</w:t>
      </w:r>
    </w:p>
    <w:p w14:paraId="7CE4642F" w14:textId="77777777" w:rsidR="00EC107E" w:rsidRPr="002965FA" w:rsidRDefault="00EC107E" w:rsidP="002965FA">
      <w:pPr>
        <w:pStyle w:val="BlockQuote"/>
      </w:pPr>
      <w:r w:rsidRPr="002965FA">
        <w:t>(The archetype of the Victim/Damsel makes an appearance as well, in connection with the disempowered and demoted Goddess, and the archetype of the Villain is also referenced, as one of the expressions of the Trickster.)</w:t>
      </w:r>
    </w:p>
    <w:p w14:paraId="34E4401B" w14:textId="77777777" w:rsidR="00EC107E" w:rsidRPr="00192415" w:rsidRDefault="00EC107E" w:rsidP="00EC107E">
      <w:r w:rsidRPr="00192415">
        <w:t>Note that this approach uses “heroic” rather than “hero”, because the latter is gender-specific to the binary male in English.  Also, “hero” can be used</w:t>
      </w:r>
      <w:r>
        <w:t>/interpreted</w:t>
      </w:r>
      <w:r w:rsidRPr="00192415">
        <w:t xml:space="preserve"> as a limiting label when applied to a person (more on this later, in another context).</w:t>
      </w:r>
    </w:p>
    <w:p w14:paraId="3E07B41B" w14:textId="77777777" w:rsidR="00EC107E" w:rsidRPr="00192415" w:rsidRDefault="00EC107E" w:rsidP="00EC107E">
      <w:r w:rsidRPr="00192415">
        <w:t xml:space="preserve">Each of the Four Functions, then, is in some sense “expressed </w:t>
      </w:r>
      <w:r>
        <w:t>through</w:t>
      </w:r>
      <w:r w:rsidRPr="00192415">
        <w:t>”</w:t>
      </w:r>
      <w:r>
        <w:t xml:space="preserve">, </w:t>
      </w:r>
      <w:r w:rsidRPr="00192415">
        <w:t>“embodied in”</w:t>
      </w:r>
      <w:r>
        <w:t>, or “personified by”</w:t>
      </w:r>
      <w:r w:rsidRPr="00192415">
        <w:t xml:space="preserve"> an archetype (the Father God </w:t>
      </w:r>
      <w:r>
        <w:t>and the Trickster are</w:t>
      </w:r>
      <w:r w:rsidRPr="00192415">
        <w:t xml:space="preserve"> </w:t>
      </w:r>
      <w:r>
        <w:t xml:space="preserve">each </w:t>
      </w:r>
      <w:r w:rsidRPr="00192415">
        <w:t xml:space="preserve">associated with </w:t>
      </w:r>
      <w:r>
        <w:t xml:space="preserve">aspects of </w:t>
      </w:r>
      <w:r w:rsidRPr="00192415">
        <w:t xml:space="preserve">two functions via two of </w:t>
      </w:r>
      <w:r>
        <w:t>their</w:t>
      </w:r>
      <w:r w:rsidRPr="00192415">
        <w:t xml:space="preserve"> incarnations, (details below).</w:t>
      </w:r>
    </w:p>
    <w:sectPr w:rsidR="00EC107E" w:rsidRPr="0019241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0B8F5" w14:textId="77777777" w:rsidR="006D611B" w:rsidRDefault="006D611B" w:rsidP="00866BFD">
      <w:r>
        <w:separator/>
      </w:r>
    </w:p>
    <w:p w14:paraId="775451FD" w14:textId="77777777" w:rsidR="006D611B" w:rsidRDefault="006D611B"/>
  </w:endnote>
  <w:endnote w:type="continuationSeparator" w:id="0">
    <w:p w14:paraId="67C62DE3" w14:textId="77777777" w:rsidR="006D611B" w:rsidRDefault="006D611B" w:rsidP="00866BFD">
      <w:r>
        <w:continuationSeparator/>
      </w:r>
    </w:p>
    <w:p w14:paraId="38DB59EC" w14:textId="77777777" w:rsidR="006D611B" w:rsidRDefault="006D6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B346" w14:textId="77777777" w:rsidR="006D611B" w:rsidRDefault="006D611B" w:rsidP="00866BFD">
      <w:r>
        <w:separator/>
      </w:r>
    </w:p>
    <w:p w14:paraId="0CC247A5" w14:textId="77777777" w:rsidR="006D611B" w:rsidRDefault="006D611B"/>
  </w:footnote>
  <w:footnote w:type="continuationSeparator" w:id="0">
    <w:p w14:paraId="71739711" w14:textId="77777777" w:rsidR="006D611B" w:rsidRDefault="006D611B" w:rsidP="00866BFD">
      <w:r>
        <w:continuationSeparator/>
      </w:r>
    </w:p>
    <w:p w14:paraId="7A775DB6" w14:textId="77777777" w:rsidR="006D611B" w:rsidRDefault="006D611B"/>
  </w:footnote>
  <w:footnote w:id="1">
    <w:p w14:paraId="2DF91FE5" w14:textId="53B89B91" w:rsidR="009C2811" w:rsidRPr="00A67D2A" w:rsidRDefault="009C2811" w:rsidP="009C2811">
      <w:pPr>
        <w:pStyle w:val="FootnoteText"/>
        <w:rPr>
          <w:szCs w:val="16"/>
        </w:rPr>
      </w:pPr>
      <w:r w:rsidRPr="00A67D2A">
        <w:rPr>
          <w:rStyle w:val="FootnoteReference"/>
          <w:szCs w:val="16"/>
        </w:rPr>
        <w:footnoteRef/>
      </w:r>
      <w:r w:rsidRPr="00A67D2A">
        <w:rPr>
          <w:szCs w:val="16"/>
        </w:rPr>
        <w:t xml:space="preserve"> </w:t>
      </w:r>
      <w:r w:rsidR="00485154" w:rsidRPr="00485154">
        <w:rPr>
          <w:sz w:val="18"/>
          <w:szCs w:val="28"/>
        </w:rPr>
        <w:t xml:space="preserve">Christopher Vogler, </w:t>
      </w:r>
      <w:r w:rsidR="00485154" w:rsidRPr="00485154">
        <w:rPr>
          <w:i/>
          <w:iCs/>
          <w:sz w:val="18"/>
          <w:szCs w:val="28"/>
        </w:rPr>
        <w:t>The Writer's Journey: Mythic Structure for Writers</w:t>
      </w:r>
      <w:r w:rsidR="00485154" w:rsidRPr="00485154">
        <w:rPr>
          <w:sz w:val="18"/>
          <w:szCs w:val="28"/>
        </w:rPr>
        <w:t>, 3rd ed. (Studio City, CA: Michael Wiese Productions, 2007).</w:t>
      </w:r>
    </w:p>
  </w:footnote>
  <w:footnote w:id="2">
    <w:p w14:paraId="49495C7F" w14:textId="2BA79755" w:rsidR="009C2811" w:rsidRPr="00A67D2A" w:rsidRDefault="009C2811" w:rsidP="009C2811">
      <w:pPr>
        <w:pStyle w:val="FootnoteText"/>
        <w:rPr>
          <w:szCs w:val="16"/>
        </w:rPr>
      </w:pPr>
      <w:r w:rsidRPr="00A67D2A">
        <w:rPr>
          <w:rStyle w:val="FootnoteReference"/>
          <w:szCs w:val="16"/>
        </w:rPr>
        <w:footnoteRef/>
      </w:r>
      <w:r w:rsidRPr="00A67D2A">
        <w:rPr>
          <w:szCs w:val="16"/>
        </w:rPr>
        <w:t xml:space="preserve"> </w:t>
      </w:r>
      <w:r w:rsidR="0088214E" w:rsidRPr="0088214E">
        <w:rPr>
          <w:sz w:val="18"/>
          <w:szCs w:val="28"/>
        </w:rPr>
        <w:t xml:space="preserve">Joseph Campbell, "The Message of The Myth," interview by Bill Moyers, </w:t>
      </w:r>
      <w:r w:rsidR="0088214E" w:rsidRPr="0088214E">
        <w:rPr>
          <w:i/>
          <w:iCs/>
          <w:sz w:val="18"/>
          <w:szCs w:val="28"/>
        </w:rPr>
        <w:t xml:space="preserve">Joseph </w:t>
      </w:r>
      <w:proofErr w:type="gramStart"/>
      <w:r w:rsidR="0088214E" w:rsidRPr="0088214E">
        <w:rPr>
          <w:i/>
          <w:iCs/>
          <w:sz w:val="18"/>
          <w:szCs w:val="28"/>
        </w:rPr>
        <w:t>Campbell</w:t>
      </w:r>
      <w:proofErr w:type="gramEnd"/>
      <w:r w:rsidR="0088214E" w:rsidRPr="0088214E">
        <w:rPr>
          <w:i/>
          <w:iCs/>
          <w:sz w:val="18"/>
          <w:szCs w:val="28"/>
        </w:rPr>
        <w:t xml:space="preserve"> and The Power of Myth</w:t>
      </w:r>
      <w:r w:rsidR="0088214E" w:rsidRPr="0088214E">
        <w:rPr>
          <w:sz w:val="18"/>
          <w:szCs w:val="28"/>
        </w:rPr>
        <w:t>, produced by Joan Konner and Alvin H. Perlmutter, aired 1988 (first broadcast 1988), on Athena.</w:t>
      </w:r>
    </w:p>
  </w:footnote>
  <w:footnote w:id="3">
    <w:p w14:paraId="1E6E58D8" w14:textId="5D83202A" w:rsidR="009C2811" w:rsidRPr="00A67D2A" w:rsidRDefault="009C2811" w:rsidP="009C2811">
      <w:pPr>
        <w:pStyle w:val="FootnoteText"/>
        <w:rPr>
          <w:szCs w:val="16"/>
        </w:rPr>
      </w:pPr>
      <w:r w:rsidRPr="00A67D2A">
        <w:rPr>
          <w:rStyle w:val="FootnoteReference"/>
          <w:szCs w:val="16"/>
        </w:rPr>
        <w:footnoteRef/>
      </w:r>
      <w:r w:rsidRPr="00A67D2A">
        <w:rPr>
          <w:szCs w:val="16"/>
        </w:rPr>
        <w:t xml:space="preserve"> </w:t>
      </w:r>
      <w:r w:rsidR="0088214E" w:rsidRPr="0088214E">
        <w:rPr>
          <w:sz w:val="18"/>
          <w:szCs w:val="28"/>
        </w:rPr>
        <w:t xml:space="preserve">Joseph Campbell, "The Message of The Myth," interview by Bill Moyers, </w:t>
      </w:r>
      <w:r w:rsidR="0088214E" w:rsidRPr="0088214E">
        <w:rPr>
          <w:i/>
          <w:iCs/>
          <w:sz w:val="18"/>
          <w:szCs w:val="28"/>
        </w:rPr>
        <w:t xml:space="preserve">Joseph </w:t>
      </w:r>
      <w:proofErr w:type="gramStart"/>
      <w:r w:rsidR="0088214E" w:rsidRPr="0088214E">
        <w:rPr>
          <w:i/>
          <w:iCs/>
          <w:sz w:val="18"/>
          <w:szCs w:val="28"/>
        </w:rPr>
        <w:t>Campbell</w:t>
      </w:r>
      <w:proofErr w:type="gramEnd"/>
      <w:r w:rsidR="0088214E" w:rsidRPr="0088214E">
        <w:rPr>
          <w:i/>
          <w:iCs/>
          <w:sz w:val="18"/>
          <w:szCs w:val="28"/>
        </w:rPr>
        <w:t xml:space="preserve"> and The Power of Myth</w:t>
      </w:r>
      <w:r w:rsidR="0088214E" w:rsidRPr="0088214E">
        <w:rPr>
          <w:sz w:val="18"/>
          <w:szCs w:val="28"/>
        </w:rPr>
        <w:t>, produced by Joan Konner and Alvin H. Perlmutter, aired 1988 (first broadcast 1988), on Athena.</w:t>
      </w:r>
    </w:p>
  </w:footnote>
  <w:footnote w:id="4">
    <w:p w14:paraId="0A530EBE" w14:textId="66307E0F" w:rsidR="009C2811" w:rsidRPr="00A67D2A" w:rsidRDefault="009C2811" w:rsidP="009C2811">
      <w:pPr>
        <w:pStyle w:val="FootnoteText"/>
        <w:rPr>
          <w:szCs w:val="16"/>
        </w:rPr>
      </w:pPr>
      <w:r w:rsidRPr="00A67D2A">
        <w:rPr>
          <w:rStyle w:val="FootnoteReference"/>
          <w:szCs w:val="16"/>
        </w:rPr>
        <w:footnoteRef/>
      </w:r>
      <w:r w:rsidRPr="00A67D2A">
        <w:rPr>
          <w:szCs w:val="16"/>
        </w:rPr>
        <w:t xml:space="preserve"> </w:t>
      </w:r>
      <w:r w:rsidR="0088214E" w:rsidRPr="0088214E">
        <w:rPr>
          <w:sz w:val="18"/>
          <w:szCs w:val="28"/>
        </w:rPr>
        <w:t xml:space="preserve">Joseph Campbell, "The Message of The Myth," interview by Bill Moyers, </w:t>
      </w:r>
      <w:r w:rsidR="0088214E" w:rsidRPr="0088214E">
        <w:rPr>
          <w:i/>
          <w:iCs/>
          <w:sz w:val="18"/>
          <w:szCs w:val="28"/>
        </w:rPr>
        <w:t xml:space="preserve">Joseph </w:t>
      </w:r>
      <w:proofErr w:type="gramStart"/>
      <w:r w:rsidR="0088214E" w:rsidRPr="0088214E">
        <w:rPr>
          <w:i/>
          <w:iCs/>
          <w:sz w:val="18"/>
          <w:szCs w:val="28"/>
        </w:rPr>
        <w:t>Campbell</w:t>
      </w:r>
      <w:proofErr w:type="gramEnd"/>
      <w:r w:rsidR="0088214E" w:rsidRPr="0088214E">
        <w:rPr>
          <w:i/>
          <w:iCs/>
          <w:sz w:val="18"/>
          <w:szCs w:val="28"/>
        </w:rPr>
        <w:t xml:space="preserve"> and The Power of Myth</w:t>
      </w:r>
      <w:r w:rsidR="0088214E" w:rsidRPr="0088214E">
        <w:rPr>
          <w:sz w:val="18"/>
          <w:szCs w:val="28"/>
        </w:rPr>
        <w:t>, produced by Joan Konner and Alvin H. Perlmutter, aired 1988 (first broadcast 1988), on Athena.</w:t>
      </w:r>
    </w:p>
  </w:footnote>
  <w:footnote w:id="5">
    <w:p w14:paraId="2F69524F" w14:textId="3A57150D" w:rsidR="009C2811" w:rsidRPr="00A67D2A" w:rsidRDefault="009C2811" w:rsidP="009C2811">
      <w:pPr>
        <w:pStyle w:val="FootnoteText"/>
        <w:rPr>
          <w:szCs w:val="16"/>
        </w:rPr>
      </w:pPr>
      <w:r w:rsidRPr="00A67D2A">
        <w:rPr>
          <w:rStyle w:val="FootnoteReference"/>
          <w:szCs w:val="16"/>
        </w:rPr>
        <w:footnoteRef/>
      </w:r>
      <w:r w:rsidRPr="00A67D2A">
        <w:rPr>
          <w:szCs w:val="16"/>
        </w:rPr>
        <w:t xml:space="preserve"> </w:t>
      </w:r>
      <w:r w:rsidR="0088214E" w:rsidRPr="0088214E">
        <w:rPr>
          <w:sz w:val="18"/>
          <w:szCs w:val="28"/>
        </w:rPr>
        <w:t xml:space="preserve">Joseph Campbell, "The Message of The Myth," interview by Bill Moyers, </w:t>
      </w:r>
      <w:r w:rsidR="0088214E" w:rsidRPr="0088214E">
        <w:rPr>
          <w:i/>
          <w:iCs/>
          <w:sz w:val="18"/>
          <w:szCs w:val="28"/>
        </w:rPr>
        <w:t xml:space="preserve">Joseph </w:t>
      </w:r>
      <w:proofErr w:type="gramStart"/>
      <w:r w:rsidR="0088214E" w:rsidRPr="0088214E">
        <w:rPr>
          <w:i/>
          <w:iCs/>
          <w:sz w:val="18"/>
          <w:szCs w:val="28"/>
        </w:rPr>
        <w:t>Campbell</w:t>
      </w:r>
      <w:proofErr w:type="gramEnd"/>
      <w:r w:rsidR="0088214E" w:rsidRPr="0088214E">
        <w:rPr>
          <w:i/>
          <w:iCs/>
          <w:sz w:val="18"/>
          <w:szCs w:val="28"/>
        </w:rPr>
        <w:t xml:space="preserve"> and The Power of Myth</w:t>
      </w:r>
      <w:r w:rsidR="0088214E" w:rsidRPr="0088214E">
        <w:rPr>
          <w:sz w:val="18"/>
          <w:szCs w:val="28"/>
        </w:rPr>
        <w:t>, produced by Joan Konner and Alvin H. Perlmutter, aired 1988 (first broadcast 1988), on Athena.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500"/>
    <w:multiLevelType w:val="multilevel"/>
    <w:tmpl w:val="3F146D7A"/>
    <w:styleLink w:val="CurrentList1"/>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20F52"/>
    <w:multiLevelType w:val="hybridMultilevel"/>
    <w:tmpl w:val="8F9E1990"/>
    <w:lvl w:ilvl="0" w:tplc="1FDEEB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F0080"/>
    <w:multiLevelType w:val="hybridMultilevel"/>
    <w:tmpl w:val="BE149C7C"/>
    <w:lvl w:ilvl="0" w:tplc="09C088C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C4C84"/>
    <w:multiLevelType w:val="hybridMultilevel"/>
    <w:tmpl w:val="BF9C726C"/>
    <w:lvl w:ilvl="0" w:tplc="B828717E">
      <w:start w:val="1"/>
      <w:numFmt w:val="decimal"/>
      <w:pStyle w:val="ListParagraph"/>
      <w:lvlText w:val="%1."/>
      <w:lvlJc w:val="left"/>
      <w:pPr>
        <w:ind w:left="720" w:hanging="360"/>
      </w:pPr>
      <w:rPr>
        <w:rFonts w:hint="default"/>
        <w:b w:val="0"/>
        <w:i w:val="0"/>
        <w:caps w:val="0"/>
        <w:strike w:val="0"/>
        <w:dstrike w:val="0"/>
        <w:vanish w:val="0"/>
        <w:spacing w:val="3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83563"/>
    <w:multiLevelType w:val="multilevel"/>
    <w:tmpl w:val="12EAE016"/>
    <w:styleLink w:val="CurrentList2"/>
    <w:lvl w:ilvl="0">
      <w:start w:val="1"/>
      <w:numFmt w:val="decimal"/>
      <w:lvlText w:val="%1."/>
      <w:lvlJc w:val="left"/>
      <w:pPr>
        <w:ind w:left="720" w:hanging="360"/>
      </w:pPr>
      <w:rPr>
        <w:rFonts w:hint="default"/>
        <w:b w:val="0"/>
        <w:i w:val="0"/>
        <w:caps w:val="0"/>
        <w:strike w:val="0"/>
        <w:dstrike w:val="0"/>
        <w:vanish w:val="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2"/>
  </w:num>
  <w:num w:numId="2" w16cid:durableId="497615937">
    <w:abstractNumId w:val="3"/>
  </w:num>
  <w:num w:numId="3" w16cid:durableId="111874385">
    <w:abstractNumId w:val="7"/>
  </w:num>
  <w:num w:numId="4" w16cid:durableId="1927222658">
    <w:abstractNumId w:val="1"/>
  </w:num>
  <w:num w:numId="5" w16cid:durableId="654452186">
    <w:abstractNumId w:val="4"/>
  </w:num>
  <w:num w:numId="6" w16cid:durableId="238563437">
    <w:abstractNumId w:val="5"/>
  </w:num>
  <w:num w:numId="7" w16cid:durableId="435948058">
    <w:abstractNumId w:val="0"/>
  </w:num>
  <w:num w:numId="8" w16cid:durableId="1676223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449F8"/>
    <w:rsid w:val="00044EE9"/>
    <w:rsid w:val="000700C6"/>
    <w:rsid w:val="00072ACA"/>
    <w:rsid w:val="00080CD8"/>
    <w:rsid w:val="00082722"/>
    <w:rsid w:val="000912D3"/>
    <w:rsid w:val="000A5714"/>
    <w:rsid w:val="000A6283"/>
    <w:rsid w:val="000B419C"/>
    <w:rsid w:val="000B787D"/>
    <w:rsid w:val="000B7F34"/>
    <w:rsid w:val="000D0D2E"/>
    <w:rsid w:val="000D4E4E"/>
    <w:rsid w:val="000E6633"/>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5FA"/>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5128"/>
    <w:rsid w:val="0036434B"/>
    <w:rsid w:val="003876CB"/>
    <w:rsid w:val="003878AA"/>
    <w:rsid w:val="0039184B"/>
    <w:rsid w:val="00396BCD"/>
    <w:rsid w:val="003A09DE"/>
    <w:rsid w:val="003A2582"/>
    <w:rsid w:val="003B21BC"/>
    <w:rsid w:val="003C0CA7"/>
    <w:rsid w:val="003C304B"/>
    <w:rsid w:val="003D3702"/>
    <w:rsid w:val="003E2173"/>
    <w:rsid w:val="003E6BC1"/>
    <w:rsid w:val="003F4173"/>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85154"/>
    <w:rsid w:val="0049129A"/>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8427B"/>
    <w:rsid w:val="00694DE0"/>
    <w:rsid w:val="00694FE6"/>
    <w:rsid w:val="006A038F"/>
    <w:rsid w:val="006B77F7"/>
    <w:rsid w:val="006C1E2E"/>
    <w:rsid w:val="006C7215"/>
    <w:rsid w:val="006C76B3"/>
    <w:rsid w:val="006D0B1B"/>
    <w:rsid w:val="006D61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7F708D"/>
    <w:rsid w:val="00814820"/>
    <w:rsid w:val="00815A24"/>
    <w:rsid w:val="00817142"/>
    <w:rsid w:val="00817CE0"/>
    <w:rsid w:val="00817D5C"/>
    <w:rsid w:val="00820468"/>
    <w:rsid w:val="00824BBB"/>
    <w:rsid w:val="00826B36"/>
    <w:rsid w:val="00844BEC"/>
    <w:rsid w:val="00844CBA"/>
    <w:rsid w:val="00846CF3"/>
    <w:rsid w:val="00851427"/>
    <w:rsid w:val="00854377"/>
    <w:rsid w:val="00863680"/>
    <w:rsid w:val="008645B8"/>
    <w:rsid w:val="00866BFD"/>
    <w:rsid w:val="00870657"/>
    <w:rsid w:val="008760B1"/>
    <w:rsid w:val="0088214E"/>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2811"/>
    <w:rsid w:val="009C5911"/>
    <w:rsid w:val="009E1CB7"/>
    <w:rsid w:val="009E2CAA"/>
    <w:rsid w:val="00A07E92"/>
    <w:rsid w:val="00A272D7"/>
    <w:rsid w:val="00A27BA8"/>
    <w:rsid w:val="00A31327"/>
    <w:rsid w:val="00A3541C"/>
    <w:rsid w:val="00A52A50"/>
    <w:rsid w:val="00A54DE4"/>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626DA"/>
    <w:rsid w:val="00B639E4"/>
    <w:rsid w:val="00B674AF"/>
    <w:rsid w:val="00B743D8"/>
    <w:rsid w:val="00B91A9E"/>
    <w:rsid w:val="00B94BDF"/>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6450"/>
    <w:rsid w:val="00DC1A7F"/>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107E"/>
    <w:rsid w:val="00EC5825"/>
    <w:rsid w:val="00ED3203"/>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A5AB9"/>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863680"/>
    <w:pPr>
      <w:numPr>
        <w:numId w:val="6"/>
      </w:numPr>
      <w:spacing w:after="0"/>
      <w:contextualSpacing/>
    </w:pPr>
    <w:rPr>
      <w:rFonts w:cstheme="minorHAnsi"/>
      <w:color w:val="000000" w:themeColor="text1"/>
    </w:rPr>
  </w:style>
  <w:style w:type="paragraph" w:customStyle="1" w:styleId="BlockQuote">
    <w:name w:val="Block Quote"/>
    <w:basedOn w:val="Normal"/>
    <w:next w:val="Normal"/>
    <w:qFormat/>
    <w:rsid w:val="002965FA"/>
    <w:pPr>
      <w:ind w:left="720" w:right="720"/>
    </w:pPr>
  </w:style>
  <w:style w:type="numbering" w:customStyle="1" w:styleId="CurrentList1">
    <w:name w:val="Current List1"/>
    <w:uiPriority w:val="99"/>
    <w:rsid w:val="00863680"/>
    <w:pPr>
      <w:numPr>
        <w:numId w:val="7"/>
      </w:numPr>
    </w:pPr>
  </w:style>
  <w:style w:type="numbering" w:customStyle="1" w:styleId="CurrentList2">
    <w:name w:val="Current List2"/>
    <w:uiPriority w:val="99"/>
    <w:rsid w:val="0086368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9</cp:revision>
  <cp:lastPrinted>2023-01-27T16:59:00Z</cp:lastPrinted>
  <dcterms:created xsi:type="dcterms:W3CDTF">2023-02-07T16:40:00Z</dcterms:created>
  <dcterms:modified xsi:type="dcterms:W3CDTF">2023-02-19T23:26:00Z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