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rFonts w:ascii="Arial" w:hAnsi="Arial"/>
          <w:b/>
          <w:color w:val="17365D"/>
          <w:sz w:val="58"/>
        </w:rPr>
        <w:t>PLATAFORMA DE</w:t>
        <w:br/>
        <w:t>GOVERNANÇA EDUCACIONAL</w:t>
        <w:br/>
        <w:t>MUNICIPAL</w:t>
      </w:r>
    </w:p>
    <w:p>
      <w:pPr>
        <w:jc w:val="center"/>
      </w:pPr>
      <w:r>
        <w:rPr>
          <w:b/>
          <w:color w:val="0F6B6D"/>
          <w:sz w:val="32"/>
        </w:rPr>
        <w:t>Documento-Mãe — Volume 2</w:t>
      </w:r>
    </w:p>
    <w:p>
      <w:pPr>
        <w:jc w:val="center"/>
      </w:pPr>
      <w:r>
        <w:rPr>
          <w:color w:val="4B5563"/>
          <w:sz w:val="26"/>
        </w:rPr>
        <w:t>Catálogo completo de soluções e frentes de atuação municipal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859"/>
            <w:shd w:fill="EEF4FA"/>
            <w:tcMar>
              <w:top w:w="250" w:type="dxa"/>
              <w:start w:w="300" w:type="dxa"/>
              <w:bottom w:w="250" w:type="dxa"/>
              <w:end w:w="30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Propósito do Volume 2</w:t>
            </w:r>
          </w:p>
          <w:p>
            <w:pPr>
              <w:jc w:val="center"/>
            </w:pPr>
            <w:r>
              <w:t>Transformar a arquitetura estratégica do Volume 1 em um catálogo comercial e técnico de soluções modulares. Cada frente é apresentada com problema, gatilhos de contratação, escopo, metodologia, entregáveis, dados, indicadores, evidências, níveis de serviço e critérios de implantação.</w:t>
            </w:r>
          </w:p>
          <w:p>
            <w:pPr>
              <w:jc w:val="center"/>
            </w:pPr>
            <w:r>
              <w:t>O município pode iniciar por uma única prioridade e ampliar a solução progressivamente, reutilizando o mesmo núcleo de dados, governança e tecnologia.</w:t>
            </w:r>
          </w:p>
        </w:tc>
      </w:tr>
    </w:tbl>
    <w:p>
      <w:pPr>
        <w:spacing w:before="1400"/>
        <w:jc w:val="center"/>
      </w:pPr>
      <w:r>
        <w:rPr>
          <w:color w:val="6B7280"/>
          <w:sz w:val="20"/>
        </w:rPr>
        <w:t>Versão 1.0  •  Setembro de 2026</w:t>
      </w:r>
    </w:p>
    <w:p>
      <w:r>
        <w:br w:type="page"/>
      </w:r>
    </w:p>
    <w:p>
      <w:pPr>
        <w:pStyle w:val="Heading1"/>
      </w:pPr>
      <w:r>
        <w:t>Ficha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Natureza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Catálogo modular de soluções para redes municipais de educação.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Função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Permitir que o município selecione frentes conforme urgência, maturidade, risco, oportunidade de financiamento e prioridades pedagógicas.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Vínculo com o Volume 1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Aplica a estratégia de entrada pela dor municipal e o Método IMPACTA a módulos concretos.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Vínculo com o Volume 3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 Solução 01 — BNCC Computação será aprofundada como projeto completo, com desenho pedagógico, trilhas, cronograma, indicadores e instrumentos.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Prefeitos, secretários municipais de educação, equipes técnicas, conselhos, gestores escolares e potenciais parceiros.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Uso comercial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Diagnóstico, desenho de proposta, composição de pacotes, dimensionamento de implantação e apresentação executiva.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Salvaguarda</w:t>
            </w:r>
          </w:p>
        </w:tc>
        <w:tc>
          <w:tcPr>
            <w:tcW w:type="dxa" w:w="652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O catálogo descreve capacidades e modelos de serviço. Normas, prazos, sistemas oficiais e critérios financeiros devem ser confirmados no ciclo vigente antes de cada contratação.</w:t>
            </w:r>
          </w:p>
        </w:tc>
      </w:tr>
    </w:tbl>
    <w:p>
      <w:pPr>
        <w:pStyle w:val="Heading1"/>
      </w:pPr>
      <w:r>
        <w:t>Sumário executivo</w:t>
      </w:r>
    </w:p>
    <w:p>
      <w:r>
        <w:t>O Volume 2 funciona como a camada de produto da Plataforma de Governança Educacional Municipal. Em vez de oferecer um sistema genérico, a proposta organiza um conjunto de soluções que podem ser ativadas conforme a realidade de cada rede. A lógica é simples: o município escolhe uma prioridade; a consultoria realiza o diagnóstico; o escopo é parametrizado; a plataforma é configurada; a equipe é formada; a execução passa a ser monitorada; e os resultados alimentam o ciclo de decisão.</w:t>
      </w:r>
    </w:p>
    <w:p>
      <w:pPr>
        <w:pStyle w:val="QuoteBox"/>
      </w:pPr>
      <w:r>
        <w:t>A unidade comercial não é “uma tela” ou “um curso”. É uma frente de governança com objetivo público definido, entregáveis verificáveis, indicadores, evidências e responsabilidades.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024"/>
            <w:shd w:fill="EEF4FA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12 soluções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Frentes independentes e combináveis.</w:t>
            </w:r>
          </w:p>
        </w:tc>
        <w:tc>
          <w:tcPr>
            <w:tcW w:type="dxa" w:w="3024"/>
            <w:shd w:fill="E2F0D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3 níveis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Diagnóstico, implementação e governança completa.</w:t>
            </w:r>
          </w:p>
        </w:tc>
        <w:tc>
          <w:tcPr>
            <w:tcW w:type="dxa" w:w="3024"/>
            <w:shd w:fill="FFF2CC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1 núcleo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Cadastros, evidências, dados, perfis, indicadores e relatórios compartilhados.</w:t>
            </w:r>
          </w:p>
        </w:tc>
      </w:tr>
    </w:tbl>
    <w:p>
      <w:pPr>
        <w:pStyle w:val="Heading2"/>
      </w:pPr>
      <w:r>
        <w:t>Classificação estratégica das soluções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Significado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Exemplos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Relação financeira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Prioridade típica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Urgência regulatória/financeira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Há norma, condicionalidade, prazo ou requisito que pode gerar risco institucional se não for tratado.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BNCC Computação; VAAR; gestão escolar; programas com pactuação.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Direta ou condicional, conforme política.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 — Resultado educacional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Foco em aprendizagem, fluxo, alfabetização, permanência e qualidade.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Alfabetização; Saeb/Ideb; frequência.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Indireta e, em alguns casos, incorporada a indicadores do VAAR.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Capacidade institucional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Fortalece processos permanentes da secretaria e das escolas.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continuada; painel executivo; liderança.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Indireta.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Média/Alta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Infraestrutura transversal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Aumenta qualidade, interoperabilidade e sustentabilidade de todos os módulos.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 e qualidade cadastral; evidências; governança.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Indireta, mas crítica para execução e prestação de informações.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Transversal</w:t>
            </w:r>
          </w:p>
        </w:tc>
      </w:tr>
    </w:tbl>
    <w:p>
      <w:r>
        <w:br w:type="page"/>
      </w:r>
    </w:p>
    <w:p>
      <w:pPr>
        <w:pStyle w:val="Heading1"/>
      </w:pPr>
      <w:r>
        <w:t>Estrutura do Volume 2</w:t>
      </w:r>
    </w:p>
    <w:p>
      <w:r>
        <w:t>1. Como usar o catálogo</w:t>
      </w:r>
    </w:p>
    <w:p>
      <w:r>
        <w:t>2. Mapa de soluções e critérios de priorização</w:t>
      </w:r>
    </w:p>
    <w:p>
      <w:r>
        <w:t>3. Modelo padrão de contratação e níveis de serviço</w:t>
      </w:r>
    </w:p>
    <w:p>
      <w:r>
        <w:t>4. Solução 01 — BNCC Computação</w:t>
      </w:r>
    </w:p>
    <w:p>
      <w:r>
        <w:t>5. Solução 02 — Alfabetização e Anos Iniciais</w:t>
      </w:r>
    </w:p>
    <w:p>
      <w:r>
        <w:t>6. Solução 03 — Saeb, Ideb e Aprendizagem</w:t>
      </w:r>
    </w:p>
    <w:p>
      <w:r>
        <w:t>7. Solução 04 — VAAR: Condicionalidades, Permanência, Equidade e Gestão</w:t>
      </w:r>
    </w:p>
    <w:p>
      <w:r>
        <w:t>8. Solução 05 — Educação em Tempo Integral</w:t>
      </w:r>
    </w:p>
    <w:p>
      <w:r>
        <w:t>9. Solução 06 — Formação Continuada Municipal</w:t>
      </w:r>
    </w:p>
    <w:p>
      <w:r>
        <w:t>10. Solução 07 — Gestão e Liderança Escolar</w:t>
      </w:r>
    </w:p>
    <w:p>
      <w:r>
        <w:t>11. Solução 08 — Frequência, Abandono e Busca Ativa</w:t>
      </w:r>
    </w:p>
    <w:p>
      <w:r>
        <w:t>12. Solução 09 — Agendas Curriculares Transversais</w:t>
      </w:r>
    </w:p>
    <w:p>
      <w:r>
        <w:t>13. Solução 10 — Governança de Programas e Recursos</w:t>
      </w:r>
    </w:p>
    <w:p>
      <w:r>
        <w:t>14. Solução 11 — Painel Executivo da Secretaria</w:t>
      </w:r>
    </w:p>
    <w:p>
      <w:r>
        <w:t>15. Solução 12 — Dados e Qualidade Cadastral</w:t>
      </w:r>
    </w:p>
    <w:p>
      <w:r>
        <w:t>16. Combinações comerciais e arquitetura de expansão</w:t>
      </w:r>
    </w:p>
    <w:p>
      <w:r>
        <w:t>17. Diagnóstico para seleção de módulos</w:t>
      </w:r>
    </w:p>
    <w:p>
      <w:r>
        <w:t>18. Matriz consolidada de entregáveis, dados e indicadores</w:t>
      </w:r>
    </w:p>
    <w:p>
      <w:r>
        <w:t>19. Regras de dimensionamento comercial</w:t>
      </w:r>
    </w:p>
    <w:p>
      <w:r>
        <w:t>20. Transição para o Volume 3 — BNCC Computação</w:t>
      </w:r>
    </w:p>
    <w:p>
      <w:r>
        <w:t>Anexos — matriz de dependências, checklist de reunião comercial e referências oficiais.</w:t>
      </w:r>
    </w:p>
    <w:p>
      <w:r>
        <w:br w:type="page"/>
      </w:r>
    </w:p>
    <w:p>
      <w:pPr>
        <w:pStyle w:val="Heading1"/>
      </w:pPr>
      <w:r>
        <w:t>1. Como usar o catálogo</w:t>
      </w:r>
    </w:p>
    <w:p>
      <w:r>
        <w:t>O catálogo foi desenhado para ser utilizado em três momentos: prospecção, diagnóstico e composição do escopo. Na prospecção, ele demonstra que a solução não depende de uma única política. No diagnóstico, ajuda a transformar fragilidades municipais em demandas objetivas. Na composição do escopo, permite selecionar níveis de serviço e combinar módulos sem duplicar cadastros, tecnologia ou governança.</w:t>
      </w:r>
    </w:p>
    <w:p>
      <w:pPr>
        <w:pStyle w:val="Heading2"/>
      </w:pPr>
      <w:r>
        <w:t>1.1 Fluxo comercial recomendado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cantSplit/>
          <w:tblHeader w:val="true"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1. Escuta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2. Triagem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3. Diagnóstico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4. Priorização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5. Proposta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6. Implantação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4"/>
              </w:rPr>
              <w:t>7. Expansão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Dor declarada pelo gestor.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Classificação regulatória, financeira, pedagógica e operacional.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Levantamento de dados, documentos e processos.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Seleção de 1 a 3 frentes iniciais.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Escopo, indicadores, entregáveis e cronograma.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Método IMPACTA e ativação da plataforma.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Novos módulos com base em evidências e maturidade.</w:t>
            </w:r>
          </w:p>
        </w:tc>
      </w:tr>
    </w:tbl>
    <w:p>
      <w:pPr>
        <w:pStyle w:val="Heading2"/>
      </w:pPr>
      <w:r>
        <w:t>1.2 Regra de posicionamento</w:t>
      </w:r>
    </w:p>
    <w:p>
      <w:pPr>
        <w:pStyle w:val="ListBullet"/>
      </w:pPr>
      <w:r>
        <w:t>Não prometer recurso financeiro como resultado automático de um módulo. A solução pode apoiar requisitos, evidências, indicadores e capacidade de gestão, mas o repasse depende das regras oficiais de cada política.</w:t>
      </w:r>
    </w:p>
    <w:p>
      <w:pPr>
        <w:pStyle w:val="ListBullet"/>
      </w:pPr>
      <w:r>
        <w:t>Distinguir obrigação legal, condicionalidade de financiamento, programa por adesão e prioridade estratégica. Esses quatro tipos de demanda não têm o mesmo peso.</w:t>
      </w:r>
    </w:p>
    <w:p>
      <w:pPr>
        <w:pStyle w:val="ListBullet"/>
      </w:pPr>
      <w:r>
        <w:t>Evitar “vender software”. A plataforma é a infraestrutura de execução de uma metodologia de governança.</w:t>
      </w:r>
    </w:p>
    <w:p>
      <w:pPr>
        <w:pStyle w:val="ListBullet"/>
      </w:pPr>
      <w:r>
        <w:t>Começar por uma dor com urgência reconhecida pelo gestor e apresentar a expansão como consequência de valor comprovado.</w:t>
      </w:r>
    </w:p>
    <w:p>
      <w:pPr>
        <w:pStyle w:val="ListBullet"/>
      </w:pPr>
      <w:r>
        <w:t>Configurar indicadores que levem à decisão: cada indicador deve ter fonte, periodicidade, responsável, meta e ação associada.</w:t>
      </w:r>
    </w:p>
    <w:p>
      <w:pPr>
        <w:pStyle w:val="Heading2"/>
      </w:pPr>
      <w:r>
        <w:t>1.3 Três perguntas que definem a porta de entrada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024"/>
            <w:shd w:fill="FCE4D6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O que pode vencer?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Prazo, janela de adesão, diligência, ciclo de avaliação ou necessidade curricular.</w:t>
            </w:r>
          </w:p>
        </w:tc>
        <w:tc>
          <w:tcPr>
            <w:tcW w:type="dxa" w:w="3024"/>
            <w:shd w:fill="FFF2CC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O que pode custar?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Perda de oportunidade, risco de inabilitação, baixa execução, reprovação ou abandono.</w:t>
            </w:r>
          </w:p>
        </w:tc>
        <w:tc>
          <w:tcPr>
            <w:tcW w:type="dxa" w:w="3024"/>
            <w:shd w:fill="E2F0D9"/>
            <w:tcMar>
              <w:top w:w="140" w:type="dxa"/>
              <w:start w:w="130" w:type="dxa"/>
              <w:bottom w:w="14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O que pode melhorar?</w:t>
            </w:r>
          </w:p>
          <w:p>
            <w:pPr>
              <w:jc w:val="center"/>
            </w:pPr>
            <w:r>
              <w:rPr>
                <w:color w:val="1F1F1F"/>
                <w:sz w:val="17"/>
              </w:rPr>
              <w:t>Aprendizagem, capacidade da equipe, governança, transparência e tomada de decisão.</w:t>
            </w:r>
          </w:p>
        </w:tc>
      </w:tr>
    </w:tbl>
    <w:p>
      <w:pPr>
        <w:pStyle w:val="Heading1"/>
      </w:pPr>
      <w:r>
        <w:t>2. Mapa de soluções e critérios de priorização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cantSplit/>
          <w:tblHeader w:val="true"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#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Solução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Classe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Urgência típica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Relação com recurso/resultado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Dados críticos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Módulo recomendado quando...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01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BNCC Computação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Alta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Condicionalidade curricular no VAAR 2027 + obrigação curricular; efeito financeiro é indireto/condicional.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Currículo, escolas, professores, formação, evidências.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Há fragilidade curricular, baixa preparação docente ou necessidade de comprovação.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02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Alfabetização e Anos Iniciais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B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Alta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Resultados de aprendizagem e políticas de alfabetização.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Avaliações, turmas, professores, formação.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Há metas de alfabetização, lacunas no 1º/2º ano ou baixa coerência entre avaliação e intervenção.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03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Saeb, Ideb e Aprendizagem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B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Alta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Resultados oficiais e componentes usados em indicadores do VAAR.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Saeb, Censo, avaliações internas, escolas.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 rede precisa transformar resultado externo em plano de melhoria.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04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VAAR: condicionalidades e resultados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A/B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Alta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Direta relação com habilitação e distribuição da complementação VAAR.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Simec, Censo, Saeb, atos, processos.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 gestão não possui mapa integrado das condicionalidades, evidências e indicadores.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05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Educação em Tempo Integral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A/C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Média/Alta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Programa federal com assistência técnica e financeira, conforme pactuação e regras vigentes.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Matrículas, escolas, jornada, pessoal, infraestrutura.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Há expansão/pactuação de matrículas ou necessidade de consolidar o modelo pedagógico.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06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Formação Continuada Municipal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Média/Alta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Capacidade institucional; pode apoiar diversas políticas.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Profissionais, trilhas, inscrições, progresso, aplicação.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 secretaria oferece formações sem visão consolidada de cobertura, conclusão e impacto.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07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Gestão e Liderança Escolar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A/C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Média/Alta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Condicionalidade I do VAAR + qualidade da gestão.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Gestores, legislação, seleção, competências, metas.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Há necessidade de adequar seleção, desenvolver líderes ou monitorar gestão.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08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Frequência, Abandono e Busca Ativa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B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Média/Alta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Permanência, fluxo e indicadores educacionais; relação indireta com VAAR.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Frequência, movimento, território, ações.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Há risco de abandono, infrequência crônica ou baixa rastreabilidade das ações.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09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Agendas Curriculares Transversais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A/C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Variável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Principalmente conformidade curricular e implementação de agendas legais.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Currículo, PPP, formação, planos, evidências.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 rede precisa implementar temas obrigatórios ou prioritários sem criar sistemas isolados.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Governança de Programas e Recursos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A/C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Variável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Apoia adesão, execução, regularidade e prestação de informações de programas.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Programas, prazos, responsáveis, documentos, execução.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 secretaria perde prazos, trabalha por planilhas isoladas ou tem baixa visão de execução.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Painel Executivo da Secretaria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C/T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Transversal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Indireta; melhora coordenação e decisão.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Indicadores, metas, riscos, programas, escolas.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 alta gestão não dispõe de uma visão única das prioridades.</w:t>
            </w:r>
          </w:p>
        </w:tc>
      </w:tr>
      <w:tr>
        <w:trPr>
          <w:cantSplit/>
        </w:trPr>
        <w:tc>
          <w:tcPr>
            <w:tcW w:type="dxa" w:w="39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Dados e Qualidade Cadastral</w:t>
            </w:r>
          </w:p>
        </w:tc>
        <w:tc>
          <w:tcPr>
            <w:tcW w:type="dxa" w:w="6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</w:t>
            </w:r>
          </w:p>
        </w:tc>
        <w:tc>
          <w:tcPr>
            <w:tcW w:type="dxa" w:w="90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Transversal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Base para Censo, indicadores, repasses e demais módulos.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Escolas, matrículas, profissionais, códigos, dicionário.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Há divergências entre bases, duplicidades ou baixa confiança nos dados.</w:t>
            </w:r>
          </w:p>
        </w:tc>
      </w:tr>
    </w:tbl>
    <w:p>
      <w:pPr>
        <w:pStyle w:val="Heading2"/>
      </w:pPr>
      <w:r>
        <w:t>2.1 Critério de priorização</w:t>
      </w:r>
    </w:p>
    <w:p>
      <w:r>
        <w:t>A priorização recomendada utiliza cinco dimensões pontuadas de 0 a 3: urgência normativa, risco financeiro, impacto pedagógico, capacidade de execução e disponibilidade de dados. A pontuação não substitui decisão política; ela torna explícito por que determinada frente deve entrar primeiro.</w:t>
      </w:r>
    </w:p>
    <w:p>
      <w:pPr>
        <w:pStyle w:val="Heading1"/>
      </w:pPr>
      <w:r>
        <w:t>3. Modelo padrão de contratação e níveis de serviço</w:t>
      </w:r>
    </w:p>
    <w:p>
      <w:r>
        <w:t>Cada solução pode ser contratada em diferentes profundidades. O desenho evita dois extremos: oferecer apenas diagnóstico sem capacidade de execução ou impor uma implantação completa quando o município precisa primeiro organizar documentos e dados.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Entregas típicas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Quando utilizar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Nível 1 — Diagnóstico e Conformidade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Compreender situação atual, risco e requisitos.</w:t>
            </w:r>
          </w:p>
        </w:tc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Checklist, matriz de maturidade, inventário de documentos, mapa de lacunas, plano de adequação e painel de status.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Primeiro contrato, janela curta, necessidade de decisão ou correção.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Nível 2 — Implementação e Formação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Executar plano, estruturar processos e desenvolver equipes.</w:t>
            </w:r>
          </w:p>
        </w:tc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Adequação de instrumentos, trilhas, oficinas, fluxos, modelos, implantação por escolas, evidências e indicadores.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Município já definiu prioridade e precisa fazer a política chegar à rede.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Nível 3 — Governança Completa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Institucionalizar acompanhamento contínuo e melhoria.</w:t>
            </w:r>
          </w:p>
        </w:tc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Plataforma completa, metas, monitoramento, relatórios, alertas, suporte técnico, ciclos de avaliação e expansão.</w:t>
            </w:r>
          </w:p>
        </w:tc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Políticas permanentes, redes médias/grandes ou necessidade de escala e continuidade.</w:t>
            </w:r>
          </w:p>
        </w:tc>
      </w:tr>
    </w:tbl>
    <w:p>
      <w:pPr>
        <w:pStyle w:val="Heading2"/>
      </w:pPr>
      <w:r>
        <w:t>3.1 Núcleo comum incluído em qualquer módulo digital</w:t>
      </w:r>
    </w:p>
    <w:p>
      <w:pPr>
        <w:pStyle w:val="ListBullet"/>
      </w:pPr>
      <w:r>
        <w:t>Cadastro e hierarquia da rede: secretaria, unidades escolares, etapas, turmas e territórios.</w:t>
      </w:r>
    </w:p>
    <w:p>
      <w:pPr>
        <w:pStyle w:val="ListBullet"/>
      </w:pPr>
      <w:r>
        <w:t>Gestão de usuários, perfis e responsabilidades.</w:t>
      </w:r>
    </w:p>
    <w:p>
      <w:pPr>
        <w:pStyle w:val="ListBullet"/>
      </w:pPr>
      <w:r>
        <w:t>Calendário de marcos, prazos e alertas.</w:t>
      </w:r>
    </w:p>
    <w:p>
      <w:pPr>
        <w:pStyle w:val="ListBullet"/>
      </w:pPr>
      <w:r>
        <w:t>Repositório de documentos e evidências com metadados.</w:t>
      </w:r>
    </w:p>
    <w:p>
      <w:pPr>
        <w:pStyle w:val="ListBullet"/>
      </w:pPr>
      <w:r>
        <w:t>Indicadores, metas e trilha histórica.</w:t>
      </w:r>
    </w:p>
    <w:p>
      <w:pPr>
        <w:pStyle w:val="ListBullet"/>
      </w:pPr>
      <w:r>
        <w:t>Relatórios executivos e exportação.</w:t>
      </w:r>
    </w:p>
    <w:p>
      <w:pPr>
        <w:pStyle w:val="ListBullet"/>
      </w:pPr>
      <w:r>
        <w:t>Logs de atualização e governança de dados.</w:t>
      </w:r>
    </w:p>
    <w:p>
      <w:pPr>
        <w:pStyle w:val="ListBullet"/>
      </w:pPr>
      <w:r>
        <w:t>Controles de acesso e princípios de minimização de dados pessoais.</w:t>
      </w:r>
    </w:p>
    <w:p>
      <w:r>
        <w:br w:type="page"/>
      </w:r>
    </w:p>
    <w:p>
      <w:pPr>
        <w:pStyle w:val="Heading1"/>
      </w:pPr>
      <w:r>
        <w:t>4. Solução 01 — BNCC Computação</w:t>
      </w:r>
    </w:p>
    <w:p>
      <w:pPr>
        <w:pStyle w:val="QuoteBox"/>
      </w:pPr>
      <w:r>
        <w:t>Posicionamento: A conformidade curricular é apenas o primeiro passo. O município pode possuir um ato formal e ainda assim não saber quais escolas implementaram as aprendizagens, quais professores foram formados, quais etapas estão cobertas e quais evidências demonstram execução.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 — urgência regulatória/curricular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Relação condicional com VAAR 2027: o alinhamento curricular à Computação integra a Condicionalidade V. Não existe “percentual do VAAR da BNCC Computação”; trata-se de requisito de habilitação dentro de um conjunto maior.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Currículo municipal ainda não contempla formalmente Computação; adesão ao referencial estadual precisa ser organizada; professores não foram preparados; PPPs e planos não evidenciam implementação; a secretaria precisa produzir visão de cobertura e evidências.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Secretaria, equipe curricular, conselho municipal, gestores escolares, coordenadores pedagógicos e professores.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Resolução CNE/CEB nº 1/2022; Lei nº 14.533/2023; regras do VAAR do ciclo vigente, incluindo a Resolução CIF nº 24/2026 para o exercício de 2027.</w:t>
            </w:r>
          </w:p>
        </w:tc>
      </w:tr>
    </w:tbl>
    <w:p>
      <w:pPr>
        <w:pStyle w:val="Heading2"/>
      </w:pPr>
      <w:r>
        <w:t>4.1 Objetivos do módulo</w:t>
      </w:r>
    </w:p>
    <w:p>
      <w:pPr>
        <w:pStyle w:val="ListBullet"/>
      </w:pPr>
      <w:r>
        <w:t>Diagnosticar o estágio de alinhamento curricular e de implementação da Computação.</w:t>
      </w:r>
    </w:p>
    <w:p>
      <w:pPr>
        <w:pStyle w:val="ListBullet"/>
      </w:pPr>
      <w:r>
        <w:t>Apoiar opção entre currículo próprio, adequação curricular ou adesão formal a referencial aplicável.</w:t>
      </w:r>
    </w:p>
    <w:p>
      <w:pPr>
        <w:pStyle w:val="ListBullet"/>
      </w:pPr>
      <w:r>
        <w:t>Estruturar formação continuada por etapas e perfis.</w:t>
      </w:r>
    </w:p>
    <w:p>
      <w:pPr>
        <w:pStyle w:val="ListBullet"/>
      </w:pPr>
      <w:r>
        <w:t>Monitorar implementação por escola, etapa e professor.</w:t>
      </w:r>
    </w:p>
    <w:p>
      <w:pPr>
        <w:pStyle w:val="ListBullet"/>
      </w:pPr>
      <w:r>
        <w:t>Consolidar evidências e produzir relatórios de governança.</w:t>
      </w:r>
    </w:p>
    <w:p>
      <w:pPr>
        <w:pStyle w:val="Heading2"/>
      </w:pPr>
      <w:r>
        <w:t>4.2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4.3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 normativo-curricular e matriz de lacunas.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municipal de implementação da BNCC Computação.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de competências/habilidades por etapa e estratégia curricular.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Minutas/modelos de instrumentos de governança, quando cabível e sujeitos à validação jurídica/pedagógica local.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Trilhas de formação e instrumentos de avaliação.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implementação por escola, etapa, professor e período.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Repositório de evidências e relatório anual de implementação.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4.4 Funcionalidades de plataforma</w:t>
      </w:r>
    </w:p>
    <w:p>
      <w:pPr>
        <w:pStyle w:val="ListBullet"/>
      </w:pPr>
      <w:r>
        <w:t>Painel de conformidade e calendário VAAR.</w:t>
      </w:r>
    </w:p>
    <w:p>
      <w:pPr>
        <w:pStyle w:val="ListBullet"/>
      </w:pPr>
      <w:r>
        <w:t>Trilhas formativas por etapa/perfil.</w:t>
      </w:r>
    </w:p>
    <w:p>
      <w:pPr>
        <w:pStyle w:val="ListBullet"/>
      </w:pPr>
      <w:r>
        <w:t>Mapa de cobertura por escola.</w:t>
      </w:r>
    </w:p>
    <w:p>
      <w:pPr>
        <w:pStyle w:val="ListBullet"/>
      </w:pPr>
      <w:r>
        <w:t>Registro de planos, sequências, projetos e evidências.</w:t>
      </w:r>
    </w:p>
    <w:p>
      <w:pPr>
        <w:pStyle w:val="ListBullet"/>
      </w:pPr>
      <w:r>
        <w:t>Indicadores de formação, aplicação e alcance de estudantes.</w:t>
      </w:r>
    </w:p>
    <w:p>
      <w:pPr>
        <w:pStyle w:val="ListBullet"/>
      </w:pPr>
      <w:r>
        <w:t>Relatório executivo e relatório anual da política.</w:t>
      </w:r>
    </w:p>
    <w:p>
      <w:pPr>
        <w:pStyle w:val="Heading2"/>
      </w:pPr>
      <w:r>
        <w:t>4.5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 curricular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etapas/anos com estratégia definida para Computação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Anual/revisão curricular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 formativa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docentes prioritários com formação concluída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Mensal/bimestral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Implementação escolar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escolas com plano/ações em execução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Aplicação pedagógica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professores formados que registraram evidência de aplicação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Evidências válidas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evidências aprovadas conforme critérios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Conformidade documental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status dos documentos exigidos no ciclo oficial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ciclo/alerta</w:t>
            </w:r>
          </w:p>
        </w:tc>
      </w:tr>
    </w:tbl>
    <w:p>
      <w:pPr>
        <w:pStyle w:val="Heading2"/>
      </w:pPr>
      <w:r>
        <w:t>4.6 Evidências e documentação</w:t>
      </w:r>
    </w:p>
    <w:p>
      <w:pPr>
        <w:pStyle w:val="ListBullet"/>
      </w:pPr>
      <w:r>
        <w:t>Referencial curricular/ato de adesão e atos de aprovação, quando aplicável.</w:t>
      </w:r>
    </w:p>
    <w:p>
      <w:pPr>
        <w:pStyle w:val="ListBullet"/>
      </w:pPr>
      <w:r>
        <w:t>PPPs e planos pedagógicos atualizados.</w:t>
      </w:r>
    </w:p>
    <w:p>
      <w:pPr>
        <w:pStyle w:val="ListBullet"/>
      </w:pPr>
      <w:r>
        <w:t>Listas e resultados de formação.</w:t>
      </w:r>
    </w:p>
    <w:p>
      <w:pPr>
        <w:pStyle w:val="ListBullet"/>
      </w:pPr>
      <w:r>
        <w:t>Planos de aula, projetos, registros e produtos pedagógicos.</w:t>
      </w:r>
    </w:p>
    <w:p>
      <w:pPr>
        <w:pStyle w:val="ListBullet"/>
      </w:pPr>
      <w:r>
        <w:t>Atas/reuniões de governança e relatórios de acompanhamento.</w:t>
      </w:r>
    </w:p>
    <w:p>
      <w:pPr>
        <w:pStyle w:val="Heading2"/>
      </w:pPr>
      <w:r>
        <w:t>4.7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4.8 Perguntas de diagnóstico comercial</w:t>
      </w:r>
    </w:p>
    <w:p>
      <w:pPr>
        <w:pStyle w:val="ListBullet"/>
      </w:pPr>
      <w:r>
        <w:t>O referencial municipal contempla formalmente as normas de Computação?</w:t>
      </w:r>
    </w:p>
    <w:p>
      <w:pPr>
        <w:pStyle w:val="ListBullet"/>
      </w:pPr>
      <w:r>
        <w:t>O município adota referencial próprio ou estadual?</w:t>
      </w:r>
    </w:p>
    <w:p>
      <w:pPr>
        <w:pStyle w:val="ListBullet"/>
      </w:pPr>
      <w:r>
        <w:t>Existe ato válido e documentação organizada?</w:t>
      </w:r>
    </w:p>
    <w:p>
      <w:pPr>
        <w:pStyle w:val="ListBullet"/>
      </w:pPr>
      <w:r>
        <w:t>Quais professores e etapas são prioritários?</w:t>
      </w:r>
    </w:p>
    <w:p>
      <w:pPr>
        <w:pStyle w:val="ListBullet"/>
      </w:pPr>
      <w:r>
        <w:t>Há formação já realizada? Com quais resultados?</w:t>
      </w:r>
    </w:p>
    <w:p>
      <w:pPr>
        <w:pStyle w:val="ListBullet"/>
      </w:pPr>
      <w:r>
        <w:t>Como a secretaria sabe que a Computação chegou à sala de aula?</w:t>
      </w:r>
    </w:p>
    <w:p>
      <w:pPr>
        <w:pStyle w:val="Heading2"/>
      </w:pPr>
      <w:r>
        <w:t>4.9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5. Solução 02 — Alfabetização e Anos Iniciais</w:t>
      </w:r>
    </w:p>
    <w:p>
      <w:pPr>
        <w:pStyle w:val="QuoteBox"/>
      </w:pPr>
      <w:r>
        <w:t>Posicionamento: Redes frequentemente possuem dados de avaliação e formação, mas não um ciclo único que conecte diagnóstico de aprendizagem, agrupamento de necessidades, ação formativa, intervenção pedagógica e reavaliação.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B — resultado educacional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Não é um “repasse automático por nota”. O módulo apoia metas de aprendizagem e a execução de políticas de alfabetização; resultados de aprendizagem e fluxo também dialogam com a lógica de indicadores educacionais e do VAAR.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Percentual de crianças alfabetizadas abaixo da meta; avaliações internas desconectadas de intervenção; formação sem acompanhamento; grande variação entre escolas/turmas; necessidade de organizar regime de colaboração e evidências.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Secretaria, coordenação de alfabetização, gestores, coordenadores pedagógicos e docentes da Educação Infantil/anos iniciais.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Decreto nº 11.556/2023 — Compromisso Nacional Criança Alfabetizada e normativos/ações do ciclo vigente; avaliações e indicadores oficiais do MEC/Inep.</w:t>
            </w:r>
          </w:p>
        </w:tc>
      </w:tr>
    </w:tbl>
    <w:p>
      <w:pPr>
        <w:pStyle w:val="Heading2"/>
      </w:pPr>
      <w:r>
        <w:t>5.1 Objetivos do módulo</w:t>
      </w:r>
    </w:p>
    <w:p>
      <w:pPr>
        <w:pStyle w:val="ListBullet"/>
      </w:pPr>
      <w:r>
        <w:t>Organizar uma linha de base por escola, turma e habilidade.</w:t>
      </w:r>
    </w:p>
    <w:p>
      <w:pPr>
        <w:pStyle w:val="ListBullet"/>
      </w:pPr>
      <w:r>
        <w:t>Conectar resultados de avaliação a planos de intervenção.</w:t>
      </w:r>
    </w:p>
    <w:p>
      <w:pPr>
        <w:pStyle w:val="ListBullet"/>
      </w:pPr>
      <w:r>
        <w:t>Acompanhar cobertura e aplicação das formações.</w:t>
      </w:r>
    </w:p>
    <w:p>
      <w:pPr>
        <w:pStyle w:val="ListBullet"/>
      </w:pPr>
      <w:r>
        <w:t>Monitorar metas de alfabetização e desigualdades internas da rede.</w:t>
      </w:r>
    </w:p>
    <w:p>
      <w:pPr>
        <w:pStyle w:val="ListBullet"/>
      </w:pPr>
      <w:r>
        <w:t>Produzir evidências para gestão, regime de colaboração e comunicação institucional.</w:t>
      </w:r>
    </w:p>
    <w:p>
      <w:pPr>
        <w:pStyle w:val="Heading2"/>
      </w:pPr>
      <w:r>
        <w:t>5.2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5.3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municipal de alfabetização e linha de base.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de habilidades prioritárias e metas por ciclo.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intervenção por escola/turma.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Trilhas de formação para professores e gestores.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Rotina de avaliações diagnósticas/formativas.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Governança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evolução, cobertura e risco.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aprendizagem e plano de próximo ciclo.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5.4 Funcionalidades de plataforma</w:t>
      </w:r>
    </w:p>
    <w:p>
      <w:pPr>
        <w:pStyle w:val="ListBullet"/>
      </w:pPr>
      <w:r>
        <w:t>Dashboard por escola/turma/habilidade.</w:t>
      </w:r>
    </w:p>
    <w:p>
      <w:pPr>
        <w:pStyle w:val="ListBullet"/>
      </w:pPr>
      <w:r>
        <w:t>Importação de avaliações e consolidação de resultados.</w:t>
      </w:r>
    </w:p>
    <w:p>
      <w:pPr>
        <w:pStyle w:val="ListBullet"/>
      </w:pPr>
      <w:r>
        <w:t>Planos de intervenção e responsáveis.</w:t>
      </w:r>
    </w:p>
    <w:p>
      <w:pPr>
        <w:pStyle w:val="ListBullet"/>
      </w:pPr>
      <w:r>
        <w:t>Trilhas formativas vinculadas às lacunas.</w:t>
      </w:r>
    </w:p>
    <w:p>
      <w:pPr>
        <w:pStyle w:val="ListBullet"/>
      </w:pPr>
      <w:r>
        <w:t>Alertas para turmas/escolas com risco.</w:t>
      </w:r>
    </w:p>
    <w:p>
      <w:pPr>
        <w:pStyle w:val="ListBullet"/>
      </w:pPr>
      <w:r>
        <w:t>Relatório de evolução e mapa de boas práticas.</w:t>
      </w:r>
    </w:p>
    <w:p>
      <w:pPr>
        <w:pStyle w:val="Heading2"/>
      </w:pPr>
      <w:r>
        <w:t>5.5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Crianças no padrão esperado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por ano/turma conforme instrumento adotado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avaliação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Evolução de aprendizagem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diferença entre diagnóstica e reavaliação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Bimestral/trimestral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 de intervenção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turmas com plano ativo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Formação docente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profissionais prioritários concluindo a trilha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Aplicação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turmas com evidência de estratégia aplicada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Equidade interna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diferença entre grupos/escolas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ciclo</w:t>
            </w:r>
          </w:p>
        </w:tc>
      </w:tr>
    </w:tbl>
    <w:p>
      <w:pPr>
        <w:pStyle w:val="Heading2"/>
      </w:pPr>
      <w:r>
        <w:t>5.6 Evidências e documentação</w:t>
      </w:r>
    </w:p>
    <w:p>
      <w:pPr>
        <w:pStyle w:val="ListBullet"/>
      </w:pPr>
      <w:r>
        <w:t>Instrumentos e resultados de avaliação.</w:t>
      </w:r>
    </w:p>
    <w:p>
      <w:pPr>
        <w:pStyle w:val="ListBullet"/>
      </w:pPr>
      <w:r>
        <w:t>Planos de intervenção.</w:t>
      </w:r>
    </w:p>
    <w:p>
      <w:pPr>
        <w:pStyle w:val="ListBullet"/>
      </w:pPr>
      <w:r>
        <w:t>Registros de formação e acompanhamento pedagógico.</w:t>
      </w:r>
    </w:p>
    <w:p>
      <w:pPr>
        <w:pStyle w:val="ListBullet"/>
      </w:pPr>
      <w:r>
        <w:t>Sequências/atividades aplicadas.</w:t>
      </w:r>
    </w:p>
    <w:p>
      <w:pPr>
        <w:pStyle w:val="ListBullet"/>
      </w:pPr>
      <w:r>
        <w:t>Relatórios de visita e devolutivas.</w:t>
      </w:r>
    </w:p>
    <w:p>
      <w:pPr>
        <w:pStyle w:val="Heading2"/>
      </w:pPr>
      <w:r>
        <w:t>5.7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5.8 Perguntas de diagnóstico comercial</w:t>
      </w:r>
    </w:p>
    <w:p>
      <w:pPr>
        <w:pStyle w:val="ListBullet"/>
      </w:pPr>
      <w:r>
        <w:t>Qual é a meta municipal de alfabetização?</w:t>
      </w:r>
    </w:p>
    <w:p>
      <w:pPr>
        <w:pStyle w:val="ListBullet"/>
      </w:pPr>
      <w:r>
        <w:t>Quais avaliações a rede já utiliza?</w:t>
      </w:r>
    </w:p>
    <w:p>
      <w:pPr>
        <w:pStyle w:val="ListBullet"/>
      </w:pPr>
      <w:r>
        <w:t>Os dados chegam ao nível de turma/habilidade?</w:t>
      </w:r>
    </w:p>
    <w:p>
      <w:pPr>
        <w:pStyle w:val="ListBullet"/>
      </w:pPr>
      <w:r>
        <w:t>Como professores recebem devolutiva?</w:t>
      </w:r>
    </w:p>
    <w:p>
      <w:pPr>
        <w:pStyle w:val="ListBullet"/>
      </w:pPr>
      <w:r>
        <w:t>Há calendário de intervenção e reavaliação?</w:t>
      </w:r>
    </w:p>
    <w:p>
      <w:pPr>
        <w:pStyle w:val="ListBullet"/>
      </w:pPr>
      <w:r>
        <w:t>Quais escolas concentram maior desafio?</w:t>
      </w:r>
    </w:p>
    <w:p>
      <w:pPr>
        <w:pStyle w:val="Heading2"/>
      </w:pPr>
      <w:r>
        <w:t>5.9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6. Solução 03 — Saeb, Ideb e Aprendizagem</w:t>
      </w:r>
    </w:p>
    <w:p>
      <w:pPr>
        <w:pStyle w:val="QuoteBox"/>
      </w:pPr>
      <w:r>
        <w:t>Posicionamento: O risco é tratar Saeb/Ideb como evento bienal. A gestão precisa acompanhar, entre ciclos, participação, fluxo, habilidades, desempenho interno, desigualdades e execução dos planos de melhoria.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B — resultado educacional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O Saeb e o Censo Escolar alimentam o Ideb; dados de aprendizagem, participação, aprovação e equidade também integram metodologias associadas ao VAAR.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Resultados do Saeb/Ideb são conhecidos, mas não convertidos em plano; participação é baixa; metas não são desdobradas por escola; avaliações internas não conversam com as externas; a rede precisa acompanhar evolução antes do próximo ciclo.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Secretaria, equipe de avaliação, gestores, coordenadores e professores.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Sistema de Avaliação da Educação Básica (Saeb) e Índice de Desenvolvimento da Educação Básica (Ideb), sob responsabilidade do Inep; regras específicas da edição vigente.</w:t>
            </w:r>
          </w:p>
        </w:tc>
      </w:tr>
    </w:tbl>
    <w:p>
      <w:pPr>
        <w:pStyle w:val="Heading2"/>
      </w:pPr>
      <w:r>
        <w:t>6.1 Objetivos do módulo</w:t>
      </w:r>
    </w:p>
    <w:p>
      <w:pPr>
        <w:pStyle w:val="ListBullet"/>
      </w:pPr>
      <w:r>
        <w:t>Traduzir resultados oficiais em diagnóstico acionável.</w:t>
      </w:r>
    </w:p>
    <w:p>
      <w:pPr>
        <w:pStyle w:val="ListBullet"/>
      </w:pPr>
      <w:r>
        <w:t>Construir metas e planos por escola.</w:t>
      </w:r>
    </w:p>
    <w:p>
      <w:pPr>
        <w:pStyle w:val="ListBullet"/>
      </w:pPr>
      <w:r>
        <w:t>Monitorar participação, aprovação e aprendizagem ao longo do ciclo.</w:t>
      </w:r>
    </w:p>
    <w:p>
      <w:pPr>
        <w:pStyle w:val="ListBullet"/>
      </w:pPr>
      <w:r>
        <w:t>Alinhar avaliações municipais a matrizes e necessidades da rede sem “ensinar para o teste”.</w:t>
      </w:r>
    </w:p>
    <w:p>
      <w:pPr>
        <w:pStyle w:val="ListBullet"/>
      </w:pPr>
      <w:r>
        <w:t>Apoiar priorização de formação e acompanhamento pedagógico.</w:t>
      </w:r>
    </w:p>
    <w:p>
      <w:pPr>
        <w:pStyle w:val="Heading2"/>
      </w:pPr>
      <w:r>
        <w:t>6.2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6.3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Leitura técnica dos resultados oficiais e série histórica.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desempenho e participação por escola.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de habilidades/lacunas.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 e plano de melhoria por escola.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Calendário de avaliações/monitoramento interno.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execução e evolução.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pré-ciclo e pós-ciclo.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6.4 Funcionalidades de plataforma</w:t>
      </w:r>
    </w:p>
    <w:p>
      <w:pPr>
        <w:pStyle w:val="ListBullet"/>
      </w:pPr>
      <w:r>
        <w:t>Importação de Saeb/Ideb e indicadores de rendimento.</w:t>
      </w:r>
    </w:p>
    <w:p>
      <w:pPr>
        <w:pStyle w:val="ListBullet"/>
      </w:pPr>
      <w:r>
        <w:t>Painel de comparação histórica.</w:t>
      </w:r>
    </w:p>
    <w:p>
      <w:pPr>
        <w:pStyle w:val="ListBullet"/>
      </w:pPr>
      <w:r>
        <w:t>Metas por escola e plano de ação.</w:t>
      </w:r>
    </w:p>
    <w:p>
      <w:pPr>
        <w:pStyle w:val="ListBullet"/>
      </w:pPr>
      <w:r>
        <w:t>Avaliações internas e matriz de habilidades.</w:t>
      </w:r>
    </w:p>
    <w:p>
      <w:pPr>
        <w:pStyle w:val="ListBullet"/>
      </w:pPr>
      <w:r>
        <w:t>Monitor de participação e risco.</w:t>
      </w:r>
    </w:p>
    <w:p>
      <w:pPr>
        <w:pStyle w:val="ListBullet"/>
      </w:pPr>
      <w:r>
        <w:t>Relatórios para devolutiva às escolas.</w:t>
      </w:r>
    </w:p>
    <w:p>
      <w:pPr>
        <w:pStyle w:val="Heading2"/>
      </w:pPr>
      <w:r>
        <w:t>6.5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Participação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estudantes presentes na avaliação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aplicação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Proficiência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média e distribuição por nível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ciclo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Aprovação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taxa por etapa/escola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Anual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Ideb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índice oficial por etapa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Bienal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Execução do plano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ações concluídas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Desigualdade interna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dispersão entre escolas/grupos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ciclo</w:t>
            </w:r>
          </w:p>
        </w:tc>
      </w:tr>
    </w:tbl>
    <w:p>
      <w:pPr>
        <w:pStyle w:val="Heading2"/>
      </w:pPr>
      <w:r>
        <w:t>6.6 Evidências e documentação</w:t>
      </w:r>
    </w:p>
    <w:p>
      <w:pPr>
        <w:pStyle w:val="ListBullet"/>
      </w:pPr>
      <w:r>
        <w:t>Resultados oficiais e boletins.</w:t>
      </w:r>
    </w:p>
    <w:p>
      <w:pPr>
        <w:pStyle w:val="ListBullet"/>
      </w:pPr>
      <w:r>
        <w:t>Metas e planos de ação.</w:t>
      </w:r>
    </w:p>
    <w:p>
      <w:pPr>
        <w:pStyle w:val="ListBullet"/>
      </w:pPr>
      <w:r>
        <w:t>Avaliações internas.</w:t>
      </w:r>
    </w:p>
    <w:p>
      <w:pPr>
        <w:pStyle w:val="ListBullet"/>
      </w:pPr>
      <w:r>
        <w:t>Registros de acompanhamento e formação.</w:t>
      </w:r>
    </w:p>
    <w:p>
      <w:pPr>
        <w:pStyle w:val="ListBullet"/>
      </w:pPr>
      <w:r>
        <w:t>Relatórios de execução.</w:t>
      </w:r>
    </w:p>
    <w:p>
      <w:pPr>
        <w:pStyle w:val="Heading2"/>
      </w:pPr>
      <w:r>
        <w:t>6.7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6.8 Perguntas de diagnóstico comercial</w:t>
      </w:r>
    </w:p>
    <w:p>
      <w:pPr>
        <w:pStyle w:val="ListBullet"/>
      </w:pPr>
      <w:r>
        <w:t>Quais foram os resultados mais recentes por etapa e escola?</w:t>
      </w:r>
    </w:p>
    <w:p>
      <w:pPr>
        <w:pStyle w:val="ListBullet"/>
      </w:pPr>
      <w:r>
        <w:t>Qual foi a participação dos estudantes?</w:t>
      </w:r>
    </w:p>
    <w:p>
      <w:pPr>
        <w:pStyle w:val="ListBullet"/>
      </w:pPr>
      <w:r>
        <w:t>Quais habilidades concentram maior dificuldade?</w:t>
      </w:r>
    </w:p>
    <w:p>
      <w:pPr>
        <w:pStyle w:val="ListBullet"/>
      </w:pPr>
      <w:r>
        <w:t>Quais escolas apresentam combinação de baixo fluxo e aprendizagem?</w:t>
      </w:r>
    </w:p>
    <w:p>
      <w:pPr>
        <w:pStyle w:val="ListBullet"/>
      </w:pPr>
      <w:r>
        <w:t>Existe plano por escola com responsável e prazo?</w:t>
      </w:r>
    </w:p>
    <w:p>
      <w:pPr>
        <w:pStyle w:val="ListBullet"/>
      </w:pPr>
      <w:r>
        <w:t>Como a rede monitora evolução entre duas edições do Saeb?</w:t>
      </w:r>
    </w:p>
    <w:p>
      <w:pPr>
        <w:pStyle w:val="Heading2"/>
      </w:pPr>
      <w:r>
        <w:t>6.9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7. Solução 04 — VAAR: Condicionalidades, Permanência, Equidade e Gestão</w:t>
      </w:r>
    </w:p>
    <w:p>
      <w:pPr>
        <w:pStyle w:val="QuoteBox"/>
      </w:pPr>
      <w:r>
        <w:t>Posicionamento: VAAR combina requisitos de habilitação e indicadores de resultado. Uma secretaria pode cumprir parte documental e perder capacidade de gestão sobre aprendizagem, equidade, participação, permanência ou seleção de gestores; também pode possuir bons dados, mas falhar em documentação e prazo.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A/B — financiamento + resultado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Relação direta com a habilitação e com a distribuição da complementação-VAAR do Fundeb. O módulo não garante recebimento; organiza requisitos, dados, evidências, riscos e ações associadas às regras vigentes.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Secretaria acompanha VAAR apenas perto do prazo; documentos estão dispersos; não há visão consolidada das cinco condicionalidades; indicadores de atendimento/aprendizagem não são monitorados de forma contínua.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Dirigente municipal, equipe Fundeb/VAAR, planejamento, avaliação, currículo, gestão escolar e jurídico/controle quando necessário.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Constituição Federal art. 212-A; Lei nº 14.113/2020; Decreto nº 10.656/2021; resoluções CIF e notas técnicas do Inep/FNDE do ciclo vigente.</w:t>
            </w:r>
          </w:p>
        </w:tc>
      </w:tr>
    </w:tbl>
    <w:p>
      <w:pPr>
        <w:pStyle w:val="Heading2"/>
      </w:pPr>
      <w:r>
        <w:t>7.1 Objetivos do módulo</w:t>
      </w:r>
    </w:p>
    <w:p>
      <w:pPr>
        <w:pStyle w:val="ListBullet"/>
      </w:pPr>
      <w:r>
        <w:t>Criar mapa único de condicionalidades e responsáveis.</w:t>
      </w:r>
    </w:p>
    <w:p>
      <w:pPr>
        <w:pStyle w:val="ListBullet"/>
      </w:pPr>
      <w:r>
        <w:t>Manter calendário de comprovações e diligências.</w:t>
      </w:r>
    </w:p>
    <w:p>
      <w:pPr>
        <w:pStyle w:val="ListBullet"/>
      </w:pPr>
      <w:r>
        <w:t>Acompanhar indicadores de atendimento, aprendizagem, participação, aprovação e equidade.</w:t>
      </w:r>
    </w:p>
    <w:p>
      <w:pPr>
        <w:pStyle w:val="ListBullet"/>
      </w:pPr>
      <w:r>
        <w:t>Relacionar fragilidades a planos de melhoria.</w:t>
      </w:r>
    </w:p>
    <w:p>
      <w:pPr>
        <w:pStyle w:val="ListBullet"/>
      </w:pPr>
      <w:r>
        <w:t>Preservar memória institucional dos ciclos VAAR.</w:t>
      </w:r>
    </w:p>
    <w:p>
      <w:pPr>
        <w:pStyle w:val="Heading2"/>
      </w:pPr>
      <w:r>
        <w:t>7.2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7.3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Checklist das condicionalidades I a V.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 de atos, editais, currículos e evidências.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Calendário de prazos e diligências.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habilitação por condicionalidade.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indicadores VAAR e fatores associados.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mitigação de risco.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Dossiê anual do ciclo VAAR.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7.4 Funcionalidades de plataforma</w:t>
      </w:r>
    </w:p>
    <w:p>
      <w:pPr>
        <w:pStyle w:val="ListBullet"/>
      </w:pPr>
      <w:r>
        <w:t>Checklist dinâmico das condicionalidades.</w:t>
      </w:r>
    </w:p>
    <w:p>
      <w:pPr>
        <w:pStyle w:val="ListBullet"/>
      </w:pPr>
      <w:r>
        <w:t>Calendário e alertas.</w:t>
      </w:r>
    </w:p>
    <w:p>
      <w:pPr>
        <w:pStyle w:val="ListBullet"/>
      </w:pPr>
      <w:r>
        <w:t>Repositório de atos e comprovações.</w:t>
      </w:r>
    </w:p>
    <w:p>
      <w:pPr>
        <w:pStyle w:val="ListBullet"/>
      </w:pPr>
      <w:r>
        <w:t>Painel de indicadores VAAR.</w:t>
      </w:r>
    </w:p>
    <w:p>
      <w:pPr>
        <w:pStyle w:val="ListBullet"/>
      </w:pPr>
      <w:r>
        <w:t>Gestão de diligências e respostas.</w:t>
      </w:r>
    </w:p>
    <w:p>
      <w:pPr>
        <w:pStyle w:val="ListBullet"/>
      </w:pPr>
      <w:r>
        <w:t>Simulador gerencial de risco, sem prometer valor de repasse.</w:t>
      </w:r>
    </w:p>
    <w:p>
      <w:pPr>
        <w:pStyle w:val="Heading2"/>
      </w:pPr>
      <w:r>
        <w:t>7.5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Condicionalidades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nº/percentual de requisitos em situação regular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Semanal no período crítico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Pendências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nº de itens sem responsável ou documento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Semanal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Participação Saeb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taxa oficial/monitorada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ciclo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Aprendizagem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evolução e distribuição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ciclo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Aprovação/permanência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taxas oficiais e sinais internos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Mensal/anual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Equidade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diferenças entre grupos conforme metodologia aplicável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ciclo</w:t>
            </w:r>
          </w:p>
        </w:tc>
      </w:tr>
    </w:tbl>
    <w:p>
      <w:pPr>
        <w:pStyle w:val="Heading2"/>
      </w:pPr>
      <w:r>
        <w:t>7.6 Evidências e documentação</w:t>
      </w:r>
    </w:p>
    <w:p>
      <w:pPr>
        <w:pStyle w:val="ListBullet"/>
      </w:pPr>
      <w:r>
        <w:t>Atos de gestão escolar e processos seletivos.</w:t>
      </w:r>
    </w:p>
    <w:p>
      <w:pPr>
        <w:pStyle w:val="ListBullet"/>
      </w:pPr>
      <w:r>
        <w:t>Registros e telas do Simec, quando autorizados.</w:t>
      </w:r>
    </w:p>
    <w:p>
      <w:pPr>
        <w:pStyle w:val="ListBullet"/>
      </w:pPr>
      <w:r>
        <w:t>Referenciais curriculares e atos de aprovação/adesão.</w:t>
      </w:r>
    </w:p>
    <w:p>
      <w:pPr>
        <w:pStyle w:val="ListBullet"/>
      </w:pPr>
      <w:r>
        <w:t>Dados oficiais do Inep/FNDE.</w:t>
      </w:r>
    </w:p>
    <w:p>
      <w:pPr>
        <w:pStyle w:val="ListBullet"/>
      </w:pPr>
      <w:r>
        <w:t>Planos de melhoria e relatórios de execução.</w:t>
      </w:r>
    </w:p>
    <w:p>
      <w:pPr>
        <w:pStyle w:val="Heading2"/>
      </w:pPr>
      <w:r>
        <w:t>7.7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7.8 Perguntas de diagnóstico comercial</w:t>
      </w:r>
    </w:p>
    <w:p>
      <w:pPr>
        <w:pStyle w:val="ListBullet"/>
      </w:pPr>
      <w:r>
        <w:t>Qual foi a situação do município em cada condicionalidade no último ciclo?</w:t>
      </w:r>
    </w:p>
    <w:p>
      <w:pPr>
        <w:pStyle w:val="ListBullet"/>
      </w:pPr>
      <w:r>
        <w:t>Há responsável nominal por cada requisito?</w:t>
      </w:r>
    </w:p>
    <w:p>
      <w:pPr>
        <w:pStyle w:val="ListBullet"/>
      </w:pPr>
      <w:r>
        <w:t>Existem diligências ou pendências?</w:t>
      </w:r>
    </w:p>
    <w:p>
      <w:pPr>
        <w:pStyle w:val="ListBullet"/>
      </w:pPr>
      <w:r>
        <w:t>Quais indicadores de resultado pioraram ou melhoraram?</w:t>
      </w:r>
    </w:p>
    <w:p>
      <w:pPr>
        <w:pStyle w:val="ListBullet"/>
      </w:pPr>
      <w:r>
        <w:t>Como a gestão acompanha o ciclo fora do período de habilitação?</w:t>
      </w:r>
    </w:p>
    <w:p>
      <w:pPr>
        <w:pStyle w:val="ListBullet"/>
      </w:pPr>
      <w:r>
        <w:t>Os documentos estão versionados e facilmente recuperáveis?</w:t>
      </w:r>
    </w:p>
    <w:p>
      <w:pPr>
        <w:pStyle w:val="Heading2"/>
      </w:pPr>
      <w:r>
        <w:t>7.9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8. Solução 05 — Educação em Tempo Integral</w:t>
      </w:r>
    </w:p>
    <w:p>
      <w:pPr>
        <w:pStyle w:val="QuoteBox"/>
      </w:pPr>
      <w:r>
        <w:t>Posicionamento: Criar matrícula integral não é apenas ampliar tempo. Exige proposta pedagógica, organização da jornada, profissionais, espaços, equidade de acesso, controle das matrículas pactuadas e monitoramento da implementação.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A/C — programa + capacidade de oferta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Média/Alta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O Programa Escola em Tempo Integral prevê assistência técnica e financeira da União para fomentar novas matrículas, conforme pactuação, declaração, disponibilidade e regras vigentes.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Município pactua novas matrículas; precisa selecionar escolas/estudantes; expansão ocorre sem modelo pedagógico consistente; dificuldades de pessoal, jornada, infraestrutura ou acompanhamento de metas.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Secretaria, planejamento, currículo, gestores, RH, infraestrutura e escolas selecionadas.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Lei nº 14.640/2023 e regulamentações do Programa Escola em Tempo Integral do ciclo vigente.</w:t>
            </w:r>
          </w:p>
        </w:tc>
      </w:tr>
    </w:tbl>
    <w:p>
      <w:pPr>
        <w:pStyle w:val="Heading2"/>
      </w:pPr>
      <w:r>
        <w:t>8.1 Objetivos do módulo</w:t>
      </w:r>
    </w:p>
    <w:p>
      <w:pPr>
        <w:pStyle w:val="ListBullet"/>
      </w:pPr>
      <w:r>
        <w:t>Apoiar seleção e planejamento da expansão.</w:t>
      </w:r>
    </w:p>
    <w:p>
      <w:pPr>
        <w:pStyle w:val="ListBullet"/>
      </w:pPr>
      <w:r>
        <w:t>Monitorar pactuação e criação de matrículas.</w:t>
      </w:r>
    </w:p>
    <w:p>
      <w:pPr>
        <w:pStyle w:val="ListBullet"/>
      </w:pPr>
      <w:r>
        <w:t>Estruturar proposta pedagógica e plano de escola.</w:t>
      </w:r>
    </w:p>
    <w:p>
      <w:pPr>
        <w:pStyle w:val="ListBullet"/>
      </w:pPr>
      <w:r>
        <w:t>Acompanhar condições de oferta e vulnerabilidades.</w:t>
      </w:r>
    </w:p>
    <w:p>
      <w:pPr>
        <w:pStyle w:val="ListBullet"/>
      </w:pPr>
      <w:r>
        <w:t>Gerar evidências físicas e pedagógicas da implementação.</w:t>
      </w:r>
    </w:p>
    <w:p>
      <w:pPr>
        <w:pStyle w:val="Heading2"/>
      </w:pPr>
      <w:r>
        <w:t>8.2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8.3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 de capacidade de oferta.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escolas e matrículas priorizadas.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municipal de expansão.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Modelo de plano pedagógico de tempo integral.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de recursos humanos e infraestrutura.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matrículas, execução e risco.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implementação.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8.4 Funcionalidades de plataforma</w:t>
      </w:r>
    </w:p>
    <w:p>
      <w:pPr>
        <w:pStyle w:val="ListBullet"/>
      </w:pPr>
      <w:r>
        <w:t>Mapa de expansão e vagas.</w:t>
      </w:r>
    </w:p>
    <w:p>
      <w:pPr>
        <w:pStyle w:val="ListBullet"/>
      </w:pPr>
      <w:r>
        <w:t>Controle de pactuação e marcos.</w:t>
      </w:r>
    </w:p>
    <w:p>
      <w:pPr>
        <w:pStyle w:val="ListBullet"/>
      </w:pPr>
      <w:r>
        <w:t>Checklist de condições por escola.</w:t>
      </w:r>
    </w:p>
    <w:p>
      <w:pPr>
        <w:pStyle w:val="ListBullet"/>
      </w:pPr>
      <w:r>
        <w:t>Planos pedagógicos e evidências.</w:t>
      </w:r>
    </w:p>
    <w:p>
      <w:pPr>
        <w:pStyle w:val="ListBullet"/>
      </w:pPr>
      <w:r>
        <w:t>Monitoramento de matrículas e permanência.</w:t>
      </w:r>
    </w:p>
    <w:p>
      <w:pPr>
        <w:pStyle w:val="ListBullet"/>
      </w:pPr>
      <w:r>
        <w:t>Relatórios para gestão e programas.</w:t>
      </w:r>
    </w:p>
    <w:p>
      <w:pPr>
        <w:pStyle w:val="Heading2"/>
      </w:pPr>
      <w:r>
        <w:t>8.5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Matrículas pactuadas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nº e % declaradas/criadas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 na implantação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matrículas da rede em jornada integral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Mensal/anual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Equidade de acesso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perfil dos estudantes e territórios atendidos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Condições de oferta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escolas com requisitos operacionais atendidos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Execução pedagógica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escolas com plano ativo/evidenciado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Permanência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frequência/abandono nas escolas integrais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</w:tbl>
    <w:p>
      <w:pPr>
        <w:pStyle w:val="Heading2"/>
      </w:pPr>
      <w:r>
        <w:t>8.6 Evidências e documentação</w:t>
      </w:r>
    </w:p>
    <w:p>
      <w:pPr>
        <w:pStyle w:val="ListBullet"/>
      </w:pPr>
      <w:r>
        <w:t>Pactuações e declarações oficiais.</w:t>
      </w:r>
    </w:p>
    <w:p>
      <w:pPr>
        <w:pStyle w:val="ListBullet"/>
      </w:pPr>
      <w:r>
        <w:t>Planos pedagógicos e horários.</w:t>
      </w:r>
    </w:p>
    <w:p>
      <w:pPr>
        <w:pStyle w:val="ListBullet"/>
      </w:pPr>
      <w:r>
        <w:t>Matrículas e dados do Censo.</w:t>
      </w:r>
    </w:p>
    <w:p>
      <w:pPr>
        <w:pStyle w:val="ListBullet"/>
      </w:pPr>
      <w:r>
        <w:t>Registros de infraestrutura/pessoal.</w:t>
      </w:r>
    </w:p>
    <w:p>
      <w:pPr>
        <w:pStyle w:val="ListBullet"/>
      </w:pPr>
      <w:r>
        <w:t>Atividades e relatórios escolares.</w:t>
      </w:r>
    </w:p>
    <w:p>
      <w:pPr>
        <w:pStyle w:val="Heading2"/>
      </w:pPr>
      <w:r>
        <w:t>8.7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8.8 Perguntas de diagnóstico comercial</w:t>
      </w:r>
    </w:p>
    <w:p>
      <w:pPr>
        <w:pStyle w:val="ListBullet"/>
      </w:pPr>
      <w:r>
        <w:t>Quantas matrículas integrais existem e quantas serão expandidas?</w:t>
      </w:r>
    </w:p>
    <w:p>
      <w:pPr>
        <w:pStyle w:val="ListBullet"/>
      </w:pPr>
      <w:r>
        <w:t>Quais escolas possuem condições de oferta?</w:t>
      </w:r>
    </w:p>
    <w:p>
      <w:pPr>
        <w:pStyle w:val="ListBullet"/>
      </w:pPr>
      <w:r>
        <w:t>A proposta pedagógica está alinhada à educação integral?</w:t>
      </w:r>
    </w:p>
    <w:p>
      <w:pPr>
        <w:pStyle w:val="ListBullet"/>
      </w:pPr>
      <w:r>
        <w:t>Quais grupos vulneráveis serão priorizados?</w:t>
      </w:r>
    </w:p>
    <w:p>
      <w:pPr>
        <w:pStyle w:val="ListBullet"/>
      </w:pPr>
      <w:r>
        <w:t>Como são acompanhadas frequência e permanência?</w:t>
      </w:r>
    </w:p>
    <w:p>
      <w:pPr>
        <w:pStyle w:val="ListBullet"/>
      </w:pPr>
      <w:r>
        <w:t>A rede controla marcos de pactuação e declaração?</w:t>
      </w:r>
    </w:p>
    <w:p>
      <w:pPr>
        <w:pStyle w:val="Heading2"/>
      </w:pPr>
      <w:r>
        <w:t>8.9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9. Solução 06 — Formação Continuada Municipal</w:t>
      </w:r>
    </w:p>
    <w:p>
      <w:pPr>
        <w:pStyle w:val="QuoteBox"/>
      </w:pPr>
      <w:r>
        <w:t>Posicionamento: A formação costuma ser gerida como evento. A proposta transforma-a em ciclo de desenvolvimento profissional conectado a diagnóstico, necessidade da escola, percurso, evidência de aplicação e resultado.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C — capacidade institucional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Média/Alta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Valor principalmente institucional e pedagógico. A formação pode ser requisito ou componente de diversas políticas, mas não deve ser apresentada como geradora automática de repasse.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Cursos são oferecidos sem cadastro consolidado; falta visão por escola/tema; certificados não demonstram aplicação; formações não respondem aos indicadores; a secretaria não possui histórico profissional da rede.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Secretaria, setor de formação, gestores, coordenadores e profissionais da educação.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LDB e normativas específicas de cada política; diretrizes de formação devem ser verificadas conforme tema e perfil profissional.</w:t>
            </w:r>
          </w:p>
        </w:tc>
      </w:tr>
    </w:tbl>
    <w:p>
      <w:pPr>
        <w:pStyle w:val="Heading2"/>
      </w:pPr>
      <w:r>
        <w:t>9.1 Objetivos do módulo</w:t>
      </w:r>
    </w:p>
    <w:p>
      <w:pPr>
        <w:pStyle w:val="ListBullet"/>
      </w:pPr>
      <w:r>
        <w:t>Consolidar catálogo de formações e histórico profissional.</w:t>
      </w:r>
    </w:p>
    <w:p>
      <w:pPr>
        <w:pStyle w:val="ListBullet"/>
      </w:pPr>
      <w:r>
        <w:t>Criar trilhas por perfil, tema e nível.</w:t>
      </w:r>
    </w:p>
    <w:p>
      <w:pPr>
        <w:pStyle w:val="ListBullet"/>
      </w:pPr>
      <w:r>
        <w:t>Acompanhar inscrição, participação, conclusão e certificação.</w:t>
      </w:r>
    </w:p>
    <w:p>
      <w:pPr>
        <w:pStyle w:val="ListBullet"/>
      </w:pPr>
      <w:r>
        <w:t>Medir aplicação e cobertura por escola.</w:t>
      </w:r>
    </w:p>
    <w:p>
      <w:pPr>
        <w:pStyle w:val="ListBullet"/>
      </w:pPr>
      <w:r>
        <w:t>Relacionar formação a prioridades e indicadores.</w:t>
      </w:r>
    </w:p>
    <w:p>
      <w:pPr>
        <w:pStyle w:val="Heading2"/>
      </w:pPr>
      <w:r>
        <w:t>9.2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9.3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Censo formativo dos profissionais.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de competências e necessidades.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Catálogo de trilhas.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anual de formação.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Gestão de turmas, progresso e certificação.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 de avaliação e aplicação.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cobertura e desenvolvimento.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9.4 Funcionalidades de plataforma</w:t>
      </w:r>
    </w:p>
    <w:p>
      <w:pPr>
        <w:pStyle w:val="ListBullet"/>
      </w:pPr>
      <w:r>
        <w:t>Catálogo e trilhas.</w:t>
      </w:r>
    </w:p>
    <w:p>
      <w:pPr>
        <w:pStyle w:val="ListBullet"/>
      </w:pPr>
      <w:r>
        <w:t>Inscrição e turmas.</w:t>
      </w:r>
    </w:p>
    <w:p>
      <w:pPr>
        <w:pStyle w:val="ListBullet"/>
      </w:pPr>
      <w:r>
        <w:t>Importação de progresso de AVA, quando disponível.</w:t>
      </w:r>
    </w:p>
    <w:p>
      <w:pPr>
        <w:pStyle w:val="ListBullet"/>
      </w:pPr>
      <w:r>
        <w:t>Certificação e validação.</w:t>
      </w:r>
    </w:p>
    <w:p>
      <w:pPr>
        <w:pStyle w:val="ListBullet"/>
      </w:pPr>
      <w:r>
        <w:t>Portfólio profissional.</w:t>
      </w:r>
    </w:p>
    <w:p>
      <w:pPr>
        <w:pStyle w:val="ListBullet"/>
      </w:pPr>
      <w:r>
        <w:t>Painel por escola, função, trilha e período.</w:t>
      </w:r>
    </w:p>
    <w:p>
      <w:pPr>
        <w:pStyle w:val="Heading2"/>
      </w:pPr>
      <w:r>
        <w:t>9.5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do público prioritário inscrito/concluinte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Conclusão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taxa por trilha/turma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Carga formativa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horas por profissional/escola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Aplicação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concluintes com evidência prática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Satisfação/utilidade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avaliação pós-formação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turma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Aderência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das formações vinculadas a diagnóstico/prioridade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Semestral</w:t>
            </w:r>
          </w:p>
        </w:tc>
      </w:tr>
    </w:tbl>
    <w:p>
      <w:pPr>
        <w:pStyle w:val="Heading2"/>
      </w:pPr>
      <w:r>
        <w:t>9.6 Evidências e documentação</w:t>
      </w:r>
    </w:p>
    <w:p>
      <w:pPr>
        <w:pStyle w:val="ListBullet"/>
      </w:pPr>
      <w:r>
        <w:t>Listas de presença/progresso.</w:t>
      </w:r>
    </w:p>
    <w:p>
      <w:pPr>
        <w:pStyle w:val="ListBullet"/>
      </w:pPr>
      <w:r>
        <w:t>Avaliações e produtos formativos.</w:t>
      </w:r>
    </w:p>
    <w:p>
      <w:pPr>
        <w:pStyle w:val="ListBullet"/>
      </w:pPr>
      <w:r>
        <w:t>Certificados.</w:t>
      </w:r>
    </w:p>
    <w:p>
      <w:pPr>
        <w:pStyle w:val="ListBullet"/>
      </w:pPr>
      <w:r>
        <w:t>Planos/aplicações práticas.</w:t>
      </w:r>
    </w:p>
    <w:p>
      <w:pPr>
        <w:pStyle w:val="ListBullet"/>
      </w:pPr>
      <w:r>
        <w:t>Relatórios de acompanhamento.</w:t>
      </w:r>
    </w:p>
    <w:p>
      <w:pPr>
        <w:pStyle w:val="Heading2"/>
      </w:pPr>
      <w:r>
        <w:t>9.7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9.8 Perguntas de diagnóstico comercial</w:t>
      </w:r>
    </w:p>
    <w:p>
      <w:pPr>
        <w:pStyle w:val="ListBullet"/>
      </w:pPr>
      <w:r>
        <w:t>Existe base única de profissionais?</w:t>
      </w:r>
    </w:p>
    <w:p>
      <w:pPr>
        <w:pStyle w:val="ListBullet"/>
      </w:pPr>
      <w:r>
        <w:t>Quais formações ocorreram nos últimos dois anos?</w:t>
      </w:r>
    </w:p>
    <w:p>
      <w:pPr>
        <w:pStyle w:val="ListBullet"/>
      </w:pPr>
      <w:r>
        <w:t>Quem concluiu e quem não concluiu?</w:t>
      </w:r>
    </w:p>
    <w:p>
      <w:pPr>
        <w:pStyle w:val="ListBullet"/>
      </w:pPr>
      <w:r>
        <w:t>As trilhas atendem necessidades diagnosticadas?</w:t>
      </w:r>
    </w:p>
    <w:p>
      <w:pPr>
        <w:pStyle w:val="ListBullet"/>
      </w:pPr>
      <w:r>
        <w:t>Como se verifica aplicação no trabalho?</w:t>
      </w:r>
    </w:p>
    <w:p>
      <w:pPr>
        <w:pStyle w:val="ListBullet"/>
      </w:pPr>
      <w:r>
        <w:t>A secretaria consegue provar cobertura por escola e função?</w:t>
      </w:r>
    </w:p>
    <w:p>
      <w:pPr>
        <w:pStyle w:val="Heading2"/>
      </w:pPr>
      <w:r>
        <w:t>9.9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10. Solução 07 — Gestão e Liderança Escolar</w:t>
      </w:r>
    </w:p>
    <w:p>
      <w:pPr>
        <w:pStyle w:val="QuoteBox"/>
      </w:pPr>
      <w:r>
        <w:t>Posicionamento: A rede pode tratar a seleção de gestores apenas como evento administrativo. O módulo conecta conformidade, processo seletivo, desenvolvimento de competências e gestão por metas.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A/C — condicionalidade + liderança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Média/Alta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 forma de provimento de gestores integra a Condicionalidade I do VAAR, conforme regras do ciclo. O desenvolvimento de liderança agrega valor de gestão além da habilitação.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Legislação de seleção está desatualizada; processo seletivo não gera base organizada; gestores assumem sem trilha de desenvolvimento; metas e acompanhamento não são padronizados.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Secretaria, RH, jurídico, comissão de seleção, gestores escolares e supervisão.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Lei nº 14.113/2020, Decreto nº 10.656/2021 e metodologia/resoluções do VAAR do ciclo vigente; LDB e normas locais de gestão democrática.</w:t>
            </w:r>
          </w:p>
        </w:tc>
      </w:tr>
    </w:tbl>
    <w:p>
      <w:pPr>
        <w:pStyle w:val="Heading2"/>
      </w:pPr>
      <w:r>
        <w:t>10.1 Objetivos do módulo</w:t>
      </w:r>
    </w:p>
    <w:p>
      <w:pPr>
        <w:pStyle w:val="ListBullet"/>
      </w:pPr>
      <w:r>
        <w:t>Mapear aderência do modelo de seleção às regras aplicáveis.</w:t>
      </w:r>
    </w:p>
    <w:p>
      <w:pPr>
        <w:pStyle w:val="ListBullet"/>
      </w:pPr>
      <w:r>
        <w:t>Organizar etapas e evidências do processo.</w:t>
      </w:r>
    </w:p>
    <w:p>
      <w:pPr>
        <w:pStyle w:val="ListBullet"/>
      </w:pPr>
      <w:r>
        <w:t>Construir perfil de competências de liderança.</w:t>
      </w:r>
    </w:p>
    <w:p>
      <w:pPr>
        <w:pStyle w:val="ListBullet"/>
      </w:pPr>
      <w:r>
        <w:t>Criar trilha de desenvolvimento para gestores.</w:t>
      </w:r>
    </w:p>
    <w:p>
      <w:pPr>
        <w:pStyle w:val="ListBullet"/>
      </w:pPr>
      <w:r>
        <w:t>Acompanhar metas escolares e evolução da gestão.</w:t>
      </w:r>
    </w:p>
    <w:p>
      <w:pPr>
        <w:pStyle w:val="Heading2"/>
      </w:pPr>
      <w:r>
        <w:t>10.2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10.3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 normativo do provimento.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do processo seletivo e documentos.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Cadastro/histórico de gestores.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de competências.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Trilha de formação para liderança.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metas e acompanhamento.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gestão escolar.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10.4 Funcionalidades de plataforma</w:t>
      </w:r>
    </w:p>
    <w:p>
      <w:pPr>
        <w:pStyle w:val="ListBullet"/>
      </w:pPr>
      <w:r>
        <w:t>Cadastro e histórico de gestores.</w:t>
      </w:r>
    </w:p>
    <w:p>
      <w:pPr>
        <w:pStyle w:val="ListBullet"/>
      </w:pPr>
      <w:r>
        <w:t>Gestão documental do processo seletivo.</w:t>
      </w:r>
    </w:p>
    <w:p>
      <w:pPr>
        <w:pStyle w:val="ListBullet"/>
      </w:pPr>
      <w:r>
        <w:t>Matriz de competências e avaliação.</w:t>
      </w:r>
    </w:p>
    <w:p>
      <w:pPr>
        <w:pStyle w:val="ListBullet"/>
      </w:pPr>
      <w:r>
        <w:t>Trilhas formativas.</w:t>
      </w:r>
    </w:p>
    <w:p>
      <w:pPr>
        <w:pStyle w:val="ListBullet"/>
      </w:pPr>
      <w:r>
        <w:t>Planos/metas por escola.</w:t>
      </w:r>
    </w:p>
    <w:p>
      <w:pPr>
        <w:pStyle w:val="ListBullet"/>
      </w:pPr>
      <w:r>
        <w:t>Painel de liderança e alertas.</w:t>
      </w:r>
    </w:p>
    <w:p>
      <w:pPr>
        <w:pStyle w:val="Heading2"/>
      </w:pPr>
      <w:r>
        <w:t>10.5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Adequação do provimento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gestores em situação compatível com regra vigente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 ciclo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 formativa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gestores na trilha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Metas escolares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metas em trajetória adequada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Planos de gestão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atualizados e acompanhados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Desenvolvimento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evolução em competências avaliadas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Semestral</w:t>
            </w:r>
          </w:p>
        </w:tc>
      </w:tr>
    </w:tbl>
    <w:p>
      <w:pPr>
        <w:pStyle w:val="Heading2"/>
      </w:pPr>
      <w:r>
        <w:t>10.6 Evidências e documentação</w:t>
      </w:r>
    </w:p>
    <w:p>
      <w:pPr>
        <w:pStyle w:val="ListBullet"/>
      </w:pPr>
      <w:r>
        <w:t>Lei/decreto/resolução e editais.</w:t>
      </w:r>
    </w:p>
    <w:p>
      <w:pPr>
        <w:pStyle w:val="ListBullet"/>
      </w:pPr>
      <w:r>
        <w:t>Resultados e atas do processo.</w:t>
      </w:r>
    </w:p>
    <w:p>
      <w:pPr>
        <w:pStyle w:val="ListBullet"/>
      </w:pPr>
      <w:r>
        <w:t>Planos de gestão.</w:t>
      </w:r>
    </w:p>
    <w:p>
      <w:pPr>
        <w:pStyle w:val="ListBullet"/>
      </w:pPr>
      <w:r>
        <w:t>Registros de formação e avaliação.</w:t>
      </w:r>
    </w:p>
    <w:p>
      <w:pPr>
        <w:pStyle w:val="ListBullet"/>
      </w:pPr>
      <w:r>
        <w:t>Relatórios de acompanhamento.</w:t>
      </w:r>
    </w:p>
    <w:p>
      <w:pPr>
        <w:pStyle w:val="Heading2"/>
      </w:pPr>
      <w:r>
        <w:t>10.7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10.8 Perguntas de diagnóstico comercial</w:t>
      </w:r>
    </w:p>
    <w:p>
      <w:pPr>
        <w:pStyle w:val="ListBullet"/>
      </w:pPr>
      <w:r>
        <w:t>Como os gestores são selecionados hoje?</w:t>
      </w:r>
    </w:p>
    <w:p>
      <w:pPr>
        <w:pStyle w:val="ListBullet"/>
      </w:pPr>
      <w:r>
        <w:t>Qual percentual está coberto pelo modelo exigido no ciclo?</w:t>
      </w:r>
    </w:p>
    <w:p>
      <w:pPr>
        <w:pStyle w:val="ListBullet"/>
      </w:pPr>
      <w:r>
        <w:t>Quais documentos comprovam o processo?</w:t>
      </w:r>
    </w:p>
    <w:p>
      <w:pPr>
        <w:pStyle w:val="ListBullet"/>
      </w:pPr>
      <w:r>
        <w:t>Há perfil de competências?</w:t>
      </w:r>
    </w:p>
    <w:p>
      <w:pPr>
        <w:pStyle w:val="ListBullet"/>
      </w:pPr>
      <w:r>
        <w:t>Existe formação de entrada e continuada?</w:t>
      </w:r>
    </w:p>
    <w:p>
      <w:pPr>
        <w:pStyle w:val="ListBullet"/>
      </w:pPr>
      <w:r>
        <w:t>Cada gestor possui metas monitoradas?</w:t>
      </w:r>
    </w:p>
    <w:p>
      <w:pPr>
        <w:pStyle w:val="Heading2"/>
      </w:pPr>
      <w:r>
        <w:t>10.9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11. Solução 08 — Frequência, Abandono e Busca Ativa</w:t>
      </w:r>
    </w:p>
    <w:p>
      <w:pPr>
        <w:pStyle w:val="QuoteBox"/>
      </w:pPr>
      <w:r>
        <w:t>Posicionamento: O dado de frequência só gera valor quando aciona um fluxo. A solução precisa distinguir ausência episódica, risco persistente, abandono, transferência e situações que exigem articulação com outros serviços.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B — permanência e fluxo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Média/Alta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 permanência e o fluxo afetam resultados educacionais e bases oficiais; componentes de atendimento/aprendizagem podem dialogar com VAAR conforme metodologia vigente.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Infrequência é percebida tarde; escolas usam controles diferentes; ações de contato não são registradas; não há visão territorial; abandono e transferência são analisados apenas no fechamento anual.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Secretaria, gestores, equipes pedagógicas, assistência/saúde quando houver articulação autorizada e escolas.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LDB, ECA, regras de frequência escolar e Censo Escolar; protocolos locais e intersetoriais devem observar competências e proteção de dados.</w:t>
            </w:r>
          </w:p>
        </w:tc>
      </w:tr>
    </w:tbl>
    <w:p>
      <w:pPr>
        <w:pStyle w:val="Heading2"/>
      </w:pPr>
      <w:r>
        <w:t>11.1 Objetivos do módulo</w:t>
      </w:r>
    </w:p>
    <w:p>
      <w:pPr>
        <w:pStyle w:val="ListBullet"/>
      </w:pPr>
      <w:r>
        <w:t>Criar regra municipal de alerta e acompanhamento.</w:t>
      </w:r>
    </w:p>
    <w:p>
      <w:pPr>
        <w:pStyle w:val="ListBullet"/>
      </w:pPr>
      <w:r>
        <w:t>Registrar ações e responsáveis.</w:t>
      </w:r>
    </w:p>
    <w:p>
      <w:pPr>
        <w:pStyle w:val="ListBullet"/>
      </w:pPr>
      <w:r>
        <w:t>Identificar padrões por escola, turma e território.</w:t>
      </w:r>
    </w:p>
    <w:p>
      <w:pPr>
        <w:pStyle w:val="ListBullet"/>
      </w:pPr>
      <w:r>
        <w:t>Reduzir tempo entre sinal de risco e intervenção.</w:t>
      </w:r>
    </w:p>
    <w:p>
      <w:pPr>
        <w:pStyle w:val="ListBullet"/>
      </w:pPr>
      <w:r>
        <w:t>Consolidar indicadores de permanência e movimento.</w:t>
      </w:r>
    </w:p>
    <w:p>
      <w:pPr>
        <w:pStyle w:val="Heading2"/>
      </w:pPr>
      <w:r>
        <w:t>11.2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11.3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 de frequência/abandono.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Protocolo municipal de alertas e escalonamento.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Cadastro de casos com minimização de dados.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risco e ações.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territorial quando houver base adequada.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mensal e fechamento anual.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11.4 Funcionalidades de plataforma</w:t>
      </w:r>
    </w:p>
    <w:p>
      <w:pPr>
        <w:pStyle w:val="ListBullet"/>
      </w:pPr>
      <w:r>
        <w:t>Alertas por regra parametrizável.</w:t>
      </w:r>
    </w:p>
    <w:p>
      <w:pPr>
        <w:pStyle w:val="ListBullet"/>
      </w:pPr>
      <w:r>
        <w:t>Fila de acompanhamento por escola.</w:t>
      </w:r>
    </w:p>
    <w:p>
      <w:pPr>
        <w:pStyle w:val="ListBullet"/>
      </w:pPr>
      <w:r>
        <w:t>Registro de contatos e ações.</w:t>
      </w:r>
    </w:p>
    <w:p>
      <w:pPr>
        <w:pStyle w:val="ListBullet"/>
      </w:pPr>
      <w:r>
        <w:t>Encaminhamentos com perfis restritos.</w:t>
      </w:r>
    </w:p>
    <w:p>
      <w:pPr>
        <w:pStyle w:val="ListBullet"/>
      </w:pPr>
      <w:r>
        <w:t>Painel de risco e permanência.</w:t>
      </w:r>
    </w:p>
    <w:p>
      <w:pPr>
        <w:pStyle w:val="ListBullet"/>
      </w:pPr>
      <w:r>
        <w:t>Relatórios agregados, com proteção de dados pessoais.</w:t>
      </w:r>
    </w:p>
    <w:p>
      <w:pPr>
        <w:pStyle w:val="Heading2"/>
      </w:pPr>
      <w:r>
        <w:t>11.5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Frequência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presença por período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Semanal/mensal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Risco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nº/% de estudantes acima do limiar definido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Semanal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Tempo de resposta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dias entre alerta e primeira 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Semanal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Recuperação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casos com retorno/regularização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Abandono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taxa oficial e interna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Mensal/anual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Reincidência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casos que voltam ao risco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</w:tbl>
    <w:p>
      <w:pPr>
        <w:pStyle w:val="Heading2"/>
      </w:pPr>
      <w:r>
        <w:t>11.6 Evidências e documentação</w:t>
      </w:r>
    </w:p>
    <w:p>
      <w:pPr>
        <w:pStyle w:val="ListBullet"/>
      </w:pPr>
      <w:r>
        <w:t>Registros de frequência.</w:t>
      </w:r>
    </w:p>
    <w:p>
      <w:pPr>
        <w:pStyle w:val="ListBullet"/>
      </w:pPr>
      <w:r>
        <w:t>Ações de contato e acompanhamento.</w:t>
      </w:r>
    </w:p>
    <w:p>
      <w:pPr>
        <w:pStyle w:val="ListBullet"/>
      </w:pPr>
      <w:r>
        <w:t>Planos de intervenção.</w:t>
      </w:r>
    </w:p>
    <w:p>
      <w:pPr>
        <w:pStyle w:val="ListBullet"/>
      </w:pPr>
      <w:r>
        <w:t>Movimento/rendimento do Censo.</w:t>
      </w:r>
    </w:p>
    <w:p>
      <w:pPr>
        <w:pStyle w:val="ListBullet"/>
      </w:pPr>
      <w:r>
        <w:t>Relatórios agregados de permanência.</w:t>
      </w:r>
    </w:p>
    <w:p>
      <w:pPr>
        <w:pStyle w:val="Heading2"/>
      </w:pPr>
      <w:r>
        <w:t>11.7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11.8 Perguntas de diagnóstico comercial</w:t>
      </w:r>
    </w:p>
    <w:p>
      <w:pPr>
        <w:pStyle w:val="ListBullet"/>
      </w:pPr>
      <w:r>
        <w:t>Qual regra define estudante em risco?</w:t>
      </w:r>
    </w:p>
    <w:p>
      <w:pPr>
        <w:pStyle w:val="ListBullet"/>
      </w:pPr>
      <w:r>
        <w:t>Com que frequência a secretaria recebe dados?</w:t>
      </w:r>
    </w:p>
    <w:p>
      <w:pPr>
        <w:pStyle w:val="ListBullet"/>
      </w:pPr>
      <w:r>
        <w:t>Quem é responsável pela primeira ação?</w:t>
      </w:r>
    </w:p>
    <w:p>
      <w:pPr>
        <w:pStyle w:val="ListBullet"/>
      </w:pPr>
      <w:r>
        <w:t>Como os casos são escalonados?</w:t>
      </w:r>
    </w:p>
    <w:p>
      <w:pPr>
        <w:pStyle w:val="ListBullet"/>
      </w:pPr>
      <w:r>
        <w:t>Há integração com outros serviços?</w:t>
      </w:r>
    </w:p>
    <w:p>
      <w:pPr>
        <w:pStyle w:val="ListBullet"/>
      </w:pPr>
      <w:r>
        <w:t>Quais escolas/territórios concentram risco?</w:t>
      </w:r>
    </w:p>
    <w:p>
      <w:pPr>
        <w:pStyle w:val="Heading2"/>
      </w:pPr>
      <w:r>
        <w:t>11.9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12. Solução 09 — Agendas Curriculares Transversais</w:t>
      </w:r>
    </w:p>
    <w:p>
      <w:pPr>
        <w:pStyle w:val="QuoteBox"/>
      </w:pPr>
      <w:r>
        <w:t>Posicionamento: “Tema transversal” não é uma categoria jurídica uniforme. Alguns temas têm obrigação legal explícita; outros são orientações curriculares ou prioridades. O produto precisa classificar a força normativa antes de propor uma solução.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A/C — conformidade curricular variável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Variável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Predominantemente curricular e institucional. Não se deve associar genericamente essas agendas a repasse financeiro; cada tema possui base legal e mecanismos próprios.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Normas existem, mas currículo/PPP/formação/evidências não estão organizados; a secretaria deseja implantar várias agendas usando um mesmo modelo de governança.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Currículo, formação, gestores, coordenadores, professores, conselhos e parceiros temáticos.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Exemplos: Lei nº 9.795/1999 (Educação Ambiental); Leis nº 10.639/2003 e nº 11.645/2008 e Resolução CNE/CP nº 1/2004 (relações étnico-raciais); BNCC e Cadernos de Temas Contemporâneos Transversais para temas como educação financeira, além de outras normas específicas.</w:t>
            </w:r>
          </w:p>
        </w:tc>
      </w:tr>
    </w:tbl>
    <w:p>
      <w:pPr>
        <w:pStyle w:val="Heading2"/>
      </w:pPr>
      <w:r>
        <w:t>12.1 Objetivos do módulo</w:t>
      </w:r>
    </w:p>
    <w:p>
      <w:pPr>
        <w:pStyle w:val="ListBullet"/>
      </w:pPr>
      <w:r>
        <w:t>Inventariar agendas obrigatórias/prioritárias.</w:t>
      </w:r>
    </w:p>
    <w:p>
      <w:pPr>
        <w:pStyle w:val="ListBullet"/>
      </w:pPr>
      <w:r>
        <w:t>Classificar força normativa e estágio de implementação.</w:t>
      </w:r>
    </w:p>
    <w:p>
      <w:pPr>
        <w:pStyle w:val="ListBullet"/>
      </w:pPr>
      <w:r>
        <w:t>Integrar temas ao currículo e PPP sem fragmentação.</w:t>
      </w:r>
    </w:p>
    <w:p>
      <w:pPr>
        <w:pStyle w:val="ListBullet"/>
      </w:pPr>
      <w:r>
        <w:t>Formar profissionais e acompanhar aplicação.</w:t>
      </w:r>
    </w:p>
    <w:p>
      <w:pPr>
        <w:pStyle w:val="ListBullet"/>
      </w:pPr>
      <w:r>
        <w:t>Construir evidências e indicadores adequados a cada agenda.</w:t>
      </w:r>
    </w:p>
    <w:p>
      <w:pPr>
        <w:pStyle w:val="Heading2"/>
      </w:pPr>
      <w:r>
        <w:t>12.2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12.3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municipal de agendas curriculares.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base legal e requisitos por tema.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implementação por agenda.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Trilhas formativas temáticas.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Modelos de projetos/ações pedagógicas.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cobertura e evidências.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anual de agendas curriculares.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12.4 Funcionalidades de plataforma</w:t>
      </w:r>
    </w:p>
    <w:p>
      <w:pPr>
        <w:pStyle w:val="ListBullet"/>
      </w:pPr>
      <w:r>
        <w:t>Catálogo de agendas e requisitos.</w:t>
      </w:r>
    </w:p>
    <w:p>
      <w:pPr>
        <w:pStyle w:val="ListBullet"/>
      </w:pPr>
      <w:r>
        <w:t>Checklist por escola/PPP.</w:t>
      </w:r>
    </w:p>
    <w:p>
      <w:pPr>
        <w:pStyle w:val="ListBullet"/>
      </w:pPr>
      <w:r>
        <w:t>Trilhas formativas.</w:t>
      </w:r>
    </w:p>
    <w:p>
      <w:pPr>
        <w:pStyle w:val="ListBullet"/>
      </w:pPr>
      <w:r>
        <w:t>Banco de projetos e evidências.</w:t>
      </w:r>
    </w:p>
    <w:p>
      <w:pPr>
        <w:pStyle w:val="ListBullet"/>
      </w:pPr>
      <w:r>
        <w:t>Painel de cobertura.</w:t>
      </w:r>
    </w:p>
    <w:p>
      <w:pPr>
        <w:pStyle w:val="ListBullet"/>
      </w:pPr>
      <w:r>
        <w:t>Relatórios por tema e por rede.</w:t>
      </w:r>
    </w:p>
    <w:p>
      <w:pPr>
        <w:pStyle w:val="Heading2"/>
      </w:pPr>
      <w:r>
        <w:t>12.5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 curricular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agendas prioritárias incorporadas aos instrumentos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Anual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 escolar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escolas com ações evidenciadas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Formação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do público prioritário formado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Aplicação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nº/% de projetos ou sequências validadas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Bimestral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Diversidade de cobertura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etapas/territórios contemplados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Semestral</w:t>
            </w:r>
          </w:p>
        </w:tc>
      </w:tr>
    </w:tbl>
    <w:p>
      <w:pPr>
        <w:pStyle w:val="Heading2"/>
      </w:pPr>
      <w:r>
        <w:t>12.6 Evidências e documentação</w:t>
      </w:r>
    </w:p>
    <w:p>
      <w:pPr>
        <w:pStyle w:val="ListBullet"/>
      </w:pPr>
      <w:r>
        <w:t>Currículo e PPP.</w:t>
      </w:r>
    </w:p>
    <w:p>
      <w:pPr>
        <w:pStyle w:val="ListBullet"/>
      </w:pPr>
      <w:r>
        <w:t>Planos de aula/projetos.</w:t>
      </w:r>
    </w:p>
    <w:p>
      <w:pPr>
        <w:pStyle w:val="ListBullet"/>
      </w:pPr>
      <w:r>
        <w:t>Registros de formação.</w:t>
      </w:r>
    </w:p>
    <w:p>
      <w:pPr>
        <w:pStyle w:val="ListBullet"/>
      </w:pPr>
      <w:r>
        <w:t>Eventos e produtos pedagógicos.</w:t>
      </w:r>
    </w:p>
    <w:p>
      <w:pPr>
        <w:pStyle w:val="ListBullet"/>
      </w:pPr>
      <w:r>
        <w:t>Relatórios de implementação.</w:t>
      </w:r>
    </w:p>
    <w:p>
      <w:pPr>
        <w:pStyle w:val="Heading2"/>
      </w:pPr>
      <w:r>
        <w:t>12.7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12.8 Perguntas de diagnóstico comercial</w:t>
      </w:r>
    </w:p>
    <w:p>
      <w:pPr>
        <w:pStyle w:val="ListBullet"/>
      </w:pPr>
      <w:r>
        <w:t>Quais agendas são obrigatórias por lei e quais são prioridades locais?</w:t>
      </w:r>
    </w:p>
    <w:p>
      <w:pPr>
        <w:pStyle w:val="ListBullet"/>
      </w:pPr>
      <w:r>
        <w:t>Quais já constam do currículo?</w:t>
      </w:r>
    </w:p>
    <w:p>
      <w:pPr>
        <w:pStyle w:val="ListBullet"/>
      </w:pPr>
      <w:r>
        <w:t>O PPP das escolas reflete essas agendas?</w:t>
      </w:r>
    </w:p>
    <w:p>
      <w:pPr>
        <w:pStyle w:val="ListBullet"/>
      </w:pPr>
      <w:r>
        <w:t>Há formação específica?</w:t>
      </w:r>
    </w:p>
    <w:p>
      <w:pPr>
        <w:pStyle w:val="ListBullet"/>
      </w:pPr>
      <w:r>
        <w:t>Como a rede evita ações apenas comemorativas/pontuais?</w:t>
      </w:r>
    </w:p>
    <w:p>
      <w:pPr>
        <w:pStyle w:val="ListBullet"/>
      </w:pPr>
      <w:r>
        <w:t>Que evidência demonstra continuidade ao longo do ano?</w:t>
      </w:r>
    </w:p>
    <w:p>
      <w:pPr>
        <w:pStyle w:val="Heading2"/>
      </w:pPr>
      <w:r>
        <w:t>12.9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13. Solução 10 — Governança de Programas e Recursos</w:t>
      </w:r>
    </w:p>
    <w:p>
      <w:pPr>
        <w:pStyle w:val="QuoteBox"/>
      </w:pPr>
      <w:r>
        <w:t>Posicionamento: A secretaria pode ter dezenas de programas com lógicas diferentes. A solução não tenta “substituir o FNDE/Simec”; cria uma camada municipal para saber o que precisa ser feito, por quem, até quando e com qual evidência.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A/C — execução de programas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Variável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Pode apoiar programas com transferência de recursos, mas não substitui sistemas oficiais, contabilidade, prestação de contas ou regras específicas. O valor está na gestão de prazos, responsabilidades, documentos e execução física.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Múltiplos programas federais/estaduais são acompanhados em planilhas diferentes; prazos são perdidos; unidades executoras têm pendências; não há visão executiva de pactuação, execução e evidências.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Secretaria, financeiro/administrativo, técnicos de programas, gestores e unidades executoras.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Normas específicas de cada programa. Exemplo: PDDE e suas resoluções do FNDE; Escola em Tempo Integral; ações de conectividade e outras políticas, sempre conforme ciclo vigente.</w:t>
            </w:r>
          </w:p>
        </w:tc>
      </w:tr>
    </w:tbl>
    <w:p>
      <w:pPr>
        <w:pStyle w:val="Heading2"/>
      </w:pPr>
      <w:r>
        <w:t>13.1 Objetivos do módulo</w:t>
      </w:r>
    </w:p>
    <w:p>
      <w:pPr>
        <w:pStyle w:val="ListBullet"/>
      </w:pPr>
      <w:r>
        <w:t>Criar portfólio único de programas.</w:t>
      </w:r>
    </w:p>
    <w:p>
      <w:pPr>
        <w:pStyle w:val="ListBullet"/>
      </w:pPr>
      <w:r>
        <w:t>Controlar adesões, cadastros, pendências e prazos.</w:t>
      </w:r>
    </w:p>
    <w:p>
      <w:pPr>
        <w:pStyle w:val="ListBullet"/>
      </w:pPr>
      <w:r>
        <w:t>Acompanhar execução física e metas.</w:t>
      </w:r>
    </w:p>
    <w:p>
      <w:pPr>
        <w:pStyle w:val="ListBullet"/>
      </w:pPr>
      <w:r>
        <w:t>Organizar documentos e evidências.</w:t>
      </w:r>
    </w:p>
    <w:p>
      <w:pPr>
        <w:pStyle w:val="ListBullet"/>
      </w:pPr>
      <w:r>
        <w:t>Gerar alertas e visão de risco para alta gestão.</w:t>
      </w:r>
    </w:p>
    <w:p>
      <w:pPr>
        <w:pStyle w:val="Heading2"/>
      </w:pPr>
      <w:r>
        <w:t>13.2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13.3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 de programas e fontes.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Calendário anual de obrigações.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Planejamento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RACI por programa.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Checklist de regularidade.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execução física e status.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Repositório de documentos.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Governança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executivo de programas.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13.4 Funcionalidades de plataforma</w:t>
      </w:r>
    </w:p>
    <w:p>
      <w:pPr>
        <w:pStyle w:val="ListBullet"/>
      </w:pPr>
      <w:r>
        <w:t>Portfólio de programas.</w:t>
      </w:r>
    </w:p>
    <w:p>
      <w:pPr>
        <w:pStyle w:val="ListBullet"/>
      </w:pPr>
      <w:r>
        <w:t>Calendário e alertas.</w:t>
      </w:r>
    </w:p>
    <w:p>
      <w:pPr>
        <w:pStyle w:val="ListBullet"/>
      </w:pPr>
      <w:r>
        <w:t>Checklist de regularidade.</w:t>
      </w:r>
    </w:p>
    <w:p>
      <w:pPr>
        <w:pStyle w:val="ListBullet"/>
      </w:pPr>
      <w:r>
        <w:t>Workflow de documentos.</w:t>
      </w:r>
    </w:p>
    <w:p>
      <w:pPr>
        <w:pStyle w:val="ListBullet"/>
      </w:pPr>
      <w:r>
        <w:t>Execução física e metas.</w:t>
      </w:r>
    </w:p>
    <w:p>
      <w:pPr>
        <w:pStyle w:val="ListBullet"/>
      </w:pPr>
      <w:r>
        <w:t>Painel executivo.</w:t>
      </w:r>
    </w:p>
    <w:p>
      <w:pPr>
        <w:pStyle w:val="Heading2"/>
      </w:pPr>
      <w:r>
        <w:t>13.5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Regularidade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programas/unidades sem pendência conhecida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Semanal/mensal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Prazos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marcos concluídos no prazo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Execução física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metas/entregas realizadas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Documentação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itens obrigatórios arquivados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Risco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nº de programas em atenção/crítico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Semanal</w:t>
            </w:r>
          </w:p>
        </w:tc>
      </w:tr>
    </w:tbl>
    <w:p>
      <w:pPr>
        <w:pStyle w:val="Heading2"/>
      </w:pPr>
      <w:r>
        <w:t>13.6 Evidências e documentação</w:t>
      </w:r>
    </w:p>
    <w:p>
      <w:pPr>
        <w:pStyle w:val="ListBullet"/>
      </w:pPr>
      <w:r>
        <w:t>Comprovantes de adesão/pactuação.</w:t>
      </w:r>
    </w:p>
    <w:p>
      <w:pPr>
        <w:pStyle w:val="ListBullet"/>
      </w:pPr>
      <w:r>
        <w:t>Cadastros e regularidade de unidades.</w:t>
      </w:r>
    </w:p>
    <w:p>
      <w:pPr>
        <w:pStyle w:val="ListBullet"/>
      </w:pPr>
      <w:r>
        <w:t>Planos e documentos do programa.</w:t>
      </w:r>
    </w:p>
    <w:p>
      <w:pPr>
        <w:pStyle w:val="ListBullet"/>
      </w:pPr>
      <w:r>
        <w:t>Registros de execução física.</w:t>
      </w:r>
    </w:p>
    <w:p>
      <w:pPr>
        <w:pStyle w:val="ListBullet"/>
      </w:pPr>
      <w:r>
        <w:t>Protocolos/recibos dos sistemas oficiais quando aplicável.</w:t>
      </w:r>
    </w:p>
    <w:p>
      <w:pPr>
        <w:pStyle w:val="Heading2"/>
      </w:pPr>
      <w:r>
        <w:t>13.7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13.8 Perguntas de diagnóstico comercial</w:t>
      </w:r>
    </w:p>
    <w:p>
      <w:pPr>
        <w:pStyle w:val="ListBullet"/>
      </w:pPr>
      <w:r>
        <w:t>Quais programas estão ativos?</w:t>
      </w:r>
    </w:p>
    <w:p>
      <w:pPr>
        <w:pStyle w:val="ListBullet"/>
      </w:pPr>
      <w:r>
        <w:t>Quem é responsável por cada um?</w:t>
      </w:r>
    </w:p>
    <w:p>
      <w:pPr>
        <w:pStyle w:val="ListBullet"/>
      </w:pPr>
      <w:r>
        <w:t>Quais sistemas oficiais são usados?</w:t>
      </w:r>
    </w:p>
    <w:p>
      <w:pPr>
        <w:pStyle w:val="ListBullet"/>
      </w:pPr>
      <w:r>
        <w:t>Onde ficam os comprovantes?</w:t>
      </w:r>
    </w:p>
    <w:p>
      <w:pPr>
        <w:pStyle w:val="ListBullet"/>
      </w:pPr>
      <w:r>
        <w:t>Quais unidades têm pendências?</w:t>
      </w:r>
    </w:p>
    <w:p>
      <w:pPr>
        <w:pStyle w:val="ListBullet"/>
      </w:pPr>
      <w:r>
        <w:t>A alta gestão sabe o que vence nos próximos 30/60/90 dias?</w:t>
      </w:r>
    </w:p>
    <w:p>
      <w:pPr>
        <w:pStyle w:val="Heading2"/>
      </w:pPr>
      <w:r>
        <w:t>13.9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14. Solução 11 — Painel Executivo da Secretaria</w:t>
      </w:r>
    </w:p>
    <w:p>
      <w:pPr>
        <w:pStyle w:val="QuoteBox"/>
      </w:pPr>
      <w:r>
        <w:t>Posicionamento: Painéis tradicionais acumulam gráficos sem decisão. O painel executivo precisa ser orientado por perguntas: o que está fora da meta, por quê, quem responde, qual o prazo e qual ação está em curso.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C/T — gestão estratégica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Transversal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Não gera repasse por si. Consolida visão de políticas, indicadores, riscos e metas, apoiando melhor alocação de capacidade e resposta institucional.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Secretário depende de planilhas e apresentações manuais; cada equipe possui seus indicadores; não existe visão única de prioridades, escolas críticas, prazos e execução.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Prefeito, secretário, adjuntos, gerências/coordenadorias e equipe de planejamento.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Módulo gerencial transversal; alimentado por dados oficiais e municipais conforme governança definida.</w:t>
            </w:r>
          </w:p>
        </w:tc>
      </w:tr>
    </w:tbl>
    <w:p>
      <w:pPr>
        <w:pStyle w:val="Heading2"/>
      </w:pPr>
      <w:r>
        <w:t>14.1 Objetivos do módulo</w:t>
      </w:r>
    </w:p>
    <w:p>
      <w:pPr>
        <w:pStyle w:val="ListBullet"/>
      </w:pPr>
      <w:r>
        <w:t>Consolidar portfólio de políticas e indicadores.</w:t>
      </w:r>
    </w:p>
    <w:p>
      <w:pPr>
        <w:pStyle w:val="ListBullet"/>
      </w:pPr>
      <w:r>
        <w:t>Apresentar riscos e prioridades em linguagem executiva.</w:t>
      </w:r>
    </w:p>
    <w:p>
      <w:pPr>
        <w:pStyle w:val="ListBullet"/>
      </w:pPr>
      <w:r>
        <w:t>Permitir drill-down por escola/território sem expor dados indevidos.</w:t>
      </w:r>
    </w:p>
    <w:p>
      <w:pPr>
        <w:pStyle w:val="ListBullet"/>
      </w:pPr>
      <w:r>
        <w:t>Acompanhar metas e planos.</w:t>
      </w:r>
    </w:p>
    <w:p>
      <w:pPr>
        <w:pStyle w:val="ListBullet"/>
      </w:pPr>
      <w:r>
        <w:t>Produzir relatórios periódicos de gestão.</w:t>
      </w:r>
    </w:p>
    <w:p>
      <w:pPr>
        <w:pStyle w:val="Heading2"/>
      </w:pPr>
      <w:r>
        <w:t>14.2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14.3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estratégico da secretaria.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Dicionário de indicadores.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Dashboard executivo.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Painéis temáticos.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mensal e pauta de reunião de gestão.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de riscos e alertas.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14.4 Funcionalidades de plataforma</w:t>
      </w:r>
    </w:p>
    <w:p>
      <w:pPr>
        <w:pStyle w:val="ListBullet"/>
      </w:pPr>
      <w:r>
        <w:t>Home executiva.</w:t>
      </w:r>
    </w:p>
    <w:p>
      <w:pPr>
        <w:pStyle w:val="ListBullet"/>
      </w:pPr>
      <w:r>
        <w:t>Mapa/ranking quando adequado.</w:t>
      </w:r>
    </w:p>
    <w:p>
      <w:pPr>
        <w:pStyle w:val="ListBullet"/>
      </w:pPr>
      <w:r>
        <w:t>Cards de risco e prazo.</w:t>
      </w:r>
    </w:p>
    <w:p>
      <w:pPr>
        <w:pStyle w:val="ListBullet"/>
      </w:pPr>
      <w:r>
        <w:t>Drill-down por escola e política.</w:t>
      </w:r>
    </w:p>
    <w:p>
      <w:pPr>
        <w:pStyle w:val="ListBullet"/>
      </w:pPr>
      <w:r>
        <w:t>Relatórios automáticos.</w:t>
      </w:r>
    </w:p>
    <w:p>
      <w:pPr>
        <w:pStyle w:val="ListBullet"/>
      </w:pPr>
      <w:r>
        <w:t>Gestão de metas e planos.</w:t>
      </w:r>
    </w:p>
    <w:p>
      <w:pPr>
        <w:pStyle w:val="Heading2"/>
      </w:pPr>
      <w:r>
        <w:t>14.5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Metas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indicadores em meta/atenção/crítico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Planos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ações no prazo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Semanal/mensal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Prazos críticos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nº de marcos nos próximos 30 dias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Semanal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Cobertura de dados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escolas com atualização válida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Tempo de resposta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tempo entre sinal crítico e ação registrada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</w:tbl>
    <w:p>
      <w:pPr>
        <w:pStyle w:val="Heading2"/>
      </w:pPr>
      <w:r>
        <w:t>14.6 Evidências e documentação</w:t>
      </w:r>
    </w:p>
    <w:p>
      <w:pPr>
        <w:pStyle w:val="ListBullet"/>
      </w:pPr>
      <w:r>
        <w:t>Atas de reunião gerencial.</w:t>
      </w:r>
    </w:p>
    <w:p>
      <w:pPr>
        <w:pStyle w:val="ListBullet"/>
      </w:pPr>
      <w:r>
        <w:t>Planos e metas.</w:t>
      </w:r>
    </w:p>
    <w:p>
      <w:pPr>
        <w:pStyle w:val="ListBullet"/>
      </w:pPr>
      <w:r>
        <w:t>Relatórios exportados.</w:t>
      </w:r>
    </w:p>
    <w:p>
      <w:pPr>
        <w:pStyle w:val="ListBullet"/>
      </w:pPr>
      <w:r>
        <w:t>Histórico de indicadores.</w:t>
      </w:r>
    </w:p>
    <w:p>
      <w:pPr>
        <w:pStyle w:val="ListBullet"/>
      </w:pPr>
      <w:r>
        <w:t>Registro de decisões e responsáveis.</w:t>
      </w:r>
    </w:p>
    <w:p>
      <w:pPr>
        <w:pStyle w:val="Heading2"/>
      </w:pPr>
      <w:r>
        <w:t>14.7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14.8 Perguntas de diagnóstico comercial</w:t>
      </w:r>
    </w:p>
    <w:p>
      <w:pPr>
        <w:pStyle w:val="ListBullet"/>
      </w:pPr>
      <w:r>
        <w:t>Quais são as 10 prioridades do secretário?</w:t>
      </w:r>
    </w:p>
    <w:p>
      <w:pPr>
        <w:pStyle w:val="ListBullet"/>
      </w:pPr>
      <w:r>
        <w:t>Quais indicadores realmente mudam decisão?</w:t>
      </w:r>
    </w:p>
    <w:p>
      <w:pPr>
        <w:pStyle w:val="ListBullet"/>
      </w:pPr>
      <w:r>
        <w:t>Que relatórios são produzidos manualmente?</w:t>
      </w:r>
    </w:p>
    <w:p>
      <w:pPr>
        <w:pStyle w:val="ListBullet"/>
      </w:pPr>
      <w:r>
        <w:t>Quais bases alimentam esses relatórios?</w:t>
      </w:r>
    </w:p>
    <w:p>
      <w:pPr>
        <w:pStyle w:val="ListBullet"/>
      </w:pPr>
      <w:r>
        <w:t>Quem atualiza cada indicador?</w:t>
      </w:r>
    </w:p>
    <w:p>
      <w:pPr>
        <w:pStyle w:val="ListBullet"/>
      </w:pPr>
      <w:r>
        <w:t>Que nível de detalhe cada perfil deve visualizar?</w:t>
      </w:r>
    </w:p>
    <w:p>
      <w:pPr>
        <w:pStyle w:val="Heading2"/>
      </w:pPr>
      <w:r>
        <w:t>14.9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15. Solução 12 — Dados e Qualidade Cadastral</w:t>
      </w:r>
    </w:p>
    <w:p>
      <w:pPr>
        <w:pStyle w:val="QuoteBox"/>
      </w:pPr>
      <w:r>
        <w:t>Posicionamento: Sem dados confiáveis, todos os demais módulos perdem credibilidade. Qualidade cadastral é produto de governança: dicionário, chaves, responsáveis, periodicidade, validações e histórico.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Classe estratégica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T — infraestrutura transversal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Urgência típica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Transversal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Relação com financiamento/resultados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Dados do Censo Escolar e de outras bases sustentam indicadores, planejamento e procedimentos administrativos ligados a políticas e financiamento. O módulo reduz risco de inconsistência; não substitui a declaração oficial.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Gatilho de contratação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INEPs divergentes; nomes de escola variam; professores duplicados; bases não têm chaves; dados são atualizados por cópia manual; resultados diferentes aparecem em relatórios distintos.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Público principal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Equipe de dados/TI, planejamento, Censo Escolar, RH, coordenações e gestores de módulos.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EEF4FA"/>
          </w:tcPr>
          <w:p>
            <w:r>
              <w:t>Fundamentação de referência</w:t>
            </w:r>
          </w:p>
        </w:tc>
        <w:tc>
          <w:tcPr>
            <w:tcW w:type="dxa" w:w="663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t>Censo Escolar do Inep, realizado anualmente e obrigatório; regras de dados, LGPD e fontes oficiais específicas de cada política.</w:t>
            </w:r>
          </w:p>
        </w:tc>
      </w:tr>
    </w:tbl>
    <w:p>
      <w:pPr>
        <w:pStyle w:val="Heading2"/>
      </w:pPr>
      <w:r>
        <w:t>15.1 Objetivos do módulo</w:t>
      </w:r>
    </w:p>
    <w:p>
      <w:pPr>
        <w:pStyle w:val="ListBullet"/>
      </w:pPr>
      <w:r>
        <w:t>Criar cadastro mestre da rede.</w:t>
      </w:r>
    </w:p>
    <w:p>
      <w:pPr>
        <w:pStyle w:val="ListBullet"/>
      </w:pPr>
      <w:r>
        <w:t>Padronizar chaves e dicionário.</w:t>
      </w:r>
    </w:p>
    <w:p>
      <w:pPr>
        <w:pStyle w:val="ListBullet"/>
      </w:pPr>
      <w:r>
        <w:t>Definir fontes oficiais por campo/indicador.</w:t>
      </w:r>
    </w:p>
    <w:p>
      <w:pPr>
        <w:pStyle w:val="ListBullet"/>
      </w:pPr>
      <w:r>
        <w:t>Automatizar validações e cruzamentos quando viável.</w:t>
      </w:r>
    </w:p>
    <w:p>
      <w:pPr>
        <w:pStyle w:val="ListBullet"/>
      </w:pPr>
      <w:r>
        <w:t>Estabelecer rotina de atualização, auditoria e LGPD.</w:t>
      </w:r>
    </w:p>
    <w:p>
      <w:pPr>
        <w:pStyle w:val="Heading2"/>
      </w:pPr>
      <w:r>
        <w:t>15.2 Escopo pela metodologia IMPACTA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Aplicação no módulo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Produto mínimo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 — Identificar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Normas, programas, indicadores, dor declarada e riscos.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requisitos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 — Mapear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Situação atual, dados, documentos, atores e maturidade.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 — Planejar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Metas, escopo, cronograma, responsáveis e critérios de evidência.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do módulo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Ativar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da plataforma, fluxos, cadastros e instrumentos.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Ambiente configurado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 — Capacitar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das equipes e públicos definidos.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Público habilitado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 — Trackear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de execução, indicadores, prazos e evidências.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vivo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— Avaliar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Análise de resultado, conformidade e aprendizagem institucional.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Relatório de ciclo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↻ — Aprimorar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de melhoria, novo ciclo e expansão para outras frentes.</w:t>
            </w:r>
          </w:p>
        </w:tc>
        <w:tc>
          <w:tcPr>
            <w:tcW w:type="dxa" w:w="215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Backlog de melhoria</w:t>
            </w:r>
          </w:p>
        </w:tc>
      </w:tr>
    </w:tbl>
    <w:p>
      <w:pPr>
        <w:pStyle w:val="Heading2"/>
      </w:pPr>
      <w:r>
        <w:t>15.3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Entregável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Natureza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Aceite sugerido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 de bases.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Dicionário de dados.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Modelo mestre de escola/profissional/turma/estudante conforme necessidade.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Regras de qualidade e validação.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Rotina de atualização e versionamento.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Governança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de qualidade cadastral.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Plataforma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  <w:tr>
        <w:trPr>
          <w:cantSplit/>
        </w:trPr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Matriz LGPD e perfis de acesso.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Documento/registro validado pela equipe responsável e armazenado na trilha de evidências.</w:t>
            </w:r>
          </w:p>
        </w:tc>
      </w:tr>
    </w:tbl>
    <w:p>
      <w:pPr>
        <w:pStyle w:val="Heading2"/>
      </w:pPr>
      <w:r>
        <w:t>15.4 Funcionalidades de plataforma</w:t>
      </w:r>
    </w:p>
    <w:p>
      <w:pPr>
        <w:pStyle w:val="ListBullet"/>
      </w:pPr>
      <w:r>
        <w:t>Cadastro mestre.</w:t>
      </w:r>
    </w:p>
    <w:p>
      <w:pPr>
        <w:pStyle w:val="ListBullet"/>
      </w:pPr>
      <w:r>
        <w:t>Importadores de planilhas/arquivos.</w:t>
      </w:r>
    </w:p>
    <w:p>
      <w:pPr>
        <w:pStyle w:val="ListBullet"/>
      </w:pPr>
      <w:r>
        <w:t>Validações automáticas.</w:t>
      </w:r>
    </w:p>
    <w:p>
      <w:pPr>
        <w:pStyle w:val="ListBullet"/>
      </w:pPr>
      <w:r>
        <w:t>Logs e versionamento.</w:t>
      </w:r>
    </w:p>
    <w:p>
      <w:pPr>
        <w:pStyle w:val="ListBullet"/>
      </w:pPr>
      <w:r>
        <w:t>Painel de qualidade.</w:t>
      </w:r>
    </w:p>
    <w:p>
      <w:pPr>
        <w:pStyle w:val="ListBullet"/>
      </w:pPr>
      <w:r>
        <w:t>Perfis de acesso e minimização de dados.</w:t>
      </w:r>
    </w:p>
    <w:p>
      <w:pPr>
        <w:pStyle w:val="Heading2"/>
      </w:pPr>
      <w:r>
        <w:t>15.5 Indicadores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 gerencial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Cadência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Completude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campos obrigatórios preenchidos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Consistência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registros sem conflito de regra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Duplicidade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nº/% de duplicados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Atualidade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registros dentro do SLA de atualização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Mensal</w:t>
            </w:r>
          </w:p>
        </w:tc>
      </w:tr>
      <w:tr>
        <w:trPr>
          <w:cantSplit/>
        </w:trPr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Rastreabilidade</w:t>
            </w:r>
          </w:p>
        </w:tc>
        <w:tc>
          <w:tcPr>
            <w:tcW w:type="dxa" w:w="498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% de indicadores com fonte/responsável definidos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Trimestral</w:t>
            </w:r>
          </w:p>
        </w:tc>
      </w:tr>
    </w:tbl>
    <w:p>
      <w:pPr>
        <w:pStyle w:val="Heading2"/>
      </w:pPr>
      <w:r>
        <w:t>15.6 Evidências e documentação</w:t>
      </w:r>
    </w:p>
    <w:p>
      <w:pPr>
        <w:pStyle w:val="ListBullet"/>
      </w:pPr>
      <w:r>
        <w:t>Dicionário e regras de negócio.</w:t>
      </w:r>
    </w:p>
    <w:p>
      <w:pPr>
        <w:pStyle w:val="ListBullet"/>
      </w:pPr>
      <w:r>
        <w:t>Relatórios de qualidade.</w:t>
      </w:r>
    </w:p>
    <w:p>
      <w:pPr>
        <w:pStyle w:val="ListBullet"/>
      </w:pPr>
      <w:r>
        <w:t>Logs de importação/alteração.</w:t>
      </w:r>
    </w:p>
    <w:p>
      <w:pPr>
        <w:pStyle w:val="ListBullet"/>
      </w:pPr>
      <w:r>
        <w:t>Termos/processos de governança.</w:t>
      </w:r>
    </w:p>
    <w:p>
      <w:pPr>
        <w:pStyle w:val="ListBullet"/>
      </w:pPr>
      <w:r>
        <w:t>Mapas de acesso e finalidade.</w:t>
      </w:r>
    </w:p>
    <w:p>
      <w:pPr>
        <w:pStyle w:val="Heading2"/>
      </w:pPr>
      <w:r>
        <w:t>15.7 Níveis de serviço aplicáveis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Foco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Inclui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 — Diagnóstico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Conhecer situação e risco.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Inventário, linha de base, lacunas e plano.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Decisão segura sobre o que fazer primeiro.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 — Implementação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Fazer a política/ação acontecer.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Instrumentos, formação, fluxos, plataforma e pilotagem.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padronizada e evidenciada.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 — Governança</w:t>
            </w:r>
          </w:p>
        </w:tc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Manter, medir e aprimorar.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Monitoramento contínuo, metas, suporte, relatórios e evolução.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institucional permanente.</w:t>
            </w:r>
          </w:p>
        </w:tc>
      </w:tr>
    </w:tbl>
    <w:p>
      <w:pPr>
        <w:pStyle w:val="Heading2"/>
      </w:pPr>
      <w:r>
        <w:t>15.8 Perguntas de diagnóstico comercial</w:t>
      </w:r>
    </w:p>
    <w:p>
      <w:pPr>
        <w:pStyle w:val="ListBullet"/>
      </w:pPr>
      <w:r>
        <w:t>Qual base é considerada oficial para escolas, profissionais e matrículas?</w:t>
      </w:r>
    </w:p>
    <w:p>
      <w:pPr>
        <w:pStyle w:val="ListBullet"/>
      </w:pPr>
      <w:r>
        <w:t>Quais chaves permitem cruzamento seguro?</w:t>
      </w:r>
    </w:p>
    <w:p>
      <w:pPr>
        <w:pStyle w:val="ListBullet"/>
      </w:pPr>
      <w:r>
        <w:t>Quem pode corrigir cada tipo de dado?</w:t>
      </w:r>
    </w:p>
    <w:p>
      <w:pPr>
        <w:pStyle w:val="ListBullet"/>
      </w:pPr>
      <w:r>
        <w:t>Com que frequência as bases são atualizadas?</w:t>
      </w:r>
    </w:p>
    <w:p>
      <w:pPr>
        <w:pStyle w:val="ListBullet"/>
      </w:pPr>
      <w:r>
        <w:t>Quais dados pessoais são realmente necessários?</w:t>
      </w:r>
    </w:p>
    <w:p>
      <w:pPr>
        <w:pStyle w:val="ListBullet"/>
      </w:pPr>
      <w:r>
        <w:t>Os indicadores têm fonte e fórmula documentadas?</w:t>
      </w:r>
    </w:p>
    <w:p>
      <w:pPr>
        <w:pStyle w:val="Heading2"/>
      </w:pPr>
      <w:r>
        <w:t>15.9 Salvaguardas de escopo</w:t>
      </w:r>
    </w:p>
    <w:p>
      <w:pPr>
        <w:pStyle w:val="ListBullet"/>
      </w:pPr>
      <w:r>
        <w:t>Normas e prazos devem ser validados no exercício vigente antes de configurar obrigações ou promessas contratuais.</w:t>
      </w:r>
    </w:p>
    <w:p>
      <w:pPr>
        <w:pStyle w:val="ListBullet"/>
      </w:pPr>
      <w:r>
        <w:t>A plataforma não substitui sistemas oficiais do MEC, FNDE, Inep, conselho, contabilidade ou demais órgãos; funciona como camada de governança municipal.</w:t>
      </w:r>
    </w:p>
    <w:p>
      <w:pPr>
        <w:pStyle w:val="ListBullet"/>
      </w:pPr>
      <w:r>
        <w:t>Dados pessoais devem ser limitados ao necessário, com perfis de acesso e finalidade definida.</w:t>
      </w:r>
    </w:p>
    <w:p>
      <w:pPr>
        <w:pStyle w:val="ListBullet"/>
      </w:pPr>
      <w:r>
        <w:t>Indicadores devem ser parametrizados à realidade da rede e não usados como mecanismo automático de responsabilização individual.</w:t>
      </w:r>
    </w:p>
    <w:p>
      <w:r>
        <w:br w:type="page"/>
      </w:r>
    </w:p>
    <w:p>
      <w:pPr>
        <w:pStyle w:val="Heading1"/>
      </w:pPr>
      <w:r>
        <w:t>16. Combinações comerciais e arquitetura de expansão</w:t>
      </w:r>
    </w:p>
    <w:p>
      <w:r>
        <w:t>A expansão deve ocorrer por combinação de capacidades reutilizáveis. Quando um município já possui o módulo de dados e o painel executivo, novos módulos tendem a exigir menos configuração de base. Quando já existe formação continuada, uma nova agenda curricular pode reutilizar trilhas, inscrições, certificação e evidências.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Pacote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Composição sugerida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Dor que resolve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Primeiro resultado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Expansão natural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Conformidade Curricular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BNCC Computação + Agendas Curriculares + Formação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Normas e currículo não chegam à escola.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adequação + plano + trilha formativa.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executivo e dados.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Resultados e VAAR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VAAR + Saeb/Ideb + Frequência/Permanência + Dados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Risco de habilitação e indicadores sem gestão integrada.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Mapa de risco + painel de indicadores.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Gestão escolar e alfabetização.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Aprendizagem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Alfabetização + Saeb/Ideb + Formação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Baixo desempenho e intervenção fragmentada.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Linha de base + planos por escola.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Frequência e painel executivo.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Gestão de Rede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Executivo + Dados + Gestão Escolar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Alta gestão sem visão única e processos pouco padronizados.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Sala de situação municipal.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Programas/recursos e formação.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Execução de Programas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Programas/Recursos + Tempo Integral + Dados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Prazos, pactuações, regularidade e execução dispersos.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Calendário + portfólio + alertas.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executivo.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Transformação Completa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Núcleo + 3 frentes prioritárias definidas por diagnóstico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Município busca modelo integrado e escalável.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Plano 90 dias + plataforma modular.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Demais frentes por maturidade.</w:t>
            </w:r>
          </w:p>
        </w:tc>
      </w:tr>
    </w:tbl>
    <w:p>
      <w:pPr>
        <w:pStyle w:val="Heading2"/>
      </w:pPr>
      <w:r>
        <w:t>16.1 Regra de cross-sell responsável</w:t>
      </w:r>
    </w:p>
    <w:p>
      <w:pPr>
        <w:pStyle w:val="QuoteBox"/>
      </w:pPr>
      <w:r>
        <w:t>Novo módulo só deve ser recomendado quando houver uma lacuna demonstrável, um ganho de governança ou uma prioridade reconhecida pelo município. A expansão não deve ser apresentada como “mais funcionalidades”, e sim como resolução de um novo problema.</w:t>
      </w:r>
    </w:p>
    <w:p>
      <w:pPr>
        <w:pStyle w:val="Heading1"/>
      </w:pPr>
      <w:r>
        <w:t>17. Diagnóstico para seleção de módulos</w:t>
      </w:r>
    </w:p>
    <w:p>
      <w:r>
        <w:t>O diagnóstico comercial pode ser aplicado em reunião de 60 a 90 minutos e validado posteriormente com documentos e dados. A finalidade é selecionar de uma a três frentes prioritárias, evitando escopo excessivo no primeiro ciclo.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  <w:tblHeader w:val="true"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Dimensão</w:t>
            </w:r>
          </w:p>
        </w:tc>
        <w:tc>
          <w:tcPr>
            <w:tcW w:type="dxa" w:w="28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Pergunta-chave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0 — baixo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1/2 — médio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3 — alto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Urgência normativa</w:t>
            </w:r>
          </w:p>
        </w:tc>
        <w:tc>
          <w:tcPr>
            <w:tcW w:type="dxa" w:w="28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Existe prazo, obrigação, diligência ou mudança normativa próxima?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Sem prazo relevante.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Há requisito, mas controlado.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Prazo próximo, pendência ou risco.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Impacto financeiro</w:t>
            </w:r>
          </w:p>
        </w:tc>
        <w:tc>
          <w:tcPr>
            <w:tcW w:type="dxa" w:w="28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frente influencia habilitação, pactuação ou regularidade de programa?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Sem relação.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Relação indireta.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Relação direta/condicional relevante.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Impacto pedagógico</w:t>
            </w:r>
          </w:p>
        </w:tc>
        <w:tc>
          <w:tcPr>
            <w:tcW w:type="dxa" w:w="28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lacuna afeta aprendizagem, permanência ou equidade?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Baixo.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Localizado.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Amplo ou crítico.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Capacidade atual</w:t>
            </w:r>
          </w:p>
        </w:tc>
        <w:tc>
          <w:tcPr>
            <w:tcW w:type="dxa" w:w="28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rede possui equipe, processo e dados confiáveis?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Alta capacidade.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Parcial.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Baixa capacidade/fragmentação.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Evidência</w:t>
            </w:r>
          </w:p>
        </w:tc>
        <w:tc>
          <w:tcPr>
            <w:tcW w:type="dxa" w:w="28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secretaria consegue provar o que executou?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Sim, de forma organizada.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Parcialmente.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Não/depende de buscas manuais.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Visibilidade política</w:t>
            </w:r>
          </w:p>
        </w:tc>
        <w:tc>
          <w:tcPr>
            <w:tcW w:type="dxa" w:w="28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 frente é prioridade do governo/secretário/comunidade?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Baixa.</w:t>
            </w:r>
          </w:p>
        </w:tc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Média.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Alta.</w:t>
            </w:r>
          </w:p>
        </w:tc>
      </w:tr>
    </w:tbl>
    <w:p>
      <w:pPr>
        <w:pStyle w:val="Heading2"/>
      </w:pPr>
      <w:r>
        <w:t>17.1 Interpretação</w:t>
      </w:r>
    </w:p>
    <w:p>
      <w:pPr>
        <w:pStyle w:val="ListBullet"/>
      </w:pPr>
      <w:r>
        <w:t>0–5 pontos: manter no backlog ou tratar por orientação pontual.</w:t>
      </w:r>
    </w:p>
    <w:p>
      <w:pPr>
        <w:pStyle w:val="ListBullet"/>
      </w:pPr>
      <w:r>
        <w:t>6–10 pontos: candidato a módulo de Nível 1 ou piloto.</w:t>
      </w:r>
    </w:p>
    <w:p>
      <w:pPr>
        <w:pStyle w:val="ListBullet"/>
      </w:pPr>
      <w:r>
        <w:t>11–14 pontos: prioridade de Nível 2, com implementação estruturada.</w:t>
      </w:r>
    </w:p>
    <w:p>
      <w:pPr>
        <w:pStyle w:val="ListBullet"/>
      </w:pPr>
      <w:r>
        <w:t>15–18 pontos: prioridade crítica; avaliar Nível 3 e governança executiva.</w:t>
      </w:r>
    </w:p>
    <w:p>
      <w:r>
        <w:br w:type="page"/>
      </w:r>
    </w:p>
    <w:p>
      <w:pPr>
        <w:pStyle w:val="Heading1"/>
      </w:pPr>
      <w:r>
        <w:t>18. Matriz consolidada de entregáveis, dados e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cantSplit/>
          <w:tblHeader w:val="true"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Solução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Documento/Plano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Formação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Dados-chave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Indicador central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3"/>
              </w:rPr>
              <w:t>Evidência central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01 — BNCC Computação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Plano municipal de implementação da BNCC Computação.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Sim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Currículo, professores, escolas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Cobertura curricular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Referencial curricular/ato de adesão e atos de aprovação, quando aplicável.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02 — Alfabetização e Anos Iniciais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Matriz de habilidades prioritárias e metas por ciclo.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Sim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Avaliações, turmas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Crianças no padrão esperado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Instrumentos e resultados de avaliação.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03 — Saeb, Ideb e Aprendizagem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Mapa de desempenho e participação por escola.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Sim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Saeb, Censo, avaliações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Participação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Resultados oficiais e boletins.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04 — VAAR: Condicionalidades, Permanência, Equidade e Gestão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Inventário de atos, editais, currículos e evidências.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Conforme escopo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Simec, Saeb, Censo, atos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Condicionalidades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Atos de gestão escolar e processos seletivos.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05 — Educação em Tempo Integral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Mapa de escolas e matrículas priorizadas.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Sim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Matrículas, jornada, escolas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Matrículas pactuadas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Pactuações e declarações oficiais.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06 — Formação Continuada Municipal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Matriz de competências e necessidades.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Sim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Profissionais, trilhas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Cobertura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Listas de presença/progresso.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07 — Gestão e Liderança Escolar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Mapa do processo seletivo e documentos.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Sim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Gestores, atos, metas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Adequação do provimento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Lei/decreto/resolução e editais.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08 — Frequência, Abandono e Busca Ativa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Protocolo municipal de alertas e escalonamento.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Conforme escopo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Frequência, movimento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Frequência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Registros de frequência.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09 — Agendas Curriculares Transversais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Mapa de base legal e requisitos por tema.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Sim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Currículo, PPP, projetos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Cobertura curricular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Currículo e PPP.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10 — Governança de Programas e Recursos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Calendário anual de obrigações.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Conforme escopo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Programas, prazos, documentos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Regularidade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Comprovantes de adesão/pactuação.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11 — Painel Executivo da Secretaria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Dicionário de indicadores.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Conforme escopo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Metas, indicadores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Metas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Atas de reunião gerencial.</w:t>
            </w:r>
          </w:p>
        </w:tc>
      </w:tr>
      <w:tr>
        <w:trPr>
          <w:cantSplit/>
        </w:trPr>
        <w:tc>
          <w:tcPr>
            <w:tcW w:type="dxa" w:w="19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12 — Dados e Qualidade Cadastral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Dicionário de dados.</w:t>
            </w:r>
          </w:p>
        </w:tc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Conforme escopo</w:t>
            </w:r>
          </w:p>
        </w:tc>
        <w:tc>
          <w:tcPr>
            <w:tcW w:type="dxa" w:w="187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Cadastros e chaves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Completude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3"/>
              </w:rPr>
              <w:t>Dicionário e regras de negócio.</w:t>
            </w:r>
          </w:p>
        </w:tc>
      </w:tr>
    </w:tbl>
    <w:p>
      <w:pPr>
        <w:pStyle w:val="Heading2"/>
      </w:pPr>
      <w:r>
        <w:t>18.1 Camadas de dados reutilizáveis</w:t>
      </w:r>
    </w:p>
    <w:p>
      <w:pPr>
        <w:pStyle w:val="ListBullet"/>
      </w:pPr>
      <w:r>
        <w:t>Escolas: INEP, nome, localização, etapas, modalidades, oferta, infraestrutura e responsáveis.</w:t>
      </w:r>
    </w:p>
    <w:p>
      <w:pPr>
        <w:pStyle w:val="ListBullet"/>
      </w:pPr>
      <w:r>
        <w:t>Profissionais: chave funcional, escola(s), função, formação, componentes, carga horária, trilhas e histórico.</w:t>
      </w:r>
    </w:p>
    <w:p>
      <w:pPr>
        <w:pStyle w:val="ListBullet"/>
      </w:pPr>
      <w:r>
        <w:t>Estudantes: somente quando necessário ao módulo; preferir identificadores internos/anonimizados em análises agregadas.</w:t>
      </w:r>
    </w:p>
    <w:p>
      <w:pPr>
        <w:pStyle w:val="ListBullet"/>
      </w:pPr>
      <w:r>
        <w:t>Políticas e programas: normas, marcos, responsáveis, documentos, status e riscos.</w:t>
      </w:r>
    </w:p>
    <w:p>
      <w:pPr>
        <w:pStyle w:val="ListBullet"/>
      </w:pPr>
      <w:r>
        <w:t>Indicadores: fórmula, fonte, periodicidade, granularidade, meta, responsável e histórico.</w:t>
      </w:r>
    </w:p>
    <w:p>
      <w:pPr>
        <w:pStyle w:val="ListBullet"/>
      </w:pPr>
      <w:r>
        <w:t>Evidências: tipo, política, escola, período, autor/responsável, validação e versão.</w:t>
      </w:r>
    </w:p>
    <w:p>
      <w:pPr>
        <w:pStyle w:val="Heading1"/>
      </w:pPr>
      <w:r>
        <w:t>19. Regras de dimensionamento comercial</w:t>
      </w:r>
    </w:p>
    <w:p>
      <w:r>
        <w:t>O preço final não deve depender apenas do número de módulos. O dimensionamento precisa considerar o esforço real de implantação e sustentação. O catálogo recomenda uma fórmula de composição com componentes transparentes.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Variáveis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Efeito no esforço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Observação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Diagnóstico inicial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porte da rede, nº de bases, nº de políticas, qualidade documental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Aumenta horas de consultoria.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Pode ser produto de entrada independente.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Configuração tecnológica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módulos, perfis, integrações, relatórios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Aumenta setup.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Reutilizável na expansão.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nº de perfis, turmas, carga horária, conteúdo autoral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Aumenta produção e facilitação.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Separar formação da licença quando necessário.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Suporte e governança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SLA, cadência de reuniões, volume de usuários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Aumenta recorrência.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Base para contrato anual.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 e integrações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qualidade, frequência, API/importação, legado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Pode elevar complexidade.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Não prometer integração sem validação técnica.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Customização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regras locais, relatórios, identidade, novos fluxos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Aumenta desenvolvimento.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Controlar para preservar escalabilidade.</w:t>
            </w:r>
          </w:p>
        </w:tc>
      </w:tr>
    </w:tbl>
    <w:p>
      <w:pPr>
        <w:pStyle w:val="Heading2"/>
      </w:pPr>
      <w:r>
        <w:t>19.1 Formatos comerciais sugeridos</w:t>
      </w:r>
    </w:p>
    <w:p>
      <w:pPr>
        <w:pStyle w:val="ListBullet"/>
      </w:pPr>
      <w:r>
        <w:t>Diagnóstico Executivo — escopo curto, preço fechado, gera mapa de prioridades e proposta de continuidade.</w:t>
      </w:r>
    </w:p>
    <w:p>
      <w:pPr>
        <w:pStyle w:val="ListBullet"/>
      </w:pPr>
      <w:r>
        <w:t>Projeto Temático — implantação de uma solução com prazo e entregáveis definidos.</w:t>
      </w:r>
    </w:p>
    <w:p>
      <w:pPr>
        <w:pStyle w:val="ListBullet"/>
      </w:pPr>
      <w:r>
        <w:t>Assinatura de Governança — plataforma + acompanhamento contínuo + relatórios + suporte, com módulos contratados.</w:t>
      </w:r>
    </w:p>
    <w:p>
      <w:pPr>
        <w:pStyle w:val="ListBullet"/>
      </w:pPr>
      <w:r>
        <w:t>Programa Integrado — múltiplas soluções, com governança central e ondas de implantação.</w:t>
      </w:r>
    </w:p>
    <w:p>
      <w:pPr>
        <w:pStyle w:val="ListBullet"/>
      </w:pPr>
      <w:r>
        <w:t>Serviço de Formação — pode ser contratado isoladamente, mas ganha valor quando conectado a um módulo de política e seus indicadores.</w:t>
      </w:r>
    </w:p>
    <w:p>
      <w:pPr>
        <w:pStyle w:val="Heading1"/>
      </w:pPr>
      <w:r>
        <w:t>20. Transição para o Volume 3 — BNCC Computação</w:t>
      </w:r>
    </w:p>
    <w:p>
      <w:r>
        <w:t>A Solução 01 é a porta de entrada prioritária porque combina obrigação curricular, demanda formativa, necessidade de implementação escolar, rastreabilidade de evidências e conexão com a Condicionalidade V do VAAR no ciclo 2027. O Volume 3 deve transformar a ficha deste catálogo em projeto operacional completo.</w:t>
      </w:r>
    </w:p>
    <w:p>
      <w:pPr>
        <w:pStyle w:val="Heading2"/>
      </w:pPr>
      <w:r>
        <w:t>20.1 Conteúdo previsto do Volume 3</w:t>
      </w:r>
    </w:p>
    <w:p>
      <w:pPr>
        <w:pStyle w:val="ListBullet"/>
      </w:pPr>
      <w:r>
        <w:t>Diagnóstico municipal de maturidade em BNCC Computação.</w:t>
      </w:r>
    </w:p>
    <w:p>
      <w:pPr>
        <w:pStyle w:val="ListBullet"/>
      </w:pPr>
      <w:r>
        <w:t>Alternativas de implementação curricular e governança de aprovação/adesão.</w:t>
      </w:r>
    </w:p>
    <w:p>
      <w:pPr>
        <w:pStyle w:val="ListBullet"/>
      </w:pPr>
      <w:r>
        <w:t>Estrutura pedagógica por Educação Infantil, anos iniciais e anos finais, conforme escopo municipal.</w:t>
      </w:r>
    </w:p>
    <w:p>
      <w:pPr>
        <w:pStyle w:val="ListBullet"/>
      </w:pPr>
      <w:r>
        <w:t>Trilhas de formação, módulos, cargas horárias de referência e critérios de certificação.</w:t>
      </w:r>
    </w:p>
    <w:p>
      <w:pPr>
        <w:pStyle w:val="ListBullet"/>
      </w:pPr>
      <w:r>
        <w:t>Plano de implantação em escolas piloto e expansão.</w:t>
      </w:r>
    </w:p>
    <w:p>
      <w:pPr>
        <w:pStyle w:val="ListBullet"/>
      </w:pPr>
      <w:r>
        <w:t>Matriz de indicadores e evidências bimestrais/anual.</w:t>
      </w:r>
    </w:p>
    <w:p>
      <w:pPr>
        <w:pStyle w:val="ListBullet"/>
      </w:pPr>
      <w:r>
        <w:t>Modelo de reconhecimento e valorização profissional.</w:t>
      </w:r>
    </w:p>
    <w:p>
      <w:pPr>
        <w:pStyle w:val="ListBullet"/>
      </w:pPr>
      <w:r>
        <w:t>Arquitetura funcional detalhada do módulo na plataforma.</w:t>
      </w:r>
    </w:p>
    <w:p>
      <w:pPr>
        <w:pStyle w:val="ListBullet"/>
      </w:pPr>
      <w:r>
        <w:t>Cronograma, papéis, entregáveis e critérios de aceite.</w:t>
      </w:r>
    </w:p>
    <w:p>
      <w:pPr>
        <w:pStyle w:val="ListBullet"/>
      </w:pPr>
      <w:r>
        <w:t>Modelos de documentos, checklists e roteiro de apresentação comercial.</w:t>
      </w:r>
    </w:p>
    <w:p>
      <w:pPr>
        <w:pStyle w:val="QuoteBox"/>
      </w:pPr>
      <w:r>
        <w:t>O Volume 2 diz “o que pode ser comprado”. O Volume 3 dirá, em profundidade, “como a BNCC Computação será implementada”.</w:t>
      </w:r>
    </w:p>
    <w:p>
      <w:r>
        <w:br w:type="page"/>
      </w:r>
    </w:p>
    <w:p>
      <w:pPr>
        <w:pStyle w:val="Heading1"/>
      </w:pPr>
      <w:r>
        <w:t>ANEXO A — Matriz de dependências entre soluções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Solução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Dependência recomendada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Sinergia forte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Pode iniciar sozinha?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BNCC Computação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 básicos da rede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+ Agendas + VAAR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Alfabetização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 + avaliações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+ Saeb/Ideb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Saeb/Ideb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 de escolas/avaliações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VAAR + Alfabetização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VAAR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 + documentos do ciclo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Saeb/Ideb + Gestão + BNCC Computação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Tempo Integral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 de matrícula/escola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Programas + Painel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Cadastro de profissionais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Todos os módulos pedagógicos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Gestão Escolar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Cadastro de gestores/escolas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VAAR + Painel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Frequência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 de matrícula/frequência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VAAR + Painel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Sim, com fonte de frequência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Agendas Curriculares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Currículo/PPP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Formação + BNCC Computação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Programas/Recursos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Inventário de programas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+ Dados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Painel Executivo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Indicadores e fontes definidas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Todos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Sim, mas ganha valor com módulos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Dados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Acesso a bases municipais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Todos</w:t>
            </w:r>
          </w:p>
        </w:tc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Sim — é infraestrutura</w:t>
            </w:r>
          </w:p>
        </w:tc>
      </w:tr>
    </w:tbl>
    <w:p>
      <w:pPr>
        <w:pStyle w:val="Heading1"/>
      </w:pPr>
      <w:r>
        <w:t>ANEXO B — Checklist de reunião comercial inicial</w:t>
      </w:r>
    </w:p>
    <w:p>
      <w:r>
        <w:t>☐ 01. Quais são hoje as três maiores preocupações do secretário para os próximos 12 meses?</w:t>
      </w:r>
    </w:p>
    <w:p>
      <w:r>
        <w:t>☐ 02. Existe algum prazo do MEC/FNDE/Inep/Simec ou do conselho que esteja pressionando a equipe?</w:t>
      </w:r>
    </w:p>
    <w:p>
      <w:r>
        <w:t>☐ 03. Quais políticas têm documentação incompleta ou dependem de poucas pessoas?</w:t>
      </w:r>
    </w:p>
    <w:p>
      <w:r>
        <w:t>☐ 04. Quais indicadores o prefeito/secretário acompanha regularmente?</w:t>
      </w:r>
    </w:p>
    <w:p>
      <w:r>
        <w:t>☐ 05. Quais resultados de aprendizagem ou fluxo mais preocupam a rede?</w:t>
      </w:r>
    </w:p>
    <w:p>
      <w:r>
        <w:t>☐ 06. Quais programas possuem recursos, pactuações ou prestações de informação em andamento?</w:t>
      </w:r>
    </w:p>
    <w:p>
      <w:r>
        <w:t>☐ 07. Como são gerenciadas as formações e o histórico dos profissionais?</w:t>
      </w:r>
    </w:p>
    <w:p>
      <w:r>
        <w:t>☐ 08. Existe uma base única de escolas, profissionais e matrículas confiável?</w:t>
      </w:r>
    </w:p>
    <w:p>
      <w:r>
        <w:t>☐ 09. Quais relatórios são montados manualmente todos os meses?</w:t>
      </w:r>
    </w:p>
    <w:p>
      <w:r>
        <w:t>☐ 10. Que sistema oficial ou planilha a equipe considera mais crítica?</w:t>
      </w:r>
    </w:p>
    <w:p>
      <w:r>
        <w:t>☐ 11. Qual frente poderia gerar valor visível em até 90 dias?</w:t>
      </w:r>
    </w:p>
    <w:p>
      <w:r>
        <w:t>☐ 12. Quem precisa estar na governança do projeto para a implantação funcionar?</w:t>
      </w:r>
    </w:p>
    <w:p>
      <w:pPr>
        <w:pStyle w:val="Heading1"/>
      </w:pPr>
      <w:r>
        <w:t>ANEXO C — Referências oficiais de base</w:t>
      </w:r>
    </w:p>
    <w:p>
      <w:r>
        <w:t>As referências abaixo sustentam o desenho inicial do catálogo. Antes de cada implantação, devem ser consultadas as versões, portarias, resoluções, manuais e prazos do exercício vigente.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Referência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Órgão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Link oficial</w:t>
            </w:r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BNCC Computação — Resolução CNE/CEB nº 1/2022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Conselho Nacional de Educação / MEC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11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Política Nacional de Educação Digital — Lei nº 14.533/2023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Presidência da República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12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Fundeb — Lei nº 14.113/2020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Presidência da República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13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VAAR 2027 — Resolução CIF nº 24/2026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FNDE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14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VAAR 2027 — metodologia dos indicadores de atendimento e aprendizagem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Inep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15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Compromisso Nacional Criança Alfabetizada — Decreto nº 11.556/2023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Presidência/MEC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16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Saeb — apresentação e resultados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Inep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17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Ideb — apresentação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Inep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18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Censo Escolar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Inep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19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Programa Escola em Tempo Integral — Lei nº 14.640/2023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Presidência/FNDE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20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PDDE — Resolução nº 15/2021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FNDE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21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Política Nacional de Educação Ambiental — Lei nº 9.795/1999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MEC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22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Diretrizes Curriculares Nacionais para Educação das Relações Étnico-Raciais — Resolução CNE/CP nº 1/2004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CNE/MEC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23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  <w:tr>
        <w:trPr>
          <w:cantSplit/>
        </w:trPr>
        <w:tc>
          <w:tcPr>
            <w:tcW w:type="dxa" w:w="470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Temas Contemporâneos Transversais — Economia / Educação Financeira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MEC/BNCC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</w:r>
            <w:hyperlink r:id="rId24">
              <w:r>
                <w:rPr>
                  <w:color w:val="2F5597"/>
                  <w:u w:val="single"/>
                </w:rPr>
                <w:t>Acessar fonte</w:t>
              </w:r>
            </w:hyperlink>
          </w:p>
        </w:tc>
      </w:tr>
    </w:tbl>
    <w:p>
      <w:pPr>
        <w:pStyle w:val="Heading1"/>
      </w:pPr>
      <w:r>
        <w:t>ANEXO D — Glossário comercial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680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Conformidade</w:t>
            </w:r>
          </w:p>
        </w:tc>
        <w:tc>
          <w:tcPr>
            <w:tcW w:type="dxa" w:w="680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Situação em que documentos, processos e requisitos estão aderentes à norma/regra aplicável no ciclo verificado.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Evidência</w:t>
            </w:r>
          </w:p>
        </w:tc>
        <w:tc>
          <w:tcPr>
            <w:tcW w:type="dxa" w:w="680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Registro verificável que demonstra realização de uma ação, decisão ou entrega.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Governança</w:t>
            </w:r>
          </w:p>
        </w:tc>
        <w:tc>
          <w:tcPr>
            <w:tcW w:type="dxa" w:w="680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Conjunto de papéis, processos, decisões, controles e informações que sustentam a execução de uma política.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Módulo</w:t>
            </w:r>
          </w:p>
        </w:tc>
        <w:tc>
          <w:tcPr>
            <w:tcW w:type="dxa" w:w="680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Frente de solução parametrizada para uma política, programa ou necessidade municipal.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Núcleo comum</w:t>
            </w:r>
          </w:p>
        </w:tc>
        <w:tc>
          <w:tcPr>
            <w:tcW w:type="dxa" w:w="680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Capacidades reutilizadas por vários módulos: cadastros, perfis, evidências, indicadores, relatórios e dados.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Porta de entrada</w:t>
            </w:r>
          </w:p>
        </w:tc>
        <w:tc>
          <w:tcPr>
            <w:tcW w:type="dxa" w:w="680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Primeira solução contratada, escolhida por urgência ou valor percebido.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Trilha</w:t>
            </w:r>
          </w:p>
        </w:tc>
        <w:tc>
          <w:tcPr>
            <w:tcW w:type="dxa" w:w="680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Sequência estruturada de formação/desenvolvimento com critérios de progresso e conclusão.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VAAR</w:t>
            </w:r>
          </w:p>
        </w:tc>
        <w:tc>
          <w:tcPr>
            <w:tcW w:type="dxa" w:w="680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Complementação da União ao Fundeb vinculada a condicionalidades de gestão e evolução de indicadores, conforme legislação e metodologia vigente.</w:t>
            </w:r>
          </w:p>
        </w:tc>
      </w:tr>
    </w:tbl>
    <w:p>
      <w:r>
        <w:br w:type="page"/>
      </w:r>
    </w:p>
    <w:p>
      <w:pPr>
        <w:pStyle w:val="Heading1"/>
      </w:pPr>
      <w:r>
        <w:t>Encerramento do Volume 2</w:t>
      </w:r>
    </w:p>
    <w:p>
      <w:r>
        <w:t>Este catálogo estabelece uma arquitetura de portfólio capaz de atender municípios em estágios distintos de maturidade. A estratégia comercial recomendada é começar por uma frente concreta, demonstrar capacidade de organização e resultado, consolidar o núcleo de governança e expandir apenas quando novas prioridades forem validadas.</w:t>
      </w:r>
    </w:p>
    <w:p>
      <w:pPr>
        <w:pStyle w:val="QuoteBox"/>
      </w:pPr>
      <w:r>
        <w:t>Próxima entrega: Volume 3 — BNCC Computação, com projeto completo de implementação municipal, formação, monitoramento, evidências e arquitetura funcional do módulo.</w:t>
      </w:r>
    </w:p>
    <w:p>
      <w:r>
        <w:t>Status: Volume 2 — versão inicial completa para validação estratégica e posterior refinamento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5"/>
      </w:rPr>
      <w:t>Catálogo completo de soluções — versão 1.0 | setembro de 2026</w:t>
    </w:r>
  </w:p>
  <w:p>
    <w:pPr>
      <w:jc w:val="right"/>
    </w:pPr>
    <w:r>
      <w:rPr>
        <w:color w:val="6B7280"/>
        <w:sz w:val="15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5"/>
      </w:rPr>
      <w:t>PLATAFORMA DE GOVERNANÇA EDUCACIONAL MUNICIPAL  |  DOCUMENTO-MÃE — VOLUME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F6B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 Box"/>
    <w:pPr>
      <w:spacing w:before="120" w:after="120"/>
      <w:ind w:left="283" w:right="283"/>
    </w:pPr>
    <w:rPr>
      <w:rFonts w:ascii="Arial" w:hAnsi="Arial"/>
      <w:i/>
      <w:color w:val="1F1F1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rtal.mec.gov.br/docman/outubro-2022-pdf/241671-rceb001-22/file" TargetMode="External"/><Relationship Id="rId12" Type="http://schemas.openxmlformats.org/officeDocument/2006/relationships/hyperlink" Target="https://www.planalto.gov.br/ccivil_03/_ato2023-2026/2023/lei/l14533.htm" TargetMode="External"/><Relationship Id="rId13" Type="http://schemas.openxmlformats.org/officeDocument/2006/relationships/hyperlink" Target="https://www.planalto.gov.br/ccivil_03/_ato2019-2022/2020/lei/l14113.htm" TargetMode="External"/><Relationship Id="rId14" Type="http://schemas.openxmlformats.org/officeDocument/2006/relationships/hyperlink" Target="https://www.gov.br/fnde/pt-br/acesso-a-informacao/acoes-e-programas/financiamento/fundeb/legislacao/2026/resolucao-cif-no-24-de-15-de-junho-de-2026/view" TargetMode="External"/><Relationship Id="rId15" Type="http://schemas.openxmlformats.org/officeDocument/2006/relationships/hyperlink" Target="https://www.gov.br/inep/pt-br/centrais-de-conteudo/acervo-linha-editorial/publicacoes-diversas/financiamento-da-educacao/metodologias-de-afericao-dos-indicadores-vaar-atendimento-e-vaar-aprendizagem-para-o-exercicio-financeiro-de-2027-nota-tecnica-no-3-2026/" TargetMode="External"/><Relationship Id="rId16" Type="http://schemas.openxmlformats.org/officeDocument/2006/relationships/hyperlink" Target="https://www.gov.br/participamaisbrasil/blob/baixar/56486" TargetMode="External"/><Relationship Id="rId17" Type="http://schemas.openxmlformats.org/officeDocument/2006/relationships/hyperlink" Target="https://www.gov.br/inep/pt-br/areas-de-atuacao/avaliacao-e-exames-educacionais/saeb" TargetMode="External"/><Relationship Id="rId18" Type="http://schemas.openxmlformats.org/officeDocument/2006/relationships/hyperlink" Target="https://www.gov.br/inep/pt-br/areas-de-atuacao/pesquisas-estatisticas-e-indicadores/ideb/indice-de-desenvolvimento-da-educacao-basica/" TargetMode="External"/><Relationship Id="rId19" Type="http://schemas.openxmlformats.org/officeDocument/2006/relationships/hyperlink" Target="https://www.gov.br/inep/pt-br/areas-de-atuacao/pesquisas-estatisticas-e-indicadores/censo-escolar" TargetMode="External"/><Relationship Id="rId20" Type="http://schemas.openxmlformats.org/officeDocument/2006/relationships/hyperlink" Target="https://www.gov.br/fnde/pt-br/acesso-a-informacao/acoes-e-programas/programas/programas_suplementares/educacao-basica/lei-no-14-640-de-31-de-julho-de-2023-eti.pdf/@@download/file" TargetMode="External"/><Relationship Id="rId21" Type="http://schemas.openxmlformats.org/officeDocument/2006/relationships/hyperlink" Target="https://www.gov.br/fnde/pt-br/acesso-a-informacao/legislacao/resolucoes/2021/resolucao-no-15-de-16-de-setembro-de-2021/view" TargetMode="External"/><Relationship Id="rId22" Type="http://schemas.openxmlformats.org/officeDocument/2006/relationships/hyperlink" Target="https://portal.mec.gov.br/seb/arquivos/pdf/pnea.pdf" TargetMode="External"/><Relationship Id="rId23" Type="http://schemas.openxmlformats.org/officeDocument/2006/relationships/hyperlink" Target="https://portal.mec.gov.br/cne/arquivos/pdf/res012004.pdf" TargetMode="External"/><Relationship Id="rId24" Type="http://schemas.openxmlformats.org/officeDocument/2006/relationships/hyperlink" Target="https://basenacionalcomum.mec.gov.br/images/implementacao/cadernos_tematicos/caderno_economia_consolidado_v_final_09_03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Governança Educacional Municipal — Volume 2</dc:title>
  <dc:subject>Catálogo completo de soluções para redes municipais de educação</dc:subject>
  <dc:creator>python-docx</dc:creator>
  <cp:keywords>governança educacional, municípios, BNCC Computação, VAAR, Fundeb, alfabetização, Saeb, Ideb, formação continuada</cp:keywords>
  <dc:description>Documento estratégico editável.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