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80" w:type="dxa"/>
        <w:tblInd w:w="0" w:type="dxa"/>
        <w:tblCellMar>
          <w:top w:w="0" w:type="dxa"/>
          <w:left w:w="20" w:type="dxa"/>
          <w:bottom w:w="0" w:type="dxa"/>
          <w:right w:w="0" w:type="dxa"/>
        </w:tblCellMar>
        <w:tblLook w:val="04A0" w:firstRow="1" w:lastRow="0" w:firstColumn="1" w:lastColumn="0" w:noHBand="0" w:noVBand="1"/>
      </w:tblPr>
      <w:tblGrid>
        <w:gridCol w:w="2742"/>
        <w:gridCol w:w="5973"/>
        <w:gridCol w:w="1365"/>
      </w:tblGrid>
      <w:tr w:rsidR="00C472DB">
        <w:trPr>
          <w:trHeight w:val="481"/>
        </w:trPr>
        <w:tc>
          <w:tcPr>
            <w:tcW w:w="10080" w:type="dxa"/>
            <w:gridSpan w:val="3"/>
            <w:tcBorders>
              <w:top w:val="nil"/>
              <w:left w:val="nil"/>
              <w:bottom w:val="nil"/>
              <w:right w:val="nil"/>
            </w:tcBorders>
          </w:tcPr>
          <w:p w:rsidR="00C472DB" w:rsidRDefault="00C472DB">
            <w:pPr>
              <w:spacing w:after="160" w:line="259" w:lineRule="auto"/>
              <w:ind w:left="0" w:firstLine="0"/>
              <w:jc w:val="left"/>
            </w:pPr>
          </w:p>
        </w:tc>
      </w:tr>
      <w:tr w:rsidR="00C472DB">
        <w:trPr>
          <w:trHeight w:val="208"/>
        </w:trPr>
        <w:tc>
          <w:tcPr>
            <w:tcW w:w="2742" w:type="dxa"/>
            <w:vMerge w:val="restart"/>
            <w:tcBorders>
              <w:top w:val="nil"/>
              <w:left w:val="nil"/>
              <w:bottom w:val="nil"/>
              <w:right w:val="nil"/>
            </w:tcBorders>
            <w:shd w:val="clear" w:color="auto" w:fill="FFFFFF"/>
          </w:tcPr>
          <w:p w:rsidR="00C472DB"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680134" cy="398133"/>
                      <wp:effectExtent l="0" t="0" r="0" b="0"/>
                      <wp:docPr id="30855" name="Group 30855"/>
                      <wp:cNvGraphicFramePr/>
                      <a:graphic xmlns:a="http://schemas.openxmlformats.org/drawingml/2006/main">
                        <a:graphicData uri="http://schemas.microsoft.com/office/word/2010/wordprocessingGroup">
                          <wpg:wgp>
                            <wpg:cNvGrpSpPr/>
                            <wpg:grpSpPr>
                              <a:xfrm>
                                <a:off x="0" y="0"/>
                                <a:ext cx="1680134" cy="398133"/>
                                <a:chOff x="0" y="0"/>
                                <a:chExt cx="1680134" cy="398133"/>
                              </a:xfrm>
                            </wpg:grpSpPr>
                            <wps:wsp>
                              <wps:cNvPr id="271" name="Shape 271"/>
                              <wps:cNvSpPr/>
                              <wps:spPr>
                                <a:xfrm>
                                  <a:off x="0" y="99467"/>
                                  <a:ext cx="134303" cy="229692"/>
                                </a:xfrm>
                                <a:custGeom>
                                  <a:avLst/>
                                  <a:gdLst/>
                                  <a:ahLst/>
                                  <a:cxnLst/>
                                  <a:rect l="0" t="0" r="0" b="0"/>
                                  <a:pathLst>
                                    <a:path w="134303" h="229692">
                                      <a:moveTo>
                                        <a:pt x="76556" y="0"/>
                                      </a:moveTo>
                                      <a:cubicBezTo>
                                        <a:pt x="98997" y="0"/>
                                        <a:pt x="115824" y="5283"/>
                                        <a:pt x="125400" y="10897"/>
                                      </a:cubicBezTo>
                                      <a:lnTo>
                                        <a:pt x="117475" y="34328"/>
                                      </a:lnTo>
                                      <a:cubicBezTo>
                                        <a:pt x="110541" y="30048"/>
                                        <a:pt x="95695" y="23762"/>
                                        <a:pt x="75565" y="23762"/>
                                      </a:cubicBezTo>
                                      <a:cubicBezTo>
                                        <a:pt x="45212" y="23762"/>
                                        <a:pt x="33655" y="41910"/>
                                        <a:pt x="33655" y="57086"/>
                                      </a:cubicBezTo>
                                      <a:cubicBezTo>
                                        <a:pt x="33655" y="77889"/>
                                        <a:pt x="47193" y="88125"/>
                                        <a:pt x="77876" y="99987"/>
                                      </a:cubicBezTo>
                                      <a:cubicBezTo>
                                        <a:pt x="115494" y="114529"/>
                                        <a:pt x="134303" y="132664"/>
                                        <a:pt x="134303" y="165341"/>
                                      </a:cubicBezTo>
                                      <a:cubicBezTo>
                                        <a:pt x="134303" y="199669"/>
                                        <a:pt x="109220" y="229692"/>
                                        <a:pt x="56756" y="229692"/>
                                      </a:cubicBezTo>
                                      <a:cubicBezTo>
                                        <a:pt x="35306" y="229692"/>
                                        <a:pt x="11875" y="223101"/>
                                        <a:pt x="0" y="215176"/>
                                      </a:cubicBezTo>
                                      <a:lnTo>
                                        <a:pt x="7582" y="191084"/>
                                      </a:lnTo>
                                      <a:cubicBezTo>
                                        <a:pt x="20460" y="199327"/>
                                        <a:pt x="38938" y="205613"/>
                                        <a:pt x="58737" y="205613"/>
                                      </a:cubicBezTo>
                                      <a:cubicBezTo>
                                        <a:pt x="88113" y="205613"/>
                                        <a:pt x="105270" y="190094"/>
                                        <a:pt x="105270" y="167653"/>
                                      </a:cubicBezTo>
                                      <a:cubicBezTo>
                                        <a:pt x="105270" y="147193"/>
                                        <a:pt x="93383" y="134976"/>
                                        <a:pt x="63360" y="123761"/>
                                      </a:cubicBezTo>
                                      <a:cubicBezTo>
                                        <a:pt x="27051" y="110553"/>
                                        <a:pt x="4623" y="91415"/>
                                        <a:pt x="4623" y="60401"/>
                                      </a:cubicBezTo>
                                      <a:cubicBezTo>
                                        <a:pt x="4623" y="25756"/>
                                        <a:pt x="33325" y="0"/>
                                        <a:pt x="76556" y="0"/>
                                      </a:cubicBez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2" name="Shape 272"/>
                              <wps:cNvSpPr/>
                              <wps:spPr>
                                <a:xfrm>
                                  <a:off x="149161" y="165812"/>
                                  <a:ext cx="150165" cy="232321"/>
                                </a:xfrm>
                                <a:custGeom>
                                  <a:avLst/>
                                  <a:gdLst/>
                                  <a:ahLst/>
                                  <a:cxnLst/>
                                  <a:rect l="0" t="0" r="0" b="0"/>
                                  <a:pathLst>
                                    <a:path w="150165" h="232321">
                                      <a:moveTo>
                                        <a:pt x="0" y="0"/>
                                      </a:moveTo>
                                      <a:lnTo>
                                        <a:pt x="31687" y="0"/>
                                      </a:lnTo>
                                      <a:lnTo>
                                        <a:pt x="66332" y="94386"/>
                                      </a:lnTo>
                                      <a:cubicBezTo>
                                        <a:pt x="70295" y="104940"/>
                                        <a:pt x="74257" y="117475"/>
                                        <a:pt x="76899" y="127051"/>
                                      </a:cubicBezTo>
                                      <a:lnTo>
                                        <a:pt x="77559" y="127051"/>
                                      </a:lnTo>
                                      <a:cubicBezTo>
                                        <a:pt x="80531" y="117475"/>
                                        <a:pt x="83820" y="105270"/>
                                        <a:pt x="87782" y="93726"/>
                                      </a:cubicBezTo>
                                      <a:lnTo>
                                        <a:pt x="119469" y="0"/>
                                      </a:lnTo>
                                      <a:lnTo>
                                        <a:pt x="150165" y="0"/>
                                      </a:lnTo>
                                      <a:lnTo>
                                        <a:pt x="106591" y="113855"/>
                                      </a:lnTo>
                                      <a:cubicBezTo>
                                        <a:pt x="85814" y="168631"/>
                                        <a:pt x="71615" y="196355"/>
                                        <a:pt x="51816" y="213843"/>
                                      </a:cubicBezTo>
                                      <a:cubicBezTo>
                                        <a:pt x="37287" y="226060"/>
                                        <a:pt x="23432" y="231000"/>
                                        <a:pt x="16167" y="232321"/>
                                      </a:cubicBezTo>
                                      <a:lnTo>
                                        <a:pt x="8915" y="208229"/>
                                      </a:lnTo>
                                      <a:cubicBezTo>
                                        <a:pt x="16167" y="205918"/>
                                        <a:pt x="25743" y="201295"/>
                                        <a:pt x="34328" y="194043"/>
                                      </a:cubicBezTo>
                                      <a:cubicBezTo>
                                        <a:pt x="42240" y="187770"/>
                                        <a:pt x="51816" y="176555"/>
                                        <a:pt x="58738" y="161696"/>
                                      </a:cubicBezTo>
                                      <a:cubicBezTo>
                                        <a:pt x="60058" y="158725"/>
                                        <a:pt x="61049" y="156413"/>
                                        <a:pt x="61049" y="154775"/>
                                      </a:cubicBezTo>
                                      <a:cubicBezTo>
                                        <a:pt x="61049" y="153124"/>
                                        <a:pt x="60401" y="150813"/>
                                        <a:pt x="58738" y="147180"/>
                                      </a:cubicBezTo>
                                      <a:lnTo>
                                        <a:pt x="0"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3" name="Shape 273"/>
                              <wps:cNvSpPr/>
                              <wps:spPr>
                                <a:xfrm>
                                  <a:off x="324383" y="162510"/>
                                  <a:ext cx="137287" cy="163030"/>
                                </a:xfrm>
                                <a:custGeom>
                                  <a:avLst/>
                                  <a:gdLst/>
                                  <a:ahLst/>
                                  <a:cxnLst/>
                                  <a:rect l="0" t="0" r="0" b="0"/>
                                  <a:pathLst>
                                    <a:path w="137287" h="163030">
                                      <a:moveTo>
                                        <a:pt x="80848" y="0"/>
                                      </a:moveTo>
                                      <a:cubicBezTo>
                                        <a:pt x="102959" y="0"/>
                                        <a:pt x="137287" y="13195"/>
                                        <a:pt x="137287" y="67970"/>
                                      </a:cubicBezTo>
                                      <a:lnTo>
                                        <a:pt x="137287" y="163030"/>
                                      </a:lnTo>
                                      <a:lnTo>
                                        <a:pt x="108242" y="163030"/>
                                      </a:lnTo>
                                      <a:lnTo>
                                        <a:pt x="108242" y="70942"/>
                                      </a:lnTo>
                                      <a:cubicBezTo>
                                        <a:pt x="108242" y="45199"/>
                                        <a:pt x="98666" y="23749"/>
                                        <a:pt x="71285" y="23749"/>
                                      </a:cubicBezTo>
                                      <a:cubicBezTo>
                                        <a:pt x="52464" y="23749"/>
                                        <a:pt x="37617" y="37275"/>
                                        <a:pt x="32334" y="53454"/>
                                      </a:cubicBezTo>
                                      <a:cubicBezTo>
                                        <a:pt x="31013" y="57087"/>
                                        <a:pt x="30366" y="62040"/>
                                        <a:pt x="30366" y="66980"/>
                                      </a:cubicBezTo>
                                      <a:lnTo>
                                        <a:pt x="30366" y="163030"/>
                                      </a:lnTo>
                                      <a:lnTo>
                                        <a:pt x="1321" y="163030"/>
                                      </a:lnTo>
                                      <a:lnTo>
                                        <a:pt x="1321" y="46520"/>
                                      </a:lnTo>
                                      <a:cubicBezTo>
                                        <a:pt x="1321" y="29693"/>
                                        <a:pt x="991" y="16497"/>
                                        <a:pt x="0" y="3302"/>
                                      </a:cubicBezTo>
                                      <a:lnTo>
                                        <a:pt x="25743" y="3302"/>
                                      </a:lnTo>
                                      <a:lnTo>
                                        <a:pt x="27394" y="29693"/>
                                      </a:lnTo>
                                      <a:lnTo>
                                        <a:pt x="28042" y="29693"/>
                                      </a:lnTo>
                                      <a:cubicBezTo>
                                        <a:pt x="35966" y="14846"/>
                                        <a:pt x="54458" y="0"/>
                                        <a:pt x="80848" y="0"/>
                                      </a:cubicBez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4" name="Shape 274"/>
                              <wps:cNvSpPr/>
                              <wps:spPr>
                                <a:xfrm>
                                  <a:off x="489369" y="127521"/>
                                  <a:ext cx="94717" cy="201638"/>
                                </a:xfrm>
                                <a:custGeom>
                                  <a:avLst/>
                                  <a:gdLst/>
                                  <a:ahLst/>
                                  <a:cxnLst/>
                                  <a:rect l="0" t="0" r="0" b="0"/>
                                  <a:pathLst>
                                    <a:path w="94717" h="201638">
                                      <a:moveTo>
                                        <a:pt x="53137" y="0"/>
                                      </a:moveTo>
                                      <a:lnTo>
                                        <a:pt x="53137" y="38290"/>
                                      </a:lnTo>
                                      <a:lnTo>
                                        <a:pt x="94717" y="38290"/>
                                      </a:lnTo>
                                      <a:lnTo>
                                        <a:pt x="94717" y="60388"/>
                                      </a:lnTo>
                                      <a:lnTo>
                                        <a:pt x="53137" y="60388"/>
                                      </a:lnTo>
                                      <a:lnTo>
                                        <a:pt x="53137" y="146520"/>
                                      </a:lnTo>
                                      <a:cubicBezTo>
                                        <a:pt x="53137" y="166332"/>
                                        <a:pt x="58750" y="177546"/>
                                        <a:pt x="74917" y="177546"/>
                                      </a:cubicBezTo>
                                      <a:cubicBezTo>
                                        <a:pt x="82842" y="177546"/>
                                        <a:pt x="87465" y="176898"/>
                                        <a:pt x="91745" y="175565"/>
                                      </a:cubicBezTo>
                                      <a:lnTo>
                                        <a:pt x="93078" y="197676"/>
                                      </a:lnTo>
                                      <a:cubicBezTo>
                                        <a:pt x="87465" y="199657"/>
                                        <a:pt x="78549" y="201638"/>
                                        <a:pt x="67335" y="201638"/>
                                      </a:cubicBezTo>
                                      <a:cubicBezTo>
                                        <a:pt x="53797" y="201638"/>
                                        <a:pt x="42901" y="197015"/>
                                        <a:pt x="35979" y="189421"/>
                                      </a:cubicBezTo>
                                      <a:cubicBezTo>
                                        <a:pt x="28054" y="180518"/>
                                        <a:pt x="24752" y="166332"/>
                                        <a:pt x="24752" y="147510"/>
                                      </a:cubicBezTo>
                                      <a:lnTo>
                                        <a:pt x="24752" y="60388"/>
                                      </a:lnTo>
                                      <a:lnTo>
                                        <a:pt x="0" y="60388"/>
                                      </a:lnTo>
                                      <a:lnTo>
                                        <a:pt x="0" y="38290"/>
                                      </a:lnTo>
                                      <a:lnTo>
                                        <a:pt x="24752" y="38290"/>
                                      </a:lnTo>
                                      <a:lnTo>
                                        <a:pt x="24752" y="8585"/>
                                      </a:lnTo>
                                      <a:lnTo>
                                        <a:pt x="53137"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5" name="Shape 275"/>
                              <wps:cNvSpPr/>
                              <wps:spPr>
                                <a:xfrm>
                                  <a:off x="616763" y="91212"/>
                                  <a:ext cx="135966" cy="234315"/>
                                </a:xfrm>
                                <a:custGeom>
                                  <a:avLst/>
                                  <a:gdLst/>
                                  <a:ahLst/>
                                  <a:cxnLst/>
                                  <a:rect l="0" t="0" r="0" b="0"/>
                                  <a:pathLst>
                                    <a:path w="135966" h="234315">
                                      <a:moveTo>
                                        <a:pt x="0" y="0"/>
                                      </a:moveTo>
                                      <a:lnTo>
                                        <a:pt x="29045" y="0"/>
                                      </a:lnTo>
                                      <a:lnTo>
                                        <a:pt x="29045" y="99987"/>
                                      </a:lnTo>
                                      <a:lnTo>
                                        <a:pt x="29693" y="99987"/>
                                      </a:lnTo>
                                      <a:cubicBezTo>
                                        <a:pt x="34328" y="91745"/>
                                        <a:pt x="41580" y="84150"/>
                                        <a:pt x="50495" y="79197"/>
                                      </a:cubicBezTo>
                                      <a:cubicBezTo>
                                        <a:pt x="59068" y="74257"/>
                                        <a:pt x="69304" y="71285"/>
                                        <a:pt x="80188" y="71285"/>
                                      </a:cubicBezTo>
                                      <a:cubicBezTo>
                                        <a:pt x="101638" y="71285"/>
                                        <a:pt x="135966" y="84480"/>
                                        <a:pt x="135966" y="139268"/>
                                      </a:cubicBezTo>
                                      <a:lnTo>
                                        <a:pt x="135966" y="234315"/>
                                      </a:lnTo>
                                      <a:lnTo>
                                        <a:pt x="106921" y="234315"/>
                                      </a:lnTo>
                                      <a:lnTo>
                                        <a:pt x="106921" y="142570"/>
                                      </a:lnTo>
                                      <a:cubicBezTo>
                                        <a:pt x="106921" y="116827"/>
                                        <a:pt x="97358" y="95377"/>
                                        <a:pt x="69964" y="95377"/>
                                      </a:cubicBezTo>
                                      <a:cubicBezTo>
                                        <a:pt x="51156" y="95377"/>
                                        <a:pt x="36640" y="108572"/>
                                        <a:pt x="31026" y="124092"/>
                                      </a:cubicBezTo>
                                      <a:cubicBezTo>
                                        <a:pt x="29375" y="128372"/>
                                        <a:pt x="29045" y="132664"/>
                                        <a:pt x="29045" y="137935"/>
                                      </a:cubicBezTo>
                                      <a:lnTo>
                                        <a:pt x="29045" y="234315"/>
                                      </a:lnTo>
                                      <a:lnTo>
                                        <a:pt x="0" y="234315"/>
                                      </a:lnTo>
                                      <a:lnTo>
                                        <a:pt x="0"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6" name="Shape 276"/>
                              <wps:cNvSpPr/>
                              <wps:spPr>
                                <a:xfrm>
                                  <a:off x="788353" y="163452"/>
                                  <a:ext cx="70465" cy="164273"/>
                                </a:xfrm>
                                <a:custGeom>
                                  <a:avLst/>
                                  <a:gdLst/>
                                  <a:ahLst/>
                                  <a:cxnLst/>
                                  <a:rect l="0" t="0" r="0" b="0"/>
                                  <a:pathLst>
                                    <a:path w="70465" h="164273">
                                      <a:moveTo>
                                        <a:pt x="70465" y="0"/>
                                      </a:moveTo>
                                      <a:lnTo>
                                        <a:pt x="70465" y="20349"/>
                                      </a:lnTo>
                                      <a:lnTo>
                                        <a:pt x="53438" y="24337"/>
                                      </a:lnTo>
                                      <a:cubicBezTo>
                                        <a:pt x="37272" y="32796"/>
                                        <a:pt x="29788" y="51601"/>
                                        <a:pt x="28054" y="66698"/>
                                      </a:cubicBezTo>
                                      <a:lnTo>
                                        <a:pt x="70465" y="66698"/>
                                      </a:lnTo>
                                      <a:lnTo>
                                        <a:pt x="70465" y="87488"/>
                                      </a:lnTo>
                                      <a:lnTo>
                                        <a:pt x="27724" y="87488"/>
                                      </a:lnTo>
                                      <a:cubicBezTo>
                                        <a:pt x="28219" y="116949"/>
                                        <a:pt x="42266" y="133408"/>
                                        <a:pt x="61646" y="139796"/>
                                      </a:cubicBezTo>
                                      <a:lnTo>
                                        <a:pt x="70465" y="141124"/>
                                      </a:lnTo>
                                      <a:lnTo>
                                        <a:pt x="70465" y="164273"/>
                                      </a:lnTo>
                                      <a:lnTo>
                                        <a:pt x="45531" y="159851"/>
                                      </a:lnTo>
                                      <a:cubicBezTo>
                                        <a:pt x="16524" y="148405"/>
                                        <a:pt x="0" y="120997"/>
                                        <a:pt x="0" y="84859"/>
                                      </a:cubicBezTo>
                                      <a:cubicBezTo>
                                        <a:pt x="0" y="48721"/>
                                        <a:pt x="15966" y="18527"/>
                                        <a:pt x="43580" y="5689"/>
                                      </a:cubicBezTo>
                                      <a:lnTo>
                                        <a:pt x="70465"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7" name="Shape 277"/>
                              <wps:cNvSpPr/>
                              <wps:spPr>
                                <a:xfrm>
                                  <a:off x="858817" y="298146"/>
                                  <a:ext cx="61539" cy="31013"/>
                                </a:xfrm>
                                <a:custGeom>
                                  <a:avLst/>
                                  <a:gdLst/>
                                  <a:ahLst/>
                                  <a:cxnLst/>
                                  <a:rect l="0" t="0" r="0" b="0"/>
                                  <a:pathLst>
                                    <a:path w="61539" h="31013">
                                      <a:moveTo>
                                        <a:pt x="56269" y="0"/>
                                      </a:moveTo>
                                      <a:lnTo>
                                        <a:pt x="61539" y="20790"/>
                                      </a:lnTo>
                                      <a:cubicBezTo>
                                        <a:pt x="51316" y="25413"/>
                                        <a:pt x="33485" y="31013"/>
                                        <a:pt x="8085" y="31013"/>
                                      </a:cubicBezTo>
                                      <a:lnTo>
                                        <a:pt x="0" y="29579"/>
                                      </a:lnTo>
                                      <a:lnTo>
                                        <a:pt x="0" y="6430"/>
                                      </a:lnTo>
                                      <a:lnTo>
                                        <a:pt x="12035" y="8242"/>
                                      </a:lnTo>
                                      <a:cubicBezTo>
                                        <a:pt x="32837" y="8242"/>
                                        <a:pt x="45702" y="4610"/>
                                        <a:pt x="56269" y="0"/>
                                      </a:cubicBez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8" name="Shape 278"/>
                              <wps:cNvSpPr/>
                              <wps:spPr>
                                <a:xfrm>
                                  <a:off x="858817" y="162510"/>
                                  <a:ext cx="70455" cy="88430"/>
                                </a:xfrm>
                                <a:custGeom>
                                  <a:avLst/>
                                  <a:gdLst/>
                                  <a:ahLst/>
                                  <a:cxnLst/>
                                  <a:rect l="0" t="0" r="0" b="0"/>
                                  <a:pathLst>
                                    <a:path w="70455" h="88430">
                                      <a:moveTo>
                                        <a:pt x="4453" y="0"/>
                                      </a:moveTo>
                                      <a:cubicBezTo>
                                        <a:pt x="56929" y="0"/>
                                        <a:pt x="70455" y="45542"/>
                                        <a:pt x="70455" y="74917"/>
                                      </a:cubicBezTo>
                                      <a:cubicBezTo>
                                        <a:pt x="70455" y="80848"/>
                                        <a:pt x="70124" y="85141"/>
                                        <a:pt x="69464" y="88430"/>
                                      </a:cubicBezTo>
                                      <a:lnTo>
                                        <a:pt x="0" y="88430"/>
                                      </a:lnTo>
                                      <a:lnTo>
                                        <a:pt x="0" y="67640"/>
                                      </a:lnTo>
                                      <a:lnTo>
                                        <a:pt x="42400" y="67640"/>
                                      </a:lnTo>
                                      <a:cubicBezTo>
                                        <a:pt x="42731" y="49505"/>
                                        <a:pt x="34806" y="20790"/>
                                        <a:pt x="2141" y="20790"/>
                                      </a:cubicBezTo>
                                      <a:lnTo>
                                        <a:pt x="0" y="21291"/>
                                      </a:lnTo>
                                      <a:lnTo>
                                        <a:pt x="0" y="942"/>
                                      </a:lnTo>
                                      <a:lnTo>
                                        <a:pt x="4453"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79" name="Shape 279"/>
                              <wps:cNvSpPr/>
                              <wps:spPr>
                                <a:xfrm>
                                  <a:off x="947077" y="127521"/>
                                  <a:ext cx="94704" cy="201638"/>
                                </a:xfrm>
                                <a:custGeom>
                                  <a:avLst/>
                                  <a:gdLst/>
                                  <a:ahLst/>
                                  <a:cxnLst/>
                                  <a:rect l="0" t="0" r="0" b="0"/>
                                  <a:pathLst>
                                    <a:path w="94704" h="201638">
                                      <a:moveTo>
                                        <a:pt x="53124" y="0"/>
                                      </a:moveTo>
                                      <a:lnTo>
                                        <a:pt x="53124" y="38290"/>
                                      </a:lnTo>
                                      <a:lnTo>
                                        <a:pt x="94704" y="38290"/>
                                      </a:lnTo>
                                      <a:lnTo>
                                        <a:pt x="94704" y="60388"/>
                                      </a:lnTo>
                                      <a:lnTo>
                                        <a:pt x="53124" y="60388"/>
                                      </a:lnTo>
                                      <a:lnTo>
                                        <a:pt x="53124" y="146520"/>
                                      </a:lnTo>
                                      <a:cubicBezTo>
                                        <a:pt x="53124" y="166332"/>
                                        <a:pt x="58738" y="177546"/>
                                        <a:pt x="74905" y="177546"/>
                                      </a:cubicBezTo>
                                      <a:cubicBezTo>
                                        <a:pt x="82829" y="177546"/>
                                        <a:pt x="87452" y="176898"/>
                                        <a:pt x="91745" y="175565"/>
                                      </a:cubicBezTo>
                                      <a:lnTo>
                                        <a:pt x="93066" y="197676"/>
                                      </a:lnTo>
                                      <a:cubicBezTo>
                                        <a:pt x="87452" y="199657"/>
                                        <a:pt x="78537" y="201638"/>
                                        <a:pt x="67323" y="201638"/>
                                      </a:cubicBezTo>
                                      <a:cubicBezTo>
                                        <a:pt x="53785" y="201638"/>
                                        <a:pt x="42888" y="197015"/>
                                        <a:pt x="35966" y="189421"/>
                                      </a:cubicBezTo>
                                      <a:cubicBezTo>
                                        <a:pt x="28042" y="180518"/>
                                        <a:pt x="24752" y="166332"/>
                                        <a:pt x="24752" y="147510"/>
                                      </a:cubicBezTo>
                                      <a:lnTo>
                                        <a:pt x="24752" y="60388"/>
                                      </a:lnTo>
                                      <a:lnTo>
                                        <a:pt x="0" y="60388"/>
                                      </a:lnTo>
                                      <a:lnTo>
                                        <a:pt x="0" y="38290"/>
                                      </a:lnTo>
                                      <a:lnTo>
                                        <a:pt x="24752" y="38290"/>
                                      </a:lnTo>
                                      <a:lnTo>
                                        <a:pt x="24752" y="8585"/>
                                      </a:lnTo>
                                      <a:lnTo>
                                        <a:pt x="53124"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81" name="Shape 281"/>
                              <wps:cNvSpPr/>
                              <wps:spPr>
                                <a:xfrm>
                                  <a:off x="1070813" y="102756"/>
                                  <a:ext cx="35979" cy="35979"/>
                                </a:xfrm>
                                <a:custGeom>
                                  <a:avLst/>
                                  <a:gdLst/>
                                  <a:ahLst/>
                                  <a:cxnLst/>
                                  <a:rect l="0" t="0" r="0" b="0"/>
                                  <a:pathLst>
                                    <a:path w="35979" h="35979">
                                      <a:moveTo>
                                        <a:pt x="18161" y="0"/>
                                      </a:moveTo>
                                      <a:cubicBezTo>
                                        <a:pt x="28715" y="0"/>
                                        <a:pt x="35979" y="7925"/>
                                        <a:pt x="35979" y="18161"/>
                                      </a:cubicBezTo>
                                      <a:cubicBezTo>
                                        <a:pt x="35979" y="28054"/>
                                        <a:pt x="29045" y="35979"/>
                                        <a:pt x="17500" y="35979"/>
                                      </a:cubicBezTo>
                                      <a:cubicBezTo>
                                        <a:pt x="6934" y="35979"/>
                                        <a:pt x="0" y="28054"/>
                                        <a:pt x="0" y="18161"/>
                                      </a:cubicBezTo>
                                      <a:cubicBezTo>
                                        <a:pt x="0" y="8255"/>
                                        <a:pt x="7264" y="0"/>
                                        <a:pt x="18161" y="0"/>
                                      </a:cubicBez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82" name="Shape 282"/>
                              <wps:cNvSpPr/>
                              <wps:spPr>
                                <a:xfrm>
                                  <a:off x="1140117" y="162509"/>
                                  <a:ext cx="126073" cy="166649"/>
                                </a:xfrm>
                                <a:custGeom>
                                  <a:avLst/>
                                  <a:gdLst/>
                                  <a:ahLst/>
                                  <a:cxnLst/>
                                  <a:rect l="0" t="0" r="0" b="0"/>
                                  <a:pathLst>
                                    <a:path w="126073" h="166649">
                                      <a:moveTo>
                                        <a:pt x="85801" y="0"/>
                                      </a:moveTo>
                                      <a:cubicBezTo>
                                        <a:pt x="102971" y="0"/>
                                        <a:pt x="118148" y="4267"/>
                                        <a:pt x="126073" y="8560"/>
                                      </a:cubicBezTo>
                                      <a:lnTo>
                                        <a:pt x="119481" y="30683"/>
                                      </a:lnTo>
                                      <a:cubicBezTo>
                                        <a:pt x="112535" y="27038"/>
                                        <a:pt x="101638" y="23089"/>
                                        <a:pt x="85801" y="23089"/>
                                      </a:cubicBezTo>
                                      <a:cubicBezTo>
                                        <a:pt x="49187" y="23089"/>
                                        <a:pt x="29375" y="50482"/>
                                        <a:pt x="29375" y="83490"/>
                                      </a:cubicBezTo>
                                      <a:cubicBezTo>
                                        <a:pt x="29375" y="120447"/>
                                        <a:pt x="53137" y="143218"/>
                                        <a:pt x="84823" y="143218"/>
                                      </a:cubicBezTo>
                                      <a:cubicBezTo>
                                        <a:pt x="101321" y="143218"/>
                                        <a:pt x="112204" y="139255"/>
                                        <a:pt x="120459" y="135623"/>
                                      </a:cubicBezTo>
                                      <a:lnTo>
                                        <a:pt x="125400" y="157404"/>
                                      </a:lnTo>
                                      <a:cubicBezTo>
                                        <a:pt x="117818" y="161036"/>
                                        <a:pt x="100990" y="166649"/>
                                        <a:pt x="79540" y="166649"/>
                                      </a:cubicBezTo>
                                      <a:cubicBezTo>
                                        <a:pt x="31356" y="166649"/>
                                        <a:pt x="0" y="133972"/>
                                        <a:pt x="0" y="85141"/>
                                      </a:cubicBezTo>
                                      <a:cubicBezTo>
                                        <a:pt x="0" y="35966"/>
                                        <a:pt x="33668" y="0"/>
                                        <a:pt x="85801" y="0"/>
                                      </a:cubicBez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83" name="Shape 283"/>
                              <wps:cNvSpPr/>
                              <wps:spPr>
                                <a:xfrm>
                                  <a:off x="1309548" y="101461"/>
                                  <a:ext cx="62211" cy="225717"/>
                                </a:xfrm>
                                <a:custGeom>
                                  <a:avLst/>
                                  <a:gdLst/>
                                  <a:ahLst/>
                                  <a:cxnLst/>
                                  <a:rect l="0" t="0" r="0" b="0"/>
                                  <a:pathLst>
                                    <a:path w="62211" h="225717">
                                      <a:moveTo>
                                        <a:pt x="44552" y="0"/>
                                      </a:moveTo>
                                      <a:lnTo>
                                        <a:pt x="62211" y="2272"/>
                                      </a:lnTo>
                                      <a:lnTo>
                                        <a:pt x="62211" y="15001"/>
                                      </a:lnTo>
                                      <a:lnTo>
                                        <a:pt x="43891" y="13195"/>
                                      </a:lnTo>
                                      <a:cubicBezTo>
                                        <a:pt x="29045" y="13195"/>
                                        <a:pt x="20472" y="14186"/>
                                        <a:pt x="15507" y="15494"/>
                                      </a:cubicBezTo>
                                      <a:lnTo>
                                        <a:pt x="15507" y="99327"/>
                                      </a:lnTo>
                                      <a:lnTo>
                                        <a:pt x="48184" y="99327"/>
                                      </a:lnTo>
                                      <a:lnTo>
                                        <a:pt x="62211" y="97171"/>
                                      </a:lnTo>
                                      <a:lnTo>
                                        <a:pt x="62211" y="114372"/>
                                      </a:lnTo>
                                      <a:lnTo>
                                        <a:pt x="43561" y="112204"/>
                                      </a:lnTo>
                                      <a:lnTo>
                                        <a:pt x="15507" y="112204"/>
                                      </a:lnTo>
                                      <a:lnTo>
                                        <a:pt x="15507" y="210871"/>
                                      </a:lnTo>
                                      <a:cubicBezTo>
                                        <a:pt x="22111" y="212192"/>
                                        <a:pt x="31356" y="212522"/>
                                        <a:pt x="42913" y="212522"/>
                                      </a:cubicBezTo>
                                      <a:lnTo>
                                        <a:pt x="62211" y="210565"/>
                                      </a:lnTo>
                                      <a:lnTo>
                                        <a:pt x="62211" y="222935"/>
                                      </a:lnTo>
                                      <a:lnTo>
                                        <a:pt x="38608" y="225717"/>
                                      </a:lnTo>
                                      <a:cubicBezTo>
                                        <a:pt x="21463" y="225717"/>
                                        <a:pt x="8585" y="224739"/>
                                        <a:pt x="0" y="223749"/>
                                      </a:cubicBezTo>
                                      <a:lnTo>
                                        <a:pt x="0" y="4610"/>
                                      </a:lnTo>
                                      <a:cubicBezTo>
                                        <a:pt x="12205" y="1651"/>
                                        <a:pt x="28054" y="0"/>
                                        <a:pt x="44552" y="0"/>
                                      </a:cubicBez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84" name="Shape 284"/>
                              <wps:cNvSpPr/>
                              <wps:spPr>
                                <a:xfrm>
                                  <a:off x="1371759" y="103733"/>
                                  <a:ext cx="62871" cy="220662"/>
                                </a:xfrm>
                                <a:custGeom>
                                  <a:avLst/>
                                  <a:gdLst/>
                                  <a:ahLst/>
                                  <a:cxnLst/>
                                  <a:rect l="0" t="0" r="0" b="0"/>
                                  <a:pathLst>
                                    <a:path w="62871" h="220662">
                                      <a:moveTo>
                                        <a:pt x="0" y="0"/>
                                      </a:moveTo>
                                      <a:lnTo>
                                        <a:pt x="17242" y="2219"/>
                                      </a:lnTo>
                                      <a:cubicBezTo>
                                        <a:pt x="26813" y="5227"/>
                                        <a:pt x="34487" y="9761"/>
                                        <a:pt x="40761" y="15863"/>
                                      </a:cubicBezTo>
                                      <a:cubicBezTo>
                                        <a:pt x="49676" y="25109"/>
                                        <a:pt x="54299" y="36983"/>
                                        <a:pt x="54299" y="52503"/>
                                      </a:cubicBezTo>
                                      <a:cubicBezTo>
                                        <a:pt x="54299" y="75274"/>
                                        <a:pt x="38119" y="94413"/>
                                        <a:pt x="15996" y="102338"/>
                                      </a:cubicBezTo>
                                      <a:lnTo>
                                        <a:pt x="15996" y="102998"/>
                                      </a:lnTo>
                                      <a:cubicBezTo>
                                        <a:pt x="34500" y="107290"/>
                                        <a:pt x="62871" y="123458"/>
                                        <a:pt x="62871" y="159754"/>
                                      </a:cubicBezTo>
                                      <a:cubicBezTo>
                                        <a:pt x="62871" y="177902"/>
                                        <a:pt x="56598" y="191771"/>
                                        <a:pt x="46374" y="202325"/>
                                      </a:cubicBezTo>
                                      <a:cubicBezTo>
                                        <a:pt x="39116" y="209913"/>
                                        <a:pt x="29461" y="215193"/>
                                        <a:pt x="17701" y="218576"/>
                                      </a:cubicBezTo>
                                      <a:lnTo>
                                        <a:pt x="0" y="220662"/>
                                      </a:lnTo>
                                      <a:lnTo>
                                        <a:pt x="0" y="208293"/>
                                      </a:lnTo>
                                      <a:lnTo>
                                        <a:pt x="5358" y="207749"/>
                                      </a:lnTo>
                                      <a:cubicBezTo>
                                        <a:pt x="28702" y="202537"/>
                                        <a:pt x="46704" y="188555"/>
                                        <a:pt x="46704" y="160084"/>
                                      </a:cubicBezTo>
                                      <a:cubicBezTo>
                                        <a:pt x="46704" y="133853"/>
                                        <a:pt x="29802" y="118758"/>
                                        <a:pt x="6456" y="112850"/>
                                      </a:cubicBezTo>
                                      <a:lnTo>
                                        <a:pt x="0" y="112100"/>
                                      </a:lnTo>
                                      <a:lnTo>
                                        <a:pt x="0" y="94899"/>
                                      </a:lnTo>
                                      <a:lnTo>
                                        <a:pt x="7628" y="93727"/>
                                      </a:lnTo>
                                      <a:cubicBezTo>
                                        <a:pt x="26796" y="87274"/>
                                        <a:pt x="38119" y="72048"/>
                                        <a:pt x="38119" y="53493"/>
                                      </a:cubicBezTo>
                                      <a:cubicBezTo>
                                        <a:pt x="38119" y="29976"/>
                                        <a:pt x="24946" y="17789"/>
                                        <a:pt x="4429" y="13165"/>
                                      </a:cubicBezTo>
                                      <a:lnTo>
                                        <a:pt x="0" y="12728"/>
                                      </a:lnTo>
                                      <a:lnTo>
                                        <a:pt x="0"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86" name="Shape 286"/>
                              <wps:cNvSpPr/>
                              <wps:spPr>
                                <a:xfrm>
                                  <a:off x="1470901" y="108039"/>
                                  <a:ext cx="25425" cy="27394"/>
                                </a:xfrm>
                                <a:custGeom>
                                  <a:avLst/>
                                  <a:gdLst/>
                                  <a:ahLst/>
                                  <a:cxnLst/>
                                  <a:rect l="0" t="0" r="0" b="0"/>
                                  <a:pathLst>
                                    <a:path w="25425" h="27394">
                                      <a:moveTo>
                                        <a:pt x="12878" y="0"/>
                                      </a:moveTo>
                                      <a:cubicBezTo>
                                        <a:pt x="20472" y="0"/>
                                        <a:pt x="25425" y="6274"/>
                                        <a:pt x="25425" y="13868"/>
                                      </a:cubicBezTo>
                                      <a:cubicBezTo>
                                        <a:pt x="25425" y="21120"/>
                                        <a:pt x="20472" y="27394"/>
                                        <a:pt x="12217" y="27394"/>
                                      </a:cubicBezTo>
                                      <a:cubicBezTo>
                                        <a:pt x="4966" y="27394"/>
                                        <a:pt x="0" y="21120"/>
                                        <a:pt x="0" y="13868"/>
                                      </a:cubicBezTo>
                                      <a:cubicBezTo>
                                        <a:pt x="0" y="6604"/>
                                        <a:pt x="5639" y="0"/>
                                        <a:pt x="12878" y="0"/>
                                      </a:cubicBez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87" name="Shape 287"/>
                              <wps:cNvSpPr/>
                              <wps:spPr>
                                <a:xfrm>
                                  <a:off x="1531646" y="163603"/>
                                  <a:ext cx="74244" cy="165543"/>
                                </a:xfrm>
                                <a:custGeom>
                                  <a:avLst/>
                                  <a:gdLst/>
                                  <a:ahLst/>
                                  <a:cxnLst/>
                                  <a:rect l="0" t="0" r="0" b="0"/>
                                  <a:pathLst>
                                    <a:path w="74244" h="165543">
                                      <a:moveTo>
                                        <a:pt x="74244" y="0"/>
                                      </a:moveTo>
                                      <a:lnTo>
                                        <a:pt x="74244" y="12828"/>
                                      </a:lnTo>
                                      <a:lnTo>
                                        <a:pt x="48412" y="18952"/>
                                      </a:lnTo>
                                      <a:cubicBezTo>
                                        <a:pt x="26231" y="30754"/>
                                        <a:pt x="15837" y="57546"/>
                                        <a:pt x="15837" y="83044"/>
                                      </a:cubicBezTo>
                                      <a:cubicBezTo>
                                        <a:pt x="15837" y="122643"/>
                                        <a:pt x="41237" y="152348"/>
                                        <a:pt x="73584" y="152348"/>
                                      </a:cubicBezTo>
                                      <a:lnTo>
                                        <a:pt x="74244" y="152197"/>
                                      </a:lnTo>
                                      <a:lnTo>
                                        <a:pt x="74244" y="165242"/>
                                      </a:lnTo>
                                      <a:lnTo>
                                        <a:pt x="72580" y="165543"/>
                                      </a:lnTo>
                                      <a:cubicBezTo>
                                        <a:pt x="31674" y="165543"/>
                                        <a:pt x="0" y="133539"/>
                                        <a:pt x="0" y="84035"/>
                                      </a:cubicBezTo>
                                      <a:cubicBezTo>
                                        <a:pt x="0" y="43191"/>
                                        <a:pt x="20038" y="16271"/>
                                        <a:pt x="46629" y="5364"/>
                                      </a:cubicBezTo>
                                      <a:lnTo>
                                        <a:pt x="74244"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88" name="Shape 288"/>
                              <wps:cNvSpPr/>
                              <wps:spPr>
                                <a:xfrm>
                                  <a:off x="1605890" y="163475"/>
                                  <a:ext cx="74244" cy="165370"/>
                                </a:xfrm>
                                <a:custGeom>
                                  <a:avLst/>
                                  <a:gdLst/>
                                  <a:ahLst/>
                                  <a:cxnLst/>
                                  <a:rect l="0" t="0" r="0" b="0"/>
                                  <a:pathLst>
                                    <a:path w="74244" h="165370">
                                      <a:moveTo>
                                        <a:pt x="660" y="0"/>
                                      </a:moveTo>
                                      <a:cubicBezTo>
                                        <a:pt x="44552" y="0"/>
                                        <a:pt x="74244" y="32690"/>
                                        <a:pt x="74244" y="81191"/>
                                      </a:cubicBezTo>
                                      <a:cubicBezTo>
                                        <a:pt x="74244" y="125749"/>
                                        <a:pt x="51420" y="150990"/>
                                        <a:pt x="25102" y="160826"/>
                                      </a:cubicBezTo>
                                      <a:lnTo>
                                        <a:pt x="0" y="165370"/>
                                      </a:lnTo>
                                      <a:lnTo>
                                        <a:pt x="0" y="152326"/>
                                      </a:lnTo>
                                      <a:lnTo>
                                        <a:pt x="22489" y="147201"/>
                                      </a:lnTo>
                                      <a:cubicBezTo>
                                        <a:pt x="43741" y="136943"/>
                                        <a:pt x="58407" y="112624"/>
                                        <a:pt x="58407" y="82182"/>
                                      </a:cubicBezTo>
                                      <a:cubicBezTo>
                                        <a:pt x="58407" y="53149"/>
                                        <a:pt x="41910" y="12878"/>
                                        <a:pt x="330" y="12878"/>
                                      </a:cubicBezTo>
                                      <a:lnTo>
                                        <a:pt x="0" y="12956"/>
                                      </a:lnTo>
                                      <a:lnTo>
                                        <a:pt x="0" y="128"/>
                                      </a:lnTo>
                                      <a:lnTo>
                                        <a:pt x="660"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96" name="Shape 296"/>
                              <wps:cNvSpPr/>
                              <wps:spPr>
                                <a:xfrm>
                                  <a:off x="178359" y="2184"/>
                                  <a:ext cx="55404" cy="133363"/>
                                </a:xfrm>
                                <a:custGeom>
                                  <a:avLst/>
                                  <a:gdLst/>
                                  <a:ahLst/>
                                  <a:cxnLst/>
                                  <a:rect l="0" t="0" r="0" b="0"/>
                                  <a:pathLst>
                                    <a:path w="55404" h="133363">
                                      <a:moveTo>
                                        <a:pt x="45517" y="0"/>
                                      </a:moveTo>
                                      <a:lnTo>
                                        <a:pt x="55404" y="0"/>
                                      </a:lnTo>
                                      <a:lnTo>
                                        <a:pt x="55404" y="15227"/>
                                      </a:lnTo>
                                      <a:lnTo>
                                        <a:pt x="55004" y="15227"/>
                                      </a:lnTo>
                                      <a:cubicBezTo>
                                        <a:pt x="53035" y="22949"/>
                                        <a:pt x="51054" y="31267"/>
                                        <a:pt x="48285" y="39370"/>
                                      </a:cubicBezTo>
                                      <a:lnTo>
                                        <a:pt x="35217" y="77953"/>
                                      </a:lnTo>
                                      <a:lnTo>
                                        <a:pt x="55404" y="77953"/>
                                      </a:lnTo>
                                      <a:lnTo>
                                        <a:pt x="55404" y="91415"/>
                                      </a:lnTo>
                                      <a:lnTo>
                                        <a:pt x="31661" y="91415"/>
                                      </a:lnTo>
                                      <a:lnTo>
                                        <a:pt x="17805" y="133363"/>
                                      </a:lnTo>
                                      <a:lnTo>
                                        <a:pt x="0" y="133363"/>
                                      </a:lnTo>
                                      <a:lnTo>
                                        <a:pt x="45517" y="0"/>
                                      </a:lnTo>
                                      <a:close/>
                                    </a:path>
                                  </a:pathLst>
                                </a:custGeom>
                                <a:ln w="0" cap="flat">
                                  <a:miter lim="127000"/>
                                </a:ln>
                              </wps:spPr>
                              <wps:style>
                                <a:lnRef idx="0">
                                  <a:srgbClr val="000000">
                                    <a:alpha val="0"/>
                                  </a:srgbClr>
                                </a:lnRef>
                                <a:fillRef idx="1">
                                  <a:srgbClr val="00A8CB"/>
                                </a:fillRef>
                                <a:effectRef idx="0">
                                  <a:scrgbClr r="0" g="0" b="0"/>
                                </a:effectRef>
                                <a:fontRef idx="none"/>
                              </wps:style>
                              <wps:bodyPr/>
                            </wps:wsp>
                            <wps:wsp>
                              <wps:cNvPr id="297" name="Shape 297"/>
                              <wps:cNvSpPr/>
                              <wps:spPr>
                                <a:xfrm>
                                  <a:off x="233763" y="2184"/>
                                  <a:ext cx="56191" cy="133363"/>
                                </a:xfrm>
                                <a:custGeom>
                                  <a:avLst/>
                                  <a:gdLst/>
                                  <a:ahLst/>
                                  <a:cxnLst/>
                                  <a:rect l="0" t="0" r="0" b="0"/>
                                  <a:pathLst>
                                    <a:path w="56191" h="133363">
                                      <a:moveTo>
                                        <a:pt x="0" y="0"/>
                                      </a:moveTo>
                                      <a:lnTo>
                                        <a:pt x="10687" y="0"/>
                                      </a:lnTo>
                                      <a:lnTo>
                                        <a:pt x="56191" y="133363"/>
                                      </a:lnTo>
                                      <a:lnTo>
                                        <a:pt x="37802" y="133363"/>
                                      </a:lnTo>
                                      <a:lnTo>
                                        <a:pt x="23552" y="91415"/>
                                      </a:lnTo>
                                      <a:lnTo>
                                        <a:pt x="0" y="91415"/>
                                      </a:lnTo>
                                      <a:lnTo>
                                        <a:pt x="0" y="77953"/>
                                      </a:lnTo>
                                      <a:lnTo>
                                        <a:pt x="20187" y="77953"/>
                                      </a:lnTo>
                                      <a:lnTo>
                                        <a:pt x="6928" y="39573"/>
                                      </a:lnTo>
                                      <a:cubicBezTo>
                                        <a:pt x="3956" y="30861"/>
                                        <a:pt x="1975" y="22949"/>
                                        <a:pt x="6" y="15227"/>
                                      </a:cubicBezTo>
                                      <a:lnTo>
                                        <a:pt x="0" y="15227"/>
                                      </a:lnTo>
                                      <a:lnTo>
                                        <a:pt x="0" y="0"/>
                                      </a:lnTo>
                                      <a:close/>
                                    </a:path>
                                  </a:pathLst>
                                </a:custGeom>
                                <a:ln w="0" cap="flat">
                                  <a:miter lim="127000"/>
                                </a:ln>
                              </wps:spPr>
                              <wps:style>
                                <a:lnRef idx="0">
                                  <a:srgbClr val="000000">
                                    <a:alpha val="0"/>
                                  </a:srgbClr>
                                </a:lnRef>
                                <a:fillRef idx="1">
                                  <a:srgbClr val="00A8CB"/>
                                </a:fillRef>
                                <a:effectRef idx="0">
                                  <a:scrgbClr r="0" g="0" b="0"/>
                                </a:effectRef>
                                <a:fontRef idx="none"/>
                              </wps:style>
                              <wps:bodyPr/>
                            </wps:wsp>
                            <wps:wsp>
                              <wps:cNvPr id="298" name="Shape 298"/>
                              <wps:cNvSpPr/>
                              <wps:spPr>
                                <a:xfrm>
                                  <a:off x="298679" y="0"/>
                                  <a:ext cx="101308" cy="137732"/>
                                </a:xfrm>
                                <a:custGeom>
                                  <a:avLst/>
                                  <a:gdLst/>
                                  <a:ahLst/>
                                  <a:cxnLst/>
                                  <a:rect l="0" t="0" r="0" b="0"/>
                                  <a:pathLst>
                                    <a:path w="101308" h="137732">
                                      <a:moveTo>
                                        <a:pt x="69647" y="0"/>
                                      </a:moveTo>
                                      <a:cubicBezTo>
                                        <a:pt x="86081" y="0"/>
                                        <a:pt x="96761" y="3581"/>
                                        <a:pt x="101308" y="5944"/>
                                      </a:cubicBezTo>
                                      <a:lnTo>
                                        <a:pt x="96952" y="20003"/>
                                      </a:lnTo>
                                      <a:cubicBezTo>
                                        <a:pt x="90627" y="16840"/>
                                        <a:pt x="81331" y="14453"/>
                                        <a:pt x="70244" y="14453"/>
                                      </a:cubicBezTo>
                                      <a:cubicBezTo>
                                        <a:pt x="38976" y="14453"/>
                                        <a:pt x="18199" y="34442"/>
                                        <a:pt x="18199" y="69456"/>
                                      </a:cubicBezTo>
                                      <a:cubicBezTo>
                                        <a:pt x="18199" y="102311"/>
                                        <a:pt x="36995" y="123088"/>
                                        <a:pt x="69253" y="123088"/>
                                      </a:cubicBezTo>
                                      <a:cubicBezTo>
                                        <a:pt x="79934" y="123088"/>
                                        <a:pt x="90627" y="120917"/>
                                        <a:pt x="97549" y="117551"/>
                                      </a:cubicBezTo>
                                      <a:lnTo>
                                        <a:pt x="100914" y="131394"/>
                                      </a:lnTo>
                                      <a:cubicBezTo>
                                        <a:pt x="94780" y="134569"/>
                                        <a:pt x="81915" y="137732"/>
                                        <a:pt x="65697" y="137732"/>
                                      </a:cubicBezTo>
                                      <a:cubicBezTo>
                                        <a:pt x="28092" y="137732"/>
                                        <a:pt x="0" y="113983"/>
                                        <a:pt x="0" y="70053"/>
                                      </a:cubicBezTo>
                                      <a:cubicBezTo>
                                        <a:pt x="0" y="28105"/>
                                        <a:pt x="28296" y="0"/>
                                        <a:pt x="69647" y="0"/>
                                      </a:cubicBezTo>
                                      <a:close/>
                                    </a:path>
                                  </a:pathLst>
                                </a:custGeom>
                                <a:ln w="0" cap="flat">
                                  <a:miter lim="127000"/>
                                </a:ln>
                              </wps:spPr>
                              <wps:style>
                                <a:lnRef idx="0">
                                  <a:srgbClr val="000000">
                                    <a:alpha val="0"/>
                                  </a:srgbClr>
                                </a:lnRef>
                                <a:fillRef idx="1">
                                  <a:srgbClr val="00A8CB"/>
                                </a:fillRef>
                                <a:effectRef idx="0">
                                  <a:scrgbClr r="0" g="0" b="0"/>
                                </a:effectRef>
                                <a:fontRef idx="none"/>
                              </wps:style>
                              <wps:bodyPr/>
                            </wps:wsp>
                            <wps:wsp>
                              <wps:cNvPr id="299" name="Shape 299"/>
                              <wps:cNvSpPr/>
                              <wps:spPr>
                                <a:xfrm>
                                  <a:off x="414630" y="0"/>
                                  <a:ext cx="80531" cy="137719"/>
                                </a:xfrm>
                                <a:custGeom>
                                  <a:avLst/>
                                  <a:gdLst/>
                                  <a:ahLst/>
                                  <a:cxnLst/>
                                  <a:rect l="0" t="0" r="0" b="0"/>
                                  <a:pathLst>
                                    <a:path w="80531" h="137719">
                                      <a:moveTo>
                                        <a:pt x="45898" y="0"/>
                                      </a:moveTo>
                                      <a:cubicBezTo>
                                        <a:pt x="59360" y="0"/>
                                        <a:pt x="69444" y="3175"/>
                                        <a:pt x="75184" y="6528"/>
                                      </a:cubicBezTo>
                                      <a:lnTo>
                                        <a:pt x="70434" y="20587"/>
                                      </a:lnTo>
                                      <a:cubicBezTo>
                                        <a:pt x="66281" y="17996"/>
                                        <a:pt x="57379" y="14249"/>
                                        <a:pt x="45301" y="14249"/>
                                      </a:cubicBezTo>
                                      <a:cubicBezTo>
                                        <a:pt x="27102" y="14249"/>
                                        <a:pt x="20180" y="25133"/>
                                        <a:pt x="20180" y="34239"/>
                                      </a:cubicBezTo>
                                      <a:cubicBezTo>
                                        <a:pt x="20180" y="46698"/>
                                        <a:pt x="28296" y="52832"/>
                                        <a:pt x="46698" y="59957"/>
                                      </a:cubicBezTo>
                                      <a:cubicBezTo>
                                        <a:pt x="69253" y="68669"/>
                                        <a:pt x="80531" y="79540"/>
                                        <a:pt x="80531" y="99136"/>
                                      </a:cubicBezTo>
                                      <a:cubicBezTo>
                                        <a:pt x="80531" y="119710"/>
                                        <a:pt x="65494" y="137719"/>
                                        <a:pt x="34036" y="137719"/>
                                      </a:cubicBezTo>
                                      <a:cubicBezTo>
                                        <a:pt x="21171" y="137719"/>
                                        <a:pt x="7125" y="133769"/>
                                        <a:pt x="0" y="129019"/>
                                      </a:cubicBezTo>
                                      <a:lnTo>
                                        <a:pt x="4547" y="114567"/>
                                      </a:lnTo>
                                      <a:cubicBezTo>
                                        <a:pt x="12268" y="119520"/>
                                        <a:pt x="23343" y="123266"/>
                                        <a:pt x="35217" y="123266"/>
                                      </a:cubicBezTo>
                                      <a:cubicBezTo>
                                        <a:pt x="52832" y="123266"/>
                                        <a:pt x="63119" y="113970"/>
                                        <a:pt x="63119" y="100521"/>
                                      </a:cubicBezTo>
                                      <a:cubicBezTo>
                                        <a:pt x="63119" y="88252"/>
                                        <a:pt x="55994" y="80924"/>
                                        <a:pt x="37986" y="74193"/>
                                      </a:cubicBezTo>
                                      <a:cubicBezTo>
                                        <a:pt x="16218" y="66281"/>
                                        <a:pt x="2769" y="54813"/>
                                        <a:pt x="2769" y="36208"/>
                                      </a:cubicBezTo>
                                      <a:cubicBezTo>
                                        <a:pt x="2769" y="15431"/>
                                        <a:pt x="19977" y="0"/>
                                        <a:pt x="45898" y="0"/>
                                      </a:cubicBezTo>
                                      <a:close/>
                                    </a:path>
                                  </a:pathLst>
                                </a:custGeom>
                                <a:ln w="0" cap="flat">
                                  <a:miter lim="127000"/>
                                </a:ln>
                              </wps:spPr>
                              <wps:style>
                                <a:lnRef idx="0">
                                  <a:srgbClr val="000000">
                                    <a:alpha val="0"/>
                                  </a:srgbClr>
                                </a:lnRef>
                                <a:fillRef idx="1">
                                  <a:srgbClr val="00A8CB"/>
                                </a:fillRef>
                                <a:effectRef idx="0">
                                  <a:scrgbClr r="0" g="0" b="0"/>
                                </a:effectRef>
                                <a:fontRef idx="none"/>
                              </wps:style>
                              <wps:bodyPr/>
                            </wps:wsp>
                          </wpg:wgp>
                        </a:graphicData>
                      </a:graphic>
                    </wp:inline>
                  </w:drawing>
                </mc:Choice>
                <mc:Fallback xmlns:a="http://schemas.openxmlformats.org/drawingml/2006/main">
                  <w:pict>
                    <v:group id="Group 30855" style="width:132.294pt;height:31.349pt;mso-position-horizontal-relative:char;mso-position-vertical-relative:line" coordsize="16801,3981">
                      <v:shape id="Shape 271" style="position:absolute;width:1343;height:2296;left:0;top:994;" coordsize="134303,229692" path="m76556,0c98997,0,115824,5283,125400,10897l117475,34328c110541,30048,95695,23762,75565,23762c45212,23762,33655,41910,33655,57086c33655,77889,47193,88125,77876,99987c115494,114529,134303,132664,134303,165341c134303,199669,109220,229692,56756,229692c35306,229692,11875,223101,0,215176l7582,191084c20460,199327,38938,205613,58737,205613c88113,205613,105270,190094,105270,167653c105270,147193,93383,134976,63360,123761c27051,110553,4623,91415,4623,60401c4623,25756,33325,0,76556,0x">
                        <v:stroke weight="0pt" endcap="flat" joinstyle="miter" miterlimit="10" on="false" color="#000000" opacity="0"/>
                        <v:fill on="true" color="#233e99"/>
                      </v:shape>
                      <v:shape id="Shape 272" style="position:absolute;width:1501;height:2323;left:1491;top:1658;" coordsize="150165,232321" path="m0,0l31687,0l66332,94386c70295,104940,74257,117475,76899,127051l77559,127051c80531,117475,83820,105270,87782,93726l119469,0l150165,0l106591,113855c85814,168631,71615,196355,51816,213843c37287,226060,23432,231000,16167,232321l8915,208229c16167,205918,25743,201295,34328,194043c42240,187770,51816,176555,58738,161696c60058,158725,61049,156413,61049,154775c61049,153124,60401,150813,58738,147180l0,0x">
                        <v:stroke weight="0pt" endcap="flat" joinstyle="miter" miterlimit="10" on="false" color="#000000" opacity="0"/>
                        <v:fill on="true" color="#233e99"/>
                      </v:shape>
                      <v:shape id="Shape 273" style="position:absolute;width:1372;height:1630;left:3243;top:1625;" coordsize="137287,163030" path="m80848,0c102959,0,137287,13195,137287,67970l137287,163030l108242,163030l108242,70942c108242,45199,98666,23749,71285,23749c52464,23749,37617,37275,32334,53454c31013,57087,30366,62040,30366,66980l30366,163030l1321,163030l1321,46520c1321,29693,991,16497,0,3302l25743,3302l27394,29693l28042,29693c35966,14846,54458,0,80848,0x">
                        <v:stroke weight="0pt" endcap="flat" joinstyle="miter" miterlimit="10" on="false" color="#000000" opacity="0"/>
                        <v:fill on="true" color="#233e99"/>
                      </v:shape>
                      <v:shape id="Shape 274" style="position:absolute;width:947;height:2016;left:4893;top:1275;" coordsize="94717,201638" path="m53137,0l53137,38290l94717,38290l94717,60388l53137,60388l53137,146520c53137,166332,58750,177546,74917,177546c82842,177546,87465,176898,91745,175565l93078,197676c87465,199657,78549,201638,67335,201638c53797,201638,42901,197015,35979,189421c28054,180518,24752,166332,24752,147510l24752,60388l0,60388l0,38290l24752,38290l24752,8585l53137,0x">
                        <v:stroke weight="0pt" endcap="flat" joinstyle="miter" miterlimit="10" on="false" color="#000000" opacity="0"/>
                        <v:fill on="true" color="#233e99"/>
                      </v:shape>
                      <v:shape id="Shape 275" style="position:absolute;width:1359;height:2343;left:6167;top:912;" coordsize="135966,234315" path="m0,0l29045,0l29045,99987l29693,99987c34328,91745,41580,84150,50495,79197c59068,74257,69304,71285,80188,71285c101638,71285,135966,84480,135966,139268l135966,234315l106921,234315l106921,142570c106921,116827,97358,95377,69964,95377c51156,95377,36640,108572,31026,124092c29375,128372,29045,132664,29045,137935l29045,234315l0,234315l0,0x">
                        <v:stroke weight="0pt" endcap="flat" joinstyle="miter" miterlimit="10" on="false" color="#000000" opacity="0"/>
                        <v:fill on="true" color="#233e99"/>
                      </v:shape>
                      <v:shape id="Shape 276" style="position:absolute;width:704;height:1642;left:7883;top:1634;" coordsize="70465,164273" path="m70465,0l70465,20349l53438,24337c37272,32796,29788,51601,28054,66698l70465,66698l70465,87488l27724,87488c28219,116949,42266,133408,61646,139796l70465,141124l70465,164273l45531,159851c16524,148405,0,120997,0,84859c0,48721,15966,18527,43580,5689l70465,0x">
                        <v:stroke weight="0pt" endcap="flat" joinstyle="miter" miterlimit="10" on="false" color="#000000" opacity="0"/>
                        <v:fill on="true" color="#233e99"/>
                      </v:shape>
                      <v:shape id="Shape 277" style="position:absolute;width:615;height:310;left:8588;top:2981;" coordsize="61539,31013" path="m56269,0l61539,20790c51316,25413,33485,31013,8085,31013l0,29579l0,6430l12035,8242c32837,8242,45702,4610,56269,0x">
                        <v:stroke weight="0pt" endcap="flat" joinstyle="miter" miterlimit="10" on="false" color="#000000" opacity="0"/>
                        <v:fill on="true" color="#233e99"/>
                      </v:shape>
                      <v:shape id="Shape 278" style="position:absolute;width:704;height:884;left:8588;top:1625;" coordsize="70455,88430" path="m4453,0c56929,0,70455,45542,70455,74917c70455,80848,70124,85141,69464,88430l0,88430l0,67640l42400,67640c42731,49505,34806,20790,2141,20790l0,21291l0,942l4453,0x">
                        <v:stroke weight="0pt" endcap="flat" joinstyle="miter" miterlimit="10" on="false" color="#000000" opacity="0"/>
                        <v:fill on="true" color="#233e99"/>
                      </v:shape>
                      <v:shape id="Shape 279" style="position:absolute;width:947;height:2016;left:9470;top:1275;" coordsize="94704,201638" path="m53124,0l53124,38290l94704,38290l94704,60388l53124,60388l53124,146520c53124,166332,58738,177546,74905,177546c82829,177546,87452,176898,91745,175565l93066,197676c87452,199657,78537,201638,67323,201638c53785,201638,42888,197015,35966,189421c28042,180518,24752,166332,24752,147510l24752,60388l0,60388l0,38290l24752,38290l24752,8585l53124,0x">
                        <v:stroke weight="0pt" endcap="flat" joinstyle="miter" miterlimit="10" on="false" color="#000000" opacity="0"/>
                        <v:fill on="true" color="#233e99"/>
                      </v:shape>
                      <v:shape id="Shape 281" style="position:absolute;width:359;height:359;left:10708;top:1027;" coordsize="35979,35979" path="m18161,0c28715,0,35979,7925,35979,18161c35979,28054,29045,35979,17500,35979c6934,35979,0,28054,0,18161c0,8255,7264,0,18161,0x">
                        <v:stroke weight="0pt" endcap="flat" joinstyle="miter" miterlimit="10" on="false" color="#000000" opacity="0"/>
                        <v:fill on="true" color="#233e99"/>
                      </v:shape>
                      <v:shape id="Shape 282" style="position:absolute;width:1260;height:1666;left:11401;top:1625;" coordsize="126073,166649" path="m85801,0c102971,0,118148,4267,126073,8560l119481,30683c112535,27038,101638,23089,85801,23089c49187,23089,29375,50482,29375,83490c29375,120447,53137,143218,84823,143218c101321,143218,112204,139255,120459,135623l125400,157404c117818,161036,100990,166649,79540,166649c31356,166649,0,133972,0,85141c0,35966,33668,0,85801,0x">
                        <v:stroke weight="0pt" endcap="flat" joinstyle="miter" miterlimit="10" on="false" color="#000000" opacity="0"/>
                        <v:fill on="true" color="#233e99"/>
                      </v:shape>
                      <v:shape id="Shape 283" style="position:absolute;width:622;height:2257;left:13095;top:1014;" coordsize="62211,225717" path="m44552,0l62211,2272l62211,15001l43891,13195c29045,13195,20472,14186,15507,15494l15507,99327l48184,99327l62211,97171l62211,114372l43561,112204l15507,112204l15507,210871c22111,212192,31356,212522,42913,212522l62211,210565l62211,222935l38608,225717c21463,225717,8585,224739,0,223749l0,4610c12205,1651,28054,0,44552,0x">
                        <v:stroke weight="0pt" endcap="flat" joinstyle="miter" miterlimit="10" on="false" color="#000000" opacity="0"/>
                        <v:fill on="true" color="#233e99"/>
                      </v:shape>
                      <v:shape id="Shape 284" style="position:absolute;width:628;height:2206;left:13717;top:1037;" coordsize="62871,220662" path="m0,0l17242,2219c26813,5227,34487,9761,40761,15863c49676,25109,54299,36983,54299,52503c54299,75274,38119,94413,15996,102338l15996,102998c34500,107290,62871,123458,62871,159754c62871,177902,56598,191771,46374,202325c39116,209913,29461,215193,17701,218576l0,220662l0,208293l5358,207749c28702,202537,46704,188555,46704,160084c46704,133853,29802,118758,6456,112850l0,112100l0,94899l7628,93727c26796,87274,38119,72048,38119,53493c38119,29976,24946,17789,4429,13165l0,12728l0,0x">
                        <v:stroke weight="0pt" endcap="flat" joinstyle="miter" miterlimit="10" on="false" color="#000000" opacity="0"/>
                        <v:fill on="true" color="#233e99"/>
                      </v:shape>
                      <v:shape id="Shape 286" style="position:absolute;width:254;height:273;left:14709;top:1080;" coordsize="25425,27394" path="m12878,0c20472,0,25425,6274,25425,13868c25425,21120,20472,27394,12217,27394c4966,27394,0,21120,0,13868c0,6604,5639,0,12878,0x">
                        <v:stroke weight="0pt" endcap="flat" joinstyle="miter" miterlimit="10" on="false" color="#000000" opacity="0"/>
                        <v:fill on="true" color="#233e99"/>
                      </v:shape>
                      <v:shape id="Shape 287" style="position:absolute;width:742;height:1655;left:15316;top:1636;" coordsize="74244,165543" path="m74244,0l74244,12828l48412,18952c26231,30754,15837,57546,15837,83044c15837,122643,41237,152348,73584,152348l74244,152197l74244,165242l72580,165543c31674,165543,0,133539,0,84035c0,43191,20038,16271,46629,5364l74244,0x">
                        <v:stroke weight="0pt" endcap="flat" joinstyle="miter" miterlimit="10" on="false" color="#000000" opacity="0"/>
                        <v:fill on="true" color="#233e99"/>
                      </v:shape>
                      <v:shape id="Shape 288" style="position:absolute;width:742;height:1653;left:16058;top:1634;" coordsize="74244,165370" path="m660,0c44552,0,74244,32690,74244,81191c74244,125749,51420,150990,25102,160826l0,165370l0,152326l22489,147201c43741,136943,58407,112624,58407,82182c58407,53149,41910,12878,330,12878l0,12956l0,128l660,0x">
                        <v:stroke weight="0pt" endcap="flat" joinstyle="miter" miterlimit="10" on="false" color="#000000" opacity="0"/>
                        <v:fill on="true" color="#233e99"/>
                      </v:shape>
                      <v:shape id="Shape 296" style="position:absolute;width:554;height:1333;left:1783;top:21;" coordsize="55404,133363" path="m45517,0l55404,0l55404,15227l55004,15227c53035,22949,51054,31267,48285,39370l35217,77953l55404,77953l55404,91415l31661,91415l17805,133363l0,133363l45517,0x">
                        <v:stroke weight="0pt" endcap="flat" joinstyle="miter" miterlimit="10" on="false" color="#000000" opacity="0"/>
                        <v:fill on="true" color="#00a8cb"/>
                      </v:shape>
                      <v:shape id="Shape 297" style="position:absolute;width:561;height:1333;left:2337;top:21;" coordsize="56191,133363" path="m0,0l10687,0l56191,133363l37802,133363l23552,91415l0,91415l0,77953l20187,77953l6928,39573c3956,30861,1975,22949,6,15227l0,15227l0,0x">
                        <v:stroke weight="0pt" endcap="flat" joinstyle="miter" miterlimit="10" on="false" color="#000000" opacity="0"/>
                        <v:fill on="true" color="#00a8cb"/>
                      </v:shape>
                      <v:shape id="Shape 298" style="position:absolute;width:1013;height:1377;left:2986;top:0;" coordsize="101308,137732" path="m69647,0c86081,0,96761,3581,101308,5944l96952,20003c90627,16840,81331,14453,70244,14453c38976,14453,18199,34442,18199,69456c18199,102311,36995,123088,69253,123088c79934,123088,90627,120917,97549,117551l100914,131394c94780,134569,81915,137732,65697,137732c28092,137732,0,113983,0,70053c0,28105,28296,0,69647,0x">
                        <v:stroke weight="0pt" endcap="flat" joinstyle="miter" miterlimit="10" on="false" color="#000000" opacity="0"/>
                        <v:fill on="true" color="#00a8cb"/>
                      </v:shape>
                      <v:shape id="Shape 299" style="position:absolute;width:805;height:1377;left:4146;top:0;" coordsize="80531,137719" path="m45898,0c59360,0,69444,3175,75184,6528l70434,20587c66281,17996,57379,14249,45301,14249c27102,14249,20180,25133,20180,34239c20180,46698,28296,52832,46698,59957c69253,68669,80531,79540,80531,99136c80531,119710,65494,137719,34036,137719c21171,137719,7125,133769,0,129019l4547,114567c12268,119520,23343,123266,35217,123266c52832,123266,63119,113970,63119,100521c63119,88252,55994,80924,37986,74193c16218,66281,2769,54813,2769,36208c2769,15431,19977,0,45898,0x">
                        <v:stroke weight="0pt" endcap="flat" joinstyle="miter" miterlimit="10" on="false" color="#000000" opacity="0"/>
                        <v:fill on="true" color="#00a8cb"/>
                      </v:shape>
                    </v:group>
                  </w:pict>
                </mc:Fallback>
              </mc:AlternateContent>
            </w:r>
          </w:p>
        </w:tc>
        <w:tc>
          <w:tcPr>
            <w:tcW w:w="5974" w:type="dxa"/>
            <w:tcBorders>
              <w:top w:val="nil"/>
              <w:left w:val="nil"/>
              <w:bottom w:val="nil"/>
              <w:right w:val="nil"/>
            </w:tcBorders>
          </w:tcPr>
          <w:p w:rsidR="00C472DB" w:rsidRDefault="00C472DB">
            <w:pPr>
              <w:spacing w:after="160" w:line="259" w:lineRule="auto"/>
              <w:ind w:left="0" w:firstLine="0"/>
              <w:jc w:val="left"/>
            </w:pPr>
          </w:p>
        </w:tc>
        <w:tc>
          <w:tcPr>
            <w:tcW w:w="1364" w:type="dxa"/>
            <w:tcBorders>
              <w:top w:val="nil"/>
              <w:left w:val="nil"/>
              <w:bottom w:val="single" w:sz="20" w:space="0" w:color="FFFFFF"/>
              <w:right w:val="nil"/>
            </w:tcBorders>
            <w:shd w:val="clear" w:color="auto" w:fill="3F327A"/>
          </w:tcPr>
          <w:p w:rsidR="00C472DB" w:rsidRDefault="00000000">
            <w:pPr>
              <w:spacing w:after="0" w:line="259" w:lineRule="auto"/>
              <w:ind w:left="0" w:right="20" w:firstLine="0"/>
              <w:jc w:val="center"/>
            </w:pPr>
            <w:r>
              <w:rPr>
                <w:rFonts w:ascii="Calibri" w:eastAsia="Calibri" w:hAnsi="Calibri" w:cs="Calibri"/>
                <w:color w:val="FFFFFF"/>
                <w:sz w:val="16"/>
              </w:rPr>
              <w:t>Research Article</w:t>
            </w:r>
          </w:p>
        </w:tc>
      </w:tr>
      <w:tr w:rsidR="00C472DB">
        <w:trPr>
          <w:trHeight w:val="751"/>
        </w:trPr>
        <w:tc>
          <w:tcPr>
            <w:tcW w:w="0" w:type="auto"/>
            <w:vMerge/>
            <w:tcBorders>
              <w:top w:val="nil"/>
              <w:left w:val="nil"/>
              <w:bottom w:val="nil"/>
              <w:right w:val="nil"/>
            </w:tcBorders>
          </w:tcPr>
          <w:p w:rsidR="00C472DB" w:rsidRDefault="00C472DB">
            <w:pPr>
              <w:spacing w:after="160" w:line="259" w:lineRule="auto"/>
              <w:ind w:left="0" w:firstLine="0"/>
              <w:jc w:val="left"/>
            </w:pPr>
          </w:p>
        </w:tc>
        <w:tc>
          <w:tcPr>
            <w:tcW w:w="7339" w:type="dxa"/>
            <w:gridSpan w:val="2"/>
            <w:tcBorders>
              <w:top w:val="nil"/>
              <w:left w:val="nil"/>
              <w:bottom w:val="nil"/>
              <w:right w:val="nil"/>
            </w:tcBorders>
          </w:tcPr>
          <w:p w:rsidR="00C472DB" w:rsidRDefault="00000000">
            <w:pPr>
              <w:tabs>
                <w:tab w:val="right" w:pos="7318"/>
              </w:tabs>
              <w:spacing w:after="0" w:line="259" w:lineRule="auto"/>
              <w:ind w:left="0" w:firstLine="0"/>
              <w:jc w:val="left"/>
            </w:pPr>
            <w:r>
              <w:rPr>
                <w:rFonts w:ascii="Calibri" w:eastAsia="Calibri" w:hAnsi="Calibri" w:cs="Calibri"/>
                <w:noProof/>
                <w:sz w:val="22"/>
              </w:rPr>
              <mc:AlternateContent>
                <mc:Choice Requires="wpg">
                  <w:drawing>
                    <wp:inline distT="0" distB="0" distL="0" distR="0">
                      <wp:extent cx="605701" cy="234988"/>
                      <wp:effectExtent l="0" t="0" r="0" b="0"/>
                      <wp:docPr id="31093" name="Group 31093"/>
                      <wp:cNvGraphicFramePr/>
                      <a:graphic xmlns:a="http://schemas.openxmlformats.org/drawingml/2006/main">
                        <a:graphicData uri="http://schemas.microsoft.com/office/word/2010/wordprocessingGroup">
                          <wpg:wgp>
                            <wpg:cNvGrpSpPr/>
                            <wpg:grpSpPr>
                              <a:xfrm>
                                <a:off x="0" y="0"/>
                                <a:ext cx="605701" cy="234988"/>
                                <a:chOff x="0" y="0"/>
                                <a:chExt cx="605701" cy="234988"/>
                              </a:xfrm>
                            </wpg:grpSpPr>
                            <wps:wsp>
                              <wps:cNvPr id="213" name="Shape 213"/>
                              <wps:cNvSpPr/>
                              <wps:spPr>
                                <a:xfrm>
                                  <a:off x="525691" y="145200"/>
                                  <a:ext cx="80010" cy="80010"/>
                                </a:xfrm>
                                <a:custGeom>
                                  <a:avLst/>
                                  <a:gdLst/>
                                  <a:ahLst/>
                                  <a:cxnLst/>
                                  <a:rect l="0" t="0" r="0" b="0"/>
                                  <a:pathLst>
                                    <a:path w="80010" h="80010">
                                      <a:moveTo>
                                        <a:pt x="40003" y="0"/>
                                      </a:moveTo>
                                      <a:lnTo>
                                        <a:pt x="40007" y="0"/>
                                      </a:lnTo>
                                      <a:lnTo>
                                        <a:pt x="55578" y="3143"/>
                                      </a:lnTo>
                                      <a:cubicBezTo>
                                        <a:pt x="69937" y="9215"/>
                                        <a:pt x="80010" y="23431"/>
                                        <a:pt x="80010" y="40005"/>
                                      </a:cubicBezTo>
                                      <a:cubicBezTo>
                                        <a:pt x="80010" y="62103"/>
                                        <a:pt x="62103" y="80010"/>
                                        <a:pt x="40005" y="80010"/>
                                      </a:cubicBezTo>
                                      <a:cubicBezTo>
                                        <a:pt x="17907" y="80010"/>
                                        <a:pt x="0" y="62103"/>
                                        <a:pt x="0" y="40005"/>
                                      </a:cubicBezTo>
                                      <a:cubicBezTo>
                                        <a:pt x="0" y="23431"/>
                                        <a:pt x="10073" y="9215"/>
                                        <a:pt x="24432" y="3143"/>
                                      </a:cubicBezTo>
                                      <a:lnTo>
                                        <a:pt x="40003" y="0"/>
                                      </a:lnTo>
                                      <a:close/>
                                    </a:path>
                                  </a:pathLst>
                                </a:custGeom>
                                <a:ln w="0" cap="flat">
                                  <a:miter lim="127000"/>
                                </a:ln>
                              </wps:spPr>
                              <wps:style>
                                <a:lnRef idx="0">
                                  <a:srgbClr val="000000">
                                    <a:alpha val="0"/>
                                  </a:srgbClr>
                                </a:lnRef>
                                <a:fillRef idx="1">
                                  <a:srgbClr val="394B8B"/>
                                </a:fillRef>
                                <a:effectRef idx="0">
                                  <a:scrgbClr r="0" g="0" b="0"/>
                                </a:effectRef>
                                <a:fontRef idx="none"/>
                              </wps:style>
                              <wps:bodyPr/>
                            </wps:wsp>
                            <wps:wsp>
                              <wps:cNvPr id="214" name="Shape 214"/>
                              <wps:cNvSpPr/>
                              <wps:spPr>
                                <a:xfrm>
                                  <a:off x="528549" y="159995"/>
                                  <a:ext cx="71438" cy="54762"/>
                                </a:xfrm>
                                <a:custGeom>
                                  <a:avLst/>
                                  <a:gdLst/>
                                  <a:ahLst/>
                                  <a:cxnLst/>
                                  <a:rect l="0" t="0" r="0" b="0"/>
                                  <a:pathLst>
                                    <a:path w="71438" h="54762">
                                      <a:moveTo>
                                        <a:pt x="60744" y="0"/>
                                      </a:moveTo>
                                      <a:cubicBezTo>
                                        <a:pt x="61900" y="0"/>
                                        <a:pt x="63043" y="457"/>
                                        <a:pt x="63881" y="1295"/>
                                      </a:cubicBezTo>
                                      <a:lnTo>
                                        <a:pt x="70142" y="7557"/>
                                      </a:lnTo>
                                      <a:cubicBezTo>
                                        <a:pt x="70980" y="8395"/>
                                        <a:pt x="71438" y="9538"/>
                                        <a:pt x="71438" y="10693"/>
                                      </a:cubicBezTo>
                                      <a:cubicBezTo>
                                        <a:pt x="71438" y="11849"/>
                                        <a:pt x="70980" y="12992"/>
                                        <a:pt x="70142" y="13830"/>
                                      </a:cubicBezTo>
                                      <a:lnTo>
                                        <a:pt x="30505" y="53467"/>
                                      </a:lnTo>
                                      <a:cubicBezTo>
                                        <a:pt x="29680" y="54293"/>
                                        <a:pt x="28524" y="54762"/>
                                        <a:pt x="27368" y="54762"/>
                                      </a:cubicBezTo>
                                      <a:cubicBezTo>
                                        <a:pt x="26226" y="54762"/>
                                        <a:pt x="25070" y="54293"/>
                                        <a:pt x="24244" y="53467"/>
                                      </a:cubicBezTo>
                                      <a:lnTo>
                                        <a:pt x="1283" y="30518"/>
                                      </a:lnTo>
                                      <a:cubicBezTo>
                                        <a:pt x="457" y="29680"/>
                                        <a:pt x="0" y="28524"/>
                                        <a:pt x="0" y="27381"/>
                                      </a:cubicBezTo>
                                      <a:cubicBezTo>
                                        <a:pt x="0" y="26226"/>
                                        <a:pt x="457" y="25070"/>
                                        <a:pt x="1283" y="24244"/>
                                      </a:cubicBezTo>
                                      <a:lnTo>
                                        <a:pt x="7557" y="17971"/>
                                      </a:lnTo>
                                      <a:cubicBezTo>
                                        <a:pt x="8382" y="17145"/>
                                        <a:pt x="9538" y="16688"/>
                                        <a:pt x="10693" y="16688"/>
                                      </a:cubicBezTo>
                                      <a:cubicBezTo>
                                        <a:pt x="11836" y="16688"/>
                                        <a:pt x="12992" y="17145"/>
                                        <a:pt x="13818" y="17971"/>
                                      </a:cubicBezTo>
                                      <a:lnTo>
                                        <a:pt x="27368" y="31572"/>
                                      </a:lnTo>
                                      <a:lnTo>
                                        <a:pt x="57607" y="1295"/>
                                      </a:lnTo>
                                      <a:cubicBezTo>
                                        <a:pt x="58445" y="457"/>
                                        <a:pt x="59588" y="0"/>
                                        <a:pt x="6074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0" y="128"/>
                                  <a:ext cx="74257" cy="165543"/>
                                </a:xfrm>
                                <a:custGeom>
                                  <a:avLst/>
                                  <a:gdLst/>
                                  <a:ahLst/>
                                  <a:cxnLst/>
                                  <a:rect l="0" t="0" r="0" b="0"/>
                                  <a:pathLst>
                                    <a:path w="74257" h="165543">
                                      <a:moveTo>
                                        <a:pt x="74257" y="0"/>
                                      </a:moveTo>
                                      <a:lnTo>
                                        <a:pt x="74257" y="12828"/>
                                      </a:lnTo>
                                      <a:lnTo>
                                        <a:pt x="48423" y="18952"/>
                                      </a:lnTo>
                                      <a:cubicBezTo>
                                        <a:pt x="26238" y="30754"/>
                                        <a:pt x="15837" y="57546"/>
                                        <a:pt x="15837" y="83044"/>
                                      </a:cubicBezTo>
                                      <a:cubicBezTo>
                                        <a:pt x="15837" y="122643"/>
                                        <a:pt x="41262" y="152348"/>
                                        <a:pt x="73596" y="152348"/>
                                      </a:cubicBezTo>
                                      <a:lnTo>
                                        <a:pt x="74257" y="152197"/>
                                      </a:lnTo>
                                      <a:lnTo>
                                        <a:pt x="74257" y="165244"/>
                                      </a:lnTo>
                                      <a:lnTo>
                                        <a:pt x="72606" y="165543"/>
                                      </a:lnTo>
                                      <a:cubicBezTo>
                                        <a:pt x="31674" y="165543"/>
                                        <a:pt x="0" y="133539"/>
                                        <a:pt x="0" y="84035"/>
                                      </a:cubicBezTo>
                                      <a:cubicBezTo>
                                        <a:pt x="0" y="43191"/>
                                        <a:pt x="20045" y="16271"/>
                                        <a:pt x="46640" y="5364"/>
                                      </a:cubicBezTo>
                                      <a:lnTo>
                                        <a:pt x="74257"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91" name="Shape 291"/>
                              <wps:cNvSpPr/>
                              <wps:spPr>
                                <a:xfrm>
                                  <a:off x="74257" y="0"/>
                                  <a:ext cx="74257" cy="165372"/>
                                </a:xfrm>
                                <a:custGeom>
                                  <a:avLst/>
                                  <a:gdLst/>
                                  <a:ahLst/>
                                  <a:cxnLst/>
                                  <a:rect l="0" t="0" r="0" b="0"/>
                                  <a:pathLst>
                                    <a:path w="74257" h="165372">
                                      <a:moveTo>
                                        <a:pt x="660" y="0"/>
                                      </a:moveTo>
                                      <a:cubicBezTo>
                                        <a:pt x="44539" y="0"/>
                                        <a:pt x="74257" y="32690"/>
                                        <a:pt x="74257" y="81191"/>
                                      </a:cubicBezTo>
                                      <a:cubicBezTo>
                                        <a:pt x="74257" y="125749"/>
                                        <a:pt x="51418" y="150990"/>
                                        <a:pt x="25104" y="160826"/>
                                      </a:cubicBezTo>
                                      <a:lnTo>
                                        <a:pt x="0" y="165372"/>
                                      </a:lnTo>
                                      <a:lnTo>
                                        <a:pt x="0" y="152326"/>
                                      </a:lnTo>
                                      <a:lnTo>
                                        <a:pt x="22490" y="147201"/>
                                      </a:lnTo>
                                      <a:cubicBezTo>
                                        <a:pt x="43747" y="136943"/>
                                        <a:pt x="58420" y="112624"/>
                                        <a:pt x="58420" y="82182"/>
                                      </a:cubicBezTo>
                                      <a:cubicBezTo>
                                        <a:pt x="58420" y="53149"/>
                                        <a:pt x="41910" y="12878"/>
                                        <a:pt x="330" y="12878"/>
                                      </a:cubicBezTo>
                                      <a:lnTo>
                                        <a:pt x="0" y="12956"/>
                                      </a:lnTo>
                                      <a:lnTo>
                                        <a:pt x="0" y="128"/>
                                      </a:lnTo>
                                      <a:lnTo>
                                        <a:pt x="660"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92" name="Shape 292"/>
                              <wps:cNvSpPr/>
                              <wps:spPr>
                                <a:xfrm>
                                  <a:off x="189421" y="204953"/>
                                  <a:ext cx="55931" cy="26073"/>
                                </a:xfrm>
                                <a:custGeom>
                                  <a:avLst/>
                                  <a:gdLst/>
                                  <a:ahLst/>
                                  <a:cxnLst/>
                                  <a:rect l="0" t="0" r="0" b="0"/>
                                  <a:pathLst>
                                    <a:path w="55931" h="26073">
                                      <a:moveTo>
                                        <a:pt x="5601" y="0"/>
                                      </a:moveTo>
                                      <a:cubicBezTo>
                                        <a:pt x="16484" y="6934"/>
                                        <a:pt x="32004" y="13195"/>
                                        <a:pt x="52464" y="13195"/>
                                      </a:cubicBezTo>
                                      <a:lnTo>
                                        <a:pt x="55931" y="12674"/>
                                      </a:lnTo>
                                      <a:lnTo>
                                        <a:pt x="55931" y="25210"/>
                                      </a:lnTo>
                                      <a:lnTo>
                                        <a:pt x="50165" y="26073"/>
                                      </a:lnTo>
                                      <a:cubicBezTo>
                                        <a:pt x="32004" y="26073"/>
                                        <a:pt x="11874" y="21450"/>
                                        <a:pt x="0" y="12535"/>
                                      </a:cubicBezTo>
                                      <a:lnTo>
                                        <a:pt x="5601"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93" name="Shape 293"/>
                              <wps:cNvSpPr/>
                              <wps:spPr>
                                <a:xfrm>
                                  <a:off x="175552" y="323"/>
                                  <a:ext cx="69799" cy="161730"/>
                                </a:xfrm>
                                <a:custGeom>
                                  <a:avLst/>
                                  <a:gdLst/>
                                  <a:ahLst/>
                                  <a:cxnLst/>
                                  <a:rect l="0" t="0" r="0" b="0"/>
                                  <a:pathLst>
                                    <a:path w="69799" h="161730">
                                      <a:moveTo>
                                        <a:pt x="69799" y="0"/>
                                      </a:moveTo>
                                      <a:lnTo>
                                        <a:pt x="69799" y="13162"/>
                                      </a:lnTo>
                                      <a:lnTo>
                                        <a:pt x="49532" y="17542"/>
                                      </a:lnTo>
                                      <a:cubicBezTo>
                                        <a:pt x="28832" y="27305"/>
                                        <a:pt x="15837" y="50760"/>
                                        <a:pt x="15837" y="82202"/>
                                      </a:cubicBezTo>
                                      <a:cubicBezTo>
                                        <a:pt x="15837" y="108920"/>
                                        <a:pt x="26417" y="132866"/>
                                        <a:pt x="47443" y="143169"/>
                                      </a:cubicBezTo>
                                      <a:lnTo>
                                        <a:pt x="69799" y="148053"/>
                                      </a:lnTo>
                                      <a:lnTo>
                                        <a:pt x="69799" y="161494"/>
                                      </a:lnTo>
                                      <a:lnTo>
                                        <a:pt x="67983" y="161730"/>
                                      </a:lnTo>
                                      <a:cubicBezTo>
                                        <a:pt x="28054" y="161730"/>
                                        <a:pt x="0" y="127071"/>
                                        <a:pt x="0" y="83853"/>
                                      </a:cubicBezTo>
                                      <a:cubicBezTo>
                                        <a:pt x="0" y="42515"/>
                                        <a:pt x="20417" y="15842"/>
                                        <a:pt x="45386" y="5090"/>
                                      </a:cubicBezTo>
                                      <a:lnTo>
                                        <a:pt x="69799"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94" name="Shape 294"/>
                              <wps:cNvSpPr/>
                              <wps:spPr>
                                <a:xfrm>
                                  <a:off x="245351" y="13"/>
                                  <a:ext cx="70790" cy="230150"/>
                                </a:xfrm>
                                <a:custGeom>
                                  <a:avLst/>
                                  <a:gdLst/>
                                  <a:ahLst/>
                                  <a:cxnLst/>
                                  <a:rect l="0" t="0" r="0" b="0"/>
                                  <a:pathLst>
                                    <a:path w="70790" h="230150">
                                      <a:moveTo>
                                        <a:pt x="1486" y="0"/>
                                      </a:moveTo>
                                      <a:cubicBezTo>
                                        <a:pt x="32830" y="0"/>
                                        <a:pt x="48349" y="17158"/>
                                        <a:pt x="54940" y="30353"/>
                                      </a:cubicBezTo>
                                      <a:lnTo>
                                        <a:pt x="55613" y="30353"/>
                                      </a:lnTo>
                                      <a:lnTo>
                                        <a:pt x="56274" y="3632"/>
                                      </a:lnTo>
                                      <a:lnTo>
                                        <a:pt x="70790" y="3632"/>
                                      </a:lnTo>
                                      <a:cubicBezTo>
                                        <a:pt x="70117" y="15507"/>
                                        <a:pt x="69469" y="28054"/>
                                        <a:pt x="69469" y="44552"/>
                                      </a:cubicBezTo>
                                      <a:lnTo>
                                        <a:pt x="69469" y="138938"/>
                                      </a:lnTo>
                                      <a:cubicBezTo>
                                        <a:pt x="69469" y="179515"/>
                                        <a:pt x="61214" y="199657"/>
                                        <a:pt x="48019" y="212192"/>
                                      </a:cubicBezTo>
                                      <a:cubicBezTo>
                                        <a:pt x="40754" y="219126"/>
                                        <a:pt x="31760" y="223831"/>
                                        <a:pt x="22355" y="226803"/>
                                      </a:cubicBezTo>
                                      <a:lnTo>
                                        <a:pt x="0" y="230150"/>
                                      </a:lnTo>
                                      <a:lnTo>
                                        <a:pt x="0" y="217614"/>
                                      </a:lnTo>
                                      <a:lnTo>
                                        <a:pt x="19571" y="214669"/>
                                      </a:lnTo>
                                      <a:cubicBezTo>
                                        <a:pt x="40411" y="207551"/>
                                        <a:pt x="53962" y="188922"/>
                                        <a:pt x="53962" y="153784"/>
                                      </a:cubicBezTo>
                                      <a:lnTo>
                                        <a:pt x="53962" y="131331"/>
                                      </a:lnTo>
                                      <a:lnTo>
                                        <a:pt x="53289" y="131331"/>
                                      </a:lnTo>
                                      <a:cubicBezTo>
                                        <a:pt x="47107" y="143475"/>
                                        <a:pt x="35168" y="154677"/>
                                        <a:pt x="17610" y="159518"/>
                                      </a:cubicBezTo>
                                      <a:lnTo>
                                        <a:pt x="0" y="161804"/>
                                      </a:lnTo>
                                      <a:lnTo>
                                        <a:pt x="0" y="148362"/>
                                      </a:lnTo>
                                      <a:lnTo>
                                        <a:pt x="2146" y="148831"/>
                                      </a:lnTo>
                                      <a:cubicBezTo>
                                        <a:pt x="23266" y="148831"/>
                                        <a:pt x="43078" y="135966"/>
                                        <a:pt x="50990" y="113195"/>
                                      </a:cubicBezTo>
                                      <a:cubicBezTo>
                                        <a:pt x="52972" y="107912"/>
                                        <a:pt x="53962" y="101981"/>
                                        <a:pt x="53962" y="96355"/>
                                      </a:cubicBezTo>
                                      <a:lnTo>
                                        <a:pt x="53962" y="64351"/>
                                      </a:lnTo>
                                      <a:cubicBezTo>
                                        <a:pt x="53962" y="58750"/>
                                        <a:pt x="53289" y="53797"/>
                                        <a:pt x="51981" y="49174"/>
                                      </a:cubicBezTo>
                                      <a:cubicBezTo>
                                        <a:pt x="45377" y="30036"/>
                                        <a:pt x="28550" y="12865"/>
                                        <a:pt x="2807" y="12865"/>
                                      </a:cubicBezTo>
                                      <a:lnTo>
                                        <a:pt x="0" y="13472"/>
                                      </a:lnTo>
                                      <a:lnTo>
                                        <a:pt x="0" y="310"/>
                                      </a:lnTo>
                                      <a:lnTo>
                                        <a:pt x="1486"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s:wsp>
                              <wps:cNvPr id="295" name="Shape 295"/>
                              <wps:cNvSpPr/>
                              <wps:spPr>
                                <a:xfrm>
                                  <a:off x="345173" y="3645"/>
                                  <a:ext cx="138278" cy="231343"/>
                                </a:xfrm>
                                <a:custGeom>
                                  <a:avLst/>
                                  <a:gdLst/>
                                  <a:ahLst/>
                                  <a:cxnLst/>
                                  <a:rect l="0" t="0" r="0" b="0"/>
                                  <a:pathLst>
                                    <a:path w="138278" h="231343">
                                      <a:moveTo>
                                        <a:pt x="0" y="0"/>
                                      </a:moveTo>
                                      <a:lnTo>
                                        <a:pt x="16827" y="0"/>
                                      </a:lnTo>
                                      <a:lnTo>
                                        <a:pt x="58420" y="103619"/>
                                      </a:lnTo>
                                      <a:cubicBezTo>
                                        <a:pt x="62700" y="114846"/>
                                        <a:pt x="66992" y="127381"/>
                                        <a:pt x="69964" y="137617"/>
                                      </a:cubicBezTo>
                                      <a:lnTo>
                                        <a:pt x="70625" y="137617"/>
                                      </a:lnTo>
                                      <a:cubicBezTo>
                                        <a:pt x="73927" y="127711"/>
                                        <a:pt x="77876" y="115507"/>
                                        <a:pt x="82829" y="102641"/>
                                      </a:cubicBezTo>
                                      <a:lnTo>
                                        <a:pt x="121450" y="0"/>
                                      </a:lnTo>
                                      <a:lnTo>
                                        <a:pt x="138278" y="0"/>
                                      </a:lnTo>
                                      <a:lnTo>
                                        <a:pt x="90754" y="118148"/>
                                      </a:lnTo>
                                      <a:cubicBezTo>
                                        <a:pt x="71615" y="167323"/>
                                        <a:pt x="58090" y="196685"/>
                                        <a:pt x="37300" y="214846"/>
                                      </a:cubicBezTo>
                                      <a:cubicBezTo>
                                        <a:pt x="24752" y="225400"/>
                                        <a:pt x="13526" y="230022"/>
                                        <a:pt x="9563" y="231343"/>
                                      </a:cubicBezTo>
                                      <a:lnTo>
                                        <a:pt x="4623" y="218135"/>
                                      </a:lnTo>
                                      <a:cubicBezTo>
                                        <a:pt x="12535" y="215163"/>
                                        <a:pt x="23101" y="209563"/>
                                        <a:pt x="32334" y="200647"/>
                                      </a:cubicBezTo>
                                      <a:cubicBezTo>
                                        <a:pt x="40259" y="192735"/>
                                        <a:pt x="50813" y="179540"/>
                                        <a:pt x="58738" y="160718"/>
                                      </a:cubicBezTo>
                                      <a:cubicBezTo>
                                        <a:pt x="60058" y="157086"/>
                                        <a:pt x="60731" y="155435"/>
                                        <a:pt x="60731" y="153784"/>
                                      </a:cubicBezTo>
                                      <a:cubicBezTo>
                                        <a:pt x="60731" y="152133"/>
                                        <a:pt x="60058" y="150152"/>
                                        <a:pt x="58738" y="146850"/>
                                      </a:cubicBezTo>
                                      <a:lnTo>
                                        <a:pt x="0" y="0"/>
                                      </a:lnTo>
                                      <a:close/>
                                    </a:path>
                                  </a:pathLst>
                                </a:custGeom>
                                <a:ln w="0" cap="flat">
                                  <a:miter lim="127000"/>
                                </a:ln>
                              </wps:spPr>
                              <wps:style>
                                <a:lnRef idx="0">
                                  <a:srgbClr val="000000">
                                    <a:alpha val="0"/>
                                  </a:srgbClr>
                                </a:lnRef>
                                <a:fillRef idx="1">
                                  <a:srgbClr val="233E99"/>
                                </a:fillRef>
                                <a:effectRef idx="0">
                                  <a:scrgbClr r="0" g="0" b="0"/>
                                </a:effectRef>
                                <a:fontRef idx="none"/>
                              </wps:style>
                              <wps:bodyPr/>
                            </wps:wsp>
                          </wpg:wgp>
                        </a:graphicData>
                      </a:graphic>
                    </wp:inline>
                  </w:drawing>
                </mc:Choice>
                <mc:Fallback xmlns:a="http://schemas.openxmlformats.org/drawingml/2006/main">
                  <w:pict>
                    <v:group id="Group 31093" style="width:47.693pt;height:18.503pt;mso-position-horizontal-relative:char;mso-position-vertical-relative:line" coordsize="6057,2349">
                      <v:shape id="Shape 213" style="position:absolute;width:800;height:800;left:5256;top:1452;" coordsize="80010,80010" path="m40003,0l40007,0l55578,3143c69937,9215,80010,23431,80010,40005c80010,62103,62103,80010,40005,80010c17907,80010,0,62103,0,40005c0,23431,10073,9215,24432,3143l40003,0x">
                        <v:stroke weight="0pt" endcap="flat" joinstyle="miter" miterlimit="10" on="false" color="#000000" opacity="0"/>
                        <v:fill on="true" color="#394b8b"/>
                      </v:shape>
                      <v:shape id="Shape 214" style="position:absolute;width:714;height:547;left:5285;top:1599;" coordsize="71438,54762" path="m60744,0c61900,0,63043,457,63881,1295l70142,7557c70980,8395,71438,9538,71438,10693c71438,11849,70980,12992,70142,13830l30505,53467c29680,54293,28524,54762,27368,54762c26226,54762,25070,54293,24244,53467l1283,30518c457,29680,0,28524,0,27381c0,26226,457,25070,1283,24244l7557,17971c8382,17145,9538,16688,10693,16688c11836,16688,12992,17145,13818,17971l27368,31572l57607,1295c58445,457,59588,0,60744,0x">
                        <v:stroke weight="0pt" endcap="flat" joinstyle="miter" miterlimit="10" on="false" color="#000000" opacity="0"/>
                        <v:fill on="true" color="#fffefd"/>
                      </v:shape>
                      <v:shape id="Shape 290" style="position:absolute;width:742;height:1655;left:0;top:1;" coordsize="74257,165543" path="m74257,0l74257,12828l48423,18952c26238,30754,15837,57546,15837,83044c15837,122643,41262,152348,73596,152348l74257,152197l74257,165244l72606,165543c31674,165543,0,133539,0,84035c0,43191,20045,16271,46640,5364l74257,0x">
                        <v:stroke weight="0pt" endcap="flat" joinstyle="miter" miterlimit="10" on="false" color="#000000" opacity="0"/>
                        <v:fill on="true" color="#233e99"/>
                      </v:shape>
                      <v:shape id="Shape 291" style="position:absolute;width:742;height:1653;left:742;top:0;" coordsize="74257,165372" path="m660,0c44539,0,74257,32690,74257,81191c74257,125749,51418,150990,25104,160826l0,165372l0,152326l22490,147201c43747,136943,58420,112624,58420,82182c58420,53149,41910,12878,330,12878l0,12956l0,128l660,0x">
                        <v:stroke weight="0pt" endcap="flat" joinstyle="miter" miterlimit="10" on="false" color="#000000" opacity="0"/>
                        <v:fill on="true" color="#233e99"/>
                      </v:shape>
                      <v:shape id="Shape 292" style="position:absolute;width:559;height:260;left:1894;top:2049;" coordsize="55931,26073" path="m5601,0c16484,6934,32004,13195,52464,13195l55931,12674l55931,25210l50165,26073c32004,26073,11874,21450,0,12535l5601,0x">
                        <v:stroke weight="0pt" endcap="flat" joinstyle="miter" miterlimit="10" on="false" color="#000000" opacity="0"/>
                        <v:fill on="true" color="#233e99"/>
                      </v:shape>
                      <v:shape id="Shape 293" style="position:absolute;width:697;height:1617;left:1755;top:3;" coordsize="69799,161730" path="m69799,0l69799,13162l49532,17542c28832,27305,15837,50760,15837,82202c15837,108920,26417,132866,47443,143169l69799,148053l69799,161494l67983,161730c28054,161730,0,127071,0,83853c0,42515,20417,15842,45386,5090l69799,0x">
                        <v:stroke weight="0pt" endcap="flat" joinstyle="miter" miterlimit="10" on="false" color="#000000" opacity="0"/>
                        <v:fill on="true" color="#233e99"/>
                      </v:shape>
                      <v:shape id="Shape 294" style="position:absolute;width:707;height:2301;left:2453;top:0;" coordsize="70790,230150" path="m1486,0c32830,0,48349,17158,54940,30353l55613,30353l56274,3632l70790,3632c70117,15507,69469,28054,69469,44552l69469,138938c69469,179515,61214,199657,48019,212192c40754,219126,31760,223831,22355,226803l0,230150l0,217614l19571,214669c40411,207551,53962,188922,53962,153784l53962,131331l53289,131331c47107,143475,35168,154677,17610,159518l0,161804l0,148362l2146,148831c23266,148831,43078,135966,50990,113195c52972,107912,53962,101981,53962,96355l53962,64351c53962,58750,53289,53797,51981,49174c45377,30036,28550,12865,2807,12865l0,13472l0,310l1486,0x">
                        <v:stroke weight="0pt" endcap="flat" joinstyle="miter" miterlimit="10" on="false" color="#000000" opacity="0"/>
                        <v:fill on="true" color="#233e99"/>
                      </v:shape>
                      <v:shape id="Shape 295" style="position:absolute;width:1382;height:2313;left:3451;top:36;" coordsize="138278,231343" path="m0,0l16827,0l58420,103619c62700,114846,66992,127381,69964,137617l70625,137617c73927,127711,77876,115507,82829,102641l121450,0l138278,0l90754,118148c71615,167323,58090,196685,37300,214846c24752,225400,13526,230022,9563,231343l4623,218135c12535,215163,23101,209563,32334,200647c40259,192735,50813,179540,58738,160718c60058,157086,60731,155435,60731,153784c60731,152133,60058,150152,58738,146850l0,0x">
                        <v:stroke weight="0pt" endcap="flat" joinstyle="miter" miterlimit="10" on="false" color="#000000" opacity="0"/>
                        <v:fill on="true" color="#233e99"/>
                      </v:shape>
                    </v:group>
                  </w:pict>
                </mc:Fallback>
              </mc:AlternateContent>
            </w:r>
            <w:r>
              <w:rPr>
                <w:rFonts w:ascii="Calibri" w:eastAsia="Calibri" w:hAnsi="Calibri" w:cs="Calibri"/>
                <w:sz w:val="14"/>
              </w:rPr>
              <w:t xml:space="preserve"> Cite This: </w:t>
            </w:r>
            <w:hyperlink r:id="rId7">
              <w:r>
                <w:rPr>
                  <w:rFonts w:ascii="Calibri" w:eastAsia="Calibri" w:hAnsi="Calibri" w:cs="Calibri"/>
                  <w:color w:val="3F3F83"/>
                  <w:sz w:val="14"/>
                </w:rPr>
                <w:t>ACS Synth. Biol.</w:t>
              </w:r>
            </w:hyperlink>
            <w:r>
              <w:rPr>
                <w:rFonts w:ascii="Calibri" w:eastAsia="Calibri" w:hAnsi="Calibri" w:cs="Calibri"/>
                <w:color w:val="3F3F83"/>
                <w:sz w:val="14"/>
              </w:rPr>
              <w:t xml:space="preserve"> </w:t>
            </w:r>
            <w:hyperlink r:id="rId8">
              <w:r>
                <w:rPr>
                  <w:rFonts w:ascii="Calibri" w:eastAsia="Calibri" w:hAnsi="Calibri" w:cs="Calibri"/>
                  <w:color w:val="3F3F83"/>
                  <w:sz w:val="14"/>
                </w:rPr>
                <w:t>2019, 8, 1411</w:t>
              </w:r>
            </w:hyperlink>
            <w:hyperlink r:id="rId9">
              <w:r>
                <w:rPr>
                  <w:rFonts w:ascii="Calibri" w:eastAsia="Calibri" w:hAnsi="Calibri" w:cs="Calibri"/>
                  <w:color w:val="3F3F83"/>
                  <w:sz w:val="14"/>
                </w:rPr>
                <w:t>−</w:t>
              </w:r>
            </w:hyperlink>
            <w:hyperlink r:id="rId10">
              <w:r>
                <w:rPr>
                  <w:rFonts w:ascii="Calibri" w:eastAsia="Calibri" w:hAnsi="Calibri" w:cs="Calibri"/>
                  <w:color w:val="3F3F83"/>
                  <w:sz w:val="14"/>
                </w:rPr>
                <w:t>1420</w:t>
              </w:r>
            </w:hyperlink>
            <w:r>
              <w:rPr>
                <w:rFonts w:ascii="Calibri" w:eastAsia="Calibri" w:hAnsi="Calibri" w:cs="Calibri"/>
                <w:color w:val="3F3F83"/>
                <w:sz w:val="14"/>
              </w:rPr>
              <w:tab/>
            </w:r>
            <w:r>
              <w:rPr>
                <w:rFonts w:ascii="Calibri" w:eastAsia="Calibri" w:hAnsi="Calibri" w:cs="Calibri"/>
                <w:color w:val="3F327A"/>
                <w:sz w:val="16"/>
              </w:rPr>
              <w:t>pubs.acs.org/synthbio</w:t>
            </w:r>
          </w:p>
        </w:tc>
      </w:tr>
    </w:tbl>
    <w:p w:rsidR="00C472DB" w:rsidRDefault="00000000">
      <w:pPr>
        <w:spacing w:after="0" w:line="259" w:lineRule="auto"/>
        <w:ind w:left="-5" w:hanging="10"/>
        <w:jc w:val="left"/>
      </w:pPr>
      <w:r>
        <w:rPr>
          <w:rFonts w:ascii="Calibri" w:eastAsia="Calibri" w:hAnsi="Calibri" w:cs="Calibri"/>
          <w:sz w:val="34"/>
        </w:rPr>
        <w:t>Machine Learning Applied to Predicting Microorganism Growth</w:t>
      </w:r>
    </w:p>
    <w:p w:rsidR="00C472DB" w:rsidRDefault="00000000">
      <w:pPr>
        <w:spacing w:after="0" w:line="259" w:lineRule="auto"/>
        <w:ind w:left="-5" w:hanging="10"/>
        <w:jc w:val="left"/>
      </w:pPr>
      <w:r>
        <w:rPr>
          <w:rFonts w:ascii="Calibri" w:eastAsia="Calibri" w:hAnsi="Calibri" w:cs="Calibri"/>
          <w:sz w:val="34"/>
        </w:rPr>
        <w:t>Temperatures and Enzyme Catalytic Optima</w:t>
      </w:r>
    </w:p>
    <w:p w:rsidR="00C472DB" w:rsidRDefault="00000000">
      <w:pPr>
        <w:spacing w:after="48" w:line="259" w:lineRule="auto"/>
        <w:ind w:left="0" w:firstLine="0"/>
        <w:jc w:val="left"/>
      </w:pPr>
      <w:r>
        <w:rPr>
          <w:sz w:val="26"/>
        </w:rPr>
        <w:t>Gang Li,</w:t>
      </w:r>
      <w:r>
        <w:rPr>
          <w:rFonts w:ascii="Calibri" w:eastAsia="Calibri" w:hAnsi="Calibri" w:cs="Calibri"/>
          <w:color w:val="3F3F83"/>
          <w:sz w:val="26"/>
          <w:vertAlign w:val="superscript"/>
        </w:rPr>
        <w:t xml:space="preserve">† </w:t>
      </w:r>
      <w:r>
        <w:rPr>
          <w:sz w:val="26"/>
        </w:rPr>
        <w:t>Kersten S. Rabe,</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70" cy="99327"/>
                <wp:effectExtent l="0" t="0" r="0" b="0"/>
                <wp:docPr id="31142" name="Group 31142"/>
                <wp:cNvGraphicFramePr/>
                <a:graphic xmlns:a="http://schemas.openxmlformats.org/drawingml/2006/main">
                  <a:graphicData uri="http://schemas.microsoft.com/office/word/2010/wordprocessingGroup">
                    <wpg:wgp>
                      <wpg:cNvGrpSpPr/>
                      <wpg:grpSpPr>
                        <a:xfrm>
                          <a:off x="0" y="0"/>
                          <a:ext cx="98970" cy="99327"/>
                          <a:chOff x="0" y="0"/>
                          <a:chExt cx="98970" cy="99327"/>
                        </a:xfrm>
                      </wpg:grpSpPr>
                      <wps:wsp>
                        <wps:cNvPr id="26" name="Shape 26"/>
                        <wps:cNvSpPr/>
                        <wps:spPr>
                          <a:xfrm>
                            <a:off x="0" y="0"/>
                            <a:ext cx="98970" cy="99327"/>
                          </a:xfrm>
                          <a:custGeom>
                            <a:avLst/>
                            <a:gdLst/>
                            <a:ahLst/>
                            <a:cxnLst/>
                            <a:rect l="0" t="0" r="0" b="0"/>
                            <a:pathLst>
                              <a:path w="98970" h="99327">
                                <a:moveTo>
                                  <a:pt x="47638" y="749"/>
                                </a:moveTo>
                                <a:cubicBezTo>
                                  <a:pt x="63360" y="0"/>
                                  <a:pt x="75984" y="6464"/>
                                  <a:pt x="83769" y="14110"/>
                                </a:cubicBezTo>
                                <a:cubicBezTo>
                                  <a:pt x="87795" y="18047"/>
                                  <a:pt x="91507" y="22749"/>
                                  <a:pt x="94302" y="28358"/>
                                </a:cubicBezTo>
                                <a:lnTo>
                                  <a:pt x="98970" y="46600"/>
                                </a:lnTo>
                                <a:lnTo>
                                  <a:pt x="98970" y="50142"/>
                                </a:lnTo>
                                <a:lnTo>
                                  <a:pt x="95631" y="69101"/>
                                </a:lnTo>
                                <a:cubicBezTo>
                                  <a:pt x="93193" y="75032"/>
                                  <a:pt x="89929" y="80010"/>
                                  <a:pt x="85903" y="84112"/>
                                </a:cubicBezTo>
                                <a:cubicBezTo>
                                  <a:pt x="81782" y="88322"/>
                                  <a:pt x="77152" y="92034"/>
                                  <a:pt x="71630" y="94785"/>
                                </a:cubicBezTo>
                                <a:lnTo>
                                  <a:pt x="53466" y="99327"/>
                                </a:lnTo>
                                <a:lnTo>
                                  <a:pt x="49756" y="99327"/>
                                </a:lnTo>
                                <a:lnTo>
                                  <a:pt x="31196" y="96276"/>
                                </a:lnTo>
                                <a:cubicBezTo>
                                  <a:pt x="25143" y="93844"/>
                                  <a:pt x="20015" y="90342"/>
                                  <a:pt x="15951" y="86436"/>
                                </a:cubicBezTo>
                                <a:cubicBezTo>
                                  <a:pt x="7519" y="78334"/>
                                  <a:pt x="1105" y="67780"/>
                                  <a:pt x="381" y="52502"/>
                                </a:cubicBezTo>
                                <a:cubicBezTo>
                                  <a:pt x="0" y="44412"/>
                                  <a:pt x="1613" y="37402"/>
                                  <a:pt x="4001" y="31534"/>
                                </a:cubicBezTo>
                                <a:cubicBezTo>
                                  <a:pt x="8687" y="20028"/>
                                  <a:pt x="16624" y="11240"/>
                                  <a:pt x="27813" y="5855"/>
                                </a:cubicBezTo>
                                <a:cubicBezTo>
                                  <a:pt x="30493" y="4559"/>
                                  <a:pt x="33426" y="3289"/>
                                  <a:pt x="36792" y="2426"/>
                                </a:cubicBezTo>
                                <a:cubicBezTo>
                                  <a:pt x="40145" y="1550"/>
                                  <a:pt x="43828" y="940"/>
                                  <a:pt x="47638"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7" name="Shape 27"/>
                        <wps:cNvSpPr/>
                        <wps:spPr>
                          <a:xfrm>
                            <a:off x="42405" y="31483"/>
                            <a:ext cx="19043" cy="40945"/>
                          </a:xfrm>
                          <a:custGeom>
                            <a:avLst/>
                            <a:gdLst/>
                            <a:ahLst/>
                            <a:cxnLst/>
                            <a:rect l="0" t="0" r="0" b="0"/>
                            <a:pathLst>
                              <a:path w="19043" h="40945">
                                <a:moveTo>
                                  <a:pt x="14643" y="153"/>
                                </a:moveTo>
                                <a:lnTo>
                                  <a:pt x="19043" y="835"/>
                                </a:lnTo>
                                <a:lnTo>
                                  <a:pt x="19043"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3" y="35775"/>
                                </a:lnTo>
                                <a:lnTo>
                                  <a:pt x="19043"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61449"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7" y="34839"/>
                                </a:lnTo>
                                <a:cubicBezTo>
                                  <a:pt x="2661" y="34687"/>
                                  <a:pt x="3512" y="34242"/>
                                  <a:pt x="4299" y="33912"/>
                                </a:cubicBezTo>
                                <a:cubicBezTo>
                                  <a:pt x="7360" y="32629"/>
                                  <a:pt x="9722" y="30343"/>
                                  <a:pt x="11259" y="27791"/>
                                </a:cubicBezTo>
                                <a:cubicBezTo>
                                  <a:pt x="11716" y="27016"/>
                                  <a:pt x="12402"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47562" y="35763"/>
                            <a:ext cx="28892" cy="31979"/>
                          </a:xfrm>
                          <a:custGeom>
                            <a:avLst/>
                            <a:gdLst/>
                            <a:ahLst/>
                            <a:cxnLst/>
                            <a:rect l="0" t="0" r="0" b="0"/>
                            <a:pathLst>
                              <a:path w="28892" h="31979">
                                <a:moveTo>
                                  <a:pt x="7163" y="419"/>
                                </a:moveTo>
                                <a:cubicBezTo>
                                  <a:pt x="12928" y="419"/>
                                  <a:pt x="17577" y="1067"/>
                                  <a:pt x="20879" y="3391"/>
                                </a:cubicBezTo>
                                <a:cubicBezTo>
                                  <a:pt x="25717" y="6680"/>
                                  <a:pt x="28892" y="14211"/>
                                  <a:pt x="26530"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69" y="31763"/>
                                </a:cubicBezTo>
                                <a:cubicBezTo>
                                  <a:pt x="5766" y="31763"/>
                                  <a:pt x="3061" y="31979"/>
                                  <a:pt x="775" y="31483"/>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0" name="Shape 30"/>
                        <wps:cNvSpPr/>
                        <wps:spPr>
                          <a:xfrm>
                            <a:off x="26607" y="18402"/>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7889" y="31471"/>
                            <a:ext cx="5804" cy="40945"/>
                          </a:xfrm>
                          <a:custGeom>
                            <a:avLst/>
                            <a:gdLst/>
                            <a:ahLst/>
                            <a:cxnLst/>
                            <a:rect l="0" t="0" r="0" b="0"/>
                            <a:pathLst>
                              <a:path w="5804" h="40945">
                                <a:moveTo>
                                  <a:pt x="5436" y="267"/>
                                </a:moveTo>
                                <a:cubicBezTo>
                                  <a:pt x="5804" y="13322"/>
                                  <a:pt x="5626" y="27495"/>
                                  <a:pt x="5524" y="40792"/>
                                </a:cubicBezTo>
                                <a:cubicBezTo>
                                  <a:pt x="3950" y="40945"/>
                                  <a:pt x="1727" y="40945"/>
                                  <a:pt x="152" y="40792"/>
                                </a:cubicBezTo>
                                <a:cubicBezTo>
                                  <a:pt x="0" y="27534"/>
                                  <a:pt x="0" y="13614"/>
                                  <a:pt x="152"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1142" style="width:7.79291pt;height:7.82103pt;mso-position-horizontal-relative:char;mso-position-vertical-relative:line" coordsize="989,993">
                <v:shape id="Shape 26" style="position:absolute;width:989;height:993;left:0;top:0;" coordsize="98970,99327" path="m47638,749c63360,0,75984,6464,83769,14110c87795,18047,91507,22749,94302,28358l98970,46600l98970,50142l95631,69101c93193,75032,89929,80010,85903,84112c81782,88322,77152,92034,71630,94785l53466,99327l49756,99327l31196,96276c25143,93844,20015,90342,15951,86436c7519,78334,1105,67780,381,52502c0,44412,1613,37402,4001,31534c8687,20028,16624,11240,27813,5855c30493,4559,33426,3289,36792,2426c40145,1550,43828,940,47638,749x">
                  <v:stroke weight="0pt" endcap="flat" joinstyle="miter" miterlimit="10" on="false" color="#000000" opacity="0"/>
                  <v:fill on="true" color="#a6ce39"/>
                </v:shape>
                <v:shape id="Shape 27" style="position:absolute;width:190;height:409;left:424;top:314;" coordsize="19043,40945" path="m14643,153l19043,835l19043,6150l12319,4699c10706,4699,7366,4267,6388,4788c5156,5448,5740,10224,5740,12027c5740,20079,5588,28385,5931,35763c8217,36259,10922,36043,13526,36043l19043,35775l19043,40133l17323,40856c12078,40856,6236,40945,279,40767c102,29489,178,17069,178,5156c178,3797,0,813,457,343c4508,0,10084,153,14643,153x">
                  <v:stroke weight="0pt" endcap="flat" joinstyle="miter" miterlimit="10" on="false" color="#000000" opacity="0"/>
                  <v:fill on="true" color="#ffffff"/>
                </v:shape>
                <v:shape id="Shape 28" style="position:absolute;width:195;height:392;left:614;top:323;" coordsize="19590,39298" path="m0,0l7550,1171c13583,3991,18269,10087,18942,17681c19590,24984,16783,29683,13481,33633l0,39298l0,34940l2077,34839c2661,34687,3512,34242,4299,33912c7360,32629,9722,30343,11259,27791c11716,27016,12402,25555,12643,24819c15005,17643,11830,10112,6991,6823l0,5315l0,0x">
                  <v:stroke weight="0pt" endcap="flat" joinstyle="miter" miterlimit="10" on="false" color="#000000" opacity="0"/>
                  <v:fill on="true" color="#ffffff"/>
                </v:shape>
                <v:shape id="Shape 29" style="position:absolute;width:288;height:319;left:475;top:357;" coordsize="28892,31979" path="m7163,419c12928,419,17577,1067,20879,3391c25717,6680,28892,14211,26530,21387c26289,22123,25603,23571,25146,24346c23609,26899,21247,29185,18186,30467c17399,30798,16561,31255,15964,31394c13805,31940,11062,31763,8369,31763c5766,31763,3061,31979,775,31483c432,24117,584,15799,584,7747c584,5944,0,1168,1232,521c2223,0,5550,419,7163,419x">
                  <v:stroke weight="0pt" endcap="flat" joinstyle="miter" miterlimit="10" on="false" color="#000000" opacity="0"/>
                  <v:fill on="true" color="#a6ce39"/>
                </v:shape>
                <v:shape id="Shape 30" style="position:absolute;width:89;height:95;left:266;top:184;" coordsize="8928,9538" path="m3658,445c6528,0,8928,2680,7925,5550c6502,9538,0,8420,419,3785c584,1880,1905,711,3658,445x">
                  <v:stroke weight="0pt" endcap="flat" joinstyle="miter" miterlimit="10" on="false" color="#000000" opacity="0"/>
                  <v:fill on="true" color="#ffffff"/>
                </v:shape>
                <v:shape id="Shape 31" style="position:absolute;width:58;height:409;left:278;top:314;" coordsize="5804,40945" path="m5436,267c5804,13322,5626,27495,5524,40792c3950,40945,1727,40945,152,40792c0,27534,0,13614,152,356c1537,0,3912,152,5436,267x">
                  <v:stroke weight="0pt" endcap="flat" joinstyle="miter" miterlimit="10" on="false" color="#000000" opacity="0"/>
                  <v:fill on="true" color="#ffffff"/>
                </v:shape>
              </v:group>
            </w:pict>
          </mc:Fallback>
        </mc:AlternateContent>
      </w:r>
      <w:r>
        <w:rPr>
          <w:sz w:val="26"/>
        </w:rPr>
        <w:t xml:space="preserve"> Jens Nielsen,</w:t>
      </w:r>
      <w:r>
        <w:rPr>
          <w:rFonts w:ascii="Calibri" w:eastAsia="Calibri" w:hAnsi="Calibri" w:cs="Calibri"/>
          <w:color w:val="3F3F83"/>
          <w:sz w:val="26"/>
          <w:vertAlign w:val="superscript"/>
        </w:rPr>
        <w:t>†</w:t>
      </w:r>
      <w:r>
        <w:rPr>
          <w:color w:val="3F3F83"/>
          <w:sz w:val="26"/>
          <w:vertAlign w:val="superscript"/>
        </w:rPr>
        <w:t>,</w:t>
      </w:r>
      <w:r>
        <w:rPr>
          <w:rFonts w:ascii="Calibri" w:eastAsia="Calibri" w:hAnsi="Calibri" w:cs="Calibri"/>
          <w:color w:val="3F3F83"/>
          <w:sz w:val="26"/>
          <w:vertAlign w:val="superscript"/>
        </w:rPr>
        <w:t xml:space="preserve">§ </w:t>
      </w:r>
      <w:r>
        <w:rPr>
          <w:sz w:val="26"/>
        </w:rPr>
        <w:t>and Martin K. M. Engqvist</w:t>
      </w:r>
      <w:r>
        <w:rPr>
          <w:rFonts w:ascii="Calibri" w:eastAsia="Calibri" w:hAnsi="Calibri" w:cs="Calibri"/>
          <w:color w:val="3F3F83"/>
          <w:sz w:val="26"/>
        </w:rPr>
        <w:t>*</w:t>
      </w:r>
      <w:r>
        <w:rPr>
          <w:color w:val="3F3F83"/>
          <w:sz w:val="26"/>
          <w:vertAlign w:val="superscript"/>
        </w:rPr>
        <w:t>,</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70" cy="99327"/>
                <wp:effectExtent l="0" t="0" r="0" b="0"/>
                <wp:docPr id="31143" name="Group 31143"/>
                <wp:cNvGraphicFramePr/>
                <a:graphic xmlns:a="http://schemas.openxmlformats.org/drawingml/2006/main">
                  <a:graphicData uri="http://schemas.microsoft.com/office/word/2010/wordprocessingGroup">
                    <wpg:wgp>
                      <wpg:cNvGrpSpPr/>
                      <wpg:grpSpPr>
                        <a:xfrm>
                          <a:off x="0" y="0"/>
                          <a:ext cx="98970" cy="99327"/>
                          <a:chOff x="0" y="0"/>
                          <a:chExt cx="98970" cy="99327"/>
                        </a:xfrm>
                      </wpg:grpSpPr>
                      <wps:wsp>
                        <wps:cNvPr id="40" name="Shape 40"/>
                        <wps:cNvSpPr/>
                        <wps:spPr>
                          <a:xfrm>
                            <a:off x="0" y="0"/>
                            <a:ext cx="98970" cy="99327"/>
                          </a:xfrm>
                          <a:custGeom>
                            <a:avLst/>
                            <a:gdLst/>
                            <a:ahLst/>
                            <a:cxnLst/>
                            <a:rect l="0" t="0" r="0" b="0"/>
                            <a:pathLst>
                              <a:path w="98970" h="99327">
                                <a:moveTo>
                                  <a:pt x="47637" y="749"/>
                                </a:moveTo>
                                <a:cubicBezTo>
                                  <a:pt x="63360" y="0"/>
                                  <a:pt x="75984" y="6464"/>
                                  <a:pt x="83769" y="14110"/>
                                </a:cubicBezTo>
                                <a:cubicBezTo>
                                  <a:pt x="87795" y="18047"/>
                                  <a:pt x="91506" y="22749"/>
                                  <a:pt x="94302" y="28358"/>
                                </a:cubicBezTo>
                                <a:lnTo>
                                  <a:pt x="98970" y="46599"/>
                                </a:lnTo>
                                <a:lnTo>
                                  <a:pt x="98970" y="50144"/>
                                </a:lnTo>
                                <a:lnTo>
                                  <a:pt x="95631" y="69101"/>
                                </a:lnTo>
                                <a:cubicBezTo>
                                  <a:pt x="93192" y="75032"/>
                                  <a:pt x="89929" y="80010"/>
                                  <a:pt x="85903" y="84112"/>
                                </a:cubicBezTo>
                                <a:cubicBezTo>
                                  <a:pt x="81781" y="88322"/>
                                  <a:pt x="77152" y="92034"/>
                                  <a:pt x="71629" y="94785"/>
                                </a:cubicBezTo>
                                <a:lnTo>
                                  <a:pt x="53465" y="99327"/>
                                </a:lnTo>
                                <a:lnTo>
                                  <a:pt x="49755" y="99327"/>
                                </a:lnTo>
                                <a:lnTo>
                                  <a:pt x="31196" y="96276"/>
                                </a:lnTo>
                                <a:cubicBezTo>
                                  <a:pt x="25143" y="93844"/>
                                  <a:pt x="20015" y="90342"/>
                                  <a:pt x="15951" y="86436"/>
                                </a:cubicBezTo>
                                <a:cubicBezTo>
                                  <a:pt x="7518" y="78334"/>
                                  <a:pt x="1105" y="67780"/>
                                  <a:pt x="381" y="52502"/>
                                </a:cubicBezTo>
                                <a:cubicBezTo>
                                  <a:pt x="0" y="44412"/>
                                  <a:pt x="1613" y="37402"/>
                                  <a:pt x="4001" y="31534"/>
                                </a:cubicBezTo>
                                <a:cubicBezTo>
                                  <a:pt x="8687" y="20028"/>
                                  <a:pt x="16624" y="11240"/>
                                  <a:pt x="27813" y="5855"/>
                                </a:cubicBezTo>
                                <a:cubicBezTo>
                                  <a:pt x="30493" y="4559"/>
                                  <a:pt x="33426" y="3289"/>
                                  <a:pt x="36792" y="2426"/>
                                </a:cubicBezTo>
                                <a:cubicBezTo>
                                  <a:pt x="40144" y="1550"/>
                                  <a:pt x="43828" y="940"/>
                                  <a:pt x="47637"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1" name="Shape 41"/>
                        <wps:cNvSpPr/>
                        <wps:spPr>
                          <a:xfrm>
                            <a:off x="42405" y="31483"/>
                            <a:ext cx="19044" cy="40945"/>
                          </a:xfrm>
                          <a:custGeom>
                            <a:avLst/>
                            <a:gdLst/>
                            <a:ahLst/>
                            <a:cxnLst/>
                            <a:rect l="0" t="0" r="0" b="0"/>
                            <a:pathLst>
                              <a:path w="19044" h="40945">
                                <a:moveTo>
                                  <a:pt x="14643" y="153"/>
                                </a:moveTo>
                                <a:lnTo>
                                  <a:pt x="19044" y="835"/>
                                </a:lnTo>
                                <a:lnTo>
                                  <a:pt x="19044"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4" y="35775"/>
                                </a:lnTo>
                                <a:lnTo>
                                  <a:pt x="19044"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42"/>
                        <wps:cNvSpPr/>
                        <wps:spPr>
                          <a:xfrm>
                            <a:off x="61449"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6" y="34839"/>
                                </a:lnTo>
                                <a:cubicBezTo>
                                  <a:pt x="2673" y="34687"/>
                                  <a:pt x="3511" y="34242"/>
                                  <a:pt x="4299" y="33912"/>
                                </a:cubicBezTo>
                                <a:cubicBezTo>
                                  <a:pt x="7360" y="32629"/>
                                  <a:pt x="9722" y="30343"/>
                                  <a:pt x="11258" y="27791"/>
                                </a:cubicBezTo>
                                <a:cubicBezTo>
                                  <a:pt x="11716" y="27016"/>
                                  <a:pt x="12401"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7561" y="35763"/>
                            <a:ext cx="28893" cy="31979"/>
                          </a:xfrm>
                          <a:custGeom>
                            <a:avLst/>
                            <a:gdLst/>
                            <a:ahLst/>
                            <a:cxnLst/>
                            <a:rect l="0" t="0" r="0" b="0"/>
                            <a:pathLst>
                              <a:path w="28893" h="31979">
                                <a:moveTo>
                                  <a:pt x="7163" y="419"/>
                                </a:moveTo>
                                <a:cubicBezTo>
                                  <a:pt x="12929" y="419"/>
                                  <a:pt x="17577" y="1067"/>
                                  <a:pt x="20879" y="3391"/>
                                </a:cubicBezTo>
                                <a:cubicBezTo>
                                  <a:pt x="25718" y="6680"/>
                                  <a:pt x="28893" y="14211"/>
                                  <a:pt x="26531"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70" y="31763"/>
                                </a:cubicBezTo>
                                <a:cubicBezTo>
                                  <a:pt x="5766" y="31763"/>
                                  <a:pt x="3061" y="31979"/>
                                  <a:pt x="775" y="31483"/>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4" name="Shape 44"/>
                        <wps:cNvSpPr/>
                        <wps:spPr>
                          <a:xfrm>
                            <a:off x="26606" y="18402"/>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27889" y="31471"/>
                            <a:ext cx="5804" cy="40945"/>
                          </a:xfrm>
                          <a:custGeom>
                            <a:avLst/>
                            <a:gdLst/>
                            <a:ahLst/>
                            <a:cxnLst/>
                            <a:rect l="0" t="0" r="0" b="0"/>
                            <a:pathLst>
                              <a:path w="5804" h="40945">
                                <a:moveTo>
                                  <a:pt x="5436" y="267"/>
                                </a:moveTo>
                                <a:cubicBezTo>
                                  <a:pt x="5804" y="13322"/>
                                  <a:pt x="5626" y="27495"/>
                                  <a:pt x="5524" y="40792"/>
                                </a:cubicBezTo>
                                <a:cubicBezTo>
                                  <a:pt x="3950" y="40945"/>
                                  <a:pt x="1727" y="40945"/>
                                  <a:pt x="153" y="40792"/>
                                </a:cubicBezTo>
                                <a:cubicBezTo>
                                  <a:pt x="0" y="27534"/>
                                  <a:pt x="0" y="13614"/>
                                  <a:pt x="153"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1143" style="width:7.79288pt;height:7.82103pt;mso-position-horizontal-relative:char;mso-position-vertical-relative:line" coordsize="989,993">
                <v:shape id="Shape 40" style="position:absolute;width:989;height:993;left:0;top:0;" coordsize="98970,99327" path="m47637,749c63360,0,75984,6464,83769,14110c87795,18047,91506,22749,94302,28358l98970,46599l98970,50144l95631,69101c93192,75032,89929,80010,85903,84112c81781,88322,77152,92034,71629,94785l53465,99327l49755,99327l31196,96276c25143,93844,20015,90342,15951,86436c7518,78334,1105,67780,381,52502c0,44412,1613,37402,4001,31534c8687,20028,16624,11240,27813,5855c30493,4559,33426,3289,36792,2426c40144,1550,43828,940,47637,749x">
                  <v:stroke weight="0pt" endcap="flat" joinstyle="miter" miterlimit="10" on="false" color="#000000" opacity="0"/>
                  <v:fill on="true" color="#a6ce39"/>
                </v:shape>
                <v:shape id="Shape 41" style="position:absolute;width:190;height:409;left:424;top:314;" coordsize="19044,40945" path="m14643,153l19044,835l19044,6150l12319,4699c10706,4699,7366,4267,6388,4788c5156,5448,5740,10224,5740,12027c5740,20079,5588,28385,5931,35763c8217,36259,10922,36043,13526,36043l19044,35775l19044,40133l17323,40856c12078,40856,6236,40945,279,40767c102,29489,178,17069,178,5156c178,3797,0,813,457,343c4508,0,10084,153,14643,153x">
                  <v:stroke weight="0pt" endcap="flat" joinstyle="miter" miterlimit="10" on="false" color="#000000" opacity="0"/>
                  <v:fill on="true" color="#ffffff"/>
                </v:shape>
                <v:shape id="Shape 42" style="position:absolute;width:195;height:392;left:614;top:323;" coordsize="19590,39298" path="m0,0l7550,1171c13583,3991,18269,10087,18942,17681c19590,24984,16783,29683,13481,33633l0,39298l0,34940l2076,34839c2673,34687,3511,34242,4299,33912c7360,32629,9722,30343,11258,27791c11716,27016,12401,25555,12643,24819c15005,17643,11830,10112,6991,6823l0,5315l0,0x">
                  <v:stroke weight="0pt" endcap="flat" joinstyle="miter" miterlimit="10" on="false" color="#000000" opacity="0"/>
                  <v:fill on="true" color="#ffffff"/>
                </v:shape>
                <v:shape id="Shape 43" style="position:absolute;width:288;height:319;left:475;top:357;" coordsize="28893,31979" path="m7163,419c12929,419,17577,1067,20879,3391c25718,6680,28893,14211,26531,21387c26289,22123,25603,23571,25146,24346c23609,26899,21247,29185,18186,30467c17399,30798,16561,31255,15964,31394c13805,31940,11062,31763,8370,31763c5766,31763,3061,31979,775,31483c432,24117,584,15799,584,7747c584,5944,0,1168,1232,521c2223,0,5550,419,7163,419x">
                  <v:stroke weight="0pt" endcap="flat" joinstyle="miter" miterlimit="10" on="false" color="#000000" opacity="0"/>
                  <v:fill on="true" color="#a6ce39"/>
                </v:shape>
                <v:shape id="Shape 44" style="position:absolute;width:89;height:95;left:266;top:184;" coordsize="8928,9538" path="m3658,445c6528,0,8928,2680,7925,5550c6502,9538,0,8420,419,3785c584,1880,1905,711,3658,445x">
                  <v:stroke weight="0pt" endcap="flat" joinstyle="miter" miterlimit="10" on="false" color="#000000" opacity="0"/>
                  <v:fill on="true" color="#ffffff"/>
                </v:shape>
                <v:shape id="Shape 45" style="position:absolute;width:58;height:409;left:278;top:314;" coordsize="5804,40945" path="m5436,267c5804,13322,5626,27495,5524,40792c3950,40945,1727,40945,153,40792c0,27534,0,13614,153,356c1537,0,3912,152,5436,267x">
                  <v:stroke weight="0pt" endcap="flat" joinstyle="miter" miterlimit="10" on="false" color="#000000" opacity="0"/>
                  <v:fill on="true" color="#ffffff"/>
                </v:shape>
              </v:group>
            </w:pict>
          </mc:Fallback>
        </mc:AlternateContent>
      </w:r>
    </w:p>
    <w:p w:rsidR="00C472DB" w:rsidRDefault="00000000">
      <w:pPr>
        <w:spacing w:after="0" w:line="259" w:lineRule="auto"/>
        <w:ind w:left="-5" w:hanging="10"/>
        <w:jc w:val="left"/>
      </w:pPr>
      <w:r>
        <w:rPr>
          <w:rFonts w:ascii="Calibri" w:eastAsia="Calibri" w:hAnsi="Calibri" w:cs="Calibri"/>
          <w:sz w:val="13"/>
        </w:rPr>
        <w:t>†</w:t>
      </w:r>
    </w:p>
    <w:p w:rsidR="00C472DB" w:rsidRDefault="00000000">
      <w:pPr>
        <w:ind w:left="-13" w:firstLine="0"/>
      </w:pPr>
      <w:r>
        <w:t>Department of Biology and Biological Engineering, Chalmers University of Technology, SE-412 96 Gothenburg, Sweden</w:t>
      </w:r>
    </w:p>
    <w:p w:rsidR="00C472DB" w:rsidRDefault="00000000">
      <w:pPr>
        <w:spacing w:after="0" w:line="259" w:lineRule="auto"/>
        <w:ind w:left="-5" w:hanging="10"/>
        <w:jc w:val="left"/>
      </w:pPr>
      <w:r>
        <w:rPr>
          <w:rFonts w:ascii="Calibri" w:eastAsia="Calibri" w:hAnsi="Calibri" w:cs="Calibri"/>
          <w:sz w:val="13"/>
        </w:rPr>
        <w:t>‡</w:t>
      </w:r>
    </w:p>
    <w:p w:rsidR="00C472DB" w:rsidRDefault="00000000">
      <w:pPr>
        <w:spacing w:after="0" w:line="255" w:lineRule="auto"/>
        <w:ind w:left="0" w:right="1" w:firstLine="75"/>
        <w:jc w:val="left"/>
      </w:pPr>
      <w:r>
        <w:t xml:space="preserve">Institute for Biological Interfaces 1 (IBG 1), Karlsruhe Institute of Technology (KIT), Group for Molecular Evolution, 76131 Karlsruhe, Germany </w:t>
      </w:r>
      <w:r>
        <w:rPr>
          <w:rFonts w:ascii="Calibri" w:eastAsia="Calibri" w:hAnsi="Calibri" w:cs="Calibri"/>
          <w:sz w:val="13"/>
        </w:rPr>
        <w:t>§</w:t>
      </w:r>
    </w:p>
    <w:p w:rsidR="00C472DB" w:rsidRDefault="00000000">
      <w:pPr>
        <w:spacing w:after="126"/>
        <w:ind w:left="-13" w:firstLine="0"/>
      </w:pPr>
      <w:r>
        <w:t>Novo Nordisk Foundation Center for Biosustainability, Technical University of Denmark, DK-2800 Kgs. Lyngby, Denmark</w:t>
      </w:r>
    </w:p>
    <w:p w:rsidR="00C472DB" w:rsidRDefault="00000000">
      <w:pPr>
        <w:spacing w:after="283" w:line="259" w:lineRule="auto"/>
        <w:ind w:left="179" w:firstLine="0"/>
        <w:jc w:val="left"/>
      </w:pPr>
      <w:r>
        <w:rPr>
          <w:rFonts w:ascii="Calibri" w:eastAsia="Calibri" w:hAnsi="Calibri" w:cs="Calibri"/>
          <w:color w:val="3F327A"/>
          <w:sz w:val="24"/>
        </w:rPr>
        <w:t>*</w:t>
      </w:r>
      <w:r>
        <w:rPr>
          <w:rFonts w:ascii="Calibri" w:eastAsia="Calibri" w:hAnsi="Calibri" w:cs="Calibri"/>
          <w:color w:val="FFFFFF"/>
          <w:sz w:val="13"/>
        </w:rPr>
        <w:t xml:space="preserve">S </w:t>
      </w:r>
      <w:r>
        <w:rPr>
          <w:rFonts w:ascii="Calibri" w:eastAsia="Calibri" w:hAnsi="Calibri" w:cs="Calibri"/>
          <w:sz w:val="19"/>
        </w:rPr>
        <w:t>Supporting Information</w:t>
      </w:r>
    </w:p>
    <w:p w:rsidR="00C472DB" w:rsidRDefault="00000000">
      <w:pPr>
        <w:spacing w:after="56"/>
        <w:ind w:left="179"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-244</wp:posOffset>
                </wp:positionH>
                <wp:positionV relativeFrom="paragraph">
                  <wp:posOffset>-129922</wp:posOffset>
                </wp:positionV>
                <wp:extent cx="6400800" cy="2794026"/>
                <wp:effectExtent l="0" t="0" r="0" b="0"/>
                <wp:wrapNone/>
                <wp:docPr id="31141" name="Group 31141"/>
                <wp:cNvGraphicFramePr/>
                <a:graphic xmlns:a="http://schemas.openxmlformats.org/drawingml/2006/main">
                  <a:graphicData uri="http://schemas.microsoft.com/office/word/2010/wordprocessingGroup">
                    <wpg:wgp>
                      <wpg:cNvGrpSpPr/>
                      <wpg:grpSpPr>
                        <a:xfrm>
                          <a:off x="0" y="0"/>
                          <a:ext cx="6400800" cy="2794026"/>
                          <a:chOff x="0" y="0"/>
                          <a:chExt cx="6400800" cy="2794026"/>
                        </a:xfrm>
                      </wpg:grpSpPr>
                      <wps:wsp>
                        <wps:cNvPr id="35382" name="Shape 35382"/>
                        <wps:cNvSpPr/>
                        <wps:spPr>
                          <a:xfrm>
                            <a:off x="0" y="0"/>
                            <a:ext cx="6400800" cy="2794026"/>
                          </a:xfrm>
                          <a:custGeom>
                            <a:avLst/>
                            <a:gdLst/>
                            <a:ahLst/>
                            <a:cxnLst/>
                            <a:rect l="0" t="0" r="0" b="0"/>
                            <a:pathLst>
                              <a:path w="6400800" h="2794026">
                                <a:moveTo>
                                  <a:pt x="0" y="0"/>
                                </a:moveTo>
                                <a:lnTo>
                                  <a:pt x="6400800" y="0"/>
                                </a:lnTo>
                                <a:lnTo>
                                  <a:pt x="6400800" y="2794026"/>
                                </a:lnTo>
                                <a:lnTo>
                                  <a:pt x="0" y="2794026"/>
                                </a:lnTo>
                                <a:lnTo>
                                  <a:pt x="0" y="0"/>
                                </a:lnTo>
                              </a:path>
                            </a:pathLst>
                          </a:custGeom>
                          <a:ln w="0" cap="flat">
                            <a:miter lim="127000"/>
                          </a:ln>
                        </wps:spPr>
                        <wps:style>
                          <a:lnRef idx="0">
                            <a:srgbClr val="000000">
                              <a:alpha val="0"/>
                            </a:srgbClr>
                          </a:lnRef>
                          <a:fillRef idx="1">
                            <a:srgbClr val="D3E8EC"/>
                          </a:fillRef>
                          <a:effectRef idx="0">
                            <a:scrgbClr r="0" g="0" b="0"/>
                          </a:effectRef>
                          <a:fontRef idx="none"/>
                        </wps:style>
                        <wps:bodyPr/>
                      </wps:wsp>
                      <wps:wsp>
                        <wps:cNvPr id="35383" name="Shape 35383"/>
                        <wps:cNvSpPr/>
                        <wps:spPr>
                          <a:xfrm>
                            <a:off x="0" y="2635276"/>
                            <a:ext cx="6400800" cy="158750"/>
                          </a:xfrm>
                          <a:custGeom>
                            <a:avLst/>
                            <a:gdLst/>
                            <a:ahLst/>
                            <a:cxnLst/>
                            <a:rect l="0" t="0" r="0" b="0"/>
                            <a:pathLst>
                              <a:path w="6400800" h="158750">
                                <a:moveTo>
                                  <a:pt x="0" y="0"/>
                                </a:moveTo>
                                <a:lnTo>
                                  <a:pt x="6400800" y="0"/>
                                </a:lnTo>
                                <a:lnTo>
                                  <a:pt x="6400800" y="158750"/>
                                </a:lnTo>
                                <a:lnTo>
                                  <a:pt x="0" y="158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84" name="Shape 35384"/>
                        <wps:cNvSpPr/>
                        <wps:spPr>
                          <a:xfrm>
                            <a:off x="0" y="12"/>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9082B3"/>
                          </a:fillRef>
                          <a:effectRef idx="0">
                            <a:scrgbClr r="0" g="0" b="0"/>
                          </a:effectRef>
                          <a:fontRef idx="none"/>
                        </wps:style>
                        <wps:bodyPr/>
                      </wps:wsp>
                      <wps:wsp>
                        <wps:cNvPr id="35385" name="Shape 35385"/>
                        <wps:cNvSpPr/>
                        <wps:spPr>
                          <a:xfrm>
                            <a:off x="0" y="2628925"/>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9082B3"/>
                          </a:fillRef>
                          <a:effectRef idx="0">
                            <a:scrgbClr r="0" g="0" b="0"/>
                          </a:effectRef>
                          <a:fontRef idx="none"/>
                        </wps:style>
                        <wps:bodyPr/>
                      </wps:wsp>
                      <pic:pic xmlns:pic="http://schemas.openxmlformats.org/drawingml/2006/picture">
                        <pic:nvPicPr>
                          <pic:cNvPr id="57" name="Picture 57"/>
                          <pic:cNvPicPr/>
                        </pic:nvPicPr>
                        <pic:blipFill>
                          <a:blip r:embed="rId11"/>
                          <a:stretch>
                            <a:fillRect/>
                          </a:stretch>
                        </pic:blipFill>
                        <pic:spPr>
                          <a:xfrm>
                            <a:off x="3696005" y="117844"/>
                            <a:ext cx="2590559" cy="1258557"/>
                          </a:xfrm>
                          <a:prstGeom prst="rect">
                            <a:avLst/>
                          </a:prstGeom>
                        </pic:spPr>
                      </pic:pic>
                    </wpg:wgp>
                  </a:graphicData>
                </a:graphic>
              </wp:anchor>
            </w:drawing>
          </mc:Choice>
          <mc:Fallback xmlns:a="http://schemas.openxmlformats.org/drawingml/2006/main">
            <w:pict>
              <v:group id="Group 31141" style="width:504pt;height:220.002pt;position:absolute;z-index:-2147483638;mso-position-horizontal-relative:text;mso-position-horizontal:absolute;margin-left:-0.0192986pt;mso-position-vertical-relative:text;margin-top:-10.2302pt;" coordsize="64008,27940">
                <v:shape id="Shape 35386" style="position:absolute;width:64008;height:27940;left:0;top:0;" coordsize="6400800,2794026" path="m0,0l6400800,0l6400800,2794026l0,2794026l0,0">
                  <v:stroke weight="0pt" endcap="flat" joinstyle="miter" miterlimit="10" on="false" color="#000000" opacity="0"/>
                  <v:fill on="true" color="#d3e8ec"/>
                </v:shape>
                <v:shape id="Shape 35387" style="position:absolute;width:64008;height:1587;left:0;top:26352;" coordsize="6400800,158750" path="m0,0l6400800,0l6400800,158750l0,158750l0,0">
                  <v:stroke weight="0pt" endcap="flat" joinstyle="miter" miterlimit="10" on="false" color="#000000" opacity="0"/>
                  <v:fill on="true" color="#ffffff"/>
                </v:shape>
                <v:shape id="Shape 35388" style="position:absolute;width:64008;height:91;left:0;top:0;" coordsize="6400800,9144" path="m0,0l6400800,0l6400800,9144l0,9144l0,0">
                  <v:stroke weight="0pt" endcap="flat" joinstyle="miter" miterlimit="10" on="false" color="#000000" opacity="0"/>
                  <v:fill on="true" color="#9082b3"/>
                </v:shape>
                <v:shape id="Shape 35389" style="position:absolute;width:64008;height:91;left:0;top:26289;" coordsize="6400800,9144" path="m0,0l6400800,0l6400800,9144l0,9144l0,0">
                  <v:stroke weight="0pt" endcap="flat" joinstyle="miter" miterlimit="10" on="false" color="#000000" opacity="0"/>
                  <v:fill on="true" color="#9082b3"/>
                </v:shape>
                <v:shape id="Picture 57" style="position:absolute;width:25905;height:12585;left:36960;top:1178;" filled="f">
                  <v:imagedata r:id="rId12"/>
                </v:shape>
              </v:group>
            </w:pict>
          </mc:Fallback>
        </mc:AlternateContent>
      </w:r>
      <w:r>
        <w:rPr>
          <w:color w:val="3F327A"/>
        </w:rPr>
        <w:t xml:space="preserve">ABSTRACT: </w:t>
      </w:r>
      <w:r>
        <w:t>Enzymes that catalyze chemical reactions at high temperatures are used for industrial biocatalysis, applications in molecular biology, and as highly evolvable starting points for protein engineering. The optimal growth temperature (OGT) of organisms is commonly used to estimate the stability of enzymes encoded in their genomes, but the number of experimentally determined OGT values are limited, particularly for thermophilic organisms. Here, we report on the development of a machine learning model that can accurately predict OGT for bacteria, archaea, and microbial eukaryotes directly from their proteome-wide 2-mer amino acid composition. The trained model is made freely available for reuse. In a subsequent step we use OGT data in combination with amino acid composition of individual enzymes to develop a second machine learning model</w:t>
      </w:r>
      <w:r>
        <w:rPr>
          <w:rFonts w:ascii="Calibri" w:eastAsia="Calibri" w:hAnsi="Calibri" w:cs="Calibri"/>
        </w:rPr>
        <w:t></w:t>
      </w:r>
      <w:r>
        <w:t>for prediction of enzyme catalytic temperature optima (T</w:t>
      </w:r>
      <w:r>
        <w:rPr>
          <w:vertAlign w:val="subscript"/>
        </w:rPr>
        <w:t>opt</w:t>
      </w:r>
      <w:r>
        <w:t>). The resulting model generates enzyme T</w:t>
      </w:r>
      <w:r>
        <w:rPr>
          <w:vertAlign w:val="subscript"/>
        </w:rPr>
        <w:t xml:space="preserve">opt </w:t>
      </w:r>
      <w:r>
        <w:t>estimates that are far superior to using OGT alone. Finally, we predict T</w:t>
      </w:r>
      <w:r>
        <w:rPr>
          <w:vertAlign w:val="subscript"/>
        </w:rPr>
        <w:t xml:space="preserve">opt </w:t>
      </w:r>
      <w:r>
        <w:t>for 6.5 million enzymes, covering 4447 enzyme classes, and make the resulting data set available to researchers. This work enables simple and rapid identi</w:t>
      </w:r>
      <w:r>
        <w:rPr>
          <w:rFonts w:ascii="Calibri" w:eastAsia="Calibri" w:hAnsi="Calibri" w:cs="Calibri"/>
        </w:rPr>
        <w:t>fi</w:t>
      </w:r>
      <w:r>
        <w:t>cation of enzymes that are potentially functional at extreme temperatures.</w:t>
      </w:r>
    </w:p>
    <w:p w:rsidR="00C472DB" w:rsidRDefault="00000000">
      <w:pPr>
        <w:spacing w:after="142" w:line="265" w:lineRule="auto"/>
        <w:ind w:left="174" w:hanging="10"/>
        <w:jc w:val="left"/>
      </w:pPr>
      <w:r>
        <w:rPr>
          <w:color w:val="3F327A"/>
        </w:rPr>
        <w:t xml:space="preserve">KEYWORDS: </w:t>
      </w:r>
      <w:r>
        <w:t>machine learning, optimal growth temperature, enzyme temperature optima, thermostable enzymes,</w:t>
      </w:r>
    </w:p>
    <w:p w:rsidR="00C472DB" w:rsidRDefault="00C472DB">
      <w:pPr>
        <w:sectPr w:rsidR="00C472DB">
          <w:headerReference w:type="even" r:id="rId13"/>
          <w:headerReference w:type="default" r:id="rId14"/>
          <w:footerReference w:type="even" r:id="rId15"/>
          <w:footerReference w:type="default" r:id="rId16"/>
          <w:headerReference w:type="first" r:id="rId17"/>
          <w:footerReference w:type="first" r:id="rId18"/>
          <w:pgSz w:w="12509" w:h="16367"/>
          <w:pgMar w:top="674" w:right="1399" w:bottom="1440" w:left="1210" w:header="175" w:footer="175" w:gutter="0"/>
          <w:pgNumType w:start="1411"/>
          <w:cols w:space="720"/>
          <w:titlePg/>
        </w:sectPr>
      </w:pPr>
    </w:p>
    <w:p w:rsidR="00C472DB" w:rsidRDefault="00000000">
      <w:pPr>
        <w:spacing w:after="445" w:line="265" w:lineRule="auto"/>
        <w:ind w:left="174" w:hanging="10"/>
        <w:jc w:val="left"/>
      </w:pPr>
      <w:r>
        <w:t>sequence-based prediction</w:t>
      </w:r>
    </w:p>
    <w:p w:rsidR="00C472DB" w:rsidRDefault="00000000">
      <w:pPr>
        <w:framePr w:dropCap="drop" w:lines="2" w:wrap="around" w:vAnchor="text" w:hAnchor="text"/>
        <w:spacing w:after="0" w:line="451" w:lineRule="exact"/>
        <w:ind w:left="-13" w:firstLine="0"/>
      </w:pPr>
      <w:r>
        <w:rPr>
          <w:color w:val="3F327A"/>
          <w:position w:val="2"/>
          <w:sz w:val="60"/>
        </w:rPr>
        <w:t>E</w:t>
      </w:r>
    </w:p>
    <w:p w:rsidR="00C472DB" w:rsidRDefault="00000000">
      <w:pPr>
        <w:ind w:left="-1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768236</wp:posOffset>
                </wp:positionH>
                <wp:positionV relativeFrom="page">
                  <wp:posOffset>9720720</wp:posOffset>
                </wp:positionV>
                <wp:extent cx="1206399" cy="228244"/>
                <wp:effectExtent l="0" t="0" r="0" b="0"/>
                <wp:wrapSquare wrapText="bothSides"/>
                <wp:docPr id="31145" name="Group 31145"/>
                <wp:cNvGraphicFramePr/>
                <a:graphic xmlns:a="http://schemas.openxmlformats.org/drawingml/2006/main">
                  <a:graphicData uri="http://schemas.microsoft.com/office/word/2010/wordprocessingGroup">
                    <wpg:wgp>
                      <wpg:cNvGrpSpPr/>
                      <wpg:grpSpPr>
                        <a:xfrm>
                          <a:off x="0" y="0"/>
                          <a:ext cx="1206399" cy="228244"/>
                          <a:chOff x="0" y="0"/>
                          <a:chExt cx="1206399" cy="228244"/>
                        </a:xfrm>
                      </wpg:grpSpPr>
                      <wps:wsp>
                        <wps:cNvPr id="220" name="Shape 220"/>
                        <wps:cNvSpPr/>
                        <wps:spPr>
                          <a:xfrm>
                            <a:off x="0" y="107835"/>
                            <a:ext cx="240551" cy="120409"/>
                          </a:xfrm>
                          <a:custGeom>
                            <a:avLst/>
                            <a:gdLst/>
                            <a:ahLst/>
                            <a:cxnLst/>
                            <a:rect l="0" t="0" r="0" b="0"/>
                            <a:pathLst>
                              <a:path w="240551" h="120409">
                                <a:moveTo>
                                  <a:pt x="0" y="0"/>
                                </a:moveTo>
                                <a:lnTo>
                                  <a:pt x="240551" y="0"/>
                                </a:lnTo>
                                <a:lnTo>
                                  <a:pt x="119292" y="120409"/>
                                </a:lnTo>
                                <a:lnTo>
                                  <a:pt x="119164" y="120409"/>
                                </a:lnTo>
                                <a:lnTo>
                                  <a:pt x="0" y="243"/>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1" name="Shape 221"/>
                        <wps:cNvSpPr/>
                        <wps:spPr>
                          <a:xfrm>
                            <a:off x="57798" y="123203"/>
                            <a:ext cx="13545" cy="25870"/>
                          </a:xfrm>
                          <a:custGeom>
                            <a:avLst/>
                            <a:gdLst/>
                            <a:ahLst/>
                            <a:cxnLst/>
                            <a:rect l="0" t="0" r="0" b="0"/>
                            <a:pathLst>
                              <a:path w="13545" h="25870">
                                <a:moveTo>
                                  <a:pt x="9258" y="0"/>
                                </a:moveTo>
                                <a:lnTo>
                                  <a:pt x="13545" y="0"/>
                                </a:lnTo>
                                <a:lnTo>
                                  <a:pt x="13545" y="8004"/>
                                </a:lnTo>
                                <a:lnTo>
                                  <a:pt x="13487" y="7810"/>
                                </a:lnTo>
                                <a:lnTo>
                                  <a:pt x="10871" y="17056"/>
                                </a:lnTo>
                                <a:lnTo>
                                  <a:pt x="13545" y="17056"/>
                                </a:lnTo>
                                <a:lnTo>
                                  <a:pt x="13545" y="22440"/>
                                </a:lnTo>
                                <a:lnTo>
                                  <a:pt x="9258" y="22440"/>
                                </a:lnTo>
                                <a:lnTo>
                                  <a:pt x="8280" y="25870"/>
                                </a:lnTo>
                                <a:lnTo>
                                  <a:pt x="0" y="25870"/>
                                </a:lnTo>
                                <a:lnTo>
                                  <a:pt x="9258"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2" name="Shape 222"/>
                        <wps:cNvSpPr/>
                        <wps:spPr>
                          <a:xfrm>
                            <a:off x="70596" y="99086"/>
                            <a:ext cx="746" cy="3773"/>
                          </a:xfrm>
                          <a:custGeom>
                            <a:avLst/>
                            <a:gdLst/>
                            <a:ahLst/>
                            <a:cxnLst/>
                            <a:rect l="0" t="0" r="0" b="0"/>
                            <a:pathLst>
                              <a:path w="746" h="3773">
                                <a:moveTo>
                                  <a:pt x="746" y="0"/>
                                </a:moveTo>
                                <a:lnTo>
                                  <a:pt x="746" y="3773"/>
                                </a:lnTo>
                                <a:lnTo>
                                  <a:pt x="0" y="2144"/>
                                </a:lnTo>
                                <a:lnTo>
                                  <a:pt x="746"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3" name="Shape 223"/>
                        <wps:cNvSpPr/>
                        <wps:spPr>
                          <a:xfrm>
                            <a:off x="63932" y="89897"/>
                            <a:ext cx="7410" cy="6369"/>
                          </a:xfrm>
                          <a:custGeom>
                            <a:avLst/>
                            <a:gdLst/>
                            <a:ahLst/>
                            <a:cxnLst/>
                            <a:rect l="0" t="0" r="0" b="0"/>
                            <a:pathLst>
                              <a:path w="7410" h="6369">
                                <a:moveTo>
                                  <a:pt x="7410" y="0"/>
                                </a:moveTo>
                                <a:lnTo>
                                  <a:pt x="7410" y="3387"/>
                                </a:lnTo>
                                <a:lnTo>
                                  <a:pt x="0" y="6369"/>
                                </a:lnTo>
                                <a:lnTo>
                                  <a:pt x="5372" y="1898"/>
                                </a:lnTo>
                                <a:lnTo>
                                  <a:pt x="741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4" name="Shape 224"/>
                        <wps:cNvSpPr/>
                        <wps:spPr>
                          <a:xfrm>
                            <a:off x="45187" y="77459"/>
                            <a:ext cx="26156" cy="23290"/>
                          </a:xfrm>
                          <a:custGeom>
                            <a:avLst/>
                            <a:gdLst/>
                            <a:ahLst/>
                            <a:cxnLst/>
                            <a:rect l="0" t="0" r="0" b="0"/>
                            <a:pathLst>
                              <a:path w="26156" h="23290">
                                <a:moveTo>
                                  <a:pt x="26156" y="0"/>
                                </a:moveTo>
                                <a:lnTo>
                                  <a:pt x="26156" y="9274"/>
                                </a:lnTo>
                                <a:lnTo>
                                  <a:pt x="20666" y="14344"/>
                                </a:lnTo>
                                <a:cubicBezTo>
                                  <a:pt x="16901" y="17541"/>
                                  <a:pt x="13643" y="19924"/>
                                  <a:pt x="11646" y="20598"/>
                                </a:cubicBezTo>
                                <a:cubicBezTo>
                                  <a:pt x="3594" y="23290"/>
                                  <a:pt x="0" y="23290"/>
                                  <a:pt x="0" y="23290"/>
                                </a:cubicBezTo>
                                <a:cubicBezTo>
                                  <a:pt x="0" y="23290"/>
                                  <a:pt x="4483" y="21499"/>
                                  <a:pt x="7175" y="18807"/>
                                </a:cubicBezTo>
                                <a:cubicBezTo>
                                  <a:pt x="7620" y="17918"/>
                                  <a:pt x="16313" y="9451"/>
                                  <a:pt x="24895" y="1205"/>
                                </a:cubicBezTo>
                                <a:lnTo>
                                  <a:pt x="26156"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5" name="Shape 225"/>
                        <wps:cNvSpPr/>
                        <wps:spPr>
                          <a:xfrm>
                            <a:off x="30036" y="64725"/>
                            <a:ext cx="41307" cy="39517"/>
                          </a:xfrm>
                          <a:custGeom>
                            <a:avLst/>
                            <a:gdLst/>
                            <a:ahLst/>
                            <a:cxnLst/>
                            <a:rect l="0" t="0" r="0" b="0"/>
                            <a:pathLst>
                              <a:path w="41307" h="39517">
                                <a:moveTo>
                                  <a:pt x="41307" y="0"/>
                                </a:moveTo>
                                <a:lnTo>
                                  <a:pt x="41307" y="8975"/>
                                </a:lnTo>
                                <a:lnTo>
                                  <a:pt x="19634" y="30639"/>
                                </a:lnTo>
                                <a:cubicBezTo>
                                  <a:pt x="19634" y="30639"/>
                                  <a:pt x="10681" y="39517"/>
                                  <a:pt x="0" y="37739"/>
                                </a:cubicBezTo>
                                <a:cubicBezTo>
                                  <a:pt x="0" y="37739"/>
                                  <a:pt x="5385" y="35135"/>
                                  <a:pt x="6286" y="34234"/>
                                </a:cubicBezTo>
                                <a:cubicBezTo>
                                  <a:pt x="7626" y="33338"/>
                                  <a:pt x="18761" y="22403"/>
                                  <a:pt x="29561" y="11692"/>
                                </a:cubicBezTo>
                                <a:lnTo>
                                  <a:pt x="41307"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6" name="Shape 226"/>
                        <wps:cNvSpPr/>
                        <wps:spPr>
                          <a:xfrm>
                            <a:off x="15799" y="51294"/>
                            <a:ext cx="55544" cy="53862"/>
                          </a:xfrm>
                          <a:custGeom>
                            <a:avLst/>
                            <a:gdLst/>
                            <a:ahLst/>
                            <a:cxnLst/>
                            <a:rect l="0" t="0" r="0" b="0"/>
                            <a:pathLst>
                              <a:path w="55544" h="53862">
                                <a:moveTo>
                                  <a:pt x="55544" y="0"/>
                                </a:moveTo>
                                <a:lnTo>
                                  <a:pt x="55544" y="8976"/>
                                </a:lnTo>
                                <a:lnTo>
                                  <a:pt x="17831" y="46763"/>
                                </a:lnTo>
                                <a:cubicBezTo>
                                  <a:pt x="17831" y="46763"/>
                                  <a:pt x="9766" y="53862"/>
                                  <a:pt x="0" y="52059"/>
                                </a:cubicBezTo>
                                <a:cubicBezTo>
                                  <a:pt x="0" y="52059"/>
                                  <a:pt x="2680" y="51170"/>
                                  <a:pt x="5372" y="49455"/>
                                </a:cubicBezTo>
                                <a:cubicBezTo>
                                  <a:pt x="6648" y="48113"/>
                                  <a:pt x="37114" y="18130"/>
                                  <a:pt x="52267" y="3222"/>
                                </a:cubicBezTo>
                                <a:lnTo>
                                  <a:pt x="55544"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7" name="Shape 227"/>
                        <wps:cNvSpPr/>
                        <wps:spPr>
                          <a:xfrm>
                            <a:off x="2438" y="36260"/>
                            <a:ext cx="68904" cy="68896"/>
                          </a:xfrm>
                          <a:custGeom>
                            <a:avLst/>
                            <a:gdLst/>
                            <a:ahLst/>
                            <a:cxnLst/>
                            <a:rect l="0" t="0" r="0" b="0"/>
                            <a:pathLst>
                              <a:path w="68904" h="68896">
                                <a:moveTo>
                                  <a:pt x="68904" y="0"/>
                                </a:moveTo>
                                <a:lnTo>
                                  <a:pt x="68904" y="10661"/>
                                </a:lnTo>
                                <a:lnTo>
                                  <a:pt x="66753" y="12764"/>
                                </a:lnTo>
                                <a:cubicBezTo>
                                  <a:pt x="56497" y="22833"/>
                                  <a:pt x="34068" y="45062"/>
                                  <a:pt x="18732" y="61797"/>
                                </a:cubicBezTo>
                                <a:cubicBezTo>
                                  <a:pt x="10668" y="68896"/>
                                  <a:pt x="0" y="67093"/>
                                  <a:pt x="0" y="67093"/>
                                </a:cubicBezTo>
                                <a:cubicBezTo>
                                  <a:pt x="1714" y="66204"/>
                                  <a:pt x="3505" y="66204"/>
                                  <a:pt x="5296" y="64489"/>
                                </a:cubicBezTo>
                                <a:cubicBezTo>
                                  <a:pt x="6639" y="63147"/>
                                  <a:pt x="46094" y="23134"/>
                                  <a:pt x="65737" y="3211"/>
                                </a:cubicBezTo>
                                <a:lnTo>
                                  <a:pt x="68904"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8" name="Shape 228"/>
                        <wps:cNvSpPr/>
                        <wps:spPr>
                          <a:xfrm>
                            <a:off x="108153" y="176428"/>
                            <a:ext cx="23533" cy="27229"/>
                          </a:xfrm>
                          <a:custGeom>
                            <a:avLst/>
                            <a:gdLst/>
                            <a:ahLst/>
                            <a:cxnLst/>
                            <a:rect l="0" t="0" r="0" b="0"/>
                            <a:pathLst>
                              <a:path w="23533" h="27229">
                                <a:moveTo>
                                  <a:pt x="11773" y="0"/>
                                </a:moveTo>
                                <a:cubicBezTo>
                                  <a:pt x="18936" y="0"/>
                                  <a:pt x="22200" y="3658"/>
                                  <a:pt x="22809" y="8192"/>
                                </a:cubicBezTo>
                                <a:lnTo>
                                  <a:pt x="14770" y="8192"/>
                                </a:lnTo>
                                <a:cubicBezTo>
                                  <a:pt x="14630" y="7277"/>
                                  <a:pt x="14173" y="6744"/>
                                  <a:pt x="13564" y="6439"/>
                                </a:cubicBezTo>
                                <a:cubicBezTo>
                                  <a:pt x="12941" y="6097"/>
                                  <a:pt x="12192" y="5969"/>
                                  <a:pt x="11366" y="5969"/>
                                </a:cubicBezTo>
                                <a:cubicBezTo>
                                  <a:pt x="9500" y="5969"/>
                                  <a:pt x="8687" y="6503"/>
                                  <a:pt x="8687" y="7417"/>
                                </a:cubicBezTo>
                                <a:cubicBezTo>
                                  <a:pt x="8687" y="11316"/>
                                  <a:pt x="23533" y="8890"/>
                                  <a:pt x="23533" y="18301"/>
                                </a:cubicBezTo>
                                <a:cubicBezTo>
                                  <a:pt x="23533" y="18491"/>
                                  <a:pt x="23520" y="18682"/>
                                  <a:pt x="23508" y="18859"/>
                                </a:cubicBezTo>
                                <a:cubicBezTo>
                                  <a:pt x="23216" y="24486"/>
                                  <a:pt x="18326" y="27229"/>
                                  <a:pt x="11443" y="27229"/>
                                </a:cubicBezTo>
                                <a:cubicBezTo>
                                  <a:pt x="4775" y="27229"/>
                                  <a:pt x="368" y="23419"/>
                                  <a:pt x="13" y="18859"/>
                                </a:cubicBezTo>
                                <a:cubicBezTo>
                                  <a:pt x="0" y="18771"/>
                                  <a:pt x="0" y="18669"/>
                                  <a:pt x="0" y="18580"/>
                                </a:cubicBezTo>
                                <a:lnTo>
                                  <a:pt x="8103" y="18580"/>
                                </a:lnTo>
                                <a:cubicBezTo>
                                  <a:pt x="8128" y="18669"/>
                                  <a:pt x="8153" y="18771"/>
                                  <a:pt x="8179" y="18859"/>
                                </a:cubicBezTo>
                                <a:cubicBezTo>
                                  <a:pt x="8395" y="19647"/>
                                  <a:pt x="8865" y="20231"/>
                                  <a:pt x="9500" y="20612"/>
                                </a:cubicBezTo>
                                <a:cubicBezTo>
                                  <a:pt x="10185" y="21031"/>
                                  <a:pt x="11087" y="21260"/>
                                  <a:pt x="11900" y="21260"/>
                                </a:cubicBezTo>
                                <a:cubicBezTo>
                                  <a:pt x="14021" y="21260"/>
                                  <a:pt x="15430" y="20562"/>
                                  <a:pt x="15430" y="19342"/>
                                </a:cubicBezTo>
                                <a:cubicBezTo>
                                  <a:pt x="15430" y="19190"/>
                                  <a:pt x="15392" y="19012"/>
                                  <a:pt x="15342" y="18859"/>
                                </a:cubicBezTo>
                                <a:cubicBezTo>
                                  <a:pt x="14148" y="15646"/>
                                  <a:pt x="571" y="17704"/>
                                  <a:pt x="571" y="8242"/>
                                </a:cubicBezTo>
                                <a:cubicBezTo>
                                  <a:pt x="571" y="2769"/>
                                  <a:pt x="5309" y="0"/>
                                  <a:pt x="11773"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9" name="Shape 229"/>
                        <wps:cNvSpPr/>
                        <wps:spPr>
                          <a:xfrm>
                            <a:off x="71342" y="123203"/>
                            <a:ext cx="13583" cy="25870"/>
                          </a:xfrm>
                          <a:custGeom>
                            <a:avLst/>
                            <a:gdLst/>
                            <a:ahLst/>
                            <a:cxnLst/>
                            <a:rect l="0" t="0" r="0" b="0"/>
                            <a:pathLst>
                              <a:path w="13583" h="25870">
                                <a:moveTo>
                                  <a:pt x="0" y="0"/>
                                </a:moveTo>
                                <a:lnTo>
                                  <a:pt x="4324" y="0"/>
                                </a:lnTo>
                                <a:lnTo>
                                  <a:pt x="13583" y="25870"/>
                                </a:lnTo>
                                <a:lnTo>
                                  <a:pt x="5150" y="25870"/>
                                </a:lnTo>
                                <a:lnTo>
                                  <a:pt x="4147" y="22440"/>
                                </a:lnTo>
                                <a:lnTo>
                                  <a:pt x="0" y="22440"/>
                                </a:lnTo>
                                <a:lnTo>
                                  <a:pt x="0" y="17056"/>
                                </a:lnTo>
                                <a:lnTo>
                                  <a:pt x="2673" y="17056"/>
                                </a:lnTo>
                                <a:lnTo>
                                  <a:pt x="0" y="8004"/>
                                </a:lnTo>
                                <a:lnTo>
                                  <a:pt x="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0" name="Shape 230"/>
                        <wps:cNvSpPr/>
                        <wps:spPr>
                          <a:xfrm>
                            <a:off x="155308" y="122034"/>
                            <a:ext cx="26048" cy="27203"/>
                          </a:xfrm>
                          <a:custGeom>
                            <a:avLst/>
                            <a:gdLst/>
                            <a:ahLst/>
                            <a:cxnLst/>
                            <a:rect l="0" t="0" r="0" b="0"/>
                            <a:pathLst>
                              <a:path w="26048" h="27203">
                                <a:moveTo>
                                  <a:pt x="12878" y="0"/>
                                </a:moveTo>
                                <a:cubicBezTo>
                                  <a:pt x="20777" y="0"/>
                                  <a:pt x="25197" y="3886"/>
                                  <a:pt x="25870" y="10554"/>
                                </a:cubicBezTo>
                                <a:lnTo>
                                  <a:pt x="17831" y="10554"/>
                                </a:lnTo>
                                <a:cubicBezTo>
                                  <a:pt x="17590" y="7861"/>
                                  <a:pt x="15900" y="6311"/>
                                  <a:pt x="13246" y="6311"/>
                                </a:cubicBezTo>
                                <a:cubicBezTo>
                                  <a:pt x="10262" y="6311"/>
                                  <a:pt x="8471" y="8851"/>
                                  <a:pt x="8471" y="13856"/>
                                </a:cubicBezTo>
                                <a:cubicBezTo>
                                  <a:pt x="8471" y="17475"/>
                                  <a:pt x="9258" y="20879"/>
                                  <a:pt x="13564" y="20879"/>
                                </a:cubicBezTo>
                                <a:cubicBezTo>
                                  <a:pt x="16294" y="20879"/>
                                  <a:pt x="17590" y="18999"/>
                                  <a:pt x="17907" y="16510"/>
                                </a:cubicBezTo>
                                <a:lnTo>
                                  <a:pt x="26048" y="16510"/>
                                </a:lnTo>
                                <a:cubicBezTo>
                                  <a:pt x="25298" y="23177"/>
                                  <a:pt x="20523" y="27203"/>
                                  <a:pt x="13716" y="27203"/>
                                </a:cubicBezTo>
                                <a:cubicBezTo>
                                  <a:pt x="5169" y="27203"/>
                                  <a:pt x="0" y="21958"/>
                                  <a:pt x="0" y="13564"/>
                                </a:cubicBezTo>
                                <a:cubicBezTo>
                                  <a:pt x="0" y="5194"/>
                                  <a:pt x="5677" y="0"/>
                                  <a:pt x="12878"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1" name="Shape 231"/>
                        <wps:cNvSpPr/>
                        <wps:spPr>
                          <a:xfrm>
                            <a:off x="120853" y="117513"/>
                            <a:ext cx="15303" cy="6362"/>
                          </a:xfrm>
                          <a:custGeom>
                            <a:avLst/>
                            <a:gdLst/>
                            <a:ahLst/>
                            <a:cxnLst/>
                            <a:rect l="0" t="0" r="0" b="0"/>
                            <a:pathLst>
                              <a:path w="15303" h="6362">
                                <a:moveTo>
                                  <a:pt x="2845" y="178"/>
                                </a:moveTo>
                                <a:lnTo>
                                  <a:pt x="15303" y="178"/>
                                </a:lnTo>
                                <a:lnTo>
                                  <a:pt x="15303" y="5461"/>
                                </a:lnTo>
                                <a:lnTo>
                                  <a:pt x="4635" y="5461"/>
                                </a:lnTo>
                                <a:lnTo>
                                  <a:pt x="2845" y="6362"/>
                                </a:lnTo>
                                <a:lnTo>
                                  <a:pt x="152" y="1968"/>
                                </a:lnTo>
                                <a:cubicBezTo>
                                  <a:pt x="152" y="1968"/>
                                  <a:pt x="0" y="1638"/>
                                  <a:pt x="965" y="838"/>
                                </a:cubicBezTo>
                                <a:cubicBezTo>
                                  <a:pt x="1956" y="0"/>
                                  <a:pt x="2845" y="178"/>
                                  <a:pt x="2845" y="178"/>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2" name="Shape 232"/>
                        <wps:cNvSpPr/>
                        <wps:spPr>
                          <a:xfrm>
                            <a:off x="90056" y="117646"/>
                            <a:ext cx="58776" cy="52101"/>
                          </a:xfrm>
                          <a:custGeom>
                            <a:avLst/>
                            <a:gdLst/>
                            <a:ahLst/>
                            <a:cxnLst/>
                            <a:rect l="0" t="0" r="0" b="0"/>
                            <a:pathLst>
                              <a:path w="58776" h="52101">
                                <a:moveTo>
                                  <a:pt x="19156" y="11"/>
                                </a:moveTo>
                                <a:cubicBezTo>
                                  <a:pt x="21831" y="0"/>
                                  <a:pt x="24721" y="0"/>
                                  <a:pt x="25578" y="44"/>
                                </a:cubicBezTo>
                                <a:cubicBezTo>
                                  <a:pt x="26962" y="121"/>
                                  <a:pt x="27368" y="933"/>
                                  <a:pt x="27368" y="933"/>
                                </a:cubicBezTo>
                                <a:lnTo>
                                  <a:pt x="40284" y="20821"/>
                                </a:lnTo>
                                <a:cubicBezTo>
                                  <a:pt x="40284" y="20821"/>
                                  <a:pt x="40665" y="20783"/>
                                  <a:pt x="40869" y="20783"/>
                                </a:cubicBezTo>
                                <a:cubicBezTo>
                                  <a:pt x="44094" y="20783"/>
                                  <a:pt x="46711" y="23399"/>
                                  <a:pt x="46711" y="26626"/>
                                </a:cubicBezTo>
                                <a:cubicBezTo>
                                  <a:pt x="46711" y="27692"/>
                                  <a:pt x="45910" y="29559"/>
                                  <a:pt x="45910" y="29559"/>
                                </a:cubicBezTo>
                                <a:lnTo>
                                  <a:pt x="45949" y="29483"/>
                                </a:lnTo>
                                <a:cubicBezTo>
                                  <a:pt x="45961" y="29458"/>
                                  <a:pt x="53391" y="40862"/>
                                  <a:pt x="54293" y="42628"/>
                                </a:cubicBezTo>
                                <a:cubicBezTo>
                                  <a:pt x="58776" y="47999"/>
                                  <a:pt x="52883" y="50273"/>
                                  <a:pt x="50584" y="49968"/>
                                </a:cubicBezTo>
                                <a:cubicBezTo>
                                  <a:pt x="50584" y="49968"/>
                                  <a:pt x="49314" y="49968"/>
                                  <a:pt x="47257" y="49955"/>
                                </a:cubicBezTo>
                                <a:cubicBezTo>
                                  <a:pt x="46368" y="51238"/>
                                  <a:pt x="44882" y="52101"/>
                                  <a:pt x="43193" y="52101"/>
                                </a:cubicBezTo>
                                <a:cubicBezTo>
                                  <a:pt x="41529" y="52101"/>
                                  <a:pt x="40043" y="51238"/>
                                  <a:pt x="39154" y="49968"/>
                                </a:cubicBezTo>
                                <a:cubicBezTo>
                                  <a:pt x="37592" y="49955"/>
                                  <a:pt x="35966" y="49955"/>
                                  <a:pt x="34252" y="49955"/>
                                </a:cubicBezTo>
                                <a:cubicBezTo>
                                  <a:pt x="33376" y="51238"/>
                                  <a:pt x="31877" y="52101"/>
                                  <a:pt x="30201" y="52101"/>
                                </a:cubicBezTo>
                                <a:cubicBezTo>
                                  <a:pt x="28524" y="52101"/>
                                  <a:pt x="27026" y="51200"/>
                                  <a:pt x="26137" y="49930"/>
                                </a:cubicBezTo>
                                <a:cubicBezTo>
                                  <a:pt x="24397" y="49930"/>
                                  <a:pt x="22695" y="49905"/>
                                  <a:pt x="21018" y="49905"/>
                                </a:cubicBezTo>
                                <a:cubicBezTo>
                                  <a:pt x="20142" y="51174"/>
                                  <a:pt x="18656" y="52038"/>
                                  <a:pt x="16967" y="52038"/>
                                </a:cubicBezTo>
                                <a:cubicBezTo>
                                  <a:pt x="15291" y="52038"/>
                                  <a:pt x="13856" y="51212"/>
                                  <a:pt x="12979" y="49930"/>
                                </a:cubicBezTo>
                                <a:cubicBezTo>
                                  <a:pt x="10693" y="49943"/>
                                  <a:pt x="8865" y="49955"/>
                                  <a:pt x="7734" y="49968"/>
                                </a:cubicBezTo>
                                <a:cubicBezTo>
                                  <a:pt x="4712" y="50044"/>
                                  <a:pt x="0" y="46717"/>
                                  <a:pt x="4242" y="41916"/>
                                </a:cubicBezTo>
                                <a:lnTo>
                                  <a:pt x="12992" y="28924"/>
                                </a:lnTo>
                                <a:cubicBezTo>
                                  <a:pt x="12992" y="28924"/>
                                  <a:pt x="12395" y="27298"/>
                                  <a:pt x="12395" y="26346"/>
                                </a:cubicBezTo>
                                <a:cubicBezTo>
                                  <a:pt x="12395" y="23120"/>
                                  <a:pt x="15011" y="20504"/>
                                  <a:pt x="18237" y="20504"/>
                                </a:cubicBezTo>
                                <a:cubicBezTo>
                                  <a:pt x="18415" y="20504"/>
                                  <a:pt x="18783" y="20530"/>
                                  <a:pt x="18783" y="20530"/>
                                </a:cubicBezTo>
                                <a:lnTo>
                                  <a:pt x="24676" y="11602"/>
                                </a:lnTo>
                                <a:lnTo>
                                  <a:pt x="28270" y="16084"/>
                                </a:lnTo>
                                <a:lnTo>
                                  <a:pt x="23330" y="23476"/>
                                </a:lnTo>
                                <a:cubicBezTo>
                                  <a:pt x="23330" y="23476"/>
                                  <a:pt x="24079" y="25292"/>
                                  <a:pt x="24079" y="26346"/>
                                </a:cubicBezTo>
                                <a:cubicBezTo>
                                  <a:pt x="24079" y="29572"/>
                                  <a:pt x="21463" y="32162"/>
                                  <a:pt x="18237" y="32162"/>
                                </a:cubicBezTo>
                                <a:cubicBezTo>
                                  <a:pt x="17958" y="32162"/>
                                  <a:pt x="17577" y="32086"/>
                                  <a:pt x="17577" y="32086"/>
                                </a:cubicBezTo>
                                <a:cubicBezTo>
                                  <a:pt x="14745" y="36214"/>
                                  <a:pt x="11493" y="41002"/>
                                  <a:pt x="10439" y="42348"/>
                                </a:cubicBezTo>
                                <a:cubicBezTo>
                                  <a:pt x="8649" y="45053"/>
                                  <a:pt x="11328" y="44596"/>
                                  <a:pt x="11328" y="44596"/>
                                </a:cubicBezTo>
                                <a:cubicBezTo>
                                  <a:pt x="11328" y="44596"/>
                                  <a:pt x="11913" y="44532"/>
                                  <a:pt x="12852" y="44532"/>
                                </a:cubicBezTo>
                                <a:cubicBezTo>
                                  <a:pt x="13729" y="43173"/>
                                  <a:pt x="15253" y="42272"/>
                                  <a:pt x="16967" y="42272"/>
                                </a:cubicBezTo>
                                <a:cubicBezTo>
                                  <a:pt x="18720" y="42272"/>
                                  <a:pt x="20180" y="43224"/>
                                  <a:pt x="21044" y="44596"/>
                                </a:cubicBezTo>
                                <a:cubicBezTo>
                                  <a:pt x="22644" y="44596"/>
                                  <a:pt x="24333" y="44583"/>
                                  <a:pt x="26086" y="44583"/>
                                </a:cubicBezTo>
                                <a:cubicBezTo>
                                  <a:pt x="26949" y="43224"/>
                                  <a:pt x="28473" y="42323"/>
                                  <a:pt x="30201" y="42323"/>
                                </a:cubicBezTo>
                                <a:cubicBezTo>
                                  <a:pt x="31940" y="42323"/>
                                  <a:pt x="33414" y="43224"/>
                                  <a:pt x="34277" y="44596"/>
                                </a:cubicBezTo>
                                <a:cubicBezTo>
                                  <a:pt x="35954" y="44596"/>
                                  <a:pt x="37579" y="44583"/>
                                  <a:pt x="39078" y="44583"/>
                                </a:cubicBezTo>
                                <a:cubicBezTo>
                                  <a:pt x="39954" y="43224"/>
                                  <a:pt x="41478" y="42323"/>
                                  <a:pt x="43193" y="42323"/>
                                </a:cubicBezTo>
                                <a:cubicBezTo>
                                  <a:pt x="44933" y="42323"/>
                                  <a:pt x="46469" y="43224"/>
                                  <a:pt x="47333" y="44596"/>
                                </a:cubicBezTo>
                                <a:lnTo>
                                  <a:pt x="47892" y="44596"/>
                                </a:lnTo>
                                <a:cubicBezTo>
                                  <a:pt x="50584" y="44596"/>
                                  <a:pt x="47854" y="41586"/>
                                  <a:pt x="47854" y="41586"/>
                                </a:cubicBezTo>
                                <a:lnTo>
                                  <a:pt x="41656" y="32404"/>
                                </a:lnTo>
                                <a:cubicBezTo>
                                  <a:pt x="41656" y="32404"/>
                                  <a:pt x="41135" y="32455"/>
                                  <a:pt x="40869" y="32455"/>
                                </a:cubicBezTo>
                                <a:cubicBezTo>
                                  <a:pt x="37630" y="32455"/>
                                  <a:pt x="35014" y="29838"/>
                                  <a:pt x="35014" y="26626"/>
                                </a:cubicBezTo>
                                <a:cubicBezTo>
                                  <a:pt x="35014" y="25571"/>
                                  <a:pt x="35738" y="23743"/>
                                  <a:pt x="35738" y="23743"/>
                                </a:cubicBezTo>
                                <a:cubicBezTo>
                                  <a:pt x="31102" y="16567"/>
                                  <a:pt x="23863" y="5772"/>
                                  <a:pt x="23863" y="5328"/>
                                </a:cubicBezTo>
                                <a:lnTo>
                                  <a:pt x="14021" y="5328"/>
                                </a:lnTo>
                                <a:lnTo>
                                  <a:pt x="14021" y="44"/>
                                </a:lnTo>
                                <a:cubicBezTo>
                                  <a:pt x="14021" y="44"/>
                                  <a:pt x="16481" y="22"/>
                                  <a:pt x="19156" y="11"/>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3" name="Shape 233"/>
                        <wps:cNvSpPr/>
                        <wps:spPr>
                          <a:xfrm>
                            <a:off x="89814" y="90894"/>
                            <a:ext cx="19875" cy="15139"/>
                          </a:xfrm>
                          <a:custGeom>
                            <a:avLst/>
                            <a:gdLst/>
                            <a:ahLst/>
                            <a:cxnLst/>
                            <a:rect l="0" t="0" r="0" b="0"/>
                            <a:pathLst>
                              <a:path w="19875" h="15139">
                                <a:moveTo>
                                  <a:pt x="12700" y="153"/>
                                </a:moveTo>
                                <a:cubicBezTo>
                                  <a:pt x="12700" y="153"/>
                                  <a:pt x="11316" y="3416"/>
                                  <a:pt x="16942" y="6274"/>
                                </a:cubicBezTo>
                                <a:cubicBezTo>
                                  <a:pt x="19875" y="7721"/>
                                  <a:pt x="19634" y="15139"/>
                                  <a:pt x="19634" y="15139"/>
                                </a:cubicBezTo>
                                <a:lnTo>
                                  <a:pt x="902" y="15139"/>
                                </a:lnTo>
                                <a:cubicBezTo>
                                  <a:pt x="902" y="15139"/>
                                  <a:pt x="0" y="15139"/>
                                  <a:pt x="902" y="13348"/>
                                </a:cubicBezTo>
                                <a:cubicBezTo>
                                  <a:pt x="1791" y="11570"/>
                                  <a:pt x="3594" y="11570"/>
                                  <a:pt x="4483" y="9855"/>
                                </a:cubicBezTo>
                                <a:cubicBezTo>
                                  <a:pt x="5372" y="8065"/>
                                  <a:pt x="4483" y="6274"/>
                                  <a:pt x="4483" y="6274"/>
                                </a:cubicBezTo>
                                <a:cubicBezTo>
                                  <a:pt x="4483" y="6274"/>
                                  <a:pt x="6198" y="6274"/>
                                  <a:pt x="7976" y="8065"/>
                                </a:cubicBezTo>
                                <a:cubicBezTo>
                                  <a:pt x="9398" y="9474"/>
                                  <a:pt x="9690" y="10261"/>
                                  <a:pt x="9754" y="10554"/>
                                </a:cubicBezTo>
                                <a:cubicBezTo>
                                  <a:pt x="9652" y="9893"/>
                                  <a:pt x="9119" y="6362"/>
                                  <a:pt x="9779" y="2692"/>
                                </a:cubicBezTo>
                                <a:cubicBezTo>
                                  <a:pt x="10185" y="0"/>
                                  <a:pt x="12700" y="153"/>
                                  <a:pt x="12700" y="153"/>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4" name="Shape 234"/>
                        <wps:cNvSpPr/>
                        <wps:spPr>
                          <a:xfrm>
                            <a:off x="107734" y="83718"/>
                            <a:ext cx="42761" cy="22314"/>
                          </a:xfrm>
                          <a:custGeom>
                            <a:avLst/>
                            <a:gdLst/>
                            <a:ahLst/>
                            <a:cxnLst/>
                            <a:rect l="0" t="0" r="0" b="0"/>
                            <a:pathLst>
                              <a:path w="42761" h="22314">
                                <a:moveTo>
                                  <a:pt x="4407" y="0"/>
                                </a:moveTo>
                                <a:cubicBezTo>
                                  <a:pt x="6998" y="0"/>
                                  <a:pt x="10592" y="9868"/>
                                  <a:pt x="10592" y="9868"/>
                                </a:cubicBezTo>
                                <a:cubicBezTo>
                                  <a:pt x="10592" y="9868"/>
                                  <a:pt x="11481" y="8077"/>
                                  <a:pt x="12383" y="5372"/>
                                </a:cubicBezTo>
                                <a:cubicBezTo>
                                  <a:pt x="13272" y="2692"/>
                                  <a:pt x="15964" y="2692"/>
                                  <a:pt x="15964" y="2692"/>
                                </a:cubicBezTo>
                                <a:cubicBezTo>
                                  <a:pt x="15964" y="2692"/>
                                  <a:pt x="15964" y="5372"/>
                                  <a:pt x="17755" y="8077"/>
                                </a:cubicBezTo>
                                <a:cubicBezTo>
                                  <a:pt x="19545" y="11646"/>
                                  <a:pt x="23127" y="13450"/>
                                  <a:pt x="23127" y="13450"/>
                                </a:cubicBezTo>
                                <a:cubicBezTo>
                                  <a:pt x="23127" y="13450"/>
                                  <a:pt x="23292" y="13601"/>
                                  <a:pt x="25743" y="11646"/>
                                </a:cubicBezTo>
                                <a:cubicBezTo>
                                  <a:pt x="27038" y="10592"/>
                                  <a:pt x="26632" y="8077"/>
                                  <a:pt x="26632" y="8077"/>
                                </a:cubicBezTo>
                                <a:cubicBezTo>
                                  <a:pt x="26632" y="8077"/>
                                  <a:pt x="28423" y="9868"/>
                                  <a:pt x="29324" y="11646"/>
                                </a:cubicBezTo>
                                <a:cubicBezTo>
                                  <a:pt x="31115" y="13450"/>
                                  <a:pt x="30213" y="18745"/>
                                  <a:pt x="30213" y="18745"/>
                                </a:cubicBezTo>
                                <a:cubicBezTo>
                                  <a:pt x="30213" y="18745"/>
                                  <a:pt x="32410" y="18669"/>
                                  <a:pt x="33795" y="15240"/>
                                </a:cubicBezTo>
                                <a:cubicBezTo>
                                  <a:pt x="34684" y="12967"/>
                                  <a:pt x="38278" y="12547"/>
                                  <a:pt x="38278" y="12547"/>
                                </a:cubicBezTo>
                                <a:cubicBezTo>
                                  <a:pt x="38278" y="12547"/>
                                  <a:pt x="37389" y="15240"/>
                                  <a:pt x="38278" y="17844"/>
                                </a:cubicBezTo>
                                <a:cubicBezTo>
                                  <a:pt x="38278" y="21437"/>
                                  <a:pt x="42761" y="22314"/>
                                  <a:pt x="42761" y="22314"/>
                                </a:cubicBezTo>
                                <a:lnTo>
                                  <a:pt x="3581" y="22314"/>
                                </a:lnTo>
                                <a:cubicBezTo>
                                  <a:pt x="3581" y="22314"/>
                                  <a:pt x="5537" y="18339"/>
                                  <a:pt x="1791" y="10922"/>
                                </a:cubicBezTo>
                                <a:cubicBezTo>
                                  <a:pt x="0" y="7328"/>
                                  <a:pt x="3023" y="5779"/>
                                  <a:pt x="4407" y="3594"/>
                                </a:cubicBezTo>
                                <a:cubicBezTo>
                                  <a:pt x="5372" y="2045"/>
                                  <a:pt x="4407" y="0"/>
                                  <a:pt x="4407"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5" name="Shape 235"/>
                        <wps:cNvSpPr/>
                        <wps:spPr>
                          <a:xfrm>
                            <a:off x="71342" y="64998"/>
                            <a:ext cx="100476" cy="41034"/>
                          </a:xfrm>
                          <a:custGeom>
                            <a:avLst/>
                            <a:gdLst/>
                            <a:ahLst/>
                            <a:cxnLst/>
                            <a:rect l="0" t="0" r="0" b="0"/>
                            <a:pathLst>
                              <a:path w="100476" h="41034">
                                <a:moveTo>
                                  <a:pt x="46082" y="0"/>
                                </a:moveTo>
                                <a:cubicBezTo>
                                  <a:pt x="46082" y="0"/>
                                  <a:pt x="46653" y="1956"/>
                                  <a:pt x="47873" y="3581"/>
                                </a:cubicBezTo>
                                <a:cubicBezTo>
                                  <a:pt x="50730" y="7328"/>
                                  <a:pt x="48774" y="11659"/>
                                  <a:pt x="48774" y="11659"/>
                                </a:cubicBezTo>
                                <a:cubicBezTo>
                                  <a:pt x="48774" y="11659"/>
                                  <a:pt x="51137" y="8217"/>
                                  <a:pt x="52597" y="8051"/>
                                </a:cubicBezTo>
                                <a:cubicBezTo>
                                  <a:pt x="55035" y="7810"/>
                                  <a:pt x="59277" y="5791"/>
                                  <a:pt x="59277" y="5791"/>
                                </a:cubicBezTo>
                                <a:cubicBezTo>
                                  <a:pt x="59277" y="9372"/>
                                  <a:pt x="58058" y="10096"/>
                                  <a:pt x="58617" y="13424"/>
                                </a:cubicBezTo>
                                <a:cubicBezTo>
                                  <a:pt x="58871" y="15227"/>
                                  <a:pt x="61309" y="21412"/>
                                  <a:pt x="61309" y="20524"/>
                                </a:cubicBezTo>
                                <a:cubicBezTo>
                                  <a:pt x="64002" y="19469"/>
                                  <a:pt x="64649" y="14656"/>
                                  <a:pt x="67507" y="13424"/>
                                </a:cubicBezTo>
                                <a:cubicBezTo>
                                  <a:pt x="70923" y="11976"/>
                                  <a:pt x="70187" y="9843"/>
                                  <a:pt x="70187" y="9843"/>
                                </a:cubicBezTo>
                                <a:lnTo>
                                  <a:pt x="71977" y="11659"/>
                                </a:lnTo>
                                <a:cubicBezTo>
                                  <a:pt x="74670" y="13424"/>
                                  <a:pt x="72866" y="22314"/>
                                  <a:pt x="72866" y="22314"/>
                                </a:cubicBezTo>
                                <a:cubicBezTo>
                                  <a:pt x="72866" y="22314"/>
                                  <a:pt x="74670" y="20524"/>
                                  <a:pt x="76460" y="19621"/>
                                </a:cubicBezTo>
                                <a:cubicBezTo>
                                  <a:pt x="77349" y="18720"/>
                                  <a:pt x="81096" y="20180"/>
                                  <a:pt x="81096" y="20180"/>
                                </a:cubicBezTo>
                                <a:cubicBezTo>
                                  <a:pt x="81096" y="20180"/>
                                  <a:pt x="79394" y="21895"/>
                                  <a:pt x="80042" y="24981"/>
                                </a:cubicBezTo>
                                <a:cubicBezTo>
                                  <a:pt x="80537" y="27686"/>
                                  <a:pt x="83534" y="30366"/>
                                  <a:pt x="83534" y="30366"/>
                                </a:cubicBezTo>
                                <a:cubicBezTo>
                                  <a:pt x="83534" y="30366"/>
                                  <a:pt x="83052" y="29311"/>
                                  <a:pt x="84118" y="26797"/>
                                </a:cubicBezTo>
                                <a:cubicBezTo>
                                  <a:pt x="85173" y="24359"/>
                                  <a:pt x="87128" y="24092"/>
                                  <a:pt x="87128" y="24092"/>
                                </a:cubicBezTo>
                                <a:cubicBezTo>
                                  <a:pt x="87128" y="24092"/>
                                  <a:pt x="85896" y="27762"/>
                                  <a:pt x="89821" y="30366"/>
                                </a:cubicBezTo>
                                <a:cubicBezTo>
                                  <a:pt x="91434" y="31432"/>
                                  <a:pt x="92500" y="34861"/>
                                  <a:pt x="92500" y="34861"/>
                                </a:cubicBezTo>
                                <a:cubicBezTo>
                                  <a:pt x="92500" y="34861"/>
                                  <a:pt x="94380" y="34201"/>
                                  <a:pt x="94698" y="32665"/>
                                </a:cubicBezTo>
                                <a:cubicBezTo>
                                  <a:pt x="95193" y="30200"/>
                                  <a:pt x="95104" y="29642"/>
                                  <a:pt x="95104" y="29642"/>
                                </a:cubicBezTo>
                                <a:cubicBezTo>
                                  <a:pt x="95104" y="29642"/>
                                  <a:pt x="96971" y="33058"/>
                                  <a:pt x="98685" y="35751"/>
                                </a:cubicBezTo>
                                <a:cubicBezTo>
                                  <a:pt x="100476" y="38354"/>
                                  <a:pt x="96971" y="41034"/>
                                  <a:pt x="96971" y="41034"/>
                                </a:cubicBezTo>
                                <a:lnTo>
                                  <a:pt x="81743" y="41034"/>
                                </a:lnTo>
                                <a:cubicBezTo>
                                  <a:pt x="81743" y="41034"/>
                                  <a:pt x="80042" y="39243"/>
                                  <a:pt x="77349" y="36564"/>
                                </a:cubicBezTo>
                                <a:cubicBezTo>
                                  <a:pt x="74670" y="33058"/>
                                  <a:pt x="76460" y="28587"/>
                                  <a:pt x="76460" y="28587"/>
                                </a:cubicBezTo>
                                <a:cubicBezTo>
                                  <a:pt x="76460" y="28587"/>
                                  <a:pt x="73527" y="27762"/>
                                  <a:pt x="71977" y="28587"/>
                                </a:cubicBezTo>
                                <a:cubicBezTo>
                                  <a:pt x="70428" y="29401"/>
                                  <a:pt x="68396" y="32169"/>
                                  <a:pt x="68396" y="32169"/>
                                </a:cubicBezTo>
                                <a:cubicBezTo>
                                  <a:pt x="68396" y="32169"/>
                                  <a:pt x="68396" y="28016"/>
                                  <a:pt x="66605" y="25895"/>
                                </a:cubicBezTo>
                                <a:cubicBezTo>
                                  <a:pt x="65043" y="24016"/>
                                  <a:pt x="61716" y="22784"/>
                                  <a:pt x="61716" y="23699"/>
                                </a:cubicBezTo>
                                <a:cubicBezTo>
                                  <a:pt x="61716" y="26391"/>
                                  <a:pt x="59518" y="28587"/>
                                  <a:pt x="59518" y="28587"/>
                                </a:cubicBezTo>
                                <a:cubicBezTo>
                                  <a:pt x="52356" y="20524"/>
                                  <a:pt x="54146" y="17005"/>
                                  <a:pt x="54146" y="17005"/>
                                </a:cubicBezTo>
                                <a:cubicBezTo>
                                  <a:pt x="54146" y="17005"/>
                                  <a:pt x="52356" y="17831"/>
                                  <a:pt x="49663" y="18720"/>
                                </a:cubicBezTo>
                                <a:cubicBezTo>
                                  <a:pt x="47873" y="20524"/>
                                  <a:pt x="46984" y="22314"/>
                                  <a:pt x="46984" y="22314"/>
                                </a:cubicBezTo>
                                <a:cubicBezTo>
                                  <a:pt x="46984" y="18720"/>
                                  <a:pt x="38995" y="13424"/>
                                  <a:pt x="38995" y="13424"/>
                                </a:cubicBezTo>
                                <a:lnTo>
                                  <a:pt x="38995" y="17831"/>
                                </a:lnTo>
                                <a:cubicBezTo>
                                  <a:pt x="38995" y="20524"/>
                                  <a:pt x="37128" y="22390"/>
                                  <a:pt x="36316" y="23216"/>
                                </a:cubicBezTo>
                                <a:cubicBezTo>
                                  <a:pt x="35490" y="24016"/>
                                  <a:pt x="35414" y="27686"/>
                                  <a:pt x="35414" y="27686"/>
                                </a:cubicBezTo>
                                <a:cubicBezTo>
                                  <a:pt x="35414" y="27686"/>
                                  <a:pt x="32734" y="24981"/>
                                  <a:pt x="31833" y="24092"/>
                                </a:cubicBezTo>
                                <a:cubicBezTo>
                                  <a:pt x="30931" y="23216"/>
                                  <a:pt x="30042" y="20524"/>
                                  <a:pt x="30042" y="20524"/>
                                </a:cubicBezTo>
                                <a:cubicBezTo>
                                  <a:pt x="30042" y="20524"/>
                                  <a:pt x="29140" y="24092"/>
                                  <a:pt x="27349" y="25895"/>
                                </a:cubicBezTo>
                                <a:cubicBezTo>
                                  <a:pt x="25559" y="27686"/>
                                  <a:pt x="26448" y="30366"/>
                                  <a:pt x="26448" y="30366"/>
                                </a:cubicBezTo>
                                <a:cubicBezTo>
                                  <a:pt x="25559" y="28587"/>
                                  <a:pt x="19374" y="28587"/>
                                  <a:pt x="19374" y="28587"/>
                                </a:cubicBezTo>
                                <a:cubicBezTo>
                                  <a:pt x="19374" y="28587"/>
                                  <a:pt x="22955" y="33147"/>
                                  <a:pt x="19856" y="35433"/>
                                </a:cubicBezTo>
                                <a:cubicBezTo>
                                  <a:pt x="16110" y="38189"/>
                                  <a:pt x="15792" y="41034"/>
                                  <a:pt x="15792" y="41034"/>
                                </a:cubicBezTo>
                                <a:lnTo>
                                  <a:pt x="1454" y="41034"/>
                                </a:lnTo>
                                <a:lnTo>
                                  <a:pt x="0" y="37860"/>
                                </a:lnTo>
                                <a:lnTo>
                                  <a:pt x="0" y="34088"/>
                                </a:lnTo>
                                <a:lnTo>
                                  <a:pt x="530" y="32565"/>
                                </a:lnTo>
                                <a:cubicBezTo>
                                  <a:pt x="2029" y="30540"/>
                                  <a:pt x="4312" y="29401"/>
                                  <a:pt x="4312" y="29401"/>
                                </a:cubicBezTo>
                                <a:cubicBezTo>
                                  <a:pt x="4312" y="29401"/>
                                  <a:pt x="5124" y="34861"/>
                                  <a:pt x="6826" y="35751"/>
                                </a:cubicBezTo>
                                <a:cubicBezTo>
                                  <a:pt x="7728" y="35751"/>
                                  <a:pt x="9519" y="33058"/>
                                  <a:pt x="11309" y="30366"/>
                                </a:cubicBezTo>
                                <a:cubicBezTo>
                                  <a:pt x="12198" y="28587"/>
                                  <a:pt x="13113" y="25895"/>
                                  <a:pt x="14002" y="24092"/>
                                </a:cubicBezTo>
                                <a:cubicBezTo>
                                  <a:pt x="15792" y="22314"/>
                                  <a:pt x="18561" y="21895"/>
                                  <a:pt x="18561" y="21895"/>
                                </a:cubicBezTo>
                                <a:cubicBezTo>
                                  <a:pt x="18561" y="21895"/>
                                  <a:pt x="17177" y="23787"/>
                                  <a:pt x="17570" y="24981"/>
                                </a:cubicBezTo>
                                <a:cubicBezTo>
                                  <a:pt x="18320" y="27115"/>
                                  <a:pt x="23844" y="25895"/>
                                  <a:pt x="23844" y="25895"/>
                                </a:cubicBezTo>
                                <a:cubicBezTo>
                                  <a:pt x="23844" y="25895"/>
                                  <a:pt x="21647" y="21247"/>
                                  <a:pt x="24670" y="17831"/>
                                </a:cubicBezTo>
                                <a:cubicBezTo>
                                  <a:pt x="27438" y="14656"/>
                                  <a:pt x="27515" y="11887"/>
                                  <a:pt x="27515" y="11887"/>
                                </a:cubicBezTo>
                                <a:cubicBezTo>
                                  <a:pt x="27515" y="11887"/>
                                  <a:pt x="30042" y="12547"/>
                                  <a:pt x="30931" y="13424"/>
                                </a:cubicBezTo>
                                <a:cubicBezTo>
                                  <a:pt x="31833" y="14339"/>
                                  <a:pt x="33623" y="17831"/>
                                  <a:pt x="33623" y="17831"/>
                                </a:cubicBezTo>
                                <a:cubicBezTo>
                                  <a:pt x="33623" y="17831"/>
                                  <a:pt x="33623" y="15227"/>
                                  <a:pt x="35414" y="12547"/>
                                </a:cubicBezTo>
                                <a:cubicBezTo>
                                  <a:pt x="36316" y="9843"/>
                                  <a:pt x="40799" y="7150"/>
                                  <a:pt x="42577" y="5359"/>
                                </a:cubicBezTo>
                                <a:cubicBezTo>
                                  <a:pt x="44291" y="3581"/>
                                  <a:pt x="46082" y="0"/>
                                  <a:pt x="46082"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6" name="Shape 236"/>
                        <wps:cNvSpPr/>
                        <wps:spPr>
                          <a:xfrm>
                            <a:off x="132245" y="22737"/>
                            <a:ext cx="106515" cy="81504"/>
                          </a:xfrm>
                          <a:custGeom>
                            <a:avLst/>
                            <a:gdLst/>
                            <a:ahLst/>
                            <a:cxnLst/>
                            <a:rect l="0" t="0" r="0" b="0"/>
                            <a:pathLst>
                              <a:path w="106515" h="81504">
                                <a:moveTo>
                                  <a:pt x="17247" y="107"/>
                                </a:moveTo>
                                <a:cubicBezTo>
                                  <a:pt x="20753" y="143"/>
                                  <a:pt x="24679" y="1672"/>
                                  <a:pt x="28918" y="5685"/>
                                </a:cubicBezTo>
                                <a:cubicBezTo>
                                  <a:pt x="46749" y="21725"/>
                                  <a:pt x="102934" y="78012"/>
                                  <a:pt x="102934" y="78012"/>
                                </a:cubicBezTo>
                                <a:cubicBezTo>
                                  <a:pt x="102934" y="78012"/>
                                  <a:pt x="104724" y="79726"/>
                                  <a:pt x="106515" y="79726"/>
                                </a:cubicBezTo>
                                <a:cubicBezTo>
                                  <a:pt x="106515" y="79726"/>
                                  <a:pt x="96660" y="81504"/>
                                  <a:pt x="90475" y="76221"/>
                                </a:cubicBezTo>
                                <a:cubicBezTo>
                                  <a:pt x="84201" y="70848"/>
                                  <a:pt x="33388" y="19121"/>
                                  <a:pt x="33388" y="19121"/>
                                </a:cubicBezTo>
                                <a:cubicBezTo>
                                  <a:pt x="33388" y="19121"/>
                                  <a:pt x="32334" y="18893"/>
                                  <a:pt x="31598" y="20024"/>
                                </a:cubicBezTo>
                                <a:cubicBezTo>
                                  <a:pt x="31191" y="20748"/>
                                  <a:pt x="31598" y="21725"/>
                                  <a:pt x="31598" y="21725"/>
                                </a:cubicBezTo>
                                <a:cubicBezTo>
                                  <a:pt x="31598" y="21725"/>
                                  <a:pt x="85992" y="77122"/>
                                  <a:pt x="88684" y="78012"/>
                                </a:cubicBezTo>
                                <a:cubicBezTo>
                                  <a:pt x="91364" y="78825"/>
                                  <a:pt x="91364" y="79726"/>
                                  <a:pt x="93091" y="79726"/>
                                </a:cubicBezTo>
                                <a:cubicBezTo>
                                  <a:pt x="94869" y="80615"/>
                                  <a:pt x="83312" y="81504"/>
                                  <a:pt x="76137" y="75319"/>
                                </a:cubicBezTo>
                                <a:cubicBezTo>
                                  <a:pt x="69050" y="69058"/>
                                  <a:pt x="29820" y="28901"/>
                                  <a:pt x="29820" y="28901"/>
                                </a:cubicBezTo>
                                <a:cubicBezTo>
                                  <a:pt x="29820" y="28901"/>
                                  <a:pt x="28829" y="28418"/>
                                  <a:pt x="27927" y="29307"/>
                                </a:cubicBezTo>
                                <a:cubicBezTo>
                                  <a:pt x="27038" y="30196"/>
                                  <a:pt x="28016" y="31593"/>
                                  <a:pt x="28016" y="31593"/>
                                </a:cubicBezTo>
                                <a:lnTo>
                                  <a:pt x="73533" y="76221"/>
                                </a:lnTo>
                                <a:cubicBezTo>
                                  <a:pt x="73533" y="76221"/>
                                  <a:pt x="77927" y="78825"/>
                                  <a:pt x="78829" y="78825"/>
                                </a:cubicBezTo>
                                <a:cubicBezTo>
                                  <a:pt x="78829" y="78825"/>
                                  <a:pt x="69050" y="79726"/>
                                  <a:pt x="61887" y="73528"/>
                                </a:cubicBezTo>
                                <a:cubicBezTo>
                                  <a:pt x="55702" y="67242"/>
                                  <a:pt x="25324" y="36965"/>
                                  <a:pt x="25324" y="36965"/>
                                </a:cubicBezTo>
                                <a:cubicBezTo>
                                  <a:pt x="25324" y="36965"/>
                                  <a:pt x="24270" y="36051"/>
                                  <a:pt x="23533" y="36965"/>
                                </a:cubicBezTo>
                                <a:cubicBezTo>
                                  <a:pt x="22885" y="37689"/>
                                  <a:pt x="23622" y="38921"/>
                                  <a:pt x="23622" y="38921"/>
                                </a:cubicBezTo>
                                <a:lnTo>
                                  <a:pt x="57417" y="71751"/>
                                </a:lnTo>
                                <a:cubicBezTo>
                                  <a:pt x="57417" y="71751"/>
                                  <a:pt x="63678" y="77122"/>
                                  <a:pt x="64579" y="77122"/>
                                </a:cubicBezTo>
                                <a:cubicBezTo>
                                  <a:pt x="63678" y="77122"/>
                                  <a:pt x="52121" y="77122"/>
                                  <a:pt x="44958" y="69058"/>
                                </a:cubicBezTo>
                                <a:cubicBezTo>
                                  <a:pt x="37782" y="61882"/>
                                  <a:pt x="19139" y="44039"/>
                                  <a:pt x="19139" y="44039"/>
                                </a:cubicBezTo>
                                <a:cubicBezTo>
                                  <a:pt x="19139" y="44039"/>
                                  <a:pt x="17996" y="43061"/>
                                  <a:pt x="17348" y="44039"/>
                                </a:cubicBezTo>
                                <a:cubicBezTo>
                                  <a:pt x="16701" y="45017"/>
                                  <a:pt x="17348" y="45842"/>
                                  <a:pt x="17348" y="45842"/>
                                </a:cubicBezTo>
                                <a:lnTo>
                                  <a:pt x="43167" y="70848"/>
                                </a:lnTo>
                                <a:cubicBezTo>
                                  <a:pt x="43167" y="70848"/>
                                  <a:pt x="44958" y="71751"/>
                                  <a:pt x="46749" y="72627"/>
                                </a:cubicBezTo>
                                <a:cubicBezTo>
                                  <a:pt x="46749" y="72627"/>
                                  <a:pt x="28092" y="72144"/>
                                  <a:pt x="7569" y="46249"/>
                                </a:cubicBezTo>
                                <a:cubicBezTo>
                                  <a:pt x="7569" y="46249"/>
                                  <a:pt x="8217" y="36140"/>
                                  <a:pt x="5702" y="28011"/>
                                </a:cubicBezTo>
                                <a:cubicBezTo>
                                  <a:pt x="3747" y="21661"/>
                                  <a:pt x="0" y="13330"/>
                                  <a:pt x="0" y="13330"/>
                                </a:cubicBezTo>
                                <a:cubicBezTo>
                                  <a:pt x="0" y="13330"/>
                                  <a:pt x="6729" y="0"/>
                                  <a:pt x="17247" y="107"/>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7" name="Shape 237"/>
                        <wps:cNvSpPr/>
                        <wps:spPr>
                          <a:xfrm>
                            <a:off x="71342" y="0"/>
                            <a:ext cx="73781" cy="93284"/>
                          </a:xfrm>
                          <a:custGeom>
                            <a:avLst/>
                            <a:gdLst/>
                            <a:ahLst/>
                            <a:cxnLst/>
                            <a:rect l="0" t="0" r="0" b="0"/>
                            <a:pathLst>
                              <a:path w="73781" h="93284">
                                <a:moveTo>
                                  <a:pt x="42543" y="0"/>
                                </a:moveTo>
                                <a:lnTo>
                                  <a:pt x="42573" y="0"/>
                                </a:lnTo>
                                <a:lnTo>
                                  <a:pt x="42461" y="2159"/>
                                </a:lnTo>
                                <a:cubicBezTo>
                                  <a:pt x="42789" y="3277"/>
                                  <a:pt x="43891" y="4394"/>
                                  <a:pt x="46984" y="4394"/>
                                </a:cubicBezTo>
                                <a:cubicBezTo>
                                  <a:pt x="53245" y="4394"/>
                                  <a:pt x="60420" y="3505"/>
                                  <a:pt x="62135" y="9677"/>
                                </a:cubicBezTo>
                                <a:lnTo>
                                  <a:pt x="57207" y="9601"/>
                                </a:lnTo>
                                <a:cubicBezTo>
                                  <a:pt x="57283" y="8953"/>
                                  <a:pt x="57118" y="8230"/>
                                  <a:pt x="56178" y="8051"/>
                                </a:cubicBezTo>
                                <a:cubicBezTo>
                                  <a:pt x="54794" y="7823"/>
                                  <a:pt x="53168" y="7900"/>
                                  <a:pt x="53168" y="7900"/>
                                </a:cubicBezTo>
                                <a:cubicBezTo>
                                  <a:pt x="53168" y="7900"/>
                                  <a:pt x="53740" y="9525"/>
                                  <a:pt x="54553" y="10084"/>
                                </a:cubicBezTo>
                                <a:cubicBezTo>
                                  <a:pt x="56585" y="11481"/>
                                  <a:pt x="56991" y="9601"/>
                                  <a:pt x="56991" y="9601"/>
                                </a:cubicBezTo>
                                <a:lnTo>
                                  <a:pt x="57207" y="9601"/>
                                </a:lnTo>
                                <a:cubicBezTo>
                                  <a:pt x="57144" y="10274"/>
                                  <a:pt x="56826" y="10909"/>
                                  <a:pt x="56826" y="10909"/>
                                </a:cubicBezTo>
                                <a:lnTo>
                                  <a:pt x="62135" y="10909"/>
                                </a:lnTo>
                                <a:lnTo>
                                  <a:pt x="62135" y="9677"/>
                                </a:lnTo>
                                <a:cubicBezTo>
                                  <a:pt x="62135" y="9677"/>
                                  <a:pt x="72866" y="6997"/>
                                  <a:pt x="71977" y="19545"/>
                                </a:cubicBezTo>
                                <a:cubicBezTo>
                                  <a:pt x="71977" y="19545"/>
                                  <a:pt x="71076" y="17767"/>
                                  <a:pt x="68396" y="17767"/>
                                </a:cubicBezTo>
                                <a:cubicBezTo>
                                  <a:pt x="66605" y="16866"/>
                                  <a:pt x="56826" y="15951"/>
                                  <a:pt x="55035" y="20447"/>
                                </a:cubicBezTo>
                                <a:cubicBezTo>
                                  <a:pt x="54146" y="26619"/>
                                  <a:pt x="54146" y="28422"/>
                                  <a:pt x="56826" y="33807"/>
                                </a:cubicBezTo>
                                <a:cubicBezTo>
                                  <a:pt x="59518" y="37388"/>
                                  <a:pt x="73781" y="63220"/>
                                  <a:pt x="62135" y="82004"/>
                                </a:cubicBezTo>
                                <a:cubicBezTo>
                                  <a:pt x="62135" y="82004"/>
                                  <a:pt x="60420" y="79337"/>
                                  <a:pt x="61309" y="75743"/>
                                </a:cubicBezTo>
                                <a:lnTo>
                                  <a:pt x="61309" y="67690"/>
                                </a:lnTo>
                                <a:cubicBezTo>
                                  <a:pt x="61309" y="67690"/>
                                  <a:pt x="52356" y="68580"/>
                                  <a:pt x="51467" y="71272"/>
                                </a:cubicBezTo>
                                <a:cubicBezTo>
                                  <a:pt x="51467" y="71272"/>
                                  <a:pt x="52356" y="64097"/>
                                  <a:pt x="43390" y="61481"/>
                                </a:cubicBezTo>
                                <a:cubicBezTo>
                                  <a:pt x="43390" y="61481"/>
                                  <a:pt x="44291" y="66777"/>
                                  <a:pt x="38995" y="69456"/>
                                </a:cubicBezTo>
                                <a:cubicBezTo>
                                  <a:pt x="34512" y="72148"/>
                                  <a:pt x="32734" y="77546"/>
                                  <a:pt x="32734" y="77546"/>
                                </a:cubicBezTo>
                                <a:cubicBezTo>
                                  <a:pt x="32734" y="77546"/>
                                  <a:pt x="29140" y="73050"/>
                                  <a:pt x="27349" y="73050"/>
                                </a:cubicBezTo>
                                <a:cubicBezTo>
                                  <a:pt x="27349" y="73050"/>
                                  <a:pt x="18827" y="83594"/>
                                  <a:pt x="6293" y="90752"/>
                                </a:cubicBezTo>
                                <a:lnTo>
                                  <a:pt x="0" y="93284"/>
                                </a:lnTo>
                                <a:lnTo>
                                  <a:pt x="0" y="89897"/>
                                </a:lnTo>
                                <a:lnTo>
                                  <a:pt x="23844" y="67690"/>
                                </a:lnTo>
                                <a:cubicBezTo>
                                  <a:pt x="23844" y="66777"/>
                                  <a:pt x="24428" y="66294"/>
                                  <a:pt x="23603" y="65481"/>
                                </a:cubicBezTo>
                                <a:cubicBezTo>
                                  <a:pt x="23120" y="64998"/>
                                  <a:pt x="21647" y="65303"/>
                                  <a:pt x="21647" y="65303"/>
                                </a:cubicBezTo>
                                <a:cubicBezTo>
                                  <a:pt x="21647" y="65303"/>
                                  <a:pt x="14605" y="72818"/>
                                  <a:pt x="6564" y="80670"/>
                                </a:cubicBezTo>
                                <a:lnTo>
                                  <a:pt x="0" y="86733"/>
                                </a:lnTo>
                                <a:lnTo>
                                  <a:pt x="0" y="77459"/>
                                </a:lnTo>
                                <a:lnTo>
                                  <a:pt x="10484" y="67437"/>
                                </a:lnTo>
                                <a:cubicBezTo>
                                  <a:pt x="13675" y="64401"/>
                                  <a:pt x="15792" y="62395"/>
                                  <a:pt x="15792" y="62395"/>
                                </a:cubicBezTo>
                                <a:cubicBezTo>
                                  <a:pt x="15792" y="62395"/>
                                  <a:pt x="16351" y="61252"/>
                                  <a:pt x="15792" y="60198"/>
                                </a:cubicBezTo>
                                <a:cubicBezTo>
                                  <a:pt x="15462" y="59627"/>
                                  <a:pt x="14002" y="59703"/>
                                  <a:pt x="14002" y="59703"/>
                                </a:cubicBezTo>
                                <a:lnTo>
                                  <a:pt x="0" y="73699"/>
                                </a:lnTo>
                                <a:lnTo>
                                  <a:pt x="0" y="64725"/>
                                </a:lnTo>
                                <a:lnTo>
                                  <a:pt x="2936" y="61802"/>
                                </a:lnTo>
                                <a:cubicBezTo>
                                  <a:pt x="6902" y="57841"/>
                                  <a:pt x="9519" y="55219"/>
                                  <a:pt x="9519" y="55219"/>
                                </a:cubicBezTo>
                                <a:cubicBezTo>
                                  <a:pt x="9519" y="55219"/>
                                  <a:pt x="10166" y="53987"/>
                                  <a:pt x="9430" y="53010"/>
                                </a:cubicBezTo>
                                <a:cubicBezTo>
                                  <a:pt x="8947" y="52362"/>
                                  <a:pt x="7728" y="52527"/>
                                  <a:pt x="7728" y="52527"/>
                                </a:cubicBezTo>
                                <a:lnTo>
                                  <a:pt x="0" y="60270"/>
                                </a:lnTo>
                                <a:lnTo>
                                  <a:pt x="0" y="51294"/>
                                </a:lnTo>
                                <a:lnTo>
                                  <a:pt x="2818" y="48521"/>
                                </a:lnTo>
                                <a:cubicBezTo>
                                  <a:pt x="4287" y="47076"/>
                                  <a:pt x="5124" y="46253"/>
                                  <a:pt x="5124" y="46253"/>
                                </a:cubicBezTo>
                                <a:cubicBezTo>
                                  <a:pt x="5124" y="46253"/>
                                  <a:pt x="6344" y="45110"/>
                                  <a:pt x="5124" y="43752"/>
                                </a:cubicBezTo>
                                <a:cubicBezTo>
                                  <a:pt x="4553" y="43078"/>
                                  <a:pt x="3334" y="43662"/>
                                  <a:pt x="3334" y="43662"/>
                                </a:cubicBezTo>
                                <a:lnTo>
                                  <a:pt x="0" y="46921"/>
                                </a:lnTo>
                                <a:lnTo>
                                  <a:pt x="0" y="36260"/>
                                </a:lnTo>
                                <a:lnTo>
                                  <a:pt x="4736" y="31457"/>
                                </a:lnTo>
                                <a:cubicBezTo>
                                  <a:pt x="6641" y="29525"/>
                                  <a:pt x="7728" y="28422"/>
                                  <a:pt x="7728" y="28422"/>
                                </a:cubicBezTo>
                                <a:cubicBezTo>
                                  <a:pt x="7728" y="28422"/>
                                  <a:pt x="17570" y="20447"/>
                                  <a:pt x="27349" y="25743"/>
                                </a:cubicBezTo>
                                <a:cubicBezTo>
                                  <a:pt x="35414" y="29311"/>
                                  <a:pt x="39884" y="37388"/>
                                  <a:pt x="39884" y="44462"/>
                                </a:cubicBezTo>
                                <a:lnTo>
                                  <a:pt x="41688" y="44462"/>
                                </a:lnTo>
                                <a:cubicBezTo>
                                  <a:pt x="41688" y="44462"/>
                                  <a:pt x="41688" y="35585"/>
                                  <a:pt x="34512" y="28422"/>
                                </a:cubicBezTo>
                                <a:cubicBezTo>
                                  <a:pt x="34512" y="28422"/>
                                  <a:pt x="32734" y="24917"/>
                                  <a:pt x="40799" y="11481"/>
                                </a:cubicBezTo>
                                <a:cubicBezTo>
                                  <a:pt x="40799" y="11481"/>
                                  <a:pt x="39452" y="10160"/>
                                  <a:pt x="39002" y="8055"/>
                                </a:cubicBezTo>
                                <a:lnTo>
                                  <a:pt x="42543"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8" name="Shape 238"/>
                        <wps:cNvSpPr/>
                        <wps:spPr>
                          <a:xfrm>
                            <a:off x="270485" y="60401"/>
                            <a:ext cx="41510" cy="95568"/>
                          </a:xfrm>
                          <a:custGeom>
                            <a:avLst/>
                            <a:gdLst/>
                            <a:ahLst/>
                            <a:cxnLst/>
                            <a:rect l="0" t="0" r="0" b="0"/>
                            <a:pathLst>
                              <a:path w="41510" h="95568">
                                <a:moveTo>
                                  <a:pt x="34798" y="0"/>
                                </a:moveTo>
                                <a:lnTo>
                                  <a:pt x="41510" y="0"/>
                                </a:lnTo>
                                <a:lnTo>
                                  <a:pt x="41510" y="14580"/>
                                </a:lnTo>
                                <a:lnTo>
                                  <a:pt x="41300" y="14580"/>
                                </a:lnTo>
                                <a:cubicBezTo>
                                  <a:pt x="40170" y="18682"/>
                                  <a:pt x="38900" y="22924"/>
                                  <a:pt x="37338" y="27470"/>
                                </a:cubicBezTo>
                                <a:lnTo>
                                  <a:pt x="24600" y="62878"/>
                                </a:lnTo>
                                <a:lnTo>
                                  <a:pt x="41510" y="62878"/>
                                </a:lnTo>
                                <a:lnTo>
                                  <a:pt x="41510" y="73203"/>
                                </a:lnTo>
                                <a:lnTo>
                                  <a:pt x="21209" y="73203"/>
                                </a:lnTo>
                                <a:lnTo>
                                  <a:pt x="13297" y="95568"/>
                                </a:lnTo>
                                <a:lnTo>
                                  <a:pt x="0" y="95568"/>
                                </a:lnTo>
                                <a:lnTo>
                                  <a:pt x="34798"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39" name="Shape 239"/>
                        <wps:cNvSpPr/>
                        <wps:spPr>
                          <a:xfrm>
                            <a:off x="311994" y="60401"/>
                            <a:ext cx="42793" cy="95568"/>
                          </a:xfrm>
                          <a:custGeom>
                            <a:avLst/>
                            <a:gdLst/>
                            <a:ahLst/>
                            <a:cxnLst/>
                            <a:rect l="0" t="0" r="0" b="0"/>
                            <a:pathLst>
                              <a:path w="42793" h="95568">
                                <a:moveTo>
                                  <a:pt x="0" y="0"/>
                                </a:moveTo>
                                <a:lnTo>
                                  <a:pt x="7703" y="0"/>
                                </a:lnTo>
                                <a:lnTo>
                                  <a:pt x="42793" y="95568"/>
                                </a:lnTo>
                                <a:lnTo>
                                  <a:pt x="28226" y="95568"/>
                                </a:lnTo>
                                <a:lnTo>
                                  <a:pt x="20301" y="73203"/>
                                </a:lnTo>
                                <a:lnTo>
                                  <a:pt x="0" y="73203"/>
                                </a:lnTo>
                                <a:lnTo>
                                  <a:pt x="0" y="62878"/>
                                </a:lnTo>
                                <a:lnTo>
                                  <a:pt x="16910" y="62878"/>
                                </a:lnTo>
                                <a:lnTo>
                                  <a:pt x="4185" y="27598"/>
                                </a:lnTo>
                                <a:cubicBezTo>
                                  <a:pt x="2483" y="22924"/>
                                  <a:pt x="1213" y="18682"/>
                                  <a:pt x="70" y="14580"/>
                                </a:cubicBezTo>
                                <a:lnTo>
                                  <a:pt x="0" y="14580"/>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0" name="Shape 240"/>
                        <wps:cNvSpPr/>
                        <wps:spPr>
                          <a:xfrm>
                            <a:off x="360731" y="59537"/>
                            <a:ext cx="69609" cy="97574"/>
                          </a:xfrm>
                          <a:custGeom>
                            <a:avLst/>
                            <a:gdLst/>
                            <a:ahLst/>
                            <a:cxnLst/>
                            <a:rect l="0" t="0" r="0" b="0"/>
                            <a:pathLst>
                              <a:path w="69609" h="97574">
                                <a:moveTo>
                                  <a:pt x="46685" y="0"/>
                                </a:moveTo>
                                <a:cubicBezTo>
                                  <a:pt x="54038" y="0"/>
                                  <a:pt x="61824" y="1003"/>
                                  <a:pt x="68618" y="2984"/>
                                </a:cubicBezTo>
                                <a:lnTo>
                                  <a:pt x="66485" y="14871"/>
                                </a:lnTo>
                                <a:cubicBezTo>
                                  <a:pt x="59842" y="12611"/>
                                  <a:pt x="52489" y="11188"/>
                                  <a:pt x="45275" y="11188"/>
                                </a:cubicBezTo>
                                <a:cubicBezTo>
                                  <a:pt x="23482" y="11188"/>
                                  <a:pt x="14148" y="27901"/>
                                  <a:pt x="14148" y="48857"/>
                                </a:cubicBezTo>
                                <a:cubicBezTo>
                                  <a:pt x="14148" y="72365"/>
                                  <a:pt x="24333" y="85954"/>
                                  <a:pt x="46546" y="85954"/>
                                </a:cubicBezTo>
                                <a:cubicBezTo>
                                  <a:pt x="53480" y="85954"/>
                                  <a:pt x="61824" y="83985"/>
                                  <a:pt x="67475" y="81140"/>
                                </a:cubicBezTo>
                                <a:lnTo>
                                  <a:pt x="69609" y="92481"/>
                                </a:lnTo>
                                <a:cubicBezTo>
                                  <a:pt x="62395" y="95453"/>
                                  <a:pt x="53048" y="97574"/>
                                  <a:pt x="43434" y="97574"/>
                                </a:cubicBezTo>
                                <a:cubicBezTo>
                                  <a:pt x="12738" y="97574"/>
                                  <a:pt x="0" y="78029"/>
                                  <a:pt x="0" y="50990"/>
                                </a:cubicBezTo>
                                <a:cubicBezTo>
                                  <a:pt x="0" y="21818"/>
                                  <a:pt x="14440" y="0"/>
                                  <a:pt x="46685"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1" name="Shape 241"/>
                        <wps:cNvSpPr/>
                        <wps:spPr>
                          <a:xfrm>
                            <a:off x="443916" y="59106"/>
                            <a:ext cx="57163" cy="98133"/>
                          </a:xfrm>
                          <a:custGeom>
                            <a:avLst/>
                            <a:gdLst/>
                            <a:ahLst/>
                            <a:cxnLst/>
                            <a:rect l="0" t="0" r="0" b="0"/>
                            <a:pathLst>
                              <a:path w="57163" h="98133">
                                <a:moveTo>
                                  <a:pt x="33388" y="0"/>
                                </a:moveTo>
                                <a:cubicBezTo>
                                  <a:pt x="38913" y="0"/>
                                  <a:pt x="45276" y="571"/>
                                  <a:pt x="50648" y="1842"/>
                                </a:cubicBezTo>
                                <a:lnTo>
                                  <a:pt x="49098" y="13309"/>
                                </a:lnTo>
                                <a:cubicBezTo>
                                  <a:pt x="44006" y="11760"/>
                                  <a:pt x="38202" y="10769"/>
                                  <a:pt x="32690" y="10769"/>
                                </a:cubicBezTo>
                                <a:cubicBezTo>
                                  <a:pt x="19672" y="10769"/>
                                  <a:pt x="13437" y="16573"/>
                                  <a:pt x="13437" y="25629"/>
                                </a:cubicBezTo>
                                <a:cubicBezTo>
                                  <a:pt x="13437" y="46304"/>
                                  <a:pt x="57163" y="38798"/>
                                  <a:pt x="57163" y="68821"/>
                                </a:cubicBezTo>
                                <a:cubicBezTo>
                                  <a:pt x="57163" y="85954"/>
                                  <a:pt x="43155" y="98133"/>
                                  <a:pt x="21793" y="98133"/>
                                </a:cubicBezTo>
                                <a:cubicBezTo>
                                  <a:pt x="14008" y="98133"/>
                                  <a:pt x="6795" y="97142"/>
                                  <a:pt x="851" y="95441"/>
                                </a:cubicBezTo>
                                <a:lnTo>
                                  <a:pt x="2413" y="82994"/>
                                </a:lnTo>
                                <a:cubicBezTo>
                                  <a:pt x="8496" y="85395"/>
                                  <a:pt x="15431" y="86804"/>
                                  <a:pt x="22504" y="86804"/>
                                </a:cubicBezTo>
                                <a:cubicBezTo>
                                  <a:pt x="33541" y="86804"/>
                                  <a:pt x="43155" y="82270"/>
                                  <a:pt x="43155" y="70523"/>
                                </a:cubicBezTo>
                                <a:cubicBezTo>
                                  <a:pt x="43155" y="48996"/>
                                  <a:pt x="0" y="57493"/>
                                  <a:pt x="0" y="27051"/>
                                </a:cubicBezTo>
                                <a:cubicBezTo>
                                  <a:pt x="0" y="11328"/>
                                  <a:pt x="11887" y="0"/>
                                  <a:pt x="33388"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2" name="Shape 242"/>
                        <wps:cNvSpPr/>
                        <wps:spPr>
                          <a:xfrm>
                            <a:off x="552272" y="59957"/>
                            <a:ext cx="26949" cy="96012"/>
                          </a:xfrm>
                          <a:custGeom>
                            <a:avLst/>
                            <a:gdLst/>
                            <a:ahLst/>
                            <a:cxnLst/>
                            <a:rect l="0" t="0" r="0" b="0"/>
                            <a:pathLst>
                              <a:path w="26949" h="96012">
                                <a:moveTo>
                                  <a:pt x="21793" y="0"/>
                                </a:moveTo>
                                <a:lnTo>
                                  <a:pt x="26949" y="1597"/>
                                </a:lnTo>
                                <a:lnTo>
                                  <a:pt x="26949" y="9471"/>
                                </a:lnTo>
                                <a:lnTo>
                                  <a:pt x="20091" y="7518"/>
                                </a:lnTo>
                                <a:cubicBezTo>
                                  <a:pt x="15710" y="7518"/>
                                  <a:pt x="12319" y="7518"/>
                                  <a:pt x="9055" y="7798"/>
                                </a:cubicBezTo>
                                <a:lnTo>
                                  <a:pt x="9055" y="49568"/>
                                </a:lnTo>
                                <a:cubicBezTo>
                                  <a:pt x="11887" y="50000"/>
                                  <a:pt x="15138" y="50267"/>
                                  <a:pt x="18542" y="50267"/>
                                </a:cubicBezTo>
                                <a:lnTo>
                                  <a:pt x="26949" y="47596"/>
                                </a:lnTo>
                                <a:lnTo>
                                  <a:pt x="26949" y="54791"/>
                                </a:lnTo>
                                <a:lnTo>
                                  <a:pt x="17831" y="57785"/>
                                </a:lnTo>
                                <a:cubicBezTo>
                                  <a:pt x="14859" y="57785"/>
                                  <a:pt x="11887" y="57620"/>
                                  <a:pt x="9055" y="57365"/>
                                </a:cubicBezTo>
                                <a:lnTo>
                                  <a:pt x="9055" y="96012"/>
                                </a:lnTo>
                                <a:lnTo>
                                  <a:pt x="0" y="96012"/>
                                </a:lnTo>
                                <a:lnTo>
                                  <a:pt x="0" y="432"/>
                                </a:lnTo>
                                <a:cubicBezTo>
                                  <a:pt x="6515" y="152"/>
                                  <a:pt x="13868" y="0"/>
                                  <a:pt x="2179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3" name="Shape 243"/>
                        <wps:cNvSpPr/>
                        <wps:spPr>
                          <a:xfrm>
                            <a:off x="579222" y="61554"/>
                            <a:ext cx="27381" cy="53194"/>
                          </a:xfrm>
                          <a:custGeom>
                            <a:avLst/>
                            <a:gdLst/>
                            <a:ahLst/>
                            <a:cxnLst/>
                            <a:rect l="0" t="0" r="0" b="0"/>
                            <a:pathLst>
                              <a:path w="27381" h="53194">
                                <a:moveTo>
                                  <a:pt x="0" y="0"/>
                                </a:moveTo>
                                <a:lnTo>
                                  <a:pt x="19018" y="5890"/>
                                </a:lnTo>
                                <a:cubicBezTo>
                                  <a:pt x="24517" y="10617"/>
                                  <a:pt x="27381" y="17313"/>
                                  <a:pt x="27381" y="25188"/>
                                </a:cubicBezTo>
                                <a:cubicBezTo>
                                  <a:pt x="27381" y="34522"/>
                                  <a:pt x="23349" y="42272"/>
                                  <a:pt x="16770" y="47689"/>
                                </a:cubicBezTo>
                                <a:lnTo>
                                  <a:pt x="0" y="53194"/>
                                </a:lnTo>
                                <a:lnTo>
                                  <a:pt x="0" y="45999"/>
                                </a:lnTo>
                                <a:lnTo>
                                  <a:pt x="10897" y="42537"/>
                                </a:lnTo>
                                <a:cubicBezTo>
                                  <a:pt x="15421" y="38700"/>
                                  <a:pt x="17894" y="33251"/>
                                  <a:pt x="17894" y="26737"/>
                                </a:cubicBezTo>
                                <a:cubicBezTo>
                                  <a:pt x="17894" y="19936"/>
                                  <a:pt x="15881" y="14732"/>
                                  <a:pt x="11781" y="11228"/>
                                </a:cubicBezTo>
                                <a:lnTo>
                                  <a:pt x="0" y="7874"/>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4" name="Shape 244"/>
                        <wps:cNvSpPr/>
                        <wps:spPr>
                          <a:xfrm>
                            <a:off x="615645" y="85598"/>
                            <a:ext cx="54750" cy="71514"/>
                          </a:xfrm>
                          <a:custGeom>
                            <a:avLst/>
                            <a:gdLst/>
                            <a:ahLst/>
                            <a:cxnLst/>
                            <a:rect l="0" t="0" r="0" b="0"/>
                            <a:pathLst>
                              <a:path w="54750" h="71514">
                                <a:moveTo>
                                  <a:pt x="0" y="0"/>
                                </a:moveTo>
                                <a:lnTo>
                                  <a:pt x="8915" y="0"/>
                                </a:lnTo>
                                <a:lnTo>
                                  <a:pt x="8915" y="45606"/>
                                </a:lnTo>
                                <a:cubicBezTo>
                                  <a:pt x="8915" y="57353"/>
                                  <a:pt x="12014" y="64288"/>
                                  <a:pt x="23203" y="64288"/>
                                </a:cubicBezTo>
                                <a:cubicBezTo>
                                  <a:pt x="36500" y="64288"/>
                                  <a:pt x="45847" y="51410"/>
                                  <a:pt x="45847" y="33566"/>
                                </a:cubicBezTo>
                                <a:lnTo>
                                  <a:pt x="45847" y="0"/>
                                </a:lnTo>
                                <a:lnTo>
                                  <a:pt x="54750" y="0"/>
                                </a:lnTo>
                                <a:lnTo>
                                  <a:pt x="54750" y="70371"/>
                                </a:lnTo>
                                <a:lnTo>
                                  <a:pt x="45695" y="70371"/>
                                </a:lnTo>
                                <a:cubicBezTo>
                                  <a:pt x="45695" y="65418"/>
                                  <a:pt x="46126" y="58344"/>
                                  <a:pt x="46965" y="53949"/>
                                </a:cubicBezTo>
                                <a:lnTo>
                                  <a:pt x="46685" y="53797"/>
                                </a:lnTo>
                                <a:cubicBezTo>
                                  <a:pt x="42723" y="64567"/>
                                  <a:pt x="33668" y="71514"/>
                                  <a:pt x="21222" y="71514"/>
                                </a:cubicBezTo>
                                <a:cubicBezTo>
                                  <a:pt x="4966" y="71514"/>
                                  <a:pt x="0" y="61455"/>
                                  <a:pt x="0" y="48984"/>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5" name="Shape 245"/>
                        <wps:cNvSpPr/>
                        <wps:spPr>
                          <a:xfrm>
                            <a:off x="686245" y="52603"/>
                            <a:ext cx="29070" cy="104216"/>
                          </a:xfrm>
                          <a:custGeom>
                            <a:avLst/>
                            <a:gdLst/>
                            <a:ahLst/>
                            <a:cxnLst/>
                            <a:rect l="0" t="0" r="0" b="0"/>
                            <a:pathLst>
                              <a:path w="29070" h="104216">
                                <a:moveTo>
                                  <a:pt x="0" y="0"/>
                                </a:moveTo>
                                <a:lnTo>
                                  <a:pt x="8903" y="0"/>
                                </a:lnTo>
                                <a:lnTo>
                                  <a:pt x="8903" y="36957"/>
                                </a:lnTo>
                                <a:cubicBezTo>
                                  <a:pt x="8903" y="40780"/>
                                  <a:pt x="8484" y="46165"/>
                                  <a:pt x="7645" y="49695"/>
                                </a:cubicBezTo>
                                <a:lnTo>
                                  <a:pt x="7912" y="49847"/>
                                </a:lnTo>
                                <a:cubicBezTo>
                                  <a:pt x="9900" y="44177"/>
                                  <a:pt x="13262" y="39681"/>
                                  <a:pt x="17524" y="36602"/>
                                </a:cubicBezTo>
                                <a:lnTo>
                                  <a:pt x="29070" y="32958"/>
                                </a:lnTo>
                                <a:lnTo>
                                  <a:pt x="29070" y="39693"/>
                                </a:lnTo>
                                <a:lnTo>
                                  <a:pt x="21268" y="42041"/>
                                </a:lnTo>
                                <a:cubicBezTo>
                                  <a:pt x="12896" y="47610"/>
                                  <a:pt x="8903" y="59931"/>
                                  <a:pt x="8903" y="69380"/>
                                </a:cubicBezTo>
                                <a:lnTo>
                                  <a:pt x="8903" y="95009"/>
                                </a:lnTo>
                                <a:cubicBezTo>
                                  <a:pt x="13297" y="96571"/>
                                  <a:pt x="17958" y="97130"/>
                                  <a:pt x="23609" y="97130"/>
                                </a:cubicBezTo>
                                <a:lnTo>
                                  <a:pt x="29070" y="94969"/>
                                </a:lnTo>
                                <a:lnTo>
                                  <a:pt x="29070" y="103122"/>
                                </a:lnTo>
                                <a:lnTo>
                                  <a:pt x="22771" y="104216"/>
                                </a:lnTo>
                                <a:cubicBezTo>
                                  <a:pt x="13449" y="104216"/>
                                  <a:pt x="7074" y="103378"/>
                                  <a:pt x="0" y="101664"/>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6" name="Shape 246"/>
                        <wps:cNvSpPr/>
                        <wps:spPr>
                          <a:xfrm>
                            <a:off x="715315" y="84467"/>
                            <a:ext cx="29489" cy="71258"/>
                          </a:xfrm>
                          <a:custGeom>
                            <a:avLst/>
                            <a:gdLst/>
                            <a:ahLst/>
                            <a:cxnLst/>
                            <a:rect l="0" t="0" r="0" b="0"/>
                            <a:pathLst>
                              <a:path w="29489" h="71258">
                                <a:moveTo>
                                  <a:pt x="3467" y="0"/>
                                </a:moveTo>
                                <a:cubicBezTo>
                                  <a:pt x="20015" y="0"/>
                                  <a:pt x="29489" y="11189"/>
                                  <a:pt x="29489" y="33122"/>
                                </a:cubicBezTo>
                                <a:cubicBezTo>
                                  <a:pt x="29489" y="52239"/>
                                  <a:pt x="21453" y="64747"/>
                                  <a:pt x="8364" y="69807"/>
                                </a:cubicBezTo>
                                <a:lnTo>
                                  <a:pt x="0" y="71258"/>
                                </a:lnTo>
                                <a:lnTo>
                                  <a:pt x="0" y="63105"/>
                                </a:lnTo>
                                <a:lnTo>
                                  <a:pt x="13140" y="57907"/>
                                </a:lnTo>
                                <a:cubicBezTo>
                                  <a:pt x="17618" y="52849"/>
                                  <a:pt x="20168" y="45028"/>
                                  <a:pt x="20168" y="33986"/>
                                </a:cubicBezTo>
                                <a:cubicBezTo>
                                  <a:pt x="20168" y="17273"/>
                                  <a:pt x="14516" y="7214"/>
                                  <a:pt x="2045" y="7214"/>
                                </a:cubicBezTo>
                                <a:lnTo>
                                  <a:pt x="0" y="7829"/>
                                </a:lnTo>
                                <a:lnTo>
                                  <a:pt x="0" y="1095"/>
                                </a:lnTo>
                                <a:lnTo>
                                  <a:pt x="3467"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35390" name="Shape 35390"/>
                        <wps:cNvSpPr/>
                        <wps:spPr>
                          <a:xfrm>
                            <a:off x="759523" y="52608"/>
                            <a:ext cx="9144" cy="103360"/>
                          </a:xfrm>
                          <a:custGeom>
                            <a:avLst/>
                            <a:gdLst/>
                            <a:ahLst/>
                            <a:cxnLst/>
                            <a:rect l="0" t="0" r="0" b="0"/>
                            <a:pathLst>
                              <a:path w="9144" h="103360">
                                <a:moveTo>
                                  <a:pt x="0" y="0"/>
                                </a:moveTo>
                                <a:lnTo>
                                  <a:pt x="9144" y="0"/>
                                </a:lnTo>
                                <a:lnTo>
                                  <a:pt x="9144" y="103360"/>
                                </a:lnTo>
                                <a:lnTo>
                                  <a:pt x="0" y="103360"/>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35391" name="Shape 35391"/>
                        <wps:cNvSpPr/>
                        <wps:spPr>
                          <a:xfrm>
                            <a:off x="789940" y="85610"/>
                            <a:ext cx="9144" cy="70383"/>
                          </a:xfrm>
                          <a:custGeom>
                            <a:avLst/>
                            <a:gdLst/>
                            <a:ahLst/>
                            <a:cxnLst/>
                            <a:rect l="0" t="0" r="0" b="0"/>
                            <a:pathLst>
                              <a:path w="9144" h="70383">
                                <a:moveTo>
                                  <a:pt x="0" y="0"/>
                                </a:moveTo>
                                <a:lnTo>
                                  <a:pt x="9144" y="0"/>
                                </a:lnTo>
                                <a:lnTo>
                                  <a:pt x="9144" y="70383"/>
                                </a:lnTo>
                                <a:lnTo>
                                  <a:pt x="0" y="70383"/>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9" name="Shape 249"/>
                        <wps:cNvSpPr/>
                        <wps:spPr>
                          <a:xfrm>
                            <a:off x="788098" y="56425"/>
                            <a:ext cx="12738" cy="12751"/>
                          </a:xfrm>
                          <a:custGeom>
                            <a:avLst/>
                            <a:gdLst/>
                            <a:ahLst/>
                            <a:cxnLst/>
                            <a:rect l="0" t="0" r="0" b="0"/>
                            <a:pathLst>
                              <a:path w="12738" h="12751">
                                <a:moveTo>
                                  <a:pt x="6363" y="0"/>
                                </a:moveTo>
                                <a:cubicBezTo>
                                  <a:pt x="9906" y="0"/>
                                  <a:pt x="12738" y="2693"/>
                                  <a:pt x="12738" y="6376"/>
                                </a:cubicBezTo>
                                <a:cubicBezTo>
                                  <a:pt x="12738" y="9779"/>
                                  <a:pt x="9906" y="12751"/>
                                  <a:pt x="6363" y="12751"/>
                                </a:cubicBezTo>
                                <a:cubicBezTo>
                                  <a:pt x="2832" y="12751"/>
                                  <a:pt x="0" y="9906"/>
                                  <a:pt x="0" y="6376"/>
                                </a:cubicBezTo>
                                <a:cubicBezTo>
                                  <a:pt x="0" y="2832"/>
                                  <a:pt x="2832" y="0"/>
                                  <a:pt x="636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0" name="Shape 250"/>
                        <wps:cNvSpPr/>
                        <wps:spPr>
                          <a:xfrm>
                            <a:off x="813270" y="84747"/>
                            <a:ext cx="52070" cy="72072"/>
                          </a:xfrm>
                          <a:custGeom>
                            <a:avLst/>
                            <a:gdLst/>
                            <a:ahLst/>
                            <a:cxnLst/>
                            <a:rect l="0" t="0" r="0" b="0"/>
                            <a:pathLst>
                              <a:path w="52070" h="72072">
                                <a:moveTo>
                                  <a:pt x="32969" y="0"/>
                                </a:moveTo>
                                <a:cubicBezTo>
                                  <a:pt x="40030" y="0"/>
                                  <a:pt x="46558" y="1130"/>
                                  <a:pt x="51638" y="3251"/>
                                </a:cubicBezTo>
                                <a:lnTo>
                                  <a:pt x="49670" y="10617"/>
                                </a:lnTo>
                                <a:cubicBezTo>
                                  <a:pt x="44844" y="8775"/>
                                  <a:pt x="38214" y="7074"/>
                                  <a:pt x="31547" y="7074"/>
                                </a:cubicBezTo>
                                <a:cubicBezTo>
                                  <a:pt x="17412" y="7074"/>
                                  <a:pt x="9487" y="19532"/>
                                  <a:pt x="9487" y="36664"/>
                                </a:cubicBezTo>
                                <a:cubicBezTo>
                                  <a:pt x="9487" y="51829"/>
                                  <a:pt x="13868" y="64567"/>
                                  <a:pt x="31979" y="64567"/>
                                </a:cubicBezTo>
                                <a:cubicBezTo>
                                  <a:pt x="38621" y="64567"/>
                                  <a:pt x="44844" y="63157"/>
                                  <a:pt x="50229" y="60744"/>
                                </a:cubicBezTo>
                                <a:lnTo>
                                  <a:pt x="52070" y="67958"/>
                                </a:lnTo>
                                <a:cubicBezTo>
                                  <a:pt x="45834" y="70662"/>
                                  <a:pt x="37782" y="72072"/>
                                  <a:pt x="30137" y="72072"/>
                                </a:cubicBezTo>
                                <a:cubicBezTo>
                                  <a:pt x="15291" y="72072"/>
                                  <a:pt x="0" y="65697"/>
                                  <a:pt x="0" y="38519"/>
                                </a:cubicBezTo>
                                <a:cubicBezTo>
                                  <a:pt x="0" y="15163"/>
                                  <a:pt x="11608" y="0"/>
                                  <a:pt x="32969"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1" name="Shape 251"/>
                        <wps:cNvSpPr/>
                        <wps:spPr>
                          <a:xfrm>
                            <a:off x="871284" y="116525"/>
                            <a:ext cx="26149" cy="40587"/>
                          </a:xfrm>
                          <a:custGeom>
                            <a:avLst/>
                            <a:gdLst/>
                            <a:ahLst/>
                            <a:cxnLst/>
                            <a:rect l="0" t="0" r="0" b="0"/>
                            <a:pathLst>
                              <a:path w="26149" h="40587">
                                <a:moveTo>
                                  <a:pt x="26149" y="0"/>
                                </a:moveTo>
                                <a:lnTo>
                                  <a:pt x="26149" y="6831"/>
                                </a:lnTo>
                                <a:lnTo>
                                  <a:pt x="16181" y="10133"/>
                                </a:lnTo>
                                <a:cubicBezTo>
                                  <a:pt x="10944" y="13031"/>
                                  <a:pt x="9030" y="16920"/>
                                  <a:pt x="9030" y="20889"/>
                                </a:cubicBezTo>
                                <a:cubicBezTo>
                                  <a:pt x="9030" y="27988"/>
                                  <a:pt x="13843" y="33233"/>
                                  <a:pt x="21209" y="33233"/>
                                </a:cubicBezTo>
                                <a:lnTo>
                                  <a:pt x="26149" y="31986"/>
                                </a:lnTo>
                                <a:lnTo>
                                  <a:pt x="26149" y="38395"/>
                                </a:lnTo>
                                <a:lnTo>
                                  <a:pt x="19101" y="40587"/>
                                </a:lnTo>
                                <a:cubicBezTo>
                                  <a:pt x="8204" y="40587"/>
                                  <a:pt x="0" y="33640"/>
                                  <a:pt x="0" y="22311"/>
                                </a:cubicBezTo>
                                <a:cubicBezTo>
                                  <a:pt x="0" y="11805"/>
                                  <a:pt x="8358" y="3599"/>
                                  <a:pt x="24523" y="153"/>
                                </a:cubicBezTo>
                                <a:lnTo>
                                  <a:pt x="26149"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2" name="Shape 252"/>
                        <wps:cNvSpPr/>
                        <wps:spPr>
                          <a:xfrm>
                            <a:off x="874801" y="84843"/>
                            <a:ext cx="22631" cy="12223"/>
                          </a:xfrm>
                          <a:custGeom>
                            <a:avLst/>
                            <a:gdLst/>
                            <a:ahLst/>
                            <a:cxnLst/>
                            <a:rect l="0" t="0" r="0" b="0"/>
                            <a:pathLst>
                              <a:path w="22631" h="12223">
                                <a:moveTo>
                                  <a:pt x="22631" y="0"/>
                                </a:moveTo>
                                <a:lnTo>
                                  <a:pt x="22631" y="6966"/>
                                </a:lnTo>
                                <a:lnTo>
                                  <a:pt x="2273" y="12223"/>
                                </a:lnTo>
                                <a:lnTo>
                                  <a:pt x="0" y="4730"/>
                                </a:lnTo>
                                <a:lnTo>
                                  <a:pt x="22631"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3" name="Shape 253"/>
                        <wps:cNvSpPr/>
                        <wps:spPr>
                          <a:xfrm>
                            <a:off x="897433" y="84455"/>
                            <a:ext cx="26340" cy="71513"/>
                          </a:xfrm>
                          <a:custGeom>
                            <a:avLst/>
                            <a:gdLst/>
                            <a:ahLst/>
                            <a:cxnLst/>
                            <a:rect l="0" t="0" r="0" b="0"/>
                            <a:pathLst>
                              <a:path w="26340" h="71513">
                                <a:moveTo>
                                  <a:pt x="1854" y="0"/>
                                </a:moveTo>
                                <a:cubicBezTo>
                                  <a:pt x="20803" y="0"/>
                                  <a:pt x="26035" y="9639"/>
                                  <a:pt x="26035" y="22530"/>
                                </a:cubicBezTo>
                                <a:lnTo>
                                  <a:pt x="26035" y="49708"/>
                                </a:lnTo>
                                <a:cubicBezTo>
                                  <a:pt x="26035" y="56947"/>
                                  <a:pt x="26188" y="65138"/>
                                  <a:pt x="26340" y="71513"/>
                                </a:cubicBezTo>
                                <a:lnTo>
                                  <a:pt x="17285" y="71513"/>
                                </a:lnTo>
                                <a:cubicBezTo>
                                  <a:pt x="17285" y="65862"/>
                                  <a:pt x="17412" y="60185"/>
                                  <a:pt x="18110" y="56083"/>
                                </a:cubicBezTo>
                                <a:lnTo>
                                  <a:pt x="17831" y="55943"/>
                                </a:lnTo>
                                <a:cubicBezTo>
                                  <a:pt x="16135" y="60540"/>
                                  <a:pt x="12992" y="64719"/>
                                  <a:pt x="8735" y="67748"/>
                                </a:cubicBezTo>
                                <a:lnTo>
                                  <a:pt x="0" y="70465"/>
                                </a:lnTo>
                                <a:lnTo>
                                  <a:pt x="0" y="64057"/>
                                </a:lnTo>
                                <a:lnTo>
                                  <a:pt x="4116" y="63018"/>
                                </a:lnTo>
                                <a:cubicBezTo>
                                  <a:pt x="12191" y="58664"/>
                                  <a:pt x="17120" y="48749"/>
                                  <a:pt x="17120" y="39091"/>
                                </a:cubicBezTo>
                                <a:lnTo>
                                  <a:pt x="17120" y="37402"/>
                                </a:lnTo>
                                <a:cubicBezTo>
                                  <a:pt x="10474" y="37402"/>
                                  <a:pt x="5012" y="37878"/>
                                  <a:pt x="556" y="38716"/>
                                </a:cubicBezTo>
                                <a:lnTo>
                                  <a:pt x="0" y="38901"/>
                                </a:lnTo>
                                <a:lnTo>
                                  <a:pt x="0" y="32070"/>
                                </a:lnTo>
                                <a:lnTo>
                                  <a:pt x="17120" y="30455"/>
                                </a:lnTo>
                                <a:lnTo>
                                  <a:pt x="17120" y="25082"/>
                                </a:lnTo>
                                <a:cubicBezTo>
                                  <a:pt x="17120" y="13601"/>
                                  <a:pt x="13018" y="7239"/>
                                  <a:pt x="445" y="7239"/>
                                </a:cubicBezTo>
                                <a:lnTo>
                                  <a:pt x="0" y="7354"/>
                                </a:lnTo>
                                <a:lnTo>
                                  <a:pt x="0" y="388"/>
                                </a:lnTo>
                                <a:lnTo>
                                  <a:pt x="1854"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4" name="Shape 254"/>
                        <wps:cNvSpPr/>
                        <wps:spPr>
                          <a:xfrm>
                            <a:off x="929729" y="59398"/>
                            <a:ext cx="47092" cy="97561"/>
                          </a:xfrm>
                          <a:custGeom>
                            <a:avLst/>
                            <a:gdLst/>
                            <a:ahLst/>
                            <a:cxnLst/>
                            <a:rect l="0" t="0" r="0" b="0"/>
                            <a:pathLst>
                              <a:path w="47092" h="97561">
                                <a:moveTo>
                                  <a:pt x="24905" y="0"/>
                                </a:moveTo>
                                <a:lnTo>
                                  <a:pt x="24905" y="26200"/>
                                </a:lnTo>
                                <a:lnTo>
                                  <a:pt x="46533" y="26200"/>
                                </a:lnTo>
                                <a:lnTo>
                                  <a:pt x="46533" y="33287"/>
                                </a:lnTo>
                                <a:lnTo>
                                  <a:pt x="24905" y="33287"/>
                                </a:lnTo>
                                <a:lnTo>
                                  <a:pt x="24905" y="72796"/>
                                </a:lnTo>
                                <a:cubicBezTo>
                                  <a:pt x="24905" y="86233"/>
                                  <a:pt x="27292" y="89624"/>
                                  <a:pt x="36055" y="89624"/>
                                </a:cubicBezTo>
                                <a:cubicBezTo>
                                  <a:pt x="39738" y="89624"/>
                                  <a:pt x="43142" y="89230"/>
                                  <a:pt x="45821" y="88494"/>
                                </a:cubicBezTo>
                                <a:lnTo>
                                  <a:pt x="47092" y="96165"/>
                                </a:lnTo>
                                <a:cubicBezTo>
                                  <a:pt x="43269" y="97003"/>
                                  <a:pt x="38036" y="97561"/>
                                  <a:pt x="33655" y="97561"/>
                                </a:cubicBezTo>
                                <a:cubicBezTo>
                                  <a:pt x="19926" y="97561"/>
                                  <a:pt x="15964" y="91351"/>
                                  <a:pt x="15964" y="77191"/>
                                </a:cubicBezTo>
                                <a:lnTo>
                                  <a:pt x="15964" y="33287"/>
                                </a:lnTo>
                                <a:lnTo>
                                  <a:pt x="0" y="33287"/>
                                </a:lnTo>
                                <a:lnTo>
                                  <a:pt x="0" y="26200"/>
                                </a:lnTo>
                                <a:lnTo>
                                  <a:pt x="15964" y="26200"/>
                                </a:lnTo>
                                <a:lnTo>
                                  <a:pt x="15964" y="2413"/>
                                </a:lnTo>
                                <a:lnTo>
                                  <a:pt x="24905"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35392" name="Shape 35392"/>
                        <wps:cNvSpPr/>
                        <wps:spPr>
                          <a:xfrm>
                            <a:off x="989711" y="85610"/>
                            <a:ext cx="9144" cy="70383"/>
                          </a:xfrm>
                          <a:custGeom>
                            <a:avLst/>
                            <a:gdLst/>
                            <a:ahLst/>
                            <a:cxnLst/>
                            <a:rect l="0" t="0" r="0" b="0"/>
                            <a:pathLst>
                              <a:path w="9144" h="70383">
                                <a:moveTo>
                                  <a:pt x="0" y="0"/>
                                </a:moveTo>
                                <a:lnTo>
                                  <a:pt x="9144" y="0"/>
                                </a:lnTo>
                                <a:lnTo>
                                  <a:pt x="9144" y="70383"/>
                                </a:lnTo>
                                <a:lnTo>
                                  <a:pt x="0" y="70383"/>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6" name="Shape 256"/>
                        <wps:cNvSpPr/>
                        <wps:spPr>
                          <a:xfrm>
                            <a:off x="987844" y="56425"/>
                            <a:ext cx="12751" cy="12751"/>
                          </a:xfrm>
                          <a:custGeom>
                            <a:avLst/>
                            <a:gdLst/>
                            <a:ahLst/>
                            <a:cxnLst/>
                            <a:rect l="0" t="0" r="0" b="0"/>
                            <a:pathLst>
                              <a:path w="12751" h="12751">
                                <a:moveTo>
                                  <a:pt x="6375" y="0"/>
                                </a:moveTo>
                                <a:cubicBezTo>
                                  <a:pt x="9906" y="0"/>
                                  <a:pt x="12751" y="2693"/>
                                  <a:pt x="12751" y="6376"/>
                                </a:cubicBezTo>
                                <a:cubicBezTo>
                                  <a:pt x="12751" y="9779"/>
                                  <a:pt x="9906" y="12751"/>
                                  <a:pt x="6375" y="12751"/>
                                </a:cubicBezTo>
                                <a:cubicBezTo>
                                  <a:pt x="2858" y="12751"/>
                                  <a:pt x="0" y="9906"/>
                                  <a:pt x="0" y="6376"/>
                                </a:cubicBezTo>
                                <a:cubicBezTo>
                                  <a:pt x="0" y="2832"/>
                                  <a:pt x="2858" y="0"/>
                                  <a:pt x="6375"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7" name="Shape 257"/>
                        <wps:cNvSpPr/>
                        <wps:spPr>
                          <a:xfrm>
                            <a:off x="1012749" y="84687"/>
                            <a:ext cx="31909" cy="72424"/>
                          </a:xfrm>
                          <a:custGeom>
                            <a:avLst/>
                            <a:gdLst/>
                            <a:ahLst/>
                            <a:cxnLst/>
                            <a:rect l="0" t="0" r="0" b="0"/>
                            <a:pathLst>
                              <a:path w="31909" h="72424">
                                <a:moveTo>
                                  <a:pt x="31909" y="0"/>
                                </a:moveTo>
                                <a:lnTo>
                                  <a:pt x="31909" y="7026"/>
                                </a:lnTo>
                                <a:lnTo>
                                  <a:pt x="16302" y="13925"/>
                                </a:lnTo>
                                <a:cubicBezTo>
                                  <a:pt x="12100" y="18614"/>
                                  <a:pt x="9347" y="25765"/>
                                  <a:pt x="9347" y="35607"/>
                                </a:cubicBezTo>
                                <a:cubicBezTo>
                                  <a:pt x="9347" y="44955"/>
                                  <a:pt x="11395" y="52317"/>
                                  <a:pt x="15266" y="57343"/>
                                </a:cubicBezTo>
                                <a:lnTo>
                                  <a:pt x="31909" y="64962"/>
                                </a:lnTo>
                                <a:lnTo>
                                  <a:pt x="31909" y="72137"/>
                                </a:lnTo>
                                <a:lnTo>
                                  <a:pt x="30556" y="72424"/>
                                </a:lnTo>
                                <a:cubicBezTo>
                                  <a:pt x="11900" y="72424"/>
                                  <a:pt x="0" y="60956"/>
                                  <a:pt x="0" y="36306"/>
                                </a:cubicBezTo>
                                <a:cubicBezTo>
                                  <a:pt x="0" y="21542"/>
                                  <a:pt x="6694" y="8379"/>
                                  <a:pt x="18924" y="2719"/>
                                </a:cubicBezTo>
                                <a:lnTo>
                                  <a:pt x="31909"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8" name="Shape 258"/>
                        <wps:cNvSpPr/>
                        <wps:spPr>
                          <a:xfrm>
                            <a:off x="1044658" y="84468"/>
                            <a:ext cx="31744" cy="72356"/>
                          </a:xfrm>
                          <a:custGeom>
                            <a:avLst/>
                            <a:gdLst/>
                            <a:ahLst/>
                            <a:cxnLst/>
                            <a:rect l="0" t="0" r="0" b="0"/>
                            <a:pathLst>
                              <a:path w="31744" h="72356">
                                <a:moveTo>
                                  <a:pt x="1048" y="0"/>
                                </a:moveTo>
                                <a:cubicBezTo>
                                  <a:pt x="17456" y="0"/>
                                  <a:pt x="31744" y="9068"/>
                                  <a:pt x="31744" y="35268"/>
                                </a:cubicBezTo>
                                <a:cubicBezTo>
                                  <a:pt x="31744" y="50660"/>
                                  <a:pt x="24750" y="63988"/>
                                  <a:pt x="12536" y="69690"/>
                                </a:cubicBezTo>
                                <a:lnTo>
                                  <a:pt x="0" y="72356"/>
                                </a:lnTo>
                                <a:lnTo>
                                  <a:pt x="0" y="65181"/>
                                </a:lnTo>
                                <a:lnTo>
                                  <a:pt x="210" y="65277"/>
                                </a:lnTo>
                                <a:cubicBezTo>
                                  <a:pt x="11792" y="65277"/>
                                  <a:pt x="22562" y="56362"/>
                                  <a:pt x="22562" y="35687"/>
                                </a:cubicBezTo>
                                <a:cubicBezTo>
                                  <a:pt x="22562" y="17983"/>
                                  <a:pt x="14916" y="7226"/>
                                  <a:pt x="45" y="7226"/>
                                </a:cubicBezTo>
                                <a:lnTo>
                                  <a:pt x="0" y="7245"/>
                                </a:lnTo>
                                <a:lnTo>
                                  <a:pt x="0" y="219"/>
                                </a:lnTo>
                                <a:lnTo>
                                  <a:pt x="1048"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9" name="Shape 259"/>
                        <wps:cNvSpPr/>
                        <wps:spPr>
                          <a:xfrm>
                            <a:off x="1090841" y="84455"/>
                            <a:ext cx="54737" cy="71513"/>
                          </a:xfrm>
                          <a:custGeom>
                            <a:avLst/>
                            <a:gdLst/>
                            <a:ahLst/>
                            <a:cxnLst/>
                            <a:rect l="0" t="0" r="0" b="0"/>
                            <a:pathLst>
                              <a:path w="54737" h="71513">
                                <a:moveTo>
                                  <a:pt x="33528" y="0"/>
                                </a:moveTo>
                                <a:cubicBezTo>
                                  <a:pt x="49797" y="0"/>
                                  <a:pt x="54737" y="10058"/>
                                  <a:pt x="54737" y="22530"/>
                                </a:cubicBezTo>
                                <a:lnTo>
                                  <a:pt x="54737" y="71513"/>
                                </a:lnTo>
                                <a:lnTo>
                                  <a:pt x="45834" y="71513"/>
                                </a:lnTo>
                                <a:lnTo>
                                  <a:pt x="45834" y="25920"/>
                                </a:lnTo>
                                <a:cubicBezTo>
                                  <a:pt x="45834" y="14173"/>
                                  <a:pt x="42570" y="7239"/>
                                  <a:pt x="31547" y="7239"/>
                                </a:cubicBezTo>
                                <a:cubicBezTo>
                                  <a:pt x="18250" y="7239"/>
                                  <a:pt x="8928" y="20117"/>
                                  <a:pt x="8928" y="37947"/>
                                </a:cubicBezTo>
                                <a:lnTo>
                                  <a:pt x="8928" y="71513"/>
                                </a:lnTo>
                                <a:lnTo>
                                  <a:pt x="0" y="71513"/>
                                </a:lnTo>
                                <a:lnTo>
                                  <a:pt x="0" y="1143"/>
                                </a:lnTo>
                                <a:lnTo>
                                  <a:pt x="9068" y="1143"/>
                                </a:lnTo>
                                <a:cubicBezTo>
                                  <a:pt x="9068" y="6108"/>
                                  <a:pt x="8636" y="13170"/>
                                  <a:pt x="7785" y="17564"/>
                                </a:cubicBezTo>
                                <a:lnTo>
                                  <a:pt x="8052" y="17716"/>
                                </a:lnTo>
                                <a:cubicBezTo>
                                  <a:pt x="12027" y="6947"/>
                                  <a:pt x="21082" y="0"/>
                                  <a:pt x="33528"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60" name="Shape 260"/>
                        <wps:cNvSpPr/>
                        <wps:spPr>
                          <a:xfrm>
                            <a:off x="1161555" y="84468"/>
                            <a:ext cx="44844" cy="72644"/>
                          </a:xfrm>
                          <a:custGeom>
                            <a:avLst/>
                            <a:gdLst/>
                            <a:ahLst/>
                            <a:cxnLst/>
                            <a:rect l="0" t="0" r="0" b="0"/>
                            <a:pathLst>
                              <a:path w="44844" h="72644">
                                <a:moveTo>
                                  <a:pt x="26594" y="0"/>
                                </a:moveTo>
                                <a:cubicBezTo>
                                  <a:pt x="31115" y="0"/>
                                  <a:pt x="36500" y="571"/>
                                  <a:pt x="40754" y="1562"/>
                                </a:cubicBezTo>
                                <a:lnTo>
                                  <a:pt x="39624" y="9207"/>
                                </a:lnTo>
                                <a:cubicBezTo>
                                  <a:pt x="35243" y="7924"/>
                                  <a:pt x="30290" y="7073"/>
                                  <a:pt x="25336" y="7073"/>
                                </a:cubicBezTo>
                                <a:cubicBezTo>
                                  <a:pt x="14440" y="7073"/>
                                  <a:pt x="9055" y="11747"/>
                                  <a:pt x="9055" y="19113"/>
                                </a:cubicBezTo>
                                <a:cubicBezTo>
                                  <a:pt x="9055" y="37388"/>
                                  <a:pt x="44844" y="26200"/>
                                  <a:pt x="44844" y="50838"/>
                                </a:cubicBezTo>
                                <a:cubicBezTo>
                                  <a:pt x="44844" y="62864"/>
                                  <a:pt x="34099" y="72644"/>
                                  <a:pt x="15989" y="72644"/>
                                </a:cubicBezTo>
                                <a:cubicBezTo>
                                  <a:pt x="10617" y="72644"/>
                                  <a:pt x="4674" y="72072"/>
                                  <a:pt x="292" y="70789"/>
                                </a:cubicBezTo>
                                <a:lnTo>
                                  <a:pt x="1575" y="62293"/>
                                </a:lnTo>
                                <a:cubicBezTo>
                                  <a:pt x="6096" y="64008"/>
                                  <a:pt x="12167" y="64985"/>
                                  <a:pt x="17551" y="64985"/>
                                </a:cubicBezTo>
                                <a:cubicBezTo>
                                  <a:pt x="28016" y="64985"/>
                                  <a:pt x="35649" y="60033"/>
                                  <a:pt x="35649" y="52108"/>
                                </a:cubicBezTo>
                                <a:cubicBezTo>
                                  <a:pt x="35649" y="33845"/>
                                  <a:pt x="0" y="45440"/>
                                  <a:pt x="0" y="20103"/>
                                </a:cubicBezTo>
                                <a:cubicBezTo>
                                  <a:pt x="0" y="8496"/>
                                  <a:pt x="9220" y="0"/>
                                  <a:pt x="26594"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g:wgp>
                  </a:graphicData>
                </a:graphic>
              </wp:anchor>
            </w:drawing>
          </mc:Choice>
          <mc:Fallback xmlns:a="http://schemas.openxmlformats.org/drawingml/2006/main">
            <w:pict>
              <v:group id="Group 31145" style="width:94.992pt;height:17.972pt;position:absolute;mso-position-horizontal-relative:page;mso-position-horizontal:absolute;margin-left:60.491pt;mso-position-vertical-relative:page;margin-top:765.411pt;" coordsize="12063,2282">
                <v:shape id="Shape 220" style="position:absolute;width:2405;height:1204;left:0;top:1078;" coordsize="240551,120409" path="m0,0l240551,0l119292,120409l119164,120409l0,243l0,0x">
                  <v:stroke weight="0pt" endcap="flat" joinstyle="miter" miterlimit="10" on="false" color="#000000" opacity="0"/>
                  <v:fill on="true" color="#394a89"/>
                </v:shape>
                <v:shape id="Shape 221" style="position:absolute;width:135;height:258;left:577;top:1232;" coordsize="13545,25870" path="m9258,0l13545,0l13545,8004l13487,7810l10871,17056l13545,17056l13545,22440l9258,22440l8280,25870l0,25870l9258,0x">
                  <v:stroke weight="0pt" endcap="flat" joinstyle="miter" miterlimit="10" on="false" color="#000000" opacity="0"/>
                  <v:fill on="true" color="#fdc73e"/>
                </v:shape>
                <v:shape id="Shape 222" style="position:absolute;width:7;height:37;left:705;top:990;" coordsize="746,3773" path="m746,0l746,3773l0,2144l746,0x">
                  <v:stroke weight="0pt" endcap="flat" joinstyle="miter" miterlimit="10" on="false" color="#000000" opacity="0"/>
                  <v:fill on="true" color="#fdc73e"/>
                </v:shape>
                <v:shape id="Shape 223" style="position:absolute;width:74;height:63;left:639;top:898;" coordsize="7410,6369" path="m7410,0l7410,3387l0,6369l5372,1898l7410,0x">
                  <v:stroke weight="0pt" endcap="flat" joinstyle="miter" miterlimit="10" on="false" color="#000000" opacity="0"/>
                  <v:fill on="true" color="#fdc73e"/>
                </v:shape>
                <v:shape id="Shape 224" style="position:absolute;width:261;height:232;left:451;top:774;" coordsize="26156,23290" path="m26156,0l26156,9274l20666,14344c16901,17541,13643,19924,11646,20598c3594,23290,0,23290,0,23290c0,23290,4483,21499,7175,18807c7620,17918,16313,9451,24895,1205l26156,0x">
                  <v:stroke weight="0pt" endcap="flat" joinstyle="miter" miterlimit="10" on="false" color="#000000" opacity="0"/>
                  <v:fill on="true" color="#fdc73e"/>
                </v:shape>
                <v:shape id="Shape 225" style="position:absolute;width:413;height:395;left:300;top:647;" coordsize="41307,39517" path="m41307,0l41307,8975l19634,30639c19634,30639,10681,39517,0,37739c0,37739,5385,35135,6286,34234c7626,33338,18761,22403,29561,11692l41307,0x">
                  <v:stroke weight="0pt" endcap="flat" joinstyle="miter" miterlimit="10" on="false" color="#000000" opacity="0"/>
                  <v:fill on="true" color="#fdc73e"/>
                </v:shape>
                <v:shape id="Shape 226" style="position:absolute;width:555;height:538;left:157;top:512;" coordsize="55544,53862" path="m55544,0l55544,8976l17831,46763c17831,46763,9766,53862,0,52059c0,52059,2680,51170,5372,49455c6648,48113,37114,18130,52267,3222l55544,0x">
                  <v:stroke weight="0pt" endcap="flat" joinstyle="miter" miterlimit="10" on="false" color="#000000" opacity="0"/>
                  <v:fill on="true" color="#fdc73e"/>
                </v:shape>
                <v:shape id="Shape 227" style="position:absolute;width:689;height:688;left:24;top:362;" coordsize="68904,68896" path="m68904,0l68904,10661l66753,12764c56497,22833,34068,45062,18732,61797c10668,68896,0,67093,0,67093c1714,66204,3505,66204,5296,64489c6639,63147,46094,23134,65737,3211l68904,0x">
                  <v:stroke weight="0pt" endcap="flat" joinstyle="miter" miterlimit="10" on="false" color="#000000" opacity="0"/>
                  <v:fill on="true" color="#fdc73e"/>
                </v:shape>
                <v:shape id="Shape 228" style="position:absolute;width:235;height:272;left:1081;top:1764;" coordsize="23533,27229" path="m11773,0c18936,0,22200,3658,22809,8192l14770,8192c14630,7277,14173,6744,13564,6439c12941,6097,12192,5969,11366,5969c9500,5969,8687,6503,8687,7417c8687,11316,23533,8890,23533,18301c23533,18491,23520,18682,23508,18859c23216,24486,18326,27229,11443,27229c4775,27229,368,23419,13,18859c0,18771,0,18669,0,18580l8103,18580c8128,18669,8153,18771,8179,18859c8395,19647,8865,20231,9500,20612c10185,21031,11087,21260,11900,21260c14021,21260,15430,20562,15430,19342c15430,19190,15392,19012,15342,18859c14148,15646,571,17704,571,8242c571,2769,5309,0,11773,0x">
                  <v:stroke weight="0pt" endcap="flat" joinstyle="miter" miterlimit="10" on="false" color="#000000" opacity="0"/>
                  <v:fill on="true" color="#fdc73e"/>
                </v:shape>
                <v:shape id="Shape 229" style="position:absolute;width:135;height:258;left:713;top:1232;" coordsize="13583,25870" path="m0,0l4324,0l13583,25870l5150,25870l4147,22440l0,22440l0,17056l2673,17056l0,8004l0,0x">
                  <v:stroke weight="0pt" endcap="flat" joinstyle="miter" miterlimit="10" on="false" color="#000000" opacity="0"/>
                  <v:fill on="true" color="#fdc73e"/>
                </v:shape>
                <v:shape id="Shape 230" style="position:absolute;width:260;height:272;left:1553;top:1220;" coordsize="26048,27203" path="m12878,0c20777,0,25197,3886,25870,10554l17831,10554c17590,7861,15900,6311,13246,6311c10262,6311,8471,8851,8471,13856c8471,17475,9258,20879,13564,20879c16294,20879,17590,18999,17907,16510l26048,16510c25298,23177,20523,27203,13716,27203c5169,27203,0,21958,0,13564c0,5194,5677,0,12878,0x">
                  <v:stroke weight="0pt" endcap="flat" joinstyle="miter" miterlimit="10" on="false" color="#000000" opacity="0"/>
                  <v:fill on="true" color="#fdc73e"/>
                </v:shape>
                <v:shape id="Shape 231" style="position:absolute;width:153;height:63;left:1208;top:1175;" coordsize="15303,6362" path="m2845,178l15303,178l15303,5461l4635,5461l2845,6362l152,1968c152,1968,0,1638,965,838c1956,0,2845,178,2845,178x">
                  <v:stroke weight="0pt" endcap="flat" joinstyle="miter" miterlimit="10" on="false" color="#000000" opacity="0"/>
                  <v:fill on="true" color="#fdc73e"/>
                </v:shape>
                <v:shape id="Shape 232" style="position:absolute;width:587;height:521;left:900;top:1176;" coordsize="58776,52101" path="m19156,11c21831,0,24721,0,25578,44c26962,121,27368,933,27368,933l40284,20821c40284,20821,40665,20783,40869,20783c44094,20783,46711,23399,46711,26626c46711,27692,45910,29559,45910,29559l45949,29483c45961,29458,53391,40862,54293,42628c58776,47999,52883,50273,50584,49968c50584,49968,49314,49968,47257,49955c46368,51238,44882,52101,43193,52101c41529,52101,40043,51238,39154,49968c37592,49955,35966,49955,34252,49955c33376,51238,31877,52101,30201,52101c28524,52101,27026,51200,26137,49930c24397,49930,22695,49905,21018,49905c20142,51174,18656,52038,16967,52038c15291,52038,13856,51212,12979,49930c10693,49943,8865,49955,7734,49968c4712,50044,0,46717,4242,41916l12992,28924c12992,28924,12395,27298,12395,26346c12395,23120,15011,20504,18237,20504c18415,20504,18783,20530,18783,20530l24676,11602l28270,16084l23330,23476c23330,23476,24079,25292,24079,26346c24079,29572,21463,32162,18237,32162c17958,32162,17577,32086,17577,32086c14745,36214,11493,41002,10439,42348c8649,45053,11328,44596,11328,44596c11328,44596,11913,44532,12852,44532c13729,43173,15253,42272,16967,42272c18720,42272,20180,43224,21044,44596c22644,44596,24333,44583,26086,44583c26949,43224,28473,42323,30201,42323c31940,42323,33414,43224,34277,44596c35954,44596,37579,44583,39078,44583c39954,43224,41478,42323,43193,42323c44933,42323,46469,43224,47333,44596l47892,44596c50584,44596,47854,41586,47854,41586l41656,32404c41656,32404,41135,32455,40869,32455c37630,32455,35014,29838,35014,26626c35014,25571,35738,23743,35738,23743c31102,16567,23863,5772,23863,5328l14021,5328l14021,44c14021,44,16481,22,19156,11x">
                  <v:stroke weight="0pt" endcap="flat" joinstyle="miter" miterlimit="10" on="false" color="#000000" opacity="0"/>
                  <v:fill on="true" color="#fdc73e"/>
                </v:shape>
                <v:shape id="Shape 233" style="position:absolute;width:198;height:151;left:898;top:908;" coordsize="19875,15139" path="m12700,153c12700,153,11316,3416,16942,6274c19875,7721,19634,15139,19634,15139l902,15139c902,15139,0,15139,902,13348c1791,11570,3594,11570,4483,9855c5372,8065,4483,6274,4483,6274c4483,6274,6198,6274,7976,8065c9398,9474,9690,10261,9754,10554c9652,9893,9119,6362,9779,2692c10185,0,12700,153,12700,153x">
                  <v:stroke weight="0pt" endcap="flat" joinstyle="miter" miterlimit="10" on="false" color="#000000" opacity="0"/>
                  <v:fill on="true" color="#fdc73e"/>
                </v:shape>
                <v:shape id="Shape 234" style="position:absolute;width:427;height:223;left:1077;top:837;" coordsize="42761,22314" path="m4407,0c6998,0,10592,9868,10592,9868c10592,9868,11481,8077,12383,5372c13272,2692,15964,2692,15964,2692c15964,2692,15964,5372,17755,8077c19545,11646,23127,13450,23127,13450c23127,13450,23292,13601,25743,11646c27038,10592,26632,8077,26632,8077c26632,8077,28423,9868,29324,11646c31115,13450,30213,18745,30213,18745c30213,18745,32410,18669,33795,15240c34684,12967,38278,12547,38278,12547c38278,12547,37389,15240,38278,17844c38278,21437,42761,22314,42761,22314l3581,22314c3581,22314,5537,18339,1791,10922c0,7328,3023,5779,4407,3594c5372,2045,4407,0,4407,0x">
                  <v:stroke weight="0pt" endcap="flat" joinstyle="miter" miterlimit="10" on="false" color="#000000" opacity="0"/>
                  <v:fill on="true" color="#fdc73e"/>
                </v:shape>
                <v:shape id="Shape 235" style="position:absolute;width:1004;height:410;left:713;top:649;" coordsize="100476,41034" path="m46082,0c46082,0,46653,1956,47873,3581c50730,7328,48774,11659,48774,11659c48774,11659,51137,8217,52597,8051c55035,7810,59277,5791,59277,5791c59277,9372,58058,10096,58617,13424c58871,15227,61309,21412,61309,20524c64002,19469,64649,14656,67507,13424c70923,11976,70187,9843,70187,9843l71977,11659c74670,13424,72866,22314,72866,22314c72866,22314,74670,20524,76460,19621c77349,18720,81096,20180,81096,20180c81096,20180,79394,21895,80042,24981c80537,27686,83534,30366,83534,30366c83534,30366,83052,29311,84118,26797c85173,24359,87128,24092,87128,24092c87128,24092,85896,27762,89821,30366c91434,31432,92500,34861,92500,34861c92500,34861,94380,34201,94698,32665c95193,30200,95104,29642,95104,29642c95104,29642,96971,33058,98685,35751c100476,38354,96971,41034,96971,41034l81743,41034c81743,41034,80042,39243,77349,36564c74670,33058,76460,28587,76460,28587c76460,28587,73527,27762,71977,28587c70428,29401,68396,32169,68396,32169c68396,32169,68396,28016,66605,25895c65043,24016,61716,22784,61716,23699c61716,26391,59518,28587,59518,28587c52356,20524,54146,17005,54146,17005c54146,17005,52356,17831,49663,18720c47873,20524,46984,22314,46984,22314c46984,18720,38995,13424,38995,13424l38995,17831c38995,20524,37128,22390,36316,23216c35490,24016,35414,27686,35414,27686c35414,27686,32734,24981,31833,24092c30931,23216,30042,20524,30042,20524c30042,20524,29140,24092,27349,25895c25559,27686,26448,30366,26448,30366c25559,28587,19374,28587,19374,28587c19374,28587,22955,33147,19856,35433c16110,38189,15792,41034,15792,41034l1454,41034l0,37860l0,34088l530,32565c2029,30540,4312,29401,4312,29401c4312,29401,5124,34861,6826,35751c7728,35751,9519,33058,11309,30366c12198,28587,13113,25895,14002,24092c15792,22314,18561,21895,18561,21895c18561,21895,17177,23787,17570,24981c18320,27115,23844,25895,23844,25895c23844,25895,21647,21247,24670,17831c27438,14656,27515,11887,27515,11887c27515,11887,30042,12547,30931,13424c31833,14339,33623,17831,33623,17831c33623,17831,33623,15227,35414,12547c36316,9843,40799,7150,42577,5359c44291,3581,46082,0,46082,0x">
                  <v:stroke weight="0pt" endcap="flat" joinstyle="miter" miterlimit="10" on="false" color="#000000" opacity="0"/>
                  <v:fill on="true" color="#fdc73e"/>
                </v:shape>
                <v:shape id="Shape 236" style="position:absolute;width:1065;height:815;left:1322;top:227;" coordsize="106515,81504" path="m17247,107c20753,143,24679,1672,28918,5685c46749,21725,102934,78012,102934,78012c102934,78012,104724,79726,106515,79726c106515,79726,96660,81504,90475,76221c84201,70848,33388,19121,33388,19121c33388,19121,32334,18893,31598,20024c31191,20748,31598,21725,31598,21725c31598,21725,85992,77122,88684,78012c91364,78825,91364,79726,93091,79726c94869,80615,83312,81504,76137,75319c69050,69058,29820,28901,29820,28901c29820,28901,28829,28418,27927,29307c27038,30196,28016,31593,28016,31593l73533,76221c73533,76221,77927,78825,78829,78825c78829,78825,69050,79726,61887,73528c55702,67242,25324,36965,25324,36965c25324,36965,24270,36051,23533,36965c22885,37689,23622,38921,23622,38921l57417,71751c57417,71751,63678,77122,64579,77122c63678,77122,52121,77122,44958,69058c37782,61882,19139,44039,19139,44039c19139,44039,17996,43061,17348,44039c16701,45017,17348,45842,17348,45842l43167,70848c43167,70848,44958,71751,46749,72627c46749,72627,28092,72144,7569,46249c7569,46249,8217,36140,5702,28011c3747,21661,0,13330,0,13330c0,13330,6729,0,17247,107x">
                  <v:stroke weight="0pt" endcap="flat" joinstyle="miter" miterlimit="10" on="false" color="#000000" opacity="0"/>
                  <v:fill on="true" color="#fdc73e"/>
                </v:shape>
                <v:shape id="Shape 237" style="position:absolute;width:737;height:932;left:713;top:0;" coordsize="73781,93284" path="m42543,0l42573,0l42461,2159c42789,3277,43891,4394,46984,4394c53245,4394,60420,3505,62135,9677l57207,9601c57283,8953,57118,8230,56178,8051c54794,7823,53168,7900,53168,7900c53168,7900,53740,9525,54553,10084c56585,11481,56991,9601,56991,9601l57207,9601c57144,10274,56826,10909,56826,10909l62135,10909l62135,9677c62135,9677,72866,6997,71977,19545c71977,19545,71076,17767,68396,17767c66605,16866,56826,15951,55035,20447c54146,26619,54146,28422,56826,33807c59518,37388,73781,63220,62135,82004c62135,82004,60420,79337,61309,75743l61309,67690c61309,67690,52356,68580,51467,71272c51467,71272,52356,64097,43390,61481c43390,61481,44291,66777,38995,69456c34512,72148,32734,77546,32734,77546c32734,77546,29140,73050,27349,73050c27349,73050,18827,83594,6293,90752l0,93284l0,89897l23844,67690c23844,66777,24428,66294,23603,65481c23120,64998,21647,65303,21647,65303c21647,65303,14605,72818,6564,80670l0,86733l0,77459l10484,67437c13675,64401,15792,62395,15792,62395c15792,62395,16351,61252,15792,60198c15462,59627,14002,59703,14002,59703l0,73699l0,64725l2936,61802c6902,57841,9519,55219,9519,55219c9519,55219,10166,53987,9430,53010c8947,52362,7728,52527,7728,52527l0,60270l0,51294l2818,48521c4287,47076,5124,46253,5124,46253c5124,46253,6344,45110,5124,43752c4553,43078,3334,43662,3334,43662l0,46921l0,36260l4736,31457c6641,29525,7728,28422,7728,28422c7728,28422,17570,20447,27349,25743c35414,29311,39884,37388,39884,44462l41688,44462c41688,44462,41688,35585,34512,28422c34512,28422,32734,24917,40799,11481c40799,11481,39452,10160,39002,8055l42543,0x">
                  <v:stroke weight="0pt" endcap="flat" joinstyle="miter" miterlimit="10" on="false" color="#000000" opacity="0"/>
                  <v:fill on="true" color="#fdc73e"/>
                </v:shape>
                <v:shape id="Shape 238" style="position:absolute;width:415;height:955;left:2704;top:604;" coordsize="41510,95568" path="m34798,0l41510,0l41510,14580l41300,14580c40170,18682,38900,22924,37338,27470l24600,62878l41510,62878l41510,73203l21209,73203l13297,95568l0,95568l34798,0x">
                  <v:stroke weight="0pt" endcap="flat" joinstyle="miter" miterlimit="10" on="false" color="#000000" opacity="0"/>
                  <v:fill on="true" color="#394a89"/>
                </v:shape>
                <v:shape id="Shape 239" style="position:absolute;width:427;height:955;left:3119;top:604;" coordsize="42793,95568" path="m0,0l7703,0l42793,95568l28226,95568l20301,73203l0,73203l0,62878l16910,62878l4185,27598c2483,22924,1213,18682,70,14580l0,14580l0,0x">
                  <v:stroke weight="0pt" endcap="flat" joinstyle="miter" miterlimit="10" on="false" color="#000000" opacity="0"/>
                  <v:fill on="true" color="#394a89"/>
                </v:shape>
                <v:shape id="Shape 240" style="position:absolute;width:696;height:975;left:3607;top:595;" coordsize="69609,97574" path="m46685,0c54038,0,61824,1003,68618,2984l66485,14871c59842,12611,52489,11188,45275,11188c23482,11188,14148,27901,14148,48857c14148,72365,24333,85954,46546,85954c53480,85954,61824,83985,67475,81140l69609,92481c62395,95453,53048,97574,43434,97574c12738,97574,0,78029,0,50990c0,21818,14440,0,46685,0x">
                  <v:stroke weight="0pt" endcap="flat" joinstyle="miter" miterlimit="10" on="false" color="#000000" opacity="0"/>
                  <v:fill on="true" color="#394a89"/>
                </v:shape>
                <v:shape id="Shape 241" style="position:absolute;width:571;height:981;left:4439;top:591;" coordsize="57163,98133" path="m33388,0c38913,0,45276,571,50648,1842l49098,13309c44006,11760,38202,10769,32690,10769c19672,10769,13437,16573,13437,25629c13437,46304,57163,38798,57163,68821c57163,85954,43155,98133,21793,98133c14008,98133,6795,97142,851,95441l2413,82994c8496,85395,15431,86804,22504,86804c33541,86804,43155,82270,43155,70523c43155,48996,0,57493,0,27051c0,11328,11887,0,33388,0x">
                  <v:stroke weight="0pt" endcap="flat" joinstyle="miter" miterlimit="10" on="false" color="#000000" opacity="0"/>
                  <v:fill on="true" color="#394a89"/>
                </v:shape>
                <v:shape id="Shape 242" style="position:absolute;width:269;height:960;left:5522;top:599;" coordsize="26949,96012" path="m21793,0l26949,1597l26949,9471l20091,7518c15710,7518,12319,7518,9055,7798l9055,49568c11887,50000,15138,50267,18542,50267l26949,47596l26949,54791l17831,57785c14859,57785,11887,57620,9055,57365l9055,96012l0,96012l0,432c6515,152,13868,0,21793,0x">
                  <v:stroke weight="0pt" endcap="flat" joinstyle="miter" miterlimit="10" on="false" color="#000000" opacity="0"/>
                  <v:fill on="true" color="#394a89"/>
                </v:shape>
                <v:shape id="Shape 243" style="position:absolute;width:273;height:531;left:5792;top:615;" coordsize="27381,53194" path="m0,0l19018,5890c24517,10617,27381,17313,27381,25188c27381,34522,23349,42272,16770,47689l0,53194l0,45999l10897,42537c15421,38700,17894,33251,17894,26737c17894,19936,15881,14732,11781,11228l0,7874l0,0x">
                  <v:stroke weight="0pt" endcap="flat" joinstyle="miter" miterlimit="10" on="false" color="#000000" opacity="0"/>
                  <v:fill on="true" color="#394a89"/>
                </v:shape>
                <v:shape id="Shape 244" style="position:absolute;width:547;height:715;left:6156;top:855;" coordsize="54750,71514" path="m0,0l8915,0l8915,45606c8915,57353,12014,64288,23203,64288c36500,64288,45847,51410,45847,33566l45847,0l54750,0l54750,70371l45695,70371c45695,65418,46126,58344,46965,53949l46685,53797c42723,64567,33668,71514,21222,71514c4966,71514,0,61455,0,48984l0,0x">
                  <v:stroke weight="0pt" endcap="flat" joinstyle="miter" miterlimit="10" on="false" color="#000000" opacity="0"/>
                  <v:fill on="true" color="#394a89"/>
                </v:shape>
                <v:shape id="Shape 245" style="position:absolute;width:290;height:1042;left:6862;top:526;" coordsize="29070,104216" path="m0,0l8903,0l8903,36957c8903,40780,8484,46165,7645,49695l7912,49847c9900,44177,13262,39681,17524,36602l29070,32958l29070,39693l21268,42041c12896,47610,8903,59931,8903,69380l8903,95009c13297,96571,17958,97130,23609,97130l29070,94969l29070,103122l22771,104216c13449,104216,7074,103378,0,101664l0,0x">
                  <v:stroke weight="0pt" endcap="flat" joinstyle="miter" miterlimit="10" on="false" color="#000000" opacity="0"/>
                  <v:fill on="true" color="#394a89"/>
                </v:shape>
                <v:shape id="Shape 246" style="position:absolute;width:294;height:712;left:7153;top:844;" coordsize="29489,71258" path="m3467,0c20015,0,29489,11189,29489,33122c29489,52239,21453,64747,8364,69807l0,71258l0,63105l13140,57907c17618,52849,20168,45028,20168,33986c20168,17273,14516,7214,2045,7214l0,7829l0,1095l3467,0x">
                  <v:stroke weight="0pt" endcap="flat" joinstyle="miter" miterlimit="10" on="false" color="#000000" opacity="0"/>
                  <v:fill on="true" color="#394a89"/>
                </v:shape>
                <v:shape id="Shape 35393" style="position:absolute;width:91;height:1033;left:7595;top:526;" coordsize="9144,103360" path="m0,0l9144,0l9144,103360l0,103360l0,0">
                  <v:stroke weight="0pt" endcap="flat" joinstyle="miter" miterlimit="10" on="false" color="#000000" opacity="0"/>
                  <v:fill on="true" color="#394a89"/>
                </v:shape>
                <v:shape id="Shape 35394" style="position:absolute;width:91;height:703;left:7899;top:856;" coordsize="9144,70383" path="m0,0l9144,0l9144,70383l0,70383l0,0">
                  <v:stroke weight="0pt" endcap="flat" joinstyle="miter" miterlimit="10" on="false" color="#000000" opacity="0"/>
                  <v:fill on="true" color="#394a89"/>
                </v:shape>
                <v:shape id="Shape 249" style="position:absolute;width:127;height:127;left:7880;top:564;" coordsize="12738,12751" path="m6363,0c9906,0,12738,2693,12738,6376c12738,9779,9906,12751,6363,12751c2832,12751,0,9906,0,6376c0,2832,2832,0,6363,0x">
                  <v:stroke weight="0pt" endcap="flat" joinstyle="miter" miterlimit="10" on="false" color="#000000" opacity="0"/>
                  <v:fill on="true" color="#394a89"/>
                </v:shape>
                <v:shape id="Shape 250" style="position:absolute;width:520;height:720;left:8132;top:847;" coordsize="52070,72072" path="m32969,0c40030,0,46558,1130,51638,3251l49670,10617c44844,8775,38214,7074,31547,7074c17412,7074,9487,19532,9487,36664c9487,51829,13868,64567,31979,64567c38621,64567,44844,63157,50229,60744l52070,67958c45834,70662,37782,72072,30137,72072c15291,72072,0,65697,0,38519c0,15163,11608,0,32969,0x">
                  <v:stroke weight="0pt" endcap="flat" joinstyle="miter" miterlimit="10" on="false" color="#000000" opacity="0"/>
                  <v:fill on="true" color="#394a89"/>
                </v:shape>
                <v:shape id="Shape 251" style="position:absolute;width:261;height:405;left:8712;top:1165;" coordsize="26149,40587" path="m26149,0l26149,6831l16181,10133c10944,13031,9030,16920,9030,20889c9030,27988,13843,33233,21209,33233l26149,31986l26149,38395l19101,40587c8204,40587,0,33640,0,22311c0,11805,8358,3599,24523,153l26149,0x">
                  <v:stroke weight="0pt" endcap="flat" joinstyle="miter" miterlimit="10" on="false" color="#000000" opacity="0"/>
                  <v:fill on="true" color="#394a89"/>
                </v:shape>
                <v:shape id="Shape 252" style="position:absolute;width:226;height:122;left:8748;top:848;" coordsize="22631,12223" path="m22631,0l22631,6966l2273,12223l0,4730l22631,0x">
                  <v:stroke weight="0pt" endcap="flat" joinstyle="miter" miterlimit="10" on="false" color="#000000" opacity="0"/>
                  <v:fill on="true" color="#394a89"/>
                </v:shape>
                <v:shape id="Shape 253" style="position:absolute;width:263;height:715;left:8974;top:844;" coordsize="26340,71513" path="m1854,0c20803,0,26035,9639,26035,22530l26035,49708c26035,56947,26188,65138,26340,71513l17285,71513c17285,65862,17412,60185,18110,56083l17831,55943c16135,60540,12992,64719,8735,67748l0,70465l0,64057l4116,63018c12191,58664,17120,48749,17120,39091l17120,37402c10474,37402,5012,37878,556,38716l0,38901l0,32070l17120,30455l17120,25082c17120,13601,13018,7239,445,7239l0,7354l0,388l1854,0x">
                  <v:stroke weight="0pt" endcap="flat" joinstyle="miter" miterlimit="10" on="false" color="#000000" opacity="0"/>
                  <v:fill on="true" color="#394a89"/>
                </v:shape>
                <v:shape id="Shape 254" style="position:absolute;width:470;height:975;left:9297;top:593;" coordsize="47092,97561" path="m24905,0l24905,26200l46533,26200l46533,33287l24905,33287l24905,72796c24905,86233,27292,89624,36055,89624c39738,89624,43142,89230,45821,88494l47092,96165c43269,97003,38036,97561,33655,97561c19926,97561,15964,91351,15964,77191l15964,33287l0,33287l0,26200l15964,26200l15964,2413l24905,0x">
                  <v:stroke weight="0pt" endcap="flat" joinstyle="miter" miterlimit="10" on="false" color="#000000" opacity="0"/>
                  <v:fill on="true" color="#394a89"/>
                </v:shape>
                <v:shape id="Shape 35395" style="position:absolute;width:91;height:703;left:9897;top:856;" coordsize="9144,70383" path="m0,0l9144,0l9144,70383l0,70383l0,0">
                  <v:stroke weight="0pt" endcap="flat" joinstyle="miter" miterlimit="10" on="false" color="#000000" opacity="0"/>
                  <v:fill on="true" color="#394a89"/>
                </v:shape>
                <v:shape id="Shape 256" style="position:absolute;width:127;height:127;left:9878;top:564;" coordsize="12751,12751" path="m6375,0c9906,0,12751,2693,12751,6376c12751,9779,9906,12751,6375,12751c2858,12751,0,9906,0,6376c0,2832,2858,0,6375,0x">
                  <v:stroke weight="0pt" endcap="flat" joinstyle="miter" miterlimit="10" on="false" color="#000000" opacity="0"/>
                  <v:fill on="true" color="#394a89"/>
                </v:shape>
                <v:shape id="Shape 257" style="position:absolute;width:319;height:724;left:10127;top:846;" coordsize="31909,72424" path="m31909,0l31909,7026l16302,13925c12100,18614,9347,25765,9347,35607c9347,44955,11395,52317,15266,57343l31909,64962l31909,72137l30556,72424c11900,72424,0,60956,0,36306c0,21542,6694,8379,18924,2719l31909,0x">
                  <v:stroke weight="0pt" endcap="flat" joinstyle="miter" miterlimit="10" on="false" color="#000000" opacity="0"/>
                  <v:fill on="true" color="#394a89"/>
                </v:shape>
                <v:shape id="Shape 258" style="position:absolute;width:317;height:723;left:10446;top:844;" coordsize="31744,72356" path="m1048,0c17456,0,31744,9068,31744,35268c31744,50660,24750,63988,12536,69690l0,72356l0,65181l210,65277c11792,65277,22562,56362,22562,35687c22562,17983,14916,7226,45,7226l0,7245l0,219l1048,0x">
                  <v:stroke weight="0pt" endcap="flat" joinstyle="miter" miterlimit="10" on="false" color="#000000" opacity="0"/>
                  <v:fill on="true" color="#394a89"/>
                </v:shape>
                <v:shape id="Shape 259" style="position:absolute;width:547;height:715;left:10908;top:844;" coordsize="54737,71513" path="m33528,0c49797,0,54737,10058,54737,22530l54737,71513l45834,71513l45834,25920c45834,14173,42570,7239,31547,7239c18250,7239,8928,20117,8928,37947l8928,71513l0,71513l0,1143l9068,1143c9068,6108,8636,13170,7785,17564l8052,17716c12027,6947,21082,0,33528,0x">
                  <v:stroke weight="0pt" endcap="flat" joinstyle="miter" miterlimit="10" on="false" color="#000000" opacity="0"/>
                  <v:fill on="true" color="#394a89"/>
                </v:shape>
                <v:shape id="Shape 260" style="position:absolute;width:448;height:726;left:11615;top:844;" coordsize="44844,72644" path="m26594,0c31115,0,36500,571,40754,1562l39624,9207c35243,7924,30290,7073,25336,7073c14440,7073,9055,11747,9055,19113c9055,37388,44844,26200,44844,50838c44844,62864,34099,72644,15989,72644c10617,72644,4674,72072,292,70789l1575,62293c6096,64008,12167,64985,17551,64985c28016,64985,35649,60033,35649,52108c35649,33845,0,45440,0,20103c0,8496,9220,0,26594,0x">
                  <v:stroke weight="0pt" endcap="flat" joinstyle="miter" miterlimit="10" on="false" color="#000000" opacity="0"/>
                  <v:fill on="true" color="#394a8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44907</wp:posOffset>
                </wp:positionH>
                <wp:positionV relativeFrom="page">
                  <wp:posOffset>3135046</wp:posOffset>
                </wp:positionV>
                <wp:extent cx="205740" cy="4123030"/>
                <wp:effectExtent l="0" t="0" r="0" b="0"/>
                <wp:wrapSquare wrapText="bothSides"/>
                <wp:docPr id="31146" name="Group 31146"/>
                <wp:cNvGraphicFramePr/>
                <a:graphic xmlns:a="http://schemas.openxmlformats.org/drawingml/2006/main">
                  <a:graphicData uri="http://schemas.microsoft.com/office/word/2010/wordprocessingGroup">
                    <wpg:wgp>
                      <wpg:cNvGrpSpPr/>
                      <wpg:grpSpPr>
                        <a:xfrm>
                          <a:off x="0" y="0"/>
                          <a:ext cx="205740" cy="4123030"/>
                          <a:chOff x="0" y="0"/>
                          <a:chExt cx="205740" cy="4123030"/>
                        </a:xfrm>
                      </wpg:grpSpPr>
                      <wps:wsp>
                        <wps:cNvPr id="300" name="Rectangle 300"/>
                        <wps:cNvSpPr/>
                        <wps:spPr>
                          <a:xfrm rot="-5399999">
                            <a:off x="-2359942" y="1400172"/>
                            <a:ext cx="4841501" cy="121615"/>
                          </a:xfrm>
                          <a:prstGeom prst="rect">
                            <a:avLst/>
                          </a:prstGeom>
                          <a:ln>
                            <a:noFill/>
                          </a:ln>
                        </wps:spPr>
                        <wps:txbx>
                          <w:txbxContent>
                            <w:p w:rsidR="00C472DB" w:rsidRDefault="00000000">
                              <w:pPr>
                                <w:spacing w:after="160" w:line="259" w:lineRule="auto"/>
                                <w:ind w:left="0" w:firstLine="0"/>
                                <w:jc w:val="left"/>
                              </w:pPr>
                              <w:r>
                                <w:rPr>
                                  <w:sz w:val="16"/>
                                </w:rPr>
                                <w:t>Downloaded via UNIV OF SOUTHERN INDIANA on July 17, 2019 at 09:22:48 (UTC).</w:t>
                              </w:r>
                            </w:p>
                          </w:txbxContent>
                        </wps:txbx>
                        <wps:bodyPr horzOverflow="overflow" vert="horz" lIns="0" tIns="0" rIns="0" bIns="0" rtlCol="0">
                          <a:noAutofit/>
                        </wps:bodyPr>
                      </wps:wsp>
                      <wps:wsp>
                        <wps:cNvPr id="301" name="Rectangle 301"/>
                        <wps:cNvSpPr/>
                        <wps:spPr>
                          <a:xfrm rot="-5399999">
                            <a:off x="-2566706" y="1320407"/>
                            <a:ext cx="5483630" cy="121615"/>
                          </a:xfrm>
                          <a:prstGeom prst="rect">
                            <a:avLst/>
                          </a:prstGeom>
                          <a:ln>
                            <a:noFill/>
                          </a:ln>
                        </wps:spPr>
                        <wps:txbx>
                          <w:txbxContent>
                            <w:p w:rsidR="00C472DB" w:rsidRDefault="00000000">
                              <w:pPr>
                                <w:spacing w:after="160" w:line="259" w:lineRule="auto"/>
                                <w:ind w:left="0" w:firstLine="0"/>
                                <w:jc w:val="left"/>
                              </w:pPr>
                              <w:r>
                                <w:rPr>
                                  <w:sz w:val="16"/>
                                </w:rPr>
                                <w:t>See https://pubs.acs.org/sharingguidelines for options on how to legitimately share published articles.</w:t>
                              </w:r>
                            </w:p>
                          </w:txbxContent>
                        </wps:txbx>
                        <wps:bodyPr horzOverflow="overflow" vert="horz" lIns="0" tIns="0" rIns="0" bIns="0" rtlCol="0">
                          <a:noAutofit/>
                        </wps:bodyPr>
                      </wps:wsp>
                    </wpg:wgp>
                  </a:graphicData>
                </a:graphic>
              </wp:anchor>
            </w:drawing>
          </mc:Choice>
          <mc:Fallback>
            <w:pict>
              <v:group id="Group 31146" o:spid="_x0000_s1026" style="position:absolute;left:0;text-align:left;margin-left:3.55pt;margin-top:246.85pt;width:16.2pt;height:324.65pt;z-index:251660288;mso-position-horizontal-relative:page;mso-position-vertical-relative:page" coordsize="2057,41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">
                <v:rect id="Rectangle 300" o:spid="_x0000_s1027" style="position:absolute;left:-23599;top:14002;width:48414;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" filled="f" stroked="f">
                  <v:textbox inset="0,0,0,0">
                    <w:txbxContent>
                      <w:p w:rsidR="00C472DB" w:rsidRDefault="00000000">
                        <w:pPr>
                          <w:spacing w:after="160" w:line="259" w:lineRule="auto"/>
                          <w:ind w:left="0" w:firstLine="0"/>
                          <w:jc w:val="left"/>
                        </w:pPr>
                        <w:r>
                          <w:rPr>
                            <w:sz w:val="16"/>
                          </w:rPr>
                          <w:t>Downloaded via UNIV OF SOUTHERN INDIANA on July 17, 2019 at 09:22:48 (UTC).</w:t>
                        </w:r>
                      </w:p>
                    </w:txbxContent>
                  </v:textbox>
                </v:rect>
                <v:rect id="Rectangle 301" o:spid="_x0000_s1028" style="position:absolute;left:-25667;top:13204;width:54836;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" filled="f" stroked="f">
                  <v:textbox inset="0,0,0,0">
                    <w:txbxContent>
                      <w:p w:rsidR="00C472DB" w:rsidRDefault="00000000">
                        <w:pPr>
                          <w:spacing w:after="160" w:line="259" w:lineRule="auto"/>
                          <w:ind w:left="0" w:firstLine="0"/>
                          <w:jc w:val="left"/>
                        </w:pPr>
                        <w:r>
                          <w:rPr>
                            <w:sz w:val="16"/>
                          </w:rPr>
                          <w:t>See https://pubs.acs.org/sharingguidelines for options on how to legitimately share published articles.</w:t>
                        </w:r>
                      </w:p>
                    </w:txbxContent>
                  </v:textbox>
                </v:rect>
                <w10:wrap type="square" anchorx="page" anchory="page"/>
              </v:group>
            </w:pict>
          </mc:Fallback>
        </mc:AlternateContent>
      </w:r>
      <w:r>
        <w:t>nzymes that remain active at high temperatures, sometimes referred to as thermozymes, are used to catalyze chemical reactions in industrial processes,</w:t>
      </w:r>
      <w:r>
        <w:rPr>
          <w:color w:val="3F3F83"/>
          <w:vertAlign w:val="superscript"/>
        </w:rPr>
        <w:t>1</w:t>
      </w:r>
      <w:r>
        <w:rPr>
          <w:rFonts w:ascii="Calibri" w:eastAsia="Calibri" w:hAnsi="Calibri" w:cs="Calibri"/>
          <w:vertAlign w:val="superscript"/>
        </w:rPr>
        <w:t>−</w:t>
      </w:r>
      <w:r>
        <w:rPr>
          <w:color w:val="3F3F83"/>
          <w:vertAlign w:val="superscript"/>
        </w:rPr>
        <w:t xml:space="preserve">8 </w:t>
      </w:r>
      <w:r>
        <w:t>for applications in molecular biology,</w:t>
      </w:r>
      <w:r>
        <w:rPr>
          <w:color w:val="3F3F83"/>
          <w:vertAlign w:val="superscript"/>
        </w:rPr>
        <w:t>9</w:t>
      </w:r>
      <w:r>
        <w:rPr>
          <w:rFonts w:ascii="Calibri" w:eastAsia="Calibri" w:hAnsi="Calibri" w:cs="Calibri"/>
          <w:vertAlign w:val="superscript"/>
        </w:rPr>
        <w:t>−</w:t>
      </w:r>
      <w:r>
        <w:rPr>
          <w:color w:val="3F3F83"/>
          <w:vertAlign w:val="superscript"/>
        </w:rPr>
        <w:t xml:space="preserve">14 </w:t>
      </w:r>
      <w:r>
        <w:t>and for providing highly evolvable starting points for protein engineering.</w:t>
      </w:r>
      <w:r>
        <w:rPr>
          <w:color w:val="3F3F83"/>
          <w:vertAlign w:val="superscript"/>
        </w:rPr>
        <w:t>15</w:t>
      </w:r>
      <w:r>
        <w:rPr>
          <w:rFonts w:ascii="Calibri" w:eastAsia="Calibri" w:hAnsi="Calibri" w:cs="Calibri"/>
          <w:vertAlign w:val="superscript"/>
        </w:rPr>
        <w:t>−</w:t>
      </w:r>
      <w:r>
        <w:rPr>
          <w:color w:val="3F3F83"/>
          <w:vertAlign w:val="superscript"/>
        </w:rPr>
        <w:t xml:space="preserve">19 </w:t>
      </w:r>
      <w:r>
        <w:t>When testing new enzymes for these applications the optimal growth temperature (OGT) of microorganisms is commonly used to estimate protein stability</w:t>
      </w:r>
      <w:r>
        <w:rPr>
          <w:rFonts w:ascii="Calibri" w:eastAsia="Calibri" w:hAnsi="Calibri" w:cs="Calibri"/>
        </w:rPr>
        <w:t></w:t>
      </w:r>
      <w:r>
        <w:t>enzymes derived from thermophilic organisms are expected to be both stable and active at high temperatures.</w:t>
      </w:r>
    </w:p>
    <w:p w:rsidR="00C472DB" w:rsidRDefault="00000000">
      <w:pPr>
        <w:spacing w:after="188"/>
        <w:ind w:left="-13"/>
      </w:pPr>
      <w:r>
        <w:t>Although frequently successful, using OGT as an estimate faces two challenges. First, for many microorganisms with experimentally determined OGT this information is not readily accessible. This challenge has been partially addressed through the creation of public databases and data sets.</w:t>
      </w:r>
      <w:r>
        <w:rPr>
          <w:color w:val="3F3F83"/>
          <w:vertAlign w:val="superscript"/>
        </w:rPr>
        <w:t>20</w:t>
      </w:r>
      <w:r>
        <w:rPr>
          <w:rFonts w:ascii="Calibri" w:eastAsia="Calibri" w:hAnsi="Calibri" w:cs="Calibri"/>
          <w:vertAlign w:val="superscript"/>
        </w:rPr>
        <w:t>−</w:t>
      </w:r>
      <w:r>
        <w:rPr>
          <w:color w:val="3F3F83"/>
          <w:vertAlign w:val="superscript"/>
        </w:rPr>
        <w:t xml:space="preserve">23 </w:t>
      </w:r>
      <w:r>
        <w:t>However, the OGT for the vast majority of microbial organisms is currently unknown since its experimental determination is a laborious process that requires cultivation in temperaturecontrolled conditions. The number of microorganisms that can be cultured in the laboratory is only a small fraction of the total diversity in nature.</w:t>
      </w:r>
      <w:r>
        <w:rPr>
          <w:color w:val="3F3F83"/>
          <w:vertAlign w:val="superscript"/>
        </w:rPr>
        <w:t xml:space="preserve">24 </w:t>
      </w:r>
      <w:r>
        <w:t xml:space="preserve">Consequently, many enzyme catalysts suitable for </w:t>
      </w:r>
      <w:r>
        <w:t>demanding biotechnological applications likely remain untested and undiscovered. Second, using OGT to estimate enzyme catalytic optima (T</w:t>
      </w:r>
      <w:r>
        <w:rPr>
          <w:vertAlign w:val="subscript"/>
        </w:rPr>
        <w:t>opt</w:t>
      </w:r>
      <w:r>
        <w:t>) constitutes a rough approximation, with many enzymes displaying T</w:t>
      </w:r>
      <w:r>
        <w:rPr>
          <w:vertAlign w:val="subscript"/>
        </w:rPr>
        <w:t xml:space="preserve">opt </w:t>
      </w:r>
      <w:r>
        <w:t>at temper-</w:t>
      </w:r>
    </w:p>
    <w:p w:rsidR="00C472DB" w:rsidRDefault="00000000">
      <w:pPr>
        <w:spacing w:after="0" w:line="259" w:lineRule="auto"/>
        <w:ind w:left="0" w:firstLine="0"/>
        <w:jc w:val="left"/>
      </w:pPr>
      <w:r>
        <w:rPr>
          <w:rFonts w:ascii="Calibri" w:eastAsia="Calibri" w:hAnsi="Calibri" w:cs="Calibri"/>
          <w:sz w:val="13"/>
        </w:rPr>
        <w:t>© 2019 American Chemical Society</w:t>
      </w:r>
    </w:p>
    <w:p w:rsidR="00C472DB" w:rsidRDefault="00000000">
      <w:pPr>
        <w:spacing w:after="32"/>
        <w:ind w:left="-13" w:firstLine="0"/>
      </w:pPr>
      <w:r>
        <w:t>atures signi</w:t>
      </w:r>
      <w:r>
        <w:rPr>
          <w:rFonts w:ascii="Calibri" w:eastAsia="Calibri" w:hAnsi="Calibri" w:cs="Calibri"/>
        </w:rPr>
        <w:t>fi</w:t>
      </w:r>
      <w:r>
        <w:t>cantly higher or lower than the OGT.</w:t>
      </w:r>
      <w:r>
        <w:rPr>
          <w:color w:val="3F3F83"/>
          <w:vertAlign w:val="superscript"/>
        </w:rPr>
        <w:t>22</w:t>
      </w:r>
      <w:r>
        <w:rPr>
          <w:vertAlign w:val="superscript"/>
        </w:rPr>
        <w:t>,</w:t>
      </w:r>
      <w:r>
        <w:rPr>
          <w:color w:val="3F3F83"/>
          <w:vertAlign w:val="superscript"/>
        </w:rPr>
        <w:t xml:space="preserve">25 </w:t>
      </w:r>
      <w:r>
        <w:t>The Pearson correlation between the T</w:t>
      </w:r>
      <w:r>
        <w:rPr>
          <w:vertAlign w:val="subscript"/>
        </w:rPr>
        <w:t xml:space="preserve">opt </w:t>
      </w:r>
      <w:r>
        <w:t>of individual enzymes and OGT is only 0.48.</w:t>
      </w:r>
      <w:r>
        <w:rPr>
          <w:color w:val="3F3F83"/>
          <w:vertAlign w:val="superscript"/>
        </w:rPr>
        <w:t xml:space="preserve">22 </w:t>
      </w:r>
      <w:r>
        <w:t>In practice this means that enzymes from thermophilic organisms may be optimally active at signi</w:t>
      </w:r>
      <w:r>
        <w:rPr>
          <w:rFonts w:ascii="Calibri" w:eastAsia="Calibri" w:hAnsi="Calibri" w:cs="Calibri"/>
        </w:rPr>
        <w:t>fi</w:t>
      </w:r>
      <w:r>
        <w:t>cantly lower temperatures than expected.</w:t>
      </w:r>
    </w:p>
    <w:p w:rsidR="00C472DB" w:rsidRDefault="00000000">
      <w:pPr>
        <w:ind w:left="-13"/>
      </w:pPr>
      <w:r>
        <w:t>Due to these challenges a simple way to computationally estimate (1) the OGT of microbes and (2) the T</w:t>
      </w:r>
      <w:r>
        <w:rPr>
          <w:vertAlign w:val="subscript"/>
        </w:rPr>
        <w:t xml:space="preserve">opt </w:t>
      </w:r>
      <w:r>
        <w:t>of enzymes is in demand. For such computational estimates to be feasible there must be general trends for how quanti</w:t>
      </w:r>
      <w:r>
        <w:rPr>
          <w:rFonts w:ascii="Calibri" w:eastAsia="Calibri" w:hAnsi="Calibri" w:cs="Calibri"/>
        </w:rPr>
        <w:t>fi</w:t>
      </w:r>
      <w:r>
        <w:t>able biological properties change with growth temperature, there must be a signal that can be modeled. The OGT of microorganisms is an important physiological parameter that has been widely used to understand the strategies organisms use to adapt their genomes and proteomes to di</w:t>
      </w:r>
      <w:r>
        <w:rPr>
          <w:rFonts w:ascii="Calibri" w:eastAsia="Calibri" w:hAnsi="Calibri" w:cs="Calibri"/>
        </w:rPr>
        <w:t>ff</w:t>
      </w:r>
      <w:r>
        <w:t>erent environmental conditions.</w:t>
      </w:r>
      <w:r>
        <w:rPr>
          <w:color w:val="3F3F83"/>
          <w:vertAlign w:val="superscript"/>
        </w:rPr>
        <w:t>26</w:t>
      </w:r>
      <w:r>
        <w:rPr>
          <w:rFonts w:ascii="Calibri" w:eastAsia="Calibri" w:hAnsi="Calibri" w:cs="Calibri"/>
          <w:vertAlign w:val="superscript"/>
        </w:rPr>
        <w:t>−</w:t>
      </w:r>
      <w:r>
        <w:rPr>
          <w:color w:val="3F3F83"/>
          <w:vertAlign w:val="superscript"/>
        </w:rPr>
        <w:t xml:space="preserve">28 </w:t>
      </w:r>
      <w:r>
        <w:t>Many genomic and proteomic features that are strongly correlated with OGT have been revealed.</w:t>
      </w:r>
      <w:r>
        <w:rPr>
          <w:color w:val="3F3F83"/>
          <w:vertAlign w:val="superscript"/>
        </w:rPr>
        <w:t xml:space="preserve">29 </w:t>
      </w:r>
      <w:r>
        <w:t>Examples include the existence of thermophile-speci</w:t>
      </w:r>
      <w:r>
        <w:rPr>
          <w:rFonts w:ascii="Calibri" w:eastAsia="Calibri" w:hAnsi="Calibri" w:cs="Calibri"/>
        </w:rPr>
        <w:t>fi</w:t>
      </w:r>
      <w:r>
        <w:t>c enzymes,</w:t>
      </w:r>
      <w:r>
        <w:rPr>
          <w:color w:val="3F3F83"/>
          <w:vertAlign w:val="superscript"/>
        </w:rPr>
        <w:t xml:space="preserve">30 </w:t>
      </w:r>
      <w:r>
        <w:t xml:space="preserve">the presence or absence of certain </w:t>
      </w:r>
      <w:r>
        <w:lastRenderedPageBreak/>
        <w:t>dinucleotides,</w:t>
      </w:r>
      <w:r>
        <w:rPr>
          <w:color w:val="3F3F83"/>
          <w:vertAlign w:val="superscript"/>
        </w:rPr>
        <w:t xml:space="preserve">31 </w:t>
      </w:r>
      <w:r>
        <w:t>the GC content of structural RNAs,</w:t>
      </w:r>
      <w:r>
        <w:rPr>
          <w:color w:val="3F3F83"/>
          <w:vertAlign w:val="superscript"/>
        </w:rPr>
        <w:t xml:space="preserve">32 </w:t>
      </w:r>
      <w:r>
        <w:t>as well as amino acid composition of the proteome.</w:t>
      </w:r>
      <w:r>
        <w:rPr>
          <w:color w:val="3F3F83"/>
          <w:vertAlign w:val="superscript"/>
        </w:rPr>
        <w:t>26</w:t>
      </w:r>
      <w:r>
        <w:rPr>
          <w:vertAlign w:val="superscript"/>
        </w:rPr>
        <w:t>,</w:t>
      </w:r>
      <w:r>
        <w:rPr>
          <w:color w:val="3F3F83"/>
          <w:vertAlign w:val="superscript"/>
        </w:rPr>
        <w:t xml:space="preserve">33 </w:t>
      </w:r>
      <w:r>
        <w:t>Examples such as these indicate that estimating OGT directly from genomes or proteomes is indeed feasible.</w:t>
      </w:r>
    </w:p>
    <w:tbl>
      <w:tblPr>
        <w:tblStyle w:val="TableGrid"/>
        <w:tblW w:w="4800" w:type="dxa"/>
        <w:tblInd w:w="0" w:type="dxa"/>
        <w:tblCellMar>
          <w:top w:w="0" w:type="dxa"/>
          <w:left w:w="0" w:type="dxa"/>
          <w:bottom w:w="1" w:type="dxa"/>
          <w:right w:w="0" w:type="dxa"/>
        </w:tblCellMar>
        <w:tblLook w:val="04A0" w:firstRow="1" w:lastRow="0" w:firstColumn="1" w:lastColumn="0" w:noHBand="0" w:noVBand="1"/>
      </w:tblPr>
      <w:tblGrid>
        <w:gridCol w:w="4800"/>
      </w:tblGrid>
      <w:tr w:rsidR="00C472DB">
        <w:trPr>
          <w:trHeight w:val="539"/>
        </w:trPr>
        <w:tc>
          <w:tcPr>
            <w:tcW w:w="4800" w:type="dxa"/>
            <w:tcBorders>
              <w:top w:val="nil"/>
              <w:left w:val="nil"/>
              <w:bottom w:val="nil"/>
              <w:right w:val="nil"/>
            </w:tcBorders>
            <w:vAlign w:val="bottom"/>
          </w:tcPr>
          <w:p w:rsidR="00C472DB" w:rsidRDefault="00000000">
            <w:pPr>
              <w:spacing w:after="99" w:line="259" w:lineRule="auto"/>
              <w:ind w:left="0" w:firstLine="0"/>
              <w:jc w:val="left"/>
            </w:pPr>
            <w:r>
              <w:rPr>
                <w:rFonts w:ascii="Calibri" w:eastAsia="Calibri" w:hAnsi="Calibri" w:cs="Calibri"/>
                <w:noProof/>
                <w:sz w:val="22"/>
              </w:rPr>
              <mc:AlternateContent>
                <mc:Choice Requires="wpg">
                  <w:drawing>
                    <wp:inline distT="0" distB="0" distL="0" distR="0">
                      <wp:extent cx="3048000" cy="31752"/>
                      <wp:effectExtent l="0" t="0" r="0" b="0"/>
                      <wp:docPr id="31144" name="Group 31144"/>
                      <wp:cNvGraphicFramePr/>
                      <a:graphic xmlns:a="http://schemas.openxmlformats.org/drawingml/2006/main">
                        <a:graphicData uri="http://schemas.microsoft.com/office/word/2010/wordprocessingGroup">
                          <wpg:wgp>
                            <wpg:cNvGrpSpPr/>
                            <wpg:grpSpPr>
                              <a:xfrm>
                                <a:off x="0" y="0"/>
                                <a:ext cx="3048000" cy="31752"/>
                                <a:chOff x="0" y="0"/>
                                <a:chExt cx="3048000" cy="31752"/>
                              </a:xfrm>
                            </wpg:grpSpPr>
                            <wps:wsp>
                              <wps:cNvPr id="35396" name="Shape 35396"/>
                              <wps:cNvSpPr/>
                              <wps:spPr>
                                <a:xfrm>
                                  <a:off x="0" y="0"/>
                                  <a:ext cx="3048000" cy="12702"/>
                                </a:xfrm>
                                <a:custGeom>
                                  <a:avLst/>
                                  <a:gdLst/>
                                  <a:ahLst/>
                                  <a:cxnLst/>
                                  <a:rect l="0" t="0" r="0" b="0"/>
                                  <a:pathLst>
                                    <a:path w="3048000" h="12702">
                                      <a:moveTo>
                                        <a:pt x="0" y="0"/>
                                      </a:moveTo>
                                      <a:lnTo>
                                        <a:pt x="3048000" y="0"/>
                                      </a:lnTo>
                                      <a:lnTo>
                                        <a:pt x="3048000" y="12702"/>
                                      </a:lnTo>
                                      <a:lnTo>
                                        <a:pt x="0" y="12702"/>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s:wsp>
                              <wps:cNvPr id="35397" name="Shape 35397"/>
                              <wps:cNvSpPr/>
                              <wps:spPr>
                                <a:xfrm>
                                  <a:off x="0" y="12700"/>
                                  <a:ext cx="3048000" cy="19052"/>
                                </a:xfrm>
                                <a:custGeom>
                                  <a:avLst/>
                                  <a:gdLst/>
                                  <a:ahLst/>
                                  <a:cxnLst/>
                                  <a:rect l="0" t="0" r="0" b="0"/>
                                  <a:pathLst>
                                    <a:path w="3048000" h="19052">
                                      <a:moveTo>
                                        <a:pt x="0" y="0"/>
                                      </a:moveTo>
                                      <a:lnTo>
                                        <a:pt x="3048000" y="0"/>
                                      </a:lnTo>
                                      <a:lnTo>
                                        <a:pt x="3048000" y="19052"/>
                                      </a:lnTo>
                                      <a:lnTo>
                                        <a:pt x="0" y="190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1144" style="width:240pt;height:2.50012pt;mso-position-horizontal-relative:char;mso-position-vertical-relative:line" coordsize="30480,317">
                      <v:shape id="Shape 35398" style="position:absolute;width:30480;height:127;left:0;top:0;" coordsize="3048000,12702" path="m0,0l3048000,0l3048000,12702l0,12702l0,0">
                        <v:stroke weight="0pt" endcap="flat" joinstyle="miter" miterlimit="10" on="false" color="#000000" opacity="0"/>
                        <v:fill on="true" color="#3f327a"/>
                      </v:shape>
                      <v:shape id="Shape 35399" style="position:absolute;width:30480;height:190;left:0;top:127;" coordsize="3048000,19052" path="m0,0l3048000,0l3048000,19052l0,19052l0,0">
                        <v:stroke weight="0pt" endcap="flat" joinstyle="miter" miterlimit="10" on="false" color="#000000" opacity="0"/>
                        <v:fill on="true" color="#ffffff"/>
                      </v:shape>
                    </v:group>
                  </w:pict>
                </mc:Fallback>
              </mc:AlternateContent>
            </w:r>
          </w:p>
          <w:p w:rsidR="00C472DB" w:rsidRDefault="00000000">
            <w:pPr>
              <w:spacing w:after="0" w:line="259" w:lineRule="auto"/>
              <w:ind w:left="0" w:right="2130" w:firstLine="0"/>
              <w:jc w:val="left"/>
            </w:pPr>
            <w:r>
              <w:rPr>
                <w:color w:val="3F327A"/>
                <w:sz w:val="18"/>
              </w:rPr>
              <w:t>Received:</w:t>
            </w:r>
            <w:r>
              <w:rPr>
                <w:color w:val="3F327A"/>
                <w:sz w:val="18"/>
              </w:rPr>
              <w:tab/>
            </w:r>
            <w:r>
              <w:rPr>
                <w:sz w:val="18"/>
              </w:rPr>
              <w:t xml:space="preserve">March 5, 2019 </w:t>
            </w:r>
            <w:r>
              <w:rPr>
                <w:color w:val="3F327A"/>
                <w:sz w:val="18"/>
              </w:rPr>
              <w:t xml:space="preserve">Published: </w:t>
            </w:r>
            <w:r>
              <w:rPr>
                <w:sz w:val="18"/>
              </w:rPr>
              <w:t>May 22, 2019</w:t>
            </w:r>
          </w:p>
        </w:tc>
      </w:tr>
    </w:tbl>
    <w:p w:rsidR="00C472DB" w:rsidRDefault="00C472DB">
      <w:pPr>
        <w:sectPr w:rsidR="00C472DB">
          <w:type w:val="continuous"/>
          <w:pgSz w:w="12509" w:h="16367"/>
          <w:pgMar w:top="1440" w:right="1219" w:bottom="1222" w:left="1210" w:header="720" w:footer="720" w:gutter="0"/>
          <w:cols w:num="2" w:space="479"/>
        </w:sectPr>
      </w:pPr>
    </w:p>
    <w:p w:rsidR="00C472DB" w:rsidRDefault="00000000">
      <w:pPr>
        <w:spacing w:after="362" w:line="259" w:lineRule="auto"/>
        <w:ind w:left="1146" w:firstLine="0"/>
        <w:jc w:val="left"/>
      </w:pPr>
      <w:r>
        <w:rPr>
          <w:noProof/>
        </w:rPr>
        <w:drawing>
          <wp:inline distT="0" distB="0" distL="0" distR="0">
            <wp:extent cx="4943513" cy="682415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9"/>
                    <a:stretch>
                      <a:fillRect/>
                    </a:stretch>
                  </pic:blipFill>
                  <pic:spPr>
                    <a:xfrm>
                      <a:off x="0" y="0"/>
                      <a:ext cx="4943513" cy="6824155"/>
                    </a:xfrm>
                    <a:prstGeom prst="rect">
                      <a:avLst/>
                    </a:prstGeom>
                  </pic:spPr>
                </pic:pic>
              </a:graphicData>
            </a:graphic>
          </wp:inline>
        </w:drawing>
      </w:r>
    </w:p>
    <w:p w:rsidR="00C472DB" w:rsidRDefault="00000000">
      <w:pPr>
        <w:spacing w:after="4" w:line="268" w:lineRule="auto"/>
        <w:ind w:left="-15" w:firstLine="0"/>
      </w:pPr>
      <w:r>
        <w:rPr>
          <w:sz w:val="18"/>
        </w:rPr>
        <w:t xml:space="preserve">Figure 1. Variability in amino acid frequencies decrease log-linearly with proteome size. (a) Schematic overview of process to build a machine learning model to predict OGT. Protein records from Ensembl genomes (bacteria and fungi) and RefSeq (bacteria, archaea and fungi) were downloaded. Sequences were annotated with the growth temperature of the organism from which they originate. Sequences from organisms that could not be annotated, i.e., for which there is no available information about the OGT for the organism, were retained in a separate unannotated data set. Amino acid frequencies of the annotated sequences were used to train a statistical model. This model was in turn used to predict growth temperatures for the unannotated data set. OGT: optimal growth temperature. (b) The frequency of each amino acid was </w:t>
      </w:r>
      <w:r>
        <w:rPr>
          <w:sz w:val="18"/>
        </w:rPr>
        <w:lastRenderedPageBreak/>
        <w:t xml:space="preserve">plotted against the number of amino acids used to calculate the frequency. The </w:t>
      </w:r>
      <w:r>
        <w:rPr>
          <w:rFonts w:ascii="Calibri" w:eastAsia="Calibri" w:hAnsi="Calibri" w:cs="Calibri"/>
          <w:sz w:val="18"/>
        </w:rPr>
        <w:t>fi</w:t>
      </w:r>
      <w:r>
        <w:rPr>
          <w:sz w:val="18"/>
        </w:rPr>
        <w:t xml:space="preserve">nal third part was </w:t>
      </w:r>
      <w:r>
        <w:rPr>
          <w:rFonts w:ascii="Calibri" w:eastAsia="Calibri" w:hAnsi="Calibri" w:cs="Calibri"/>
          <w:sz w:val="18"/>
        </w:rPr>
        <w:t>fi</w:t>
      </w:r>
      <w:r>
        <w:rPr>
          <w:sz w:val="18"/>
        </w:rPr>
        <w:t>tted to a linear model to get the absolute slope value (</w:t>
      </w:r>
      <w:r>
        <w:rPr>
          <w:rFonts w:ascii="Calibri" w:eastAsia="Calibri" w:hAnsi="Calibri" w:cs="Calibri"/>
          <w:sz w:val="18"/>
        </w:rPr>
        <w:t>|</w:t>
      </w:r>
      <w:r>
        <w:rPr>
          <w:sz w:val="18"/>
        </w:rPr>
        <w:t>a</w:t>
      </w:r>
      <w:r>
        <w:rPr>
          <w:sz w:val="18"/>
          <w:vertAlign w:val="subscript"/>
        </w:rPr>
        <w:t>i</w:t>
      </w:r>
      <w:r>
        <w:rPr>
          <w:rFonts w:ascii="Calibri" w:eastAsia="Calibri" w:hAnsi="Calibri" w:cs="Calibri"/>
          <w:sz w:val="18"/>
        </w:rPr>
        <w:t>|</w:t>
      </w:r>
      <w:r>
        <w:rPr>
          <w:sz w:val="18"/>
        </w:rPr>
        <w:t>), as well as its frequency variance (</w:t>
      </w:r>
      <w:r>
        <w:rPr>
          <w:rFonts w:ascii="Calibri" w:eastAsia="Calibri" w:hAnsi="Calibri" w:cs="Calibri"/>
          <w:sz w:val="18"/>
        </w:rPr>
        <w:t>σ</w:t>
      </w:r>
      <w:r>
        <w:rPr>
          <w:sz w:val="18"/>
          <w:vertAlign w:val="superscript"/>
        </w:rPr>
        <w:t>2</w:t>
      </w:r>
      <w:r>
        <w:rPr>
          <w:sz w:val="18"/>
          <w:vertAlign w:val="subscript"/>
        </w:rPr>
        <w:t xml:space="preserve">i </w:t>
      </w:r>
      <w:r>
        <w:rPr>
          <w:sz w:val="18"/>
        </w:rPr>
        <w:t>) and varying range (R</w:t>
      </w:r>
      <w:r>
        <w:rPr>
          <w:sz w:val="18"/>
          <w:vertAlign w:val="subscript"/>
        </w:rPr>
        <w:t>i</w:t>
      </w:r>
      <w:r>
        <w:rPr>
          <w:sz w:val="18"/>
        </w:rPr>
        <w:t xml:space="preserve">). The maximal </w:t>
      </w:r>
      <w:r>
        <w:rPr>
          <w:rFonts w:ascii="Calibri" w:eastAsia="Calibri" w:hAnsi="Calibri" w:cs="Calibri"/>
          <w:sz w:val="18"/>
        </w:rPr>
        <w:t>|</w:t>
      </w:r>
      <w:r>
        <w:rPr>
          <w:sz w:val="18"/>
        </w:rPr>
        <w:t>a</w:t>
      </w:r>
      <w:r>
        <w:rPr>
          <w:sz w:val="18"/>
          <w:vertAlign w:val="subscript"/>
        </w:rPr>
        <w:t>i</w:t>
      </w:r>
      <w:r>
        <w:rPr>
          <w:rFonts w:ascii="Calibri" w:eastAsia="Calibri" w:hAnsi="Calibri" w:cs="Calibri"/>
          <w:sz w:val="18"/>
        </w:rPr>
        <w:t>|</w:t>
      </w:r>
      <w:r>
        <w:rPr>
          <w:sz w:val="18"/>
        </w:rPr>
        <w:t xml:space="preserve">, </w:t>
      </w:r>
      <w:r>
        <w:rPr>
          <w:rFonts w:ascii="Calibri" w:eastAsia="Calibri" w:hAnsi="Calibri" w:cs="Calibri"/>
          <w:sz w:val="18"/>
        </w:rPr>
        <w:t>σ</w:t>
      </w:r>
      <w:r>
        <w:rPr>
          <w:sz w:val="18"/>
          <w:vertAlign w:val="superscript"/>
        </w:rPr>
        <w:t>2</w:t>
      </w:r>
      <w:r>
        <w:rPr>
          <w:sz w:val="18"/>
          <w:vertAlign w:val="subscript"/>
        </w:rPr>
        <w:t xml:space="preserve">i </w:t>
      </w:r>
      <w:r>
        <w:rPr>
          <w:sz w:val="18"/>
        </w:rPr>
        <w:t>, and R</w:t>
      </w:r>
      <w:r>
        <w:rPr>
          <w:sz w:val="18"/>
          <w:vertAlign w:val="subscript"/>
        </w:rPr>
        <w:t xml:space="preserve">i </w:t>
      </w:r>
      <w:r>
        <w:rPr>
          <w:sz w:val="18"/>
        </w:rPr>
        <w:t>of 20 amino acids of each proteome (r</w:t>
      </w:r>
      <w:r>
        <w:rPr>
          <w:sz w:val="18"/>
          <w:vertAlign w:val="subscript"/>
        </w:rPr>
        <w:t>abs,max</w:t>
      </w:r>
      <w:r>
        <w:rPr>
          <w:sz w:val="18"/>
        </w:rPr>
        <w:t xml:space="preserve">, </w:t>
      </w:r>
      <w:r>
        <w:rPr>
          <w:rFonts w:ascii="Calibri" w:eastAsia="Calibri" w:hAnsi="Calibri" w:cs="Calibri"/>
          <w:sz w:val="18"/>
        </w:rPr>
        <w:t>σ</w:t>
      </w:r>
      <w:r>
        <w:rPr>
          <w:sz w:val="18"/>
          <w:vertAlign w:val="superscript"/>
        </w:rPr>
        <w:t>2</w:t>
      </w:r>
      <w:r>
        <w:rPr>
          <w:sz w:val="18"/>
          <w:vertAlign w:val="subscript"/>
        </w:rPr>
        <w:t>max</w:t>
      </w:r>
      <w:r>
        <w:rPr>
          <w:sz w:val="18"/>
        </w:rPr>
        <w:t>, and R</w:t>
      </w:r>
      <w:r>
        <w:rPr>
          <w:sz w:val="18"/>
          <w:vertAlign w:val="subscript"/>
        </w:rPr>
        <w:t>max</w:t>
      </w:r>
      <w:r>
        <w:rPr>
          <w:sz w:val="18"/>
        </w:rPr>
        <w:t xml:space="preserve">) give measures of whether frequencies were stable. The calculated (c) </w:t>
      </w:r>
      <w:r>
        <w:rPr>
          <w:rFonts w:ascii="Calibri" w:eastAsia="Calibri" w:hAnsi="Calibri" w:cs="Calibri"/>
          <w:sz w:val="18"/>
        </w:rPr>
        <w:t>σ</w:t>
      </w:r>
      <w:r>
        <w:rPr>
          <w:sz w:val="18"/>
          <w:vertAlign w:val="superscript"/>
        </w:rPr>
        <w:t>2</w:t>
      </w:r>
      <w:r>
        <w:rPr>
          <w:sz w:val="18"/>
          <w:vertAlign w:val="subscript"/>
        </w:rPr>
        <w:t>max</w:t>
      </w:r>
      <w:r>
        <w:rPr>
          <w:sz w:val="18"/>
        </w:rPr>
        <w:t>, (d) r</w:t>
      </w:r>
      <w:r>
        <w:rPr>
          <w:sz w:val="18"/>
          <w:vertAlign w:val="subscript"/>
        </w:rPr>
        <w:t>abs,max</w:t>
      </w:r>
      <w:r>
        <w:rPr>
          <w:sz w:val="18"/>
        </w:rPr>
        <w:t>, and (e) R</w:t>
      </w:r>
      <w:r>
        <w:rPr>
          <w:sz w:val="18"/>
          <w:vertAlign w:val="subscript"/>
        </w:rPr>
        <w:t xml:space="preserve">max </w:t>
      </w:r>
      <w:r>
        <w:rPr>
          <w:sz w:val="18"/>
        </w:rPr>
        <w:t>of all species in the data set were plotted against the number of amino acids in the proteome. The dashed line indicates the cuto</w:t>
      </w:r>
      <w:r>
        <w:rPr>
          <w:rFonts w:ascii="Calibri" w:eastAsia="Calibri" w:hAnsi="Calibri" w:cs="Calibri"/>
          <w:sz w:val="18"/>
        </w:rPr>
        <w:t xml:space="preserve">ff </w:t>
      </w:r>
      <w:r>
        <w:rPr>
          <w:sz w:val="18"/>
        </w:rPr>
        <w:t>for the selection of proteomes based on size. E</w:t>
      </w:r>
      <w:r>
        <w:rPr>
          <w:rFonts w:ascii="Calibri" w:eastAsia="Calibri" w:hAnsi="Calibri" w:cs="Calibri"/>
          <w:sz w:val="18"/>
        </w:rPr>
        <w:t>ff</w:t>
      </w:r>
      <w:r>
        <w:rPr>
          <w:sz w:val="18"/>
        </w:rPr>
        <w:t xml:space="preserve">ect of protein order on (f) </w:t>
      </w:r>
      <w:r>
        <w:rPr>
          <w:rFonts w:ascii="Calibri" w:eastAsia="Calibri" w:hAnsi="Calibri" w:cs="Calibri"/>
          <w:sz w:val="18"/>
        </w:rPr>
        <w:t>σ</w:t>
      </w:r>
      <w:r>
        <w:rPr>
          <w:sz w:val="18"/>
          <w:vertAlign w:val="superscript"/>
        </w:rPr>
        <w:t>2</w:t>
      </w:r>
      <w:r>
        <w:rPr>
          <w:sz w:val="18"/>
          <w:vertAlign w:val="subscript"/>
        </w:rPr>
        <w:t>max</w:t>
      </w:r>
      <w:r>
        <w:rPr>
          <w:sz w:val="18"/>
        </w:rPr>
        <w:t>, (g) r</w:t>
      </w:r>
      <w:r>
        <w:rPr>
          <w:sz w:val="18"/>
          <w:vertAlign w:val="subscript"/>
        </w:rPr>
        <w:t>abs,max</w:t>
      </w:r>
      <w:r>
        <w:rPr>
          <w:sz w:val="18"/>
        </w:rPr>
        <w:t>, and (h) R</w:t>
      </w:r>
      <w:r>
        <w:rPr>
          <w:sz w:val="18"/>
          <w:vertAlign w:val="subscript"/>
        </w:rPr>
        <w:t>max</w:t>
      </w:r>
      <w:r>
        <w:rPr>
          <w:sz w:val="18"/>
        </w:rPr>
        <w:t>. Seventeen proteomes with di</w:t>
      </w:r>
      <w:r>
        <w:rPr>
          <w:rFonts w:ascii="Calibri" w:eastAsia="Calibri" w:hAnsi="Calibri" w:cs="Calibri"/>
          <w:sz w:val="18"/>
        </w:rPr>
        <w:t>ff</w:t>
      </w:r>
      <w:r>
        <w:rPr>
          <w:sz w:val="18"/>
        </w:rPr>
        <w:t>erent size were randomly selected. Proteins in each proteome were shu</w:t>
      </w:r>
      <w:r>
        <w:rPr>
          <w:rFonts w:ascii="Calibri" w:eastAsia="Calibri" w:hAnsi="Calibri" w:cs="Calibri"/>
          <w:sz w:val="18"/>
        </w:rPr>
        <w:t>ffl</w:t>
      </w:r>
      <w:r>
        <w:rPr>
          <w:sz w:val="18"/>
        </w:rPr>
        <w:t>ed 100 times and the three metrics for each shu</w:t>
      </w:r>
      <w:r>
        <w:rPr>
          <w:rFonts w:ascii="Calibri" w:eastAsia="Calibri" w:hAnsi="Calibri" w:cs="Calibri"/>
          <w:sz w:val="18"/>
        </w:rPr>
        <w:t>ffl</w:t>
      </w:r>
      <w:r>
        <w:rPr>
          <w:sz w:val="18"/>
        </w:rPr>
        <w:t xml:space="preserve">ed proteome were calculated. (i) Distribution of proteome sizes in the annotated data set after </w:t>
      </w:r>
      <w:r>
        <w:rPr>
          <w:rFonts w:ascii="Calibri" w:eastAsia="Calibri" w:hAnsi="Calibri" w:cs="Calibri"/>
          <w:sz w:val="18"/>
        </w:rPr>
        <w:t>fi</w:t>
      </w:r>
      <w:r>
        <w:rPr>
          <w:sz w:val="18"/>
        </w:rPr>
        <w:t xml:space="preserve">ltering. (j) Distribution of growth temperatures in the annotated data set after </w:t>
      </w:r>
      <w:r>
        <w:rPr>
          <w:rFonts w:ascii="Calibri" w:eastAsia="Calibri" w:hAnsi="Calibri" w:cs="Calibri"/>
          <w:sz w:val="18"/>
        </w:rPr>
        <w:t>fi</w:t>
      </w:r>
      <w:r>
        <w:rPr>
          <w:sz w:val="18"/>
        </w:rPr>
        <w:t>ltering. (k) Proportion of species belonging to the three di</w:t>
      </w:r>
      <w:r>
        <w:rPr>
          <w:rFonts w:ascii="Calibri" w:eastAsia="Calibri" w:hAnsi="Calibri" w:cs="Calibri"/>
          <w:sz w:val="18"/>
        </w:rPr>
        <w:t>ff</w:t>
      </w:r>
      <w:r>
        <w:rPr>
          <w:sz w:val="18"/>
        </w:rPr>
        <w:t xml:space="preserve">erent taxonomic superkingdoms in the </w:t>
      </w:r>
      <w:r>
        <w:rPr>
          <w:rFonts w:ascii="Calibri" w:eastAsia="Calibri" w:hAnsi="Calibri" w:cs="Calibri"/>
          <w:sz w:val="18"/>
        </w:rPr>
        <w:t>fi</w:t>
      </w:r>
      <w:r>
        <w:rPr>
          <w:sz w:val="18"/>
        </w:rPr>
        <w:t>ltered data set.</w:t>
      </w:r>
    </w:p>
    <w:p w:rsidR="00C472DB" w:rsidRDefault="00C472DB">
      <w:pPr>
        <w:sectPr w:rsidR="00C472DB">
          <w:type w:val="continuous"/>
          <w:pgSz w:w="12509" w:h="16367"/>
          <w:pgMar w:top="1383" w:right="1219" w:bottom="1440" w:left="1210" w:header="720" w:footer="720" w:gutter="0"/>
          <w:cols w:space="720"/>
        </w:sectPr>
      </w:pPr>
    </w:p>
    <w:p w:rsidR="00C472DB" w:rsidRDefault="00000000">
      <w:pPr>
        <w:ind w:left="-13"/>
      </w:pPr>
      <w:r>
        <w:t>Statistical tools, such as regression and classi</w:t>
      </w:r>
      <w:r>
        <w:rPr>
          <w:rFonts w:ascii="Calibri" w:eastAsia="Calibri" w:hAnsi="Calibri" w:cs="Calibri"/>
        </w:rPr>
        <w:t>fi</w:t>
      </w:r>
      <w:r>
        <w:t>cation, have been used to model the correlation between OGT and biological features. For example, the OGT of 22 bacteria could be predicted using a linear combination of either dinucleotide or amino acid composition.</w:t>
      </w:r>
      <w:r>
        <w:rPr>
          <w:color w:val="3F3F83"/>
          <w:vertAlign w:val="superscript"/>
        </w:rPr>
        <w:t xml:space="preserve">31 </w:t>
      </w:r>
      <w:r>
        <w:t>Additionally, Zeldovich found that the sum fraction of the seven amino acids I, V, Y, W, R, E, and L showed a correlation coe</w:t>
      </w:r>
      <w:r>
        <w:rPr>
          <w:rFonts w:ascii="Calibri" w:eastAsia="Calibri" w:hAnsi="Calibri" w:cs="Calibri"/>
        </w:rPr>
        <w:t>ffi</w:t>
      </w:r>
      <w:r>
        <w:t>cient as high as 0.93 with OGT in a data set consisting of 204 proteomes of archaea and bacteria.</w:t>
      </w:r>
      <w:r>
        <w:rPr>
          <w:color w:val="3F3F83"/>
          <w:vertAlign w:val="superscript"/>
        </w:rPr>
        <w:t xml:space="preserve">33 </w:t>
      </w:r>
      <w:r>
        <w:t>Jensen et al. developed a Bayesian classi</w:t>
      </w:r>
      <w:r>
        <w:rPr>
          <w:rFonts w:ascii="Calibri" w:eastAsia="Calibri" w:hAnsi="Calibri" w:cs="Calibri"/>
        </w:rPr>
        <w:t>fi</w:t>
      </w:r>
      <w:r>
        <w:t>er to distinguish three thermophilicity classes (thermophiles, mesophiles, and psychrophiles) based on 77 bacteria with known OGT.</w:t>
      </w:r>
      <w:r>
        <w:rPr>
          <w:color w:val="3F3F83"/>
          <w:vertAlign w:val="superscript"/>
        </w:rPr>
        <w:t xml:space="preserve">34 </w:t>
      </w:r>
      <w:r>
        <w:t>Training data sets containing the OGTs for a large number of organisms have been hard to obtain, something which has prevented the development of state-of-the-art machine learning models for OGT prediction.</w:t>
      </w:r>
    </w:p>
    <w:p w:rsidR="00C472DB" w:rsidRDefault="00000000">
      <w:pPr>
        <w:ind w:left="-13"/>
      </w:pPr>
      <w:r>
        <w:t>While there are only a few published models predicting organism OGT, we know of no computational tools to estimate T</w:t>
      </w:r>
      <w:r>
        <w:rPr>
          <w:vertAlign w:val="subscript"/>
        </w:rPr>
        <w:t>opt</w:t>
      </w:r>
      <w:r>
        <w:t>. However, many methods for the estimation of protein stability have been developed. We wish to emphasize the di</w:t>
      </w:r>
      <w:r>
        <w:rPr>
          <w:rFonts w:ascii="Calibri" w:eastAsia="Calibri" w:hAnsi="Calibri" w:cs="Calibri"/>
        </w:rPr>
        <w:t>ff</w:t>
      </w:r>
      <w:r>
        <w:t>erence between these two measures as stability is an indication of the folding state of the protein, without information regarding catalytic activity, whereas T</w:t>
      </w:r>
      <w:r>
        <w:rPr>
          <w:vertAlign w:val="subscript"/>
        </w:rPr>
        <w:t xml:space="preserve">opt </w:t>
      </w:r>
      <w:r>
        <w:t>implicitly assumes stability and instead indicates the temperature of optimal catalysis. Methods for predicting protein stability fall into two main categories: predicting the stability of whole proteins, and predicting the stability change in a protein upon amino acid substitutions. Machine learning has been used extensively for the prediction of stability change upon amino acid substitutions,</w:t>
      </w:r>
      <w:r>
        <w:rPr>
          <w:color w:val="3F3F83"/>
          <w:vertAlign w:val="superscript"/>
        </w:rPr>
        <w:t>35</w:t>
      </w:r>
      <w:r>
        <w:rPr>
          <w:rFonts w:ascii="Calibri" w:eastAsia="Calibri" w:hAnsi="Calibri" w:cs="Calibri"/>
          <w:vertAlign w:val="superscript"/>
        </w:rPr>
        <w:t>−</w:t>
      </w:r>
      <w:r>
        <w:rPr>
          <w:color w:val="3F3F83"/>
          <w:vertAlign w:val="superscript"/>
        </w:rPr>
        <w:t xml:space="preserve">39 </w:t>
      </w:r>
      <w:r>
        <w:t>while only a few methods have been developed for the prediction of stability of whole protein empirically.</w:t>
      </w:r>
      <w:r>
        <w:rPr>
          <w:color w:val="3F3F83"/>
          <w:vertAlign w:val="superscript"/>
        </w:rPr>
        <w:t>40</w:t>
      </w:r>
      <w:r>
        <w:rPr>
          <w:rFonts w:ascii="Calibri" w:eastAsia="Calibri" w:hAnsi="Calibri" w:cs="Calibri"/>
          <w:vertAlign w:val="superscript"/>
        </w:rPr>
        <w:t>−</w:t>
      </w:r>
      <w:r>
        <w:rPr>
          <w:color w:val="3F3F83"/>
          <w:vertAlign w:val="superscript"/>
        </w:rPr>
        <w:t xml:space="preserve">43 </w:t>
      </w:r>
      <w:r>
        <w:t>Computational prediction of protein stability is challenging since it usually necessitates an accurate calculation of Gibbs-free energy change of protein unfolding process,</w:t>
      </w:r>
      <w:r>
        <w:rPr>
          <w:color w:val="3F3F83"/>
          <w:vertAlign w:val="superscript"/>
        </w:rPr>
        <w:t>42</w:t>
      </w:r>
      <w:r>
        <w:rPr>
          <w:vertAlign w:val="superscript"/>
        </w:rPr>
        <w:t>,</w:t>
      </w:r>
      <w:r>
        <w:rPr>
          <w:color w:val="3F3F83"/>
          <w:vertAlign w:val="superscript"/>
        </w:rPr>
        <w:t xml:space="preserve">43 </w:t>
      </w:r>
      <w:r>
        <w:t>which relies mainly on high-quality protein structures. Such structures are limited in number, thereby reducing the applicability of these methods for identifying thermostable enzymes for industrial applications.</w:t>
      </w:r>
    </w:p>
    <w:p w:rsidR="00C472DB" w:rsidRDefault="00000000">
      <w:pPr>
        <w:spacing w:after="523"/>
        <w:ind w:left="-13"/>
      </w:pPr>
      <w:r>
        <w:t>Here, we address the challenge of identifying proteins active at high temperatures in three steps. First, we build a machine learning model to accurately predict OGT using features extracted from all proteins encoded by an organism</w:t>
      </w:r>
      <w:r>
        <w:rPr>
          <w:rFonts w:ascii="Calibri" w:eastAsia="Calibri" w:hAnsi="Calibri" w:cs="Calibri"/>
        </w:rPr>
        <w:t>’</w:t>
      </w:r>
      <w:r>
        <w:t>s genome. This model is used to assign OGT values for organisms without experimental data. Second, we signi</w:t>
      </w:r>
      <w:r>
        <w:rPr>
          <w:rFonts w:ascii="Calibri" w:eastAsia="Calibri" w:hAnsi="Calibri" w:cs="Calibri"/>
        </w:rPr>
        <w:t>fi</w:t>
      </w:r>
      <w:r>
        <w:t>cantly improve the prediction of enzyme T</w:t>
      </w:r>
      <w:r>
        <w:rPr>
          <w:vertAlign w:val="subscript"/>
        </w:rPr>
        <w:t xml:space="preserve">opt </w:t>
      </w:r>
      <w:r>
        <w:t xml:space="preserve">values by using OGT in combination with sequence information on </w:t>
      </w:r>
      <w:r>
        <w:t>individual enzymes. Those predictions are signi</w:t>
      </w:r>
      <w:r>
        <w:rPr>
          <w:rFonts w:ascii="Calibri" w:eastAsia="Calibri" w:hAnsi="Calibri" w:cs="Calibri"/>
        </w:rPr>
        <w:t>fi</w:t>
      </w:r>
      <w:r>
        <w:t>cantly more accurate than using OGT alone for the prediction. Finally, we make use of the predictive models to estimate T</w:t>
      </w:r>
      <w:r>
        <w:rPr>
          <w:vertAlign w:val="subscript"/>
        </w:rPr>
        <w:t xml:space="preserve">opt </w:t>
      </w:r>
      <w:r>
        <w:t>for 6.5 million enzymes, covering 4447 enzyme classes in the BRENDA</w:t>
      </w:r>
      <w:r>
        <w:rPr>
          <w:color w:val="3F3F83"/>
          <w:vertAlign w:val="superscript"/>
        </w:rPr>
        <w:t xml:space="preserve">44 </w:t>
      </w:r>
      <w:r>
        <w:t>database. The OGT model and enzyme T</w:t>
      </w:r>
      <w:r>
        <w:rPr>
          <w:vertAlign w:val="subscript"/>
        </w:rPr>
        <w:t xml:space="preserve">opt </w:t>
      </w:r>
      <w:r>
        <w:t>estimates are made freely available for reuse (</w:t>
      </w:r>
      <w:hyperlink r:id="rId20">
        <w:r>
          <w:rPr>
            <w:color w:val="3F3F83"/>
          </w:rPr>
          <w:t xml:space="preserve">https://github.com/ </w:t>
        </w:r>
      </w:hyperlink>
      <w:hyperlink r:id="rId21">
        <w:r>
          <w:rPr>
            <w:color w:val="3F3F83"/>
          </w:rPr>
          <w:t>EngqvistLab/Tome</w:t>
        </w:r>
      </w:hyperlink>
      <w:hyperlink r:id="rId22">
        <w:r>
          <w:t>)</w:t>
        </w:r>
      </w:hyperlink>
      <w:r>
        <w:t>.</w:t>
      </w:r>
    </w:p>
    <w:p w:rsidR="00C472DB" w:rsidRDefault="00000000">
      <w:pPr>
        <w:pStyle w:val="Ttulo1"/>
        <w:ind w:left="-3"/>
      </w:pPr>
      <w:r>
        <w:rPr>
          <w:sz w:val="64"/>
        </w:rPr>
        <w:t xml:space="preserve">■ </w:t>
      </w:r>
      <w:r>
        <w:t>RESULTS AND DISCUSSION</w:t>
      </w:r>
    </w:p>
    <w:p w:rsidR="00C472DB" w:rsidRDefault="00000000">
      <w:pPr>
        <w:ind w:left="-13"/>
      </w:pPr>
      <w:r>
        <w:rPr>
          <w:rFonts w:ascii="Calibri" w:eastAsia="Calibri" w:hAnsi="Calibri" w:cs="Calibri"/>
        </w:rPr>
        <w:t xml:space="preserve">Collection of Optimal Growth Temperature and Proteomes of Microorganisms. </w:t>
      </w:r>
      <w:r>
        <w:t>Protein amino acid composition is strongly correlated with OGT.</w:t>
      </w:r>
      <w:r>
        <w:rPr>
          <w:color w:val="3F3F83"/>
          <w:vertAlign w:val="superscript"/>
        </w:rPr>
        <w:t>31</w:t>
      </w:r>
      <w:r>
        <w:rPr>
          <w:vertAlign w:val="superscript"/>
        </w:rPr>
        <w:t>,</w:t>
      </w:r>
      <w:r>
        <w:rPr>
          <w:color w:val="3F3F83"/>
          <w:vertAlign w:val="superscript"/>
        </w:rPr>
        <w:t xml:space="preserve">33 </w:t>
      </w:r>
      <w:r>
        <w:t xml:space="preserve">For this reason we decided to train machine learning models using the amino acid composition as features. To build such a model we </w:t>
      </w:r>
      <w:r>
        <w:rPr>
          <w:rFonts w:ascii="Calibri" w:eastAsia="Calibri" w:hAnsi="Calibri" w:cs="Calibri"/>
        </w:rPr>
        <w:t>fi</w:t>
      </w:r>
      <w:r>
        <w:t>rst established a training data set. To this end, we downloaded an OGT data set (</w:t>
      </w:r>
      <w:hyperlink r:id="rId23">
        <w:r>
          <w:rPr>
            <w:color w:val="3F3F83"/>
          </w:rPr>
          <w:t xml:space="preserve">https://doi.org/10.5281/ </w:t>
        </w:r>
      </w:hyperlink>
      <w:hyperlink r:id="rId24">
        <w:r>
          <w:rPr>
            <w:color w:val="3F3F83"/>
          </w:rPr>
          <w:t>zenodo.1175608</w:t>
        </w:r>
      </w:hyperlink>
      <w:hyperlink r:id="rId25">
        <w:r>
          <w:t>)</w:t>
        </w:r>
      </w:hyperlink>
      <w:r>
        <w:t>, which contains data for 21 498 microorganisms, including bacteria, archaea, and eukarya.</w:t>
      </w:r>
      <w:r>
        <w:rPr>
          <w:color w:val="3F3F83"/>
          <w:vertAlign w:val="superscript"/>
        </w:rPr>
        <w:t xml:space="preserve">22 </w:t>
      </w:r>
      <w:r>
        <w:t>Using this data set, all proteins from 5761 organisms from RefSeq (</w:t>
      </w:r>
      <w:hyperlink r:id="rId26">
        <w:r>
          <w:rPr>
            <w:color w:val="3F3F83"/>
          </w:rPr>
          <w:t>https://www.ncbi.nlm.nih.gov/refseq/</w:t>
        </w:r>
      </w:hyperlink>
      <w:r>
        <w:t>) and Ensembl genomes (</w:t>
      </w:r>
      <w:hyperlink r:id="rId27">
        <w:r>
          <w:rPr>
            <w:color w:val="3F3F83"/>
          </w:rPr>
          <w:t>http://ensemblgenomes.org/</w:t>
        </w:r>
      </w:hyperlink>
      <w:hyperlink r:id="rId28">
        <w:r>
          <w:t>)</w:t>
        </w:r>
      </w:hyperlink>
      <w:r>
        <w:t xml:space="preserve"> could be associated with an OGT value (we refer to this as the annotated data set), while proteins from an additional 1803 organisms could not be associated with an OGT value (we refer to this as the unannotated data set) (</w:t>
      </w:r>
      <w:r>
        <w:rPr>
          <w:color w:val="3F3F83"/>
        </w:rPr>
        <w:t>Figure 1</w:t>
      </w:r>
      <w:r>
        <w:t>).</w:t>
      </w:r>
    </w:p>
    <w:p w:rsidR="00C472DB" w:rsidRDefault="00000000">
      <w:pPr>
        <w:ind w:left="-13"/>
      </w:pPr>
      <w:r>
        <w:t xml:space="preserve">For each organism in both the annotated and unannotated data set we calculated the global amino acid monomer and dipeptide frequencies. However, some organisms in the data set contain only a small number of protein sequences, and as a consequence the amino acid composition obtained from those sequences may not represent the true amino acid composition of the complete proteome. To address this problem we applied a </w:t>
      </w:r>
      <w:r>
        <w:rPr>
          <w:rFonts w:ascii="Calibri" w:eastAsia="Calibri" w:hAnsi="Calibri" w:cs="Calibri"/>
        </w:rPr>
        <w:t>fi</w:t>
      </w:r>
      <w:r>
        <w:t>ltering step. As it was unclear how many protein sequences are required to obtain a stable amino acid composition, we designed three di</w:t>
      </w:r>
      <w:r>
        <w:rPr>
          <w:rFonts w:ascii="Calibri" w:eastAsia="Calibri" w:hAnsi="Calibri" w:cs="Calibri"/>
        </w:rPr>
        <w:t>ff</w:t>
      </w:r>
      <w:r>
        <w:t xml:space="preserve">erent metrics (see </w:t>
      </w:r>
      <w:r>
        <w:rPr>
          <w:color w:val="3F3F83"/>
        </w:rPr>
        <w:t xml:space="preserve">Methods </w:t>
      </w:r>
      <w:r>
        <w:t>for details) to test how much protein sequence data was needed to obtain a stable amino acid composition. (</w:t>
      </w:r>
      <w:r>
        <w:rPr>
          <w:color w:val="3F3F83"/>
        </w:rPr>
        <w:t>Figure 1</w:t>
      </w:r>
      <w:r>
        <w:t xml:space="preserve">b). For each organism in the annotated data set the three metrics were calculated for every protein sequence added in order to observe at which point the values stop </w:t>
      </w:r>
      <w:r>
        <w:rPr>
          <w:rFonts w:ascii="Calibri" w:eastAsia="Calibri" w:hAnsi="Calibri" w:cs="Calibri"/>
        </w:rPr>
        <w:t>fl</w:t>
      </w:r>
      <w:r>
        <w:t>uctuating. Using this analysis on amino acid monomer frequencies we found that at least 10</w:t>
      </w:r>
      <w:r>
        <w:rPr>
          <w:vertAlign w:val="superscript"/>
        </w:rPr>
        <w:t xml:space="preserve">5 </w:t>
      </w:r>
      <w:r>
        <w:t>amino acids are needed to get a stable amino acid composition (</w:t>
      </w:r>
      <w:r>
        <w:rPr>
          <w:color w:val="3F3F83"/>
        </w:rPr>
        <w:t>Figure 1</w:t>
      </w:r>
      <w:r>
        <w:t xml:space="preserve">c,d,e). </w:t>
      </w:r>
      <w:r>
        <w:lastRenderedPageBreak/>
        <w:t>Repeating this analysis for amino acid dipeptides resulted in the same threshold (</w:t>
      </w:r>
      <w:hyperlink r:id="rId29">
        <w:r>
          <w:rPr>
            <w:color w:val="3F3F83"/>
          </w:rPr>
          <w:t>Figure S1</w:t>
        </w:r>
      </w:hyperlink>
      <w:hyperlink r:id="rId30">
        <w:r>
          <w:t>)</w:t>
        </w:r>
      </w:hyperlink>
      <w:r>
        <w:t>.</w:t>
      </w:r>
    </w:p>
    <w:p w:rsidR="00C472DB" w:rsidRDefault="00000000">
      <w:pPr>
        <w:ind w:left="-13"/>
      </w:pPr>
      <w:r>
        <w:t xml:space="preserve">A further concern was that the order in which proteins appear in the input </w:t>
      </w:r>
      <w:r>
        <w:rPr>
          <w:rFonts w:ascii="Calibri" w:eastAsia="Calibri" w:hAnsi="Calibri" w:cs="Calibri"/>
        </w:rPr>
        <w:t>fi</w:t>
      </w:r>
      <w:r>
        <w:t>les may a</w:t>
      </w:r>
      <w:r>
        <w:rPr>
          <w:rFonts w:ascii="Calibri" w:eastAsia="Calibri" w:hAnsi="Calibri" w:cs="Calibri"/>
        </w:rPr>
        <w:t>ff</w:t>
      </w:r>
      <w:r>
        <w:t>ect the cuto</w:t>
      </w:r>
      <w:r>
        <w:rPr>
          <w:rFonts w:ascii="Calibri" w:eastAsia="Calibri" w:hAnsi="Calibri" w:cs="Calibri"/>
        </w:rPr>
        <w:t xml:space="preserve">ff </w:t>
      </w:r>
      <w:r>
        <w:t>analysis. For this reason, proteins from 17 organisms with di</w:t>
      </w:r>
      <w:r>
        <w:rPr>
          <w:rFonts w:ascii="Calibri" w:eastAsia="Calibri" w:hAnsi="Calibri" w:cs="Calibri"/>
        </w:rPr>
        <w:t>ff</w:t>
      </w:r>
      <w:r>
        <w:t>erent sizes of available proteomes were randomly selected. For each of these organisms the order in which protein sequences appear was shu</w:t>
      </w:r>
      <w:r>
        <w:rPr>
          <w:rFonts w:ascii="Calibri" w:eastAsia="Calibri" w:hAnsi="Calibri" w:cs="Calibri"/>
        </w:rPr>
        <w:t>ffl</w:t>
      </w:r>
      <w:r>
        <w:t>ed and the three metrics were calculated. The shu</w:t>
      </w:r>
      <w:r>
        <w:rPr>
          <w:rFonts w:ascii="Calibri" w:eastAsia="Calibri" w:hAnsi="Calibri" w:cs="Calibri"/>
        </w:rPr>
        <w:t>ffl</w:t>
      </w:r>
      <w:r>
        <w:t>ing, with subsequent analysis, was repeated 100 times. As expected, the analysis shows a high initial variability, where few sequences have been analyzed, but with increasing numbers of averaged proteins the values stabilized and converged (</w:t>
      </w:r>
      <w:r>
        <w:rPr>
          <w:color w:val="3F3F83"/>
        </w:rPr>
        <w:t>Figure 1</w:t>
      </w:r>
      <w:r>
        <w:t>f,g,h). From this analysis it is clear that the arrangement of proteins in a proteome has a negligible e</w:t>
      </w:r>
      <w:r>
        <w:rPr>
          <w:rFonts w:ascii="Calibri" w:eastAsia="Calibri" w:hAnsi="Calibri" w:cs="Calibri"/>
        </w:rPr>
        <w:t>ff</w:t>
      </w:r>
      <w:r>
        <w:t>ect when the proteome size is larger than 10</w:t>
      </w:r>
      <w:r>
        <w:rPr>
          <w:vertAlign w:val="superscript"/>
        </w:rPr>
        <w:t>5</w:t>
      </w:r>
      <w:r>
        <w:t>, and we therefore only chose organisms with at least 10</w:t>
      </w:r>
      <w:r>
        <w:rPr>
          <w:vertAlign w:val="superscript"/>
        </w:rPr>
        <w:t xml:space="preserve">5 </w:t>
      </w:r>
      <w:r>
        <w:t>amino acids in the data set for further analysis. This approach resulted in a training data set with 5532 organisms annotated with OGT, as well as a data set with 1438 unannotated organisms. The annotated training data set comprises 4974 bacteria, 222 archaea, and 337 eukarya (</w:t>
      </w:r>
      <w:r>
        <w:rPr>
          <w:color w:val="3F3F83"/>
        </w:rPr>
        <w:t>Figure 1</w:t>
      </w:r>
      <w:r>
        <w:t>) and is much larger than those used in other approaches, such as 22 bacteria,</w:t>
      </w:r>
      <w:r>
        <w:rPr>
          <w:color w:val="3F3F83"/>
          <w:vertAlign w:val="superscript"/>
        </w:rPr>
        <w:t xml:space="preserve">31 </w:t>
      </w:r>
      <w:r>
        <w:t>77 bacteria,</w:t>
      </w:r>
      <w:r>
        <w:rPr>
          <w:color w:val="3F3F83"/>
          <w:vertAlign w:val="superscript"/>
        </w:rPr>
        <w:t xml:space="preserve">34 </w:t>
      </w:r>
      <w:r>
        <w:t>or 204 prokaryotes.</w:t>
      </w:r>
      <w:r>
        <w:rPr>
          <w:color w:val="3F3F83"/>
          <w:vertAlign w:val="superscript"/>
        </w:rPr>
        <w:t xml:space="preserve">33 </w:t>
      </w:r>
      <w:r>
        <w:t>In the annotated data set the number of proteins in each organism follows a normal distribution centered around 3000 (</w:t>
      </w:r>
      <w:r>
        <w:rPr>
          <w:color w:val="3F3F83"/>
        </w:rPr>
        <w:t>Figure 1</w:t>
      </w:r>
      <w:r>
        <w:t>i). The OGT distribution is, however, highly skewed with the majority of organisms having an OGT in the range 25</w:t>
      </w:r>
      <w:r>
        <w:rPr>
          <w:rFonts w:ascii="Calibri" w:eastAsia="Calibri" w:hAnsi="Calibri" w:cs="Calibri"/>
        </w:rPr>
        <w:t>−</w:t>
      </w:r>
      <w:r>
        <w:t xml:space="preserve">30 </w:t>
      </w:r>
      <w:r>
        <w:rPr>
          <w:rFonts w:ascii="Calibri" w:eastAsia="Calibri" w:hAnsi="Calibri" w:cs="Calibri"/>
        </w:rPr>
        <w:t>°</w:t>
      </w:r>
      <w:r>
        <w:t xml:space="preserve">C and at 37 </w:t>
      </w:r>
      <w:r>
        <w:rPr>
          <w:rFonts w:ascii="Calibri" w:eastAsia="Calibri" w:hAnsi="Calibri" w:cs="Calibri"/>
        </w:rPr>
        <w:t>°</w:t>
      </w:r>
      <w:r>
        <w:t>C (</w:t>
      </w:r>
      <w:r>
        <w:rPr>
          <w:color w:val="3F3F83"/>
        </w:rPr>
        <w:t>Figure 1</w:t>
      </w:r>
      <w:r>
        <w:t xml:space="preserve">j). The number of organisms in the data set with an OGT higher than 40 </w:t>
      </w:r>
      <w:r>
        <w:rPr>
          <w:rFonts w:ascii="Calibri" w:eastAsia="Calibri" w:hAnsi="Calibri" w:cs="Calibri"/>
        </w:rPr>
        <w:t>°</w:t>
      </w:r>
      <w:r>
        <w:t xml:space="preserve">C is 425 (340 for higher than 50 </w:t>
      </w:r>
      <w:r>
        <w:rPr>
          <w:rFonts w:ascii="Calibri" w:eastAsia="Calibri" w:hAnsi="Calibri" w:cs="Calibri"/>
        </w:rPr>
        <w:t>°</w:t>
      </w:r>
      <w:r>
        <w:t xml:space="preserve">C). </w:t>
      </w:r>
      <w:r>
        <w:rPr>
          <w:rFonts w:ascii="Calibri" w:eastAsia="Calibri" w:hAnsi="Calibri" w:cs="Calibri"/>
        </w:rPr>
        <w:t xml:space="preserve">OGT Can Be Accurately Predicted from Amino Acid Composition of the Proteome. </w:t>
      </w:r>
      <w:r>
        <w:t>For each organism in the annotated data set we calculated the global amino acid monomer frequencies (20 features) as well as amino acid dipeptide frequencies (400 features). To get the best feature set and statistical model for the prediction of OGT, we tested six di</w:t>
      </w:r>
      <w:r>
        <w:rPr>
          <w:rFonts w:ascii="Calibri" w:eastAsia="Calibri" w:hAnsi="Calibri" w:cs="Calibri"/>
        </w:rPr>
        <w:t>ff</w:t>
      </w:r>
      <w:r>
        <w:t xml:space="preserve">erent regression models and compared their performance on the monomer data set and the dipeptide data set. As shown in </w:t>
      </w:r>
      <w:r>
        <w:rPr>
          <w:color w:val="3F3F83"/>
        </w:rPr>
        <w:t>Figure 2</w:t>
      </w:r>
      <w:r>
        <w:t>a, a 5-fold cross-validation was applied to evaluate the performance of di</w:t>
      </w:r>
      <w:r>
        <w:rPr>
          <w:rFonts w:ascii="Calibri" w:eastAsia="Calibri" w:hAnsi="Calibri" w:cs="Calibri"/>
        </w:rPr>
        <w:t>ff</w:t>
      </w:r>
      <w:r>
        <w:t>erent regression models. Using</w:t>
      </w:r>
    </w:p>
    <w:p w:rsidR="00C472DB" w:rsidRDefault="00000000">
      <w:pPr>
        <w:spacing w:after="199" w:line="259" w:lineRule="auto"/>
        <w:ind w:left="0" w:firstLine="0"/>
        <w:jc w:val="left"/>
      </w:pPr>
      <w:r>
        <w:rPr>
          <w:noProof/>
        </w:rPr>
        <w:drawing>
          <wp:inline distT="0" distB="0" distL="0" distR="0">
            <wp:extent cx="3047759" cy="2910243"/>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31"/>
                    <a:stretch>
                      <a:fillRect/>
                    </a:stretch>
                  </pic:blipFill>
                  <pic:spPr>
                    <a:xfrm>
                      <a:off x="0" y="0"/>
                      <a:ext cx="3047759" cy="2910243"/>
                    </a:xfrm>
                    <a:prstGeom prst="rect">
                      <a:avLst/>
                    </a:prstGeom>
                  </pic:spPr>
                </pic:pic>
              </a:graphicData>
            </a:graphic>
          </wp:inline>
        </w:drawing>
      </w:r>
    </w:p>
    <w:p w:rsidR="00C472DB" w:rsidRDefault="00000000">
      <w:pPr>
        <w:spacing w:after="4" w:line="268" w:lineRule="auto"/>
        <w:ind w:left="-15" w:firstLine="0"/>
      </w:pPr>
      <w:r>
        <w:rPr>
          <w:sz w:val="18"/>
        </w:rPr>
        <w:t>Figure 2. Model development for OGT prediction. (a) R</w:t>
      </w:r>
      <w:r>
        <w:rPr>
          <w:sz w:val="18"/>
          <w:vertAlign w:val="superscript"/>
        </w:rPr>
        <w:t xml:space="preserve">2 </w:t>
      </w:r>
      <w:r>
        <w:rPr>
          <w:sz w:val="18"/>
        </w:rPr>
        <w:t>score obtained by a 5-fold cross-validation for six di</w:t>
      </w:r>
      <w:r>
        <w:rPr>
          <w:rFonts w:ascii="Calibri" w:eastAsia="Calibri" w:hAnsi="Calibri" w:cs="Calibri"/>
          <w:sz w:val="18"/>
        </w:rPr>
        <w:t>ff</w:t>
      </w:r>
      <w:r>
        <w:rPr>
          <w:sz w:val="18"/>
        </w:rPr>
        <w:t>erent regression models. Error bars represent the standard deviation of R</w:t>
      </w:r>
      <w:r>
        <w:rPr>
          <w:sz w:val="18"/>
          <w:vertAlign w:val="superscript"/>
        </w:rPr>
        <w:t xml:space="preserve">2 </w:t>
      </w:r>
      <w:r>
        <w:rPr>
          <w:sz w:val="18"/>
        </w:rPr>
        <w:t xml:space="preserve">scores. (b) Performance of the </w:t>
      </w:r>
      <w:r>
        <w:rPr>
          <w:rFonts w:ascii="Calibri" w:eastAsia="Calibri" w:hAnsi="Calibri" w:cs="Calibri"/>
          <w:sz w:val="18"/>
        </w:rPr>
        <w:t>fi</w:t>
      </w:r>
      <w:r>
        <w:rPr>
          <w:sz w:val="18"/>
        </w:rPr>
        <w:t>nal SVR (support vector regression) model trained on dipeptide data. The correlation between predicted organism growth temperatures and those present in the original annotated data set was evaluated. RMSE: root-mean-square error. Colors indicate the density of the points. (c) Correlation between literature values for growth temperatures and predicted growth temperatures. Species for unannotated data set were sampled at random, but with ensuring equal coverage over the temperature range. Growth temperatures for these organisms were obtained by manually searching the primary scienti</w:t>
      </w:r>
      <w:r>
        <w:rPr>
          <w:rFonts w:ascii="Calibri" w:eastAsia="Calibri" w:hAnsi="Calibri" w:cs="Calibri"/>
          <w:sz w:val="18"/>
        </w:rPr>
        <w:t>fi</w:t>
      </w:r>
      <w:r>
        <w:rPr>
          <w:sz w:val="18"/>
        </w:rPr>
        <w:t xml:space="preserve">c literature. (d) Correlation between the mean enzyme temperature optima and predicted growth temperatures for each species present in both data sets. Only organisms with optima for at least </w:t>
      </w:r>
      <w:r>
        <w:rPr>
          <w:rFonts w:ascii="Calibri" w:eastAsia="Calibri" w:hAnsi="Calibri" w:cs="Calibri"/>
          <w:sz w:val="18"/>
        </w:rPr>
        <w:t>fi</w:t>
      </w:r>
      <w:r>
        <w:rPr>
          <w:sz w:val="18"/>
        </w:rPr>
        <w:t>ve enzymes are shown. Error bars show the standard deviation. In (c) and (d) r denotes Pearson</w:t>
      </w:r>
      <w:r>
        <w:rPr>
          <w:rFonts w:ascii="Calibri" w:eastAsia="Calibri" w:hAnsi="Calibri" w:cs="Calibri"/>
          <w:sz w:val="18"/>
        </w:rPr>
        <w:t>’</w:t>
      </w:r>
      <w:r>
        <w:rPr>
          <w:sz w:val="18"/>
        </w:rPr>
        <w:t>s correlation coe</w:t>
      </w:r>
      <w:r>
        <w:rPr>
          <w:rFonts w:ascii="Calibri" w:eastAsia="Calibri" w:hAnsi="Calibri" w:cs="Calibri"/>
          <w:sz w:val="18"/>
        </w:rPr>
        <w:t>ffi</w:t>
      </w:r>
      <w:r>
        <w:rPr>
          <w:sz w:val="18"/>
        </w:rPr>
        <w:t>cient.</w:t>
      </w:r>
    </w:p>
    <w:p w:rsidR="00C472DB" w:rsidRDefault="00000000">
      <w:pPr>
        <w:spacing w:after="180" w:line="259" w:lineRule="auto"/>
        <w:ind w:left="0" w:firstLine="0"/>
        <w:jc w:val="left"/>
      </w:pPr>
      <w:r>
        <w:rPr>
          <w:rFonts w:ascii="Calibri" w:eastAsia="Calibri" w:hAnsi="Calibri" w:cs="Calibri"/>
          <w:noProof/>
          <w:sz w:val="22"/>
        </w:rPr>
        <mc:AlternateContent>
          <mc:Choice Requires="wpg">
            <w:drawing>
              <wp:inline distT="0" distB="0" distL="0" distR="0">
                <wp:extent cx="3048000" cy="6350"/>
                <wp:effectExtent l="0" t="0" r="0" b="0"/>
                <wp:docPr id="28003" name="Group 28003"/>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35400" name="Shape 35400"/>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g:wgp>
                  </a:graphicData>
                </a:graphic>
              </wp:inline>
            </w:drawing>
          </mc:Choice>
          <mc:Fallback xmlns:a="http://schemas.openxmlformats.org/drawingml/2006/main">
            <w:pict>
              <v:group id="Group 28003" style="width:240pt;height:0.500031pt;mso-position-horizontal-relative:char;mso-position-vertical-relative:line" coordsize="30480,63">
                <v:shape id="Shape 35401" style="position:absolute;width:30480;height:91;left:0;top:0;" coordsize="3048000,9144" path="m0,0l3048000,0l3048000,9144l0,9144l0,0">
                  <v:stroke weight="0pt" endcap="flat" joinstyle="miter" miterlimit="10" on="false" color="#000000" opacity="0"/>
                  <v:fill on="true" color="#3f327a"/>
                </v:shape>
              </v:group>
            </w:pict>
          </mc:Fallback>
        </mc:AlternateContent>
      </w:r>
    </w:p>
    <w:p w:rsidR="00C472DB" w:rsidRDefault="00000000">
      <w:pPr>
        <w:ind w:left="-13" w:firstLine="0"/>
      </w:pPr>
      <w:r>
        <w:t>the 20 amino acid frequencies, nonlinear models (SVR and Random forest) perform much better than linear models (Linear, Elastic net, Bayesian ridge regression). The superior performance of nonlinear models suggests that there are important nonlinear relationships between amino acid frequencies and OGT. In contrast, all models except decision tree show an almost identical performance when using dipeptide frequencies. Since models trained on each of the two data sets individually show good performance, we reasoned that models trained on the combined data sets may be even better performing. However, contrary to this expectation the six models trained using both monomer data set and dipeptide data set together do not show improvement (</w:t>
      </w:r>
      <w:r>
        <w:rPr>
          <w:color w:val="3F3F83"/>
        </w:rPr>
        <w:t>Figure 2</w:t>
      </w:r>
      <w:r>
        <w:t>a).</w:t>
      </w:r>
    </w:p>
    <w:p w:rsidR="00C472DB" w:rsidRDefault="00000000">
      <w:pPr>
        <w:ind w:left="-13"/>
      </w:pPr>
      <w:r>
        <w:t xml:space="preserve">A </w:t>
      </w:r>
      <w:r>
        <w:rPr>
          <w:rFonts w:ascii="Calibri" w:eastAsia="Calibri" w:hAnsi="Calibri" w:cs="Calibri"/>
        </w:rPr>
        <w:t>fi</w:t>
      </w:r>
      <w:r>
        <w:t>nal SVR model was trained on the whole dipeptide data set, without cross-validation, and stored for further use. This model can explain an astounding 95% (88% by crossvalidation) of the variance in OGT (</w:t>
      </w:r>
      <w:r>
        <w:rPr>
          <w:color w:val="3F3F83"/>
        </w:rPr>
        <w:t>Figure 2</w:t>
      </w:r>
      <w:r>
        <w:t xml:space="preserve">b). This </w:t>
      </w:r>
      <w:r>
        <w:lastRenderedPageBreak/>
        <w:t>model has signi</w:t>
      </w:r>
      <w:r>
        <w:rPr>
          <w:rFonts w:ascii="Calibri" w:eastAsia="Calibri" w:hAnsi="Calibri" w:cs="Calibri"/>
        </w:rPr>
        <w:t>fi</w:t>
      </w:r>
      <w:r>
        <w:t>cantly higher predictive accuracy than other published models (</w:t>
      </w:r>
      <w:hyperlink r:id="rId32">
        <w:r>
          <w:rPr>
            <w:color w:val="3F3F83"/>
          </w:rPr>
          <w:t>Figure S2</w:t>
        </w:r>
      </w:hyperlink>
      <w:r>
        <w:rPr>
          <w:color w:val="3F3F83"/>
        </w:rPr>
        <w:t xml:space="preserve"> </w:t>
      </w:r>
      <w:r>
        <w:t xml:space="preserve">and </w:t>
      </w:r>
      <w:hyperlink r:id="rId33">
        <w:r>
          <w:rPr>
            <w:color w:val="3F3F83"/>
          </w:rPr>
          <w:t>Figure S3</w:t>
        </w:r>
      </w:hyperlink>
      <w:r>
        <w:t xml:space="preserve">). We propose that the high predictive accuracy results from two features of our approach; the size and quality of the training data used, and the use of nonlinear regression models. As a direct consequence of the increased size of the data set, we could train models that are more generally applicable. We </w:t>
      </w:r>
      <w:r>
        <w:rPr>
          <w:rFonts w:ascii="Calibri" w:eastAsia="Calibri" w:hAnsi="Calibri" w:cs="Calibri"/>
        </w:rPr>
        <w:t>fi</w:t>
      </w:r>
      <w:r>
        <w:t>nd that in general nonlinear models outperform linear models when using amino acid frequencies (</w:t>
      </w:r>
      <w:r>
        <w:rPr>
          <w:color w:val="3F3F83"/>
        </w:rPr>
        <w:t>Figure 2</w:t>
      </w:r>
      <w:r>
        <w:t>a). This suggests that the linear models used previously such as that from Nakashima et al.</w:t>
      </w:r>
      <w:r>
        <w:rPr>
          <w:color w:val="3F3F83"/>
          <w:vertAlign w:val="superscript"/>
        </w:rPr>
        <w:t xml:space="preserve">31 </w:t>
      </w:r>
      <w:r>
        <w:t>might be further improved by nonlinear regression to correlate the amino acid frequencies to OGT.</w:t>
      </w:r>
    </w:p>
    <w:p w:rsidR="00C472DB" w:rsidRDefault="00000000">
      <w:pPr>
        <w:ind w:left="-13"/>
      </w:pPr>
      <w:r>
        <w:t>We speculate that our approach to predict OGT from the proteome-wide dipeptide composition may be applicable for predicting other parameters in microorganisms, such as pH optimum or salt tolerance. The feasibility of developing such models ultimately depends on whether proteome-wide sequence adaptations to these growth conditions exist.</w:t>
      </w:r>
    </w:p>
    <w:p w:rsidR="00C472DB" w:rsidRDefault="00000000">
      <w:pPr>
        <w:ind w:left="-13"/>
      </w:pPr>
      <w:r>
        <w:rPr>
          <w:rFonts w:ascii="Calibri" w:eastAsia="Calibri" w:hAnsi="Calibri" w:cs="Calibri"/>
        </w:rPr>
        <w:t xml:space="preserve">Validation of the SVR Model for Growth Temperature Prediction. </w:t>
      </w:r>
      <w:r>
        <w:t xml:space="preserve">Leveraging the </w:t>
      </w:r>
      <w:r>
        <w:rPr>
          <w:rFonts w:ascii="Calibri" w:eastAsia="Calibri" w:hAnsi="Calibri" w:cs="Calibri"/>
        </w:rPr>
        <w:t>fi</w:t>
      </w:r>
      <w:r>
        <w:t>nal SVR model, the OGT of 1438 organisms in the unannotated data set were predicted (</w:t>
      </w:r>
      <w:r>
        <w:rPr>
          <w:color w:val="3F3F83"/>
        </w:rPr>
        <w:t>Figure 1</w:t>
      </w:r>
      <w:r>
        <w:t>a). These OGT predictions were validated using two separate approaches.</w:t>
      </w:r>
    </w:p>
    <w:p w:rsidR="00C472DB" w:rsidRDefault="00000000">
      <w:pPr>
        <w:ind w:left="-13"/>
      </w:pPr>
      <w:r>
        <w:t xml:space="preserve">First, we performed a manual literature search to </w:t>
      </w:r>
      <w:r>
        <w:rPr>
          <w:rFonts w:ascii="Calibri" w:eastAsia="Calibri" w:hAnsi="Calibri" w:cs="Calibri"/>
        </w:rPr>
        <w:t>fi</w:t>
      </w:r>
      <w:r>
        <w:t>nd experimentally obtained OGTs for a subset of the organisms (for which no experimental OGT was present in our original data set). We randomly sampled 54 of the organisms with predicted OGTs, in a manner that ensured even spread across temperatures. For 45 of the 54 organisms, OGT values could indeed be found in published peer-reviewed articles (</w:t>
      </w:r>
      <w:hyperlink r:id="rId34">
        <w:r>
          <w:rPr>
            <w:color w:val="3F3F83"/>
          </w:rPr>
          <w:t xml:space="preserve">Table </w:t>
        </w:r>
      </w:hyperlink>
      <w:hyperlink r:id="rId35">
        <w:r>
          <w:rPr>
            <w:color w:val="3F3F83"/>
          </w:rPr>
          <w:t>S1</w:t>
        </w:r>
      </w:hyperlink>
      <w:r>
        <w:t>). The agreement between the predicted OGT and the ones collected from literature is very high, with a Pearson correlation coe</w:t>
      </w:r>
      <w:r>
        <w:rPr>
          <w:rFonts w:ascii="Calibri" w:eastAsia="Calibri" w:hAnsi="Calibri" w:cs="Calibri"/>
        </w:rPr>
        <w:t>ffi</w:t>
      </w:r>
      <w:r>
        <w:t>cient of 0.96 (</w:t>
      </w:r>
      <w:r>
        <w:rPr>
          <w:color w:val="3F3F83"/>
        </w:rPr>
        <w:t>Figure 2</w:t>
      </w:r>
      <w:r>
        <w:t>c).</w:t>
      </w:r>
    </w:p>
    <w:p w:rsidR="00C472DB" w:rsidRDefault="00000000">
      <w:pPr>
        <w:ind w:left="-13"/>
      </w:pPr>
      <w:r>
        <w:t>Second, we seized on the fact that the average temperature optimum of catalysis (T</w:t>
      </w:r>
      <w:r>
        <w:rPr>
          <w:vertAlign w:val="subscript"/>
        </w:rPr>
        <w:t>opt</w:t>
      </w:r>
      <w:r>
        <w:t xml:space="preserve">) of at least </w:t>
      </w:r>
      <w:r>
        <w:rPr>
          <w:rFonts w:ascii="Calibri" w:eastAsia="Calibri" w:hAnsi="Calibri" w:cs="Calibri"/>
        </w:rPr>
        <w:t>fi</w:t>
      </w:r>
      <w:r>
        <w:t>ve enzymes from an organism shows a Pearson correlation above 0.75 with growth temperature.</w:t>
      </w:r>
      <w:r>
        <w:rPr>
          <w:color w:val="3F3F83"/>
          <w:vertAlign w:val="superscript"/>
        </w:rPr>
        <w:t xml:space="preserve">22 </w:t>
      </w:r>
      <w:r>
        <w:t xml:space="preserve">Of the 1438 organisms with predicted OGT only 23 were found to have at least </w:t>
      </w:r>
      <w:r>
        <w:rPr>
          <w:rFonts w:ascii="Calibri" w:eastAsia="Calibri" w:hAnsi="Calibri" w:cs="Calibri"/>
        </w:rPr>
        <w:t>fi</w:t>
      </w:r>
      <w:r>
        <w:t>ve enzymes with T</w:t>
      </w:r>
      <w:r>
        <w:rPr>
          <w:vertAlign w:val="subscript"/>
        </w:rPr>
        <w:t xml:space="preserve">opt </w:t>
      </w:r>
      <w:r>
        <w:t>available in BRENDA. Plotting the arithmetic mean of these enzyme optima against the predicted OGT for each organism reveals a strong correlation, with a Pearson</w:t>
      </w:r>
      <w:r>
        <w:rPr>
          <w:rFonts w:ascii="Calibri" w:eastAsia="Calibri" w:hAnsi="Calibri" w:cs="Calibri"/>
        </w:rPr>
        <w:t>’</w:t>
      </w:r>
      <w:r>
        <w:t>s correlation coe</w:t>
      </w:r>
      <w:r>
        <w:rPr>
          <w:rFonts w:ascii="Calibri" w:eastAsia="Calibri" w:hAnsi="Calibri" w:cs="Calibri"/>
        </w:rPr>
        <w:t>ffi</w:t>
      </w:r>
      <w:r>
        <w:t>cient of 0.77 (</w:t>
      </w:r>
      <w:r>
        <w:rPr>
          <w:color w:val="3F3F83"/>
        </w:rPr>
        <w:t>Figure 2</w:t>
      </w:r>
      <w:r>
        <w:t>d). Indeed, this correlation is the same as that obtained with experimentally determined organism OGTs,</w:t>
      </w:r>
      <w:r>
        <w:rPr>
          <w:color w:val="3F3F83"/>
          <w:vertAlign w:val="superscript"/>
        </w:rPr>
        <w:t xml:space="preserve">22 </w:t>
      </w:r>
      <w:r>
        <w:t>again showing that the predicted OGTs are very accurate.</w:t>
      </w:r>
    </w:p>
    <w:p w:rsidR="00C472DB" w:rsidRDefault="00000000">
      <w:pPr>
        <w:ind w:left="-13"/>
      </w:pPr>
      <w:r>
        <w:rPr>
          <w:rFonts w:ascii="Calibri" w:eastAsia="Calibri" w:hAnsi="Calibri" w:cs="Calibri"/>
        </w:rPr>
        <w:t xml:space="preserve">Improved Estimation of Enzyme Temperature Optima Using Machine Learning. </w:t>
      </w:r>
      <w:r>
        <w:t>In biotechnology and protein engineering OGT is typically used directly to guide the discovery of thermostable enzymes.</w:t>
      </w:r>
      <w:r>
        <w:rPr>
          <w:color w:val="3F3F83"/>
          <w:vertAlign w:val="superscript"/>
        </w:rPr>
        <w:t>3</w:t>
      </w:r>
      <w:r>
        <w:rPr>
          <w:vertAlign w:val="superscript"/>
        </w:rPr>
        <w:t>,</w:t>
      </w:r>
      <w:r>
        <w:rPr>
          <w:color w:val="3F3F83"/>
          <w:vertAlign w:val="superscript"/>
        </w:rPr>
        <w:t xml:space="preserve">21 </w:t>
      </w:r>
      <w:r>
        <w:t>We hypothesized that the accuracy of this estimation could be improved by also considering enzyme sequence information in a machine learning framework.</w:t>
      </w:r>
    </w:p>
    <w:p w:rsidR="00C472DB" w:rsidRDefault="00000000">
      <w:pPr>
        <w:ind w:left="-13"/>
      </w:pPr>
      <w:r>
        <w:t>To test this hypothesis, a training data set was generated by collecting 2609 enzymes that (1) have T</w:t>
      </w:r>
      <w:r>
        <w:rPr>
          <w:vertAlign w:val="subscript"/>
        </w:rPr>
        <w:t xml:space="preserve">opt </w:t>
      </w:r>
      <w:r>
        <w:t>and protein sequence data in the BRENDA database, and (2) come from organisms with an experimentally determined OGT (</w:t>
      </w:r>
      <w:r>
        <w:rPr>
          <w:color w:val="3F3F83"/>
        </w:rPr>
        <w:t>Figure 3</w:t>
      </w:r>
      <w:r>
        <w:t xml:space="preserve">a,b). We </w:t>
      </w:r>
      <w:r>
        <w:rPr>
          <w:rFonts w:ascii="Calibri" w:eastAsia="Calibri" w:hAnsi="Calibri" w:cs="Calibri"/>
        </w:rPr>
        <w:t>fi</w:t>
      </w:r>
      <w:r>
        <w:t xml:space="preserve">rst tested the accuracy of directly using OGT as </w:t>
      </w:r>
      <w:r>
        <w:t>an estimation of T</w:t>
      </w:r>
      <w:r>
        <w:rPr>
          <w:vertAlign w:val="subscript"/>
        </w:rPr>
        <w:t xml:space="preserve">opt </w:t>
      </w:r>
      <w:r>
        <w:t>and found that only 25% of the enzyme T</w:t>
      </w:r>
      <w:r>
        <w:rPr>
          <w:vertAlign w:val="subscript"/>
        </w:rPr>
        <w:t xml:space="preserve">opt </w:t>
      </w:r>
      <w:r>
        <w:t>variance could be explained (</w:t>
      </w:r>
      <w:r>
        <w:rPr>
          <w:color w:val="3F3F83"/>
        </w:rPr>
        <w:t>Figure 3</w:t>
      </w:r>
      <w:r>
        <w:t xml:space="preserve">c, black bar). Then, to improve the accuracy of this estimation using machine learning, we extracted three feature sets from the enzyme sequences, namely, amino acid frequencies, dipeptide frequencies and other basic protein properties like length, isoelectric point, etc. (see </w:t>
      </w:r>
      <w:r>
        <w:rPr>
          <w:color w:val="3F3F83"/>
        </w:rPr>
        <w:t>Methods</w:t>
      </w:r>
      <w:r>
        <w:t xml:space="preserve">). Six regression models were trained and tested on these feature sets individually, as well as the two and three sets combined, with a 5-fold crossvalidation approach. As shown in </w:t>
      </w:r>
      <w:r>
        <w:rPr>
          <w:color w:val="3F3F83"/>
        </w:rPr>
        <w:t>Figure 3</w:t>
      </w:r>
      <w:r>
        <w:t>c, the best model (SVR) trained on amino acid frequencies achieved a slightly improved accuracy compared to OGT, as quanti</w:t>
      </w:r>
      <w:r>
        <w:rPr>
          <w:rFonts w:ascii="Calibri" w:eastAsia="Calibri" w:hAnsi="Calibri" w:cs="Calibri"/>
        </w:rPr>
        <w:t>fi</w:t>
      </w:r>
      <w:r>
        <w:t>ed by an R</w:t>
      </w:r>
      <w:r>
        <w:rPr>
          <w:vertAlign w:val="superscript"/>
        </w:rPr>
        <w:t>2</w:t>
      </w:r>
    </w:p>
    <w:tbl>
      <w:tblPr>
        <w:tblStyle w:val="TableGrid"/>
        <w:tblpPr w:vertAnchor="text" w:horzAnchor="margin"/>
        <w:tblOverlap w:val="never"/>
        <w:tblW w:w="10081" w:type="dxa"/>
        <w:tblInd w:w="0" w:type="dxa"/>
        <w:tblCellMar>
          <w:top w:w="0" w:type="dxa"/>
          <w:left w:w="0" w:type="dxa"/>
          <w:bottom w:w="0" w:type="dxa"/>
          <w:right w:w="0" w:type="dxa"/>
        </w:tblCellMar>
        <w:tblLook w:val="04A0" w:firstRow="1" w:lastRow="0" w:firstColumn="1" w:lastColumn="0" w:noHBand="0" w:noVBand="1"/>
      </w:tblPr>
      <w:tblGrid>
        <w:gridCol w:w="10081"/>
      </w:tblGrid>
      <w:tr w:rsidR="00C472DB">
        <w:trPr>
          <w:trHeight w:val="1595"/>
        </w:trPr>
        <w:tc>
          <w:tcPr>
            <w:tcW w:w="10080" w:type="dxa"/>
            <w:tcBorders>
              <w:top w:val="nil"/>
              <w:left w:val="nil"/>
              <w:bottom w:val="nil"/>
              <w:right w:val="nil"/>
            </w:tcBorders>
            <w:vAlign w:val="bottom"/>
          </w:tcPr>
          <w:p w:rsidR="00C472DB" w:rsidRDefault="00000000">
            <w:pPr>
              <w:spacing w:after="200" w:line="259" w:lineRule="auto"/>
              <w:ind w:left="1757" w:firstLine="0"/>
              <w:jc w:val="left"/>
            </w:pPr>
            <w:r>
              <w:rPr>
                <w:noProof/>
              </w:rPr>
              <w:lastRenderedPageBreak/>
              <w:drawing>
                <wp:inline distT="0" distB="0" distL="0" distR="0">
                  <wp:extent cx="4169524" cy="5979605"/>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36"/>
                          <a:stretch>
                            <a:fillRect/>
                          </a:stretch>
                        </pic:blipFill>
                        <pic:spPr>
                          <a:xfrm>
                            <a:off x="0" y="0"/>
                            <a:ext cx="4169524" cy="5979605"/>
                          </a:xfrm>
                          <a:prstGeom prst="rect">
                            <a:avLst/>
                          </a:prstGeom>
                        </pic:spPr>
                      </pic:pic>
                    </a:graphicData>
                  </a:graphic>
                </wp:inline>
              </w:drawing>
            </w:r>
          </w:p>
          <w:p w:rsidR="00C472DB" w:rsidRDefault="00000000">
            <w:pPr>
              <w:spacing w:after="0" w:line="262" w:lineRule="auto"/>
              <w:ind w:left="0" w:firstLine="0"/>
            </w:pPr>
            <w:r>
              <w:rPr>
                <w:sz w:val="18"/>
              </w:rPr>
              <w:t>Figure 3. Model development for prediction of enzyme temperature optima. (a) Schematic overview of process to build a T</w:t>
            </w:r>
            <w:r>
              <w:rPr>
                <w:sz w:val="18"/>
                <w:vertAlign w:val="subscript"/>
              </w:rPr>
              <w:t xml:space="preserve">opt </w:t>
            </w:r>
            <w:r>
              <w:rPr>
                <w:sz w:val="18"/>
              </w:rPr>
              <w:t xml:space="preserve">prediction model. (b) The distribution of enzyme temperature optima in training data set. (c) 5-fold cross-validation results for </w:t>
            </w:r>
            <w:r>
              <w:rPr>
                <w:rFonts w:ascii="Calibri" w:eastAsia="Calibri" w:hAnsi="Calibri" w:cs="Calibri"/>
                <w:sz w:val="18"/>
              </w:rPr>
              <w:t>fi</w:t>
            </w:r>
            <w:r>
              <w:rPr>
                <w:sz w:val="18"/>
              </w:rPr>
              <w:t>ve regression models on di</w:t>
            </w:r>
            <w:r>
              <w:rPr>
                <w:rFonts w:ascii="Calibri" w:eastAsia="Calibri" w:hAnsi="Calibri" w:cs="Calibri"/>
                <w:sz w:val="18"/>
              </w:rPr>
              <w:t>ff</w:t>
            </w:r>
            <w:r>
              <w:rPr>
                <w:sz w:val="18"/>
              </w:rPr>
              <w:t>erent feature sets. The T</w:t>
            </w:r>
            <w:r>
              <w:rPr>
                <w:sz w:val="18"/>
                <w:vertAlign w:val="subscript"/>
              </w:rPr>
              <w:t xml:space="preserve">opt </w:t>
            </w:r>
            <w:r>
              <w:rPr>
                <w:sz w:val="18"/>
              </w:rPr>
              <w:t>= OGT bar shows the explained variance when using OGT as the estimation of enzyme T</w:t>
            </w:r>
            <w:r>
              <w:rPr>
                <w:sz w:val="18"/>
                <w:vertAlign w:val="subscript"/>
              </w:rPr>
              <w:t>opt</w:t>
            </w:r>
            <w:r>
              <w:rPr>
                <w:sz w:val="18"/>
              </w:rPr>
              <w:t>. Error bars shows the standard deviation of R</w:t>
            </w:r>
            <w:r>
              <w:rPr>
                <w:sz w:val="18"/>
                <w:vertAlign w:val="superscript"/>
              </w:rPr>
              <w:t xml:space="preserve">2 </w:t>
            </w:r>
            <w:r>
              <w:rPr>
                <w:sz w:val="18"/>
              </w:rPr>
              <w:t xml:space="preserve">scores obtained in 5-fold cross validation. AA, amino acid frequencies; Dipeptide, dimer frequencies; OGT, optimal growth temperature of source organism; Basic, basic information on proteins, like length, isoelectric point etc., see details in </w:t>
            </w:r>
            <w:r>
              <w:rPr>
                <w:color w:val="3F3F83"/>
                <w:sz w:val="18"/>
              </w:rPr>
              <w:t xml:space="preserve">Methods </w:t>
            </w:r>
            <w:r>
              <w:rPr>
                <w:sz w:val="18"/>
              </w:rPr>
              <w:t xml:space="preserve">section. (d) Performance of the </w:t>
            </w:r>
            <w:r>
              <w:rPr>
                <w:rFonts w:ascii="Calibri" w:eastAsia="Calibri" w:hAnsi="Calibri" w:cs="Calibri"/>
                <w:sz w:val="18"/>
              </w:rPr>
              <w:t>fi</w:t>
            </w:r>
            <w:r>
              <w:rPr>
                <w:sz w:val="18"/>
              </w:rPr>
              <w:t>nal random forest model trained on AA+OGT data. The correlation between predicted and experimental T</w:t>
            </w:r>
            <w:r>
              <w:rPr>
                <w:sz w:val="18"/>
                <w:vertAlign w:val="subscript"/>
              </w:rPr>
              <w:t xml:space="preserve">opt </w:t>
            </w:r>
            <w:r>
              <w:rPr>
                <w:sz w:val="18"/>
              </w:rPr>
              <w:t xml:space="preserve">was evaluated. RMSE: root-mean-square error. Colors indicate the density of the points. (e) The feature importance in the </w:t>
            </w:r>
            <w:r>
              <w:rPr>
                <w:rFonts w:ascii="Calibri" w:eastAsia="Calibri" w:hAnsi="Calibri" w:cs="Calibri"/>
                <w:sz w:val="18"/>
              </w:rPr>
              <w:t>fi</w:t>
            </w:r>
            <w:r>
              <w:rPr>
                <w:sz w:val="18"/>
              </w:rPr>
              <w:t>nal random forest model. Error bars indicates the standard deviation of feature importance of 1000 estimators.</w:t>
            </w:r>
          </w:p>
          <w:p w:rsidR="00C472DB"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0"/>
                      <wp:effectExtent l="0" t="0" r="0" b="0"/>
                      <wp:docPr id="27046" name="Group 27046"/>
                      <wp:cNvGraphicFramePr/>
                      <a:graphic xmlns:a="http://schemas.openxmlformats.org/drawingml/2006/main">
                        <a:graphicData uri="http://schemas.microsoft.com/office/word/2010/wordprocessingGroup">
                          <wpg:wgp>
                            <wpg:cNvGrpSpPr/>
                            <wpg:grpSpPr>
                              <a:xfrm>
                                <a:off x="0" y="0"/>
                                <a:ext cx="6400800" cy="6350"/>
                                <a:chOff x="0" y="0"/>
                                <a:chExt cx="6400800" cy="6350"/>
                              </a:xfrm>
                            </wpg:grpSpPr>
                            <wps:wsp>
                              <wps:cNvPr id="35402" name="Shape 35402"/>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g:wgp>
                        </a:graphicData>
                      </a:graphic>
                    </wp:inline>
                  </w:drawing>
                </mc:Choice>
                <mc:Fallback xmlns:a="http://schemas.openxmlformats.org/drawingml/2006/main">
                  <w:pict>
                    <v:group id="Group 27046" style="width:504pt;height:0.5pt;mso-position-horizontal-relative:char;mso-position-vertical-relative:line" coordsize="64008,63">
                      <v:shape id="Shape 35403" style="position:absolute;width:64008;height:91;left:0;top:0;" coordsize="6400800,9144" path="m0,0l6400800,0l6400800,9144l0,9144l0,0">
                        <v:stroke weight="0pt" endcap="flat" joinstyle="miter" miterlimit="10" on="false" color="#000000" opacity="0"/>
                        <v:fill on="true" color="#3f327a"/>
                      </v:shape>
                    </v:group>
                  </w:pict>
                </mc:Fallback>
              </mc:AlternateContent>
            </w:r>
          </w:p>
        </w:tc>
      </w:tr>
    </w:tbl>
    <w:p w:rsidR="00C472DB" w:rsidRDefault="00000000">
      <w:pPr>
        <w:ind w:left="-13" w:firstLine="0"/>
      </w:pPr>
      <w:r>
        <w:t>score of around 30%. Using dipeptide frequencies alone in combination with amino acid frequencies did not further improve the accuracy.</w:t>
      </w:r>
    </w:p>
    <w:p w:rsidR="00C472DB" w:rsidRDefault="00000000">
      <w:pPr>
        <w:spacing w:after="40"/>
        <w:ind w:left="-13"/>
      </w:pPr>
      <w:r>
        <w:t xml:space="preserve">Models separately trained on OGT and sequence-derived features produce estimates of similar accuracy (25% and 30%, respectively). Therefore, we tested whether their combined use could boost predictive power. In line with our original hypothesis the best model (random forest) trained on the combination of amino acid frequencies and OGT almost doubled the model predictive accuracy to over 50%. Further inclusion of other basic enzyme properties (see </w:t>
      </w:r>
      <w:r>
        <w:rPr>
          <w:color w:val="3F3F83"/>
        </w:rPr>
        <w:t>Methods</w:t>
      </w:r>
      <w:r>
        <w:t>) did not further improve the accuracy (</w:t>
      </w:r>
      <w:r>
        <w:rPr>
          <w:color w:val="3F3F83"/>
        </w:rPr>
        <w:t>Figure 3</w:t>
      </w:r>
      <w:r>
        <w:t>c).</w:t>
      </w:r>
    </w:p>
    <w:p w:rsidR="00C472DB" w:rsidRDefault="00000000">
      <w:pPr>
        <w:spacing w:after="27"/>
        <w:ind w:left="-13"/>
      </w:pPr>
      <w:r>
        <w:t xml:space="preserve">To generate a </w:t>
      </w:r>
      <w:r>
        <w:rPr>
          <w:rFonts w:ascii="Calibri" w:eastAsia="Calibri" w:hAnsi="Calibri" w:cs="Calibri"/>
        </w:rPr>
        <w:t>fi</w:t>
      </w:r>
      <w:r>
        <w:t>nal model for the prediction of enzyme temperature optima the random forest model was retrained</w:t>
      </w:r>
      <w:r>
        <w:rPr>
          <w:rFonts w:ascii="Calibri" w:eastAsia="Calibri" w:hAnsi="Calibri" w:cs="Calibri"/>
        </w:rPr>
        <w:t xml:space="preserve"> </w:t>
      </w:r>
      <w:r>
        <w:t>without cross-validation</w:t>
      </w:r>
      <w:r>
        <w:rPr>
          <w:rFonts w:ascii="Calibri" w:eastAsia="Calibri" w:hAnsi="Calibri" w:cs="Calibri"/>
        </w:rPr>
        <w:t></w:t>
      </w:r>
      <w:r>
        <w:t>using the full set of amino acid frequencies and OGT data (</w:t>
      </w:r>
      <w:r>
        <w:rPr>
          <w:color w:val="3F3F83"/>
        </w:rPr>
        <w:t>Figure 3</w:t>
      </w:r>
      <w:r>
        <w:t xml:space="preserve">d). In this </w:t>
      </w:r>
      <w:r>
        <w:rPr>
          <w:rFonts w:ascii="Calibri" w:eastAsia="Calibri" w:hAnsi="Calibri" w:cs="Calibri"/>
        </w:rPr>
        <w:t>fi</w:t>
      </w:r>
      <w:r>
        <w:t xml:space="preserve">nal model, </w:t>
      </w:r>
      <w:r>
        <w:lastRenderedPageBreak/>
        <w:t>OGT of the source organism is the most informative individual feature, whereas the 20 amino acid frequencies combined contribute over half of the predictive power of the model (</w:t>
      </w:r>
      <w:r>
        <w:rPr>
          <w:color w:val="3F3F83"/>
        </w:rPr>
        <w:t>Figure 3</w:t>
      </w:r>
      <w:r>
        <w:t>e). This is a remarkable result that demonstrates a clear importance of combining physiological parameters, such</w:t>
      </w:r>
    </w:p>
    <w:tbl>
      <w:tblPr>
        <w:tblStyle w:val="TableGrid"/>
        <w:tblpPr w:vertAnchor="text" w:horzAnchor="margin"/>
        <w:tblOverlap w:val="never"/>
        <w:tblW w:w="10081" w:type="dxa"/>
        <w:tblInd w:w="0" w:type="dxa"/>
        <w:tblCellMar>
          <w:top w:w="0" w:type="dxa"/>
          <w:left w:w="0" w:type="dxa"/>
          <w:bottom w:w="0" w:type="dxa"/>
          <w:right w:w="0" w:type="dxa"/>
        </w:tblCellMar>
        <w:tblLook w:val="04A0" w:firstRow="1" w:lastRow="0" w:firstColumn="1" w:lastColumn="0" w:noHBand="0" w:noVBand="1"/>
      </w:tblPr>
      <w:tblGrid>
        <w:gridCol w:w="10081"/>
      </w:tblGrid>
      <w:tr w:rsidR="00C472DB">
        <w:trPr>
          <w:trHeight w:val="1195"/>
        </w:trPr>
        <w:tc>
          <w:tcPr>
            <w:tcW w:w="10080" w:type="dxa"/>
            <w:tcBorders>
              <w:top w:val="nil"/>
              <w:left w:val="nil"/>
              <w:bottom w:val="nil"/>
              <w:right w:val="nil"/>
            </w:tcBorders>
            <w:vAlign w:val="bottom"/>
          </w:tcPr>
          <w:p w:rsidR="00C472DB" w:rsidRDefault="00000000">
            <w:pPr>
              <w:spacing w:after="200" w:line="259" w:lineRule="auto"/>
              <w:ind w:left="2040" w:firstLine="0"/>
              <w:jc w:val="left"/>
            </w:pPr>
            <w:r>
              <w:rPr>
                <w:noProof/>
              </w:rPr>
              <w:drawing>
                <wp:inline distT="0" distB="0" distL="0" distR="0">
                  <wp:extent cx="3809518" cy="3364560"/>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37"/>
                          <a:stretch>
                            <a:fillRect/>
                          </a:stretch>
                        </pic:blipFill>
                        <pic:spPr>
                          <a:xfrm>
                            <a:off x="0" y="0"/>
                            <a:ext cx="3809518" cy="3364560"/>
                          </a:xfrm>
                          <a:prstGeom prst="rect">
                            <a:avLst/>
                          </a:prstGeom>
                        </pic:spPr>
                      </pic:pic>
                    </a:graphicData>
                  </a:graphic>
                </wp:inline>
              </w:drawing>
            </w:r>
          </w:p>
          <w:p w:rsidR="00C472DB" w:rsidRDefault="00000000">
            <w:pPr>
              <w:spacing w:after="0" w:line="272" w:lineRule="auto"/>
              <w:ind w:left="0" w:firstLine="0"/>
            </w:pPr>
            <w:r>
              <w:rPr>
                <w:sz w:val="18"/>
              </w:rPr>
              <w:t>Figure 4. Prediction of enzyme temperature optima. (a) Visual representation of the number of the enzymes with experimental T</w:t>
            </w:r>
            <w:r>
              <w:rPr>
                <w:sz w:val="18"/>
                <w:vertAlign w:val="subscript"/>
              </w:rPr>
              <w:t xml:space="preserve">opt </w:t>
            </w:r>
            <w:r>
              <w:rPr>
                <w:sz w:val="18"/>
              </w:rPr>
              <w:t>in BRENDA and the number of enzymes for which T</w:t>
            </w:r>
            <w:r>
              <w:rPr>
                <w:sz w:val="18"/>
                <w:vertAlign w:val="subscript"/>
              </w:rPr>
              <w:t xml:space="preserve">opt </w:t>
            </w:r>
            <w:r>
              <w:rPr>
                <w:sz w:val="18"/>
              </w:rPr>
              <w:t>was predicted leveraging experimental and predicted OGTs. Each box represents 33 050 enzymes. There are 12 115 011 enzymes in total. Pred. is an abbreviation of predicted. (b) A visual representation of the T</w:t>
            </w:r>
            <w:r>
              <w:rPr>
                <w:sz w:val="18"/>
                <w:vertAlign w:val="subscript"/>
              </w:rPr>
              <w:t xml:space="preserve">opt </w:t>
            </w:r>
            <w:r>
              <w:rPr>
                <w:sz w:val="18"/>
              </w:rPr>
              <w:t>temperature coverage for each EC number after annotation. The span between the highest and lowest T</w:t>
            </w:r>
            <w:r>
              <w:rPr>
                <w:sz w:val="18"/>
                <w:vertAlign w:val="subscript"/>
              </w:rPr>
              <w:t xml:space="preserve">opt </w:t>
            </w:r>
            <w:r>
              <w:rPr>
                <w:sz w:val="18"/>
              </w:rPr>
              <w:t>for each enzyme is indicated. Experimental (BRENDA) and predicted T</w:t>
            </w:r>
            <w:r>
              <w:rPr>
                <w:sz w:val="18"/>
                <w:vertAlign w:val="subscript"/>
              </w:rPr>
              <w:t xml:space="preserve">opt </w:t>
            </w:r>
            <w:r>
              <w:rPr>
                <w:sz w:val="18"/>
              </w:rPr>
              <w:t>values are shown in di</w:t>
            </w:r>
            <w:r>
              <w:rPr>
                <w:rFonts w:ascii="Calibri" w:eastAsia="Calibri" w:hAnsi="Calibri" w:cs="Calibri"/>
                <w:sz w:val="18"/>
              </w:rPr>
              <w:t>ff</w:t>
            </w:r>
            <w:r>
              <w:rPr>
                <w:sz w:val="18"/>
              </w:rPr>
              <w:t>erent colors. (c) Comparison between OGT of source organism and predicted and experimental T</w:t>
            </w:r>
            <w:r>
              <w:rPr>
                <w:sz w:val="18"/>
                <w:vertAlign w:val="subscript"/>
              </w:rPr>
              <w:t xml:space="preserve">opt </w:t>
            </w:r>
            <w:r>
              <w:rPr>
                <w:sz w:val="18"/>
              </w:rPr>
              <w:t>values of enzymes. Colors indicate the density of the points.</w:t>
            </w:r>
          </w:p>
          <w:p w:rsidR="00C472DB"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0"/>
                      <wp:effectExtent l="0" t="0" r="0" b="0"/>
                      <wp:docPr id="27359" name="Group 27359"/>
                      <wp:cNvGraphicFramePr/>
                      <a:graphic xmlns:a="http://schemas.openxmlformats.org/drawingml/2006/main">
                        <a:graphicData uri="http://schemas.microsoft.com/office/word/2010/wordprocessingGroup">
                          <wpg:wgp>
                            <wpg:cNvGrpSpPr/>
                            <wpg:grpSpPr>
                              <a:xfrm>
                                <a:off x="0" y="0"/>
                                <a:ext cx="6400800" cy="6350"/>
                                <a:chOff x="0" y="0"/>
                                <a:chExt cx="6400800" cy="6350"/>
                              </a:xfrm>
                            </wpg:grpSpPr>
                            <wps:wsp>
                              <wps:cNvPr id="35404" name="Shape 3540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g:wgp>
                        </a:graphicData>
                      </a:graphic>
                    </wp:inline>
                  </w:drawing>
                </mc:Choice>
                <mc:Fallback xmlns:a="http://schemas.openxmlformats.org/drawingml/2006/main">
                  <w:pict>
                    <v:group id="Group 27359" style="width:504pt;height:0.500031pt;mso-position-horizontal-relative:char;mso-position-vertical-relative:line" coordsize="64008,63">
                      <v:shape id="Shape 35405" style="position:absolute;width:64008;height:91;left:0;top:0;" coordsize="6400800,9144" path="m0,0l6400800,0l6400800,9144l0,9144l0,0">
                        <v:stroke weight="0pt" endcap="flat" joinstyle="miter" miterlimit="10" on="false" color="#000000" opacity="0"/>
                        <v:fill on="true" color="#3f327a"/>
                      </v:shape>
                    </v:group>
                  </w:pict>
                </mc:Fallback>
              </mc:AlternateContent>
            </w:r>
          </w:p>
        </w:tc>
      </w:tr>
    </w:tbl>
    <w:p w:rsidR="00C472DB" w:rsidRDefault="00000000">
      <w:pPr>
        <w:spacing w:after="26"/>
        <w:ind w:left="-13" w:firstLine="0"/>
      </w:pPr>
      <w:r>
        <w:t>as OGT, with sequence information in the estimation of protein properties.</w:t>
      </w:r>
    </w:p>
    <w:p w:rsidR="00C472DB" w:rsidRDefault="00000000">
      <w:pPr>
        <w:spacing w:after="29"/>
        <w:ind w:left="-13"/>
      </w:pPr>
      <w:r>
        <w:t xml:space="preserve">For its predictive power our </w:t>
      </w:r>
      <w:r>
        <w:rPr>
          <w:rFonts w:ascii="Calibri" w:eastAsia="Calibri" w:hAnsi="Calibri" w:cs="Calibri"/>
        </w:rPr>
        <w:t>fi</w:t>
      </w:r>
      <w:r>
        <w:t>nal T</w:t>
      </w:r>
      <w:r>
        <w:rPr>
          <w:vertAlign w:val="subscript"/>
        </w:rPr>
        <w:t xml:space="preserve">opt </w:t>
      </w:r>
      <w:r>
        <w:t>model is surprisingly simplistic, making use of only protein amino acid frequencies and OGT for a total of 21 features. We speculate that using more descriptive features may result in improved accuracy of future models. Indeed, in works where other enzyme properties are modeled, such as enantioselectivity, the importance of choosing an appropriate framework to represent enzyme sequence information is emphasized.</w:t>
      </w:r>
      <w:r>
        <w:rPr>
          <w:color w:val="3F3F83"/>
          <w:vertAlign w:val="superscript"/>
        </w:rPr>
        <w:t>45</w:t>
      </w:r>
      <w:r>
        <w:rPr>
          <w:vertAlign w:val="superscript"/>
        </w:rPr>
        <w:t>,</w:t>
      </w:r>
      <w:r>
        <w:rPr>
          <w:color w:val="3F3F83"/>
          <w:vertAlign w:val="superscript"/>
        </w:rPr>
        <w:t xml:space="preserve">46 </w:t>
      </w:r>
      <w:r>
        <w:t>The choice of which input features to use has a large impact on the quality of resulting models and must be tailored to each application.</w:t>
      </w:r>
    </w:p>
    <w:p w:rsidR="00C472DB" w:rsidRDefault="00000000">
      <w:pPr>
        <w:spacing w:line="299" w:lineRule="auto"/>
        <w:ind w:left="-13"/>
      </w:pPr>
      <w:r>
        <w:t>In terms of improving T</w:t>
      </w:r>
      <w:r>
        <w:rPr>
          <w:vertAlign w:val="subscript"/>
        </w:rPr>
        <w:t xml:space="preserve">opt </w:t>
      </w:r>
      <w:r>
        <w:t>estimates, pseudo-amino-acid composition,</w:t>
      </w:r>
      <w:r>
        <w:rPr>
          <w:color w:val="3F3F83"/>
          <w:vertAlign w:val="superscript"/>
        </w:rPr>
        <w:t xml:space="preserve">47 </w:t>
      </w:r>
      <w:r>
        <w:t>secondary structure content,</w:t>
      </w:r>
      <w:r>
        <w:rPr>
          <w:color w:val="3F3F83"/>
          <w:vertAlign w:val="superscript"/>
        </w:rPr>
        <w:t xml:space="preserve">48 </w:t>
      </w:r>
      <w:r>
        <w:t>amino acid physicochemical and biochemical properties</w:t>
      </w:r>
      <w:r>
        <w:rPr>
          <w:color w:val="3F3F83"/>
          <w:vertAlign w:val="superscript"/>
        </w:rPr>
        <w:t xml:space="preserve">49 </w:t>
      </w:r>
      <w:r>
        <w:t>as well as</w:t>
      </w:r>
    </w:p>
    <w:p w:rsidR="00C472DB" w:rsidRDefault="00000000">
      <w:pPr>
        <w:ind w:left="-13" w:firstLine="2832"/>
      </w:pPr>
      <w:r>
        <w:rPr>
          <w:color w:val="3F3F83"/>
          <w:sz w:val="13"/>
        </w:rPr>
        <w:t>50</w:t>
      </w:r>
      <w:r>
        <w:rPr>
          <w:rFonts w:ascii="Calibri" w:eastAsia="Calibri" w:hAnsi="Calibri" w:cs="Calibri"/>
          <w:sz w:val="13"/>
        </w:rPr>
        <w:t>−</w:t>
      </w:r>
      <w:r>
        <w:rPr>
          <w:color w:val="3F3F83"/>
          <w:sz w:val="13"/>
        </w:rPr>
        <w:t xml:space="preserve">53 </w:t>
      </w:r>
      <w:r>
        <w:t>computed sequence embeddings all provide rich representations of protein primary sequences, generating hundreds of features that could be used to create improved models. 3D-structures could also be used to obtain additional features.</w:t>
      </w:r>
      <w:r>
        <w:rPr>
          <w:color w:val="3F3F83"/>
          <w:vertAlign w:val="superscript"/>
        </w:rPr>
        <w:t>54</w:t>
      </w:r>
      <w:r>
        <w:rPr>
          <w:vertAlign w:val="superscript"/>
        </w:rPr>
        <w:t>,</w:t>
      </w:r>
      <w:r>
        <w:rPr>
          <w:color w:val="3F3F83"/>
          <w:vertAlign w:val="superscript"/>
        </w:rPr>
        <w:t xml:space="preserve">55 </w:t>
      </w:r>
      <w:r>
        <w:t>However, inclusion of such structural features would limit predictions to the small subset of proteins for which a high-resolution structure exists. Deep learning</w:t>
      </w:r>
      <w:r>
        <w:rPr>
          <w:color w:val="3F3F83"/>
          <w:vertAlign w:val="superscript"/>
        </w:rPr>
        <w:t>56</w:t>
      </w:r>
      <w:r>
        <w:rPr>
          <w:vertAlign w:val="superscript"/>
        </w:rPr>
        <w:t>,</w:t>
      </w:r>
      <w:r>
        <w:rPr>
          <w:color w:val="3F3F83"/>
          <w:vertAlign w:val="superscript"/>
        </w:rPr>
        <w:t xml:space="preserve">57 </w:t>
      </w:r>
      <w:r>
        <w:t>may also represent a superior algorithmic framework for enzyme T</w:t>
      </w:r>
      <w:r>
        <w:rPr>
          <w:vertAlign w:val="subscript"/>
        </w:rPr>
        <w:t xml:space="preserve">opt </w:t>
      </w:r>
      <w:r>
        <w:t>predictions. Regardless of the path taken, the R</w:t>
      </w:r>
      <w:r>
        <w:rPr>
          <w:vertAlign w:val="superscript"/>
        </w:rPr>
        <w:t xml:space="preserve">2 </w:t>
      </w:r>
      <w:r>
        <w:t>score of 51% obtained for T</w:t>
      </w:r>
      <w:r>
        <w:rPr>
          <w:vertAlign w:val="subscript"/>
        </w:rPr>
        <w:t xml:space="preserve">opt </w:t>
      </w:r>
      <w:r>
        <w:t>predictions in this study serves as a benchmark for future model development.</w:t>
      </w:r>
    </w:p>
    <w:p w:rsidR="00C472DB" w:rsidRDefault="00000000">
      <w:pPr>
        <w:spacing w:after="11" w:line="259" w:lineRule="auto"/>
        <w:ind w:left="200" w:firstLine="0"/>
        <w:jc w:val="left"/>
      </w:pPr>
      <w:r>
        <w:rPr>
          <w:rFonts w:ascii="Calibri" w:eastAsia="Calibri" w:hAnsi="Calibri" w:cs="Calibri"/>
        </w:rPr>
        <w:t>Annotating Enzymes in BRENDA Using OGT and</w:t>
      </w:r>
    </w:p>
    <w:p w:rsidR="00C472DB" w:rsidRDefault="00000000">
      <w:pPr>
        <w:ind w:left="-13" w:firstLine="0"/>
      </w:pPr>
      <w:r>
        <w:rPr>
          <w:rFonts w:ascii="Calibri" w:eastAsia="Calibri" w:hAnsi="Calibri" w:cs="Calibri"/>
        </w:rPr>
        <w:t>Predicted T</w:t>
      </w:r>
      <w:r>
        <w:rPr>
          <w:rFonts w:ascii="Calibri" w:eastAsia="Calibri" w:hAnsi="Calibri" w:cs="Calibri"/>
          <w:vertAlign w:val="subscript"/>
        </w:rPr>
        <w:t>opt</w:t>
      </w:r>
      <w:r>
        <w:rPr>
          <w:rFonts w:ascii="Calibri" w:eastAsia="Calibri" w:hAnsi="Calibri" w:cs="Calibri"/>
        </w:rPr>
        <w:t xml:space="preserve">. </w:t>
      </w:r>
      <w:r>
        <w:t>Currently, a main resource for enzyme data is the BRENDA database.</w:t>
      </w:r>
      <w:r>
        <w:rPr>
          <w:color w:val="3F3F83"/>
          <w:vertAlign w:val="superscript"/>
        </w:rPr>
        <w:t xml:space="preserve">44 </w:t>
      </w:r>
      <w:r>
        <w:t>However, there are approximately 12 million native protein sequences in BRENDA while there are only about 33 000 T</w:t>
      </w:r>
      <w:r>
        <w:rPr>
          <w:vertAlign w:val="subscript"/>
        </w:rPr>
        <w:t xml:space="preserve">opt </w:t>
      </w:r>
      <w:r>
        <w:t>records, many of which are not connected to a protein sequence. We made use of the T</w:t>
      </w:r>
      <w:r>
        <w:rPr>
          <w:vertAlign w:val="subscript"/>
        </w:rPr>
        <w:t xml:space="preserve">opt </w:t>
      </w:r>
      <w:r>
        <w:t>prediction model to provide T</w:t>
      </w:r>
      <w:r>
        <w:rPr>
          <w:vertAlign w:val="subscript"/>
        </w:rPr>
        <w:t xml:space="preserve">opt </w:t>
      </w:r>
      <w:r>
        <w:t>estimates for a majority of enzymes in BRENDA.</w:t>
      </w:r>
    </w:p>
    <w:p w:rsidR="00C472DB" w:rsidRDefault="00000000">
      <w:pPr>
        <w:ind w:left="-13"/>
      </w:pPr>
      <w:r>
        <w:t>First, experimentally determined OGTs</w:t>
      </w:r>
      <w:r>
        <w:rPr>
          <w:color w:val="3F3F83"/>
          <w:vertAlign w:val="superscript"/>
        </w:rPr>
        <w:t xml:space="preserve">22 </w:t>
      </w:r>
      <w:r>
        <w:t xml:space="preserve">and the 1438 OGTs predicted with the </w:t>
      </w:r>
      <w:r>
        <w:rPr>
          <w:rFonts w:ascii="Calibri" w:eastAsia="Calibri" w:hAnsi="Calibri" w:cs="Calibri"/>
        </w:rPr>
        <w:t>fi</w:t>
      </w:r>
      <w:r>
        <w:t>nal OGT SVR model (</w:t>
      </w:r>
      <w:r>
        <w:rPr>
          <w:color w:val="3F3F83"/>
        </w:rPr>
        <w:t>Figure 2</w:t>
      </w:r>
      <w:r>
        <w:t>b) were combined to generate a data set containing the OGT of 22 936 microorganisms. Using this combined data set 6 507 076 out of 12 115 011 enzymes (54%) in BRENDA could be annotated with the OGT value of their source organism, of which 909 954 enzymes (14%) were contributed by the predicted OGT values. In a second step our T</w:t>
      </w:r>
      <w:r>
        <w:rPr>
          <w:vertAlign w:val="subscript"/>
        </w:rPr>
        <w:t xml:space="preserve">opt </w:t>
      </w:r>
      <w:r>
        <w:t>random forest model (</w:t>
      </w:r>
      <w:r>
        <w:rPr>
          <w:color w:val="3F3F83"/>
        </w:rPr>
        <w:t>Figure 3</w:t>
      </w:r>
      <w:r>
        <w:t>c) was applied to the 6.5 million OGT annotations combined with the amino acid frequencies of individual enzymes to estimate the T</w:t>
      </w:r>
      <w:r>
        <w:rPr>
          <w:vertAlign w:val="subscript"/>
        </w:rPr>
        <w:t>opt</w:t>
      </w:r>
      <w:r>
        <w:t xml:space="preserve">. The resulting </w:t>
      </w:r>
      <w:r>
        <w:lastRenderedPageBreak/>
        <w:t>predictions dramatically added to the T</w:t>
      </w:r>
      <w:r>
        <w:rPr>
          <w:vertAlign w:val="subscript"/>
        </w:rPr>
        <w:t xml:space="preserve">opt </w:t>
      </w:r>
      <w:r>
        <w:t>values in BRENDA, increasing them 197-fold (</w:t>
      </w:r>
      <w:r>
        <w:rPr>
          <w:color w:val="3F3F83"/>
        </w:rPr>
        <w:t>Figure 4</w:t>
      </w:r>
      <w:r>
        <w:t>a) and covering 4447 di</w:t>
      </w:r>
      <w:r>
        <w:rPr>
          <w:rFonts w:ascii="Calibri" w:eastAsia="Calibri" w:hAnsi="Calibri" w:cs="Calibri"/>
        </w:rPr>
        <w:t>ff</w:t>
      </w:r>
      <w:r>
        <w:t>erent EC numbers (</w:t>
      </w:r>
      <w:r>
        <w:rPr>
          <w:color w:val="3F3F83"/>
        </w:rPr>
        <w:t>Figure 4</w:t>
      </w:r>
      <w:r>
        <w:t>b). Moreover, the temperature coverage, i.e., the minimal and maximal T</w:t>
      </w:r>
      <w:r>
        <w:rPr>
          <w:vertAlign w:val="subscript"/>
        </w:rPr>
        <w:t xml:space="preserve">opt </w:t>
      </w:r>
      <w:r>
        <w:t>for an enzyme class, of the vast majority these EC numbers (3721 of 4447) were expanded (</w:t>
      </w:r>
      <w:r>
        <w:rPr>
          <w:color w:val="3F3F83"/>
        </w:rPr>
        <w:t>Figure 4</w:t>
      </w:r>
      <w:r>
        <w:t>b). The predicted enzyme T</w:t>
      </w:r>
      <w:r>
        <w:rPr>
          <w:vertAlign w:val="subscript"/>
        </w:rPr>
        <w:t xml:space="preserve">opt </w:t>
      </w:r>
      <w:r>
        <w:t>and annotated OGT values of these enzymes are freely available for download and reuse (</w:t>
      </w:r>
      <w:hyperlink r:id="rId38">
        <w:r>
          <w:rPr>
            <w:color w:val="3F3F83"/>
          </w:rPr>
          <w:t>https://zenodo.org/record/2539114</w:t>
        </w:r>
      </w:hyperlink>
      <w:r>
        <w:t xml:space="preserve">, </w:t>
      </w:r>
      <w:hyperlink r:id="rId39">
        <w:r>
          <w:rPr>
            <w:color w:val="3F3F83"/>
          </w:rPr>
          <w:t>https://doi.org/10.5281/zenodo.2539114</w:t>
        </w:r>
      </w:hyperlink>
      <w:r>
        <w:t>).</w:t>
      </w:r>
    </w:p>
    <w:p w:rsidR="00C472DB" w:rsidRDefault="00000000">
      <w:pPr>
        <w:ind w:left="-13"/>
      </w:pPr>
      <w:r>
        <w:t xml:space="preserve">As can be seen in </w:t>
      </w:r>
      <w:r>
        <w:rPr>
          <w:color w:val="3F3F83"/>
        </w:rPr>
        <w:t>Figure 4</w:t>
      </w:r>
      <w:r>
        <w:t>c, many of the predicted enzyme T</w:t>
      </w:r>
      <w:r>
        <w:rPr>
          <w:vertAlign w:val="subscript"/>
        </w:rPr>
        <w:t xml:space="preserve">opt </w:t>
      </w:r>
      <w:r>
        <w:t>values di</w:t>
      </w:r>
      <w:r>
        <w:rPr>
          <w:rFonts w:ascii="Calibri" w:eastAsia="Calibri" w:hAnsi="Calibri" w:cs="Calibri"/>
        </w:rPr>
        <w:t>ff</w:t>
      </w:r>
      <w:r>
        <w:t>er signi</w:t>
      </w:r>
      <w:r>
        <w:rPr>
          <w:rFonts w:ascii="Calibri" w:eastAsia="Calibri" w:hAnsi="Calibri" w:cs="Calibri"/>
        </w:rPr>
        <w:t>fi</w:t>
      </w:r>
      <w:r>
        <w:t xml:space="preserve">cantly from the OGT of the source organism. For enzymes from organisms with OGT below 40 </w:t>
      </w:r>
      <w:r>
        <w:rPr>
          <w:rFonts w:ascii="Calibri" w:eastAsia="Calibri" w:hAnsi="Calibri" w:cs="Calibri"/>
        </w:rPr>
        <w:t>°</w:t>
      </w:r>
      <w:r>
        <w:t>C many have T</w:t>
      </w:r>
      <w:r>
        <w:rPr>
          <w:vertAlign w:val="subscript"/>
        </w:rPr>
        <w:t xml:space="preserve">opt </w:t>
      </w:r>
      <w:r>
        <w:t>higher than the OGT. In contrast, enzymes from thermophiles generally have a lower T</w:t>
      </w:r>
      <w:r>
        <w:rPr>
          <w:vertAlign w:val="subscript"/>
        </w:rPr>
        <w:t xml:space="preserve">opt </w:t>
      </w:r>
      <w:r>
        <w:t xml:space="preserve">than the OGT. These results are in good agreement with previous </w:t>
      </w:r>
      <w:r>
        <w:rPr>
          <w:rFonts w:ascii="Calibri" w:eastAsia="Calibri" w:hAnsi="Calibri" w:cs="Calibri"/>
        </w:rPr>
        <w:t>fi</w:t>
      </w:r>
      <w:r>
        <w:t>ndings comparing experimental OGT of organisms with average enzyme T</w:t>
      </w:r>
      <w:r>
        <w:rPr>
          <w:vertAlign w:val="subscript"/>
        </w:rPr>
        <w:t>opt</w:t>
      </w:r>
      <w:r>
        <w:t>.</w:t>
      </w:r>
      <w:r>
        <w:rPr>
          <w:color w:val="3F3F83"/>
          <w:vertAlign w:val="superscript"/>
        </w:rPr>
        <w:t xml:space="preserve">22 </w:t>
      </w:r>
      <w:r>
        <w:t>For three representative organisms we show that the distribution of predicted T</w:t>
      </w:r>
      <w:r>
        <w:rPr>
          <w:vertAlign w:val="subscript"/>
        </w:rPr>
        <w:t xml:space="preserve">opt </w:t>
      </w:r>
      <w:r>
        <w:t>values are broadly consistent with experimental values, although the highest and lowest experimental values deviate more from the OGT than predicted ones (</w:t>
      </w:r>
      <w:hyperlink r:id="rId40">
        <w:r>
          <w:rPr>
            <w:color w:val="3F3F83"/>
          </w:rPr>
          <w:t>Figure S4</w:t>
        </w:r>
      </w:hyperlink>
      <w:r>
        <w:t>). This pattern likely results from the heavy weighting of OGT in our model (</w:t>
      </w:r>
      <w:r>
        <w:rPr>
          <w:color w:val="3F3F83"/>
        </w:rPr>
        <w:t>Figure 3</w:t>
      </w:r>
      <w:r>
        <w:t>e), something that could be addressed by further improvement of the model as outlined in the section above. The predicted T</w:t>
      </w:r>
      <w:r>
        <w:rPr>
          <w:vertAlign w:val="subscript"/>
        </w:rPr>
        <w:t xml:space="preserve">opt </w:t>
      </w:r>
      <w:r>
        <w:t>values provided here represent a rich resource for identifying enzymes suitable for bioprocess carried out at high temperatures.</w:t>
      </w:r>
    </w:p>
    <w:p w:rsidR="00C472DB" w:rsidRDefault="00000000">
      <w:pPr>
        <w:spacing w:after="502"/>
        <w:ind w:left="-13"/>
      </w:pPr>
      <w:r>
        <w:rPr>
          <w:rFonts w:ascii="Calibri" w:eastAsia="Calibri" w:hAnsi="Calibri" w:cs="Calibri"/>
        </w:rPr>
        <w:t>Tome: A Command Line Tool for OGT Prediction and Identification of Enzyme Homologues with Different T</w:t>
      </w:r>
      <w:r>
        <w:rPr>
          <w:rFonts w:ascii="Calibri" w:eastAsia="Calibri" w:hAnsi="Calibri" w:cs="Calibri"/>
          <w:vertAlign w:val="subscript"/>
        </w:rPr>
        <w:t>opt</w:t>
      </w:r>
      <w:r>
        <w:rPr>
          <w:rFonts w:ascii="Calibri" w:eastAsia="Calibri" w:hAnsi="Calibri" w:cs="Calibri"/>
        </w:rPr>
        <w:t xml:space="preserve">. </w:t>
      </w:r>
      <w:r>
        <w:t>To ensure easy access to the OGT predictive model for the scienti</w:t>
      </w:r>
      <w:r>
        <w:rPr>
          <w:rFonts w:ascii="Calibri" w:eastAsia="Calibri" w:hAnsi="Calibri" w:cs="Calibri"/>
        </w:rPr>
        <w:t>fi</w:t>
      </w:r>
      <w:r>
        <w:t>c community, as well as the enzyme data annotated with OGT of their source organism and estimated T</w:t>
      </w:r>
      <w:r>
        <w:rPr>
          <w:vertAlign w:val="subscript"/>
        </w:rPr>
        <w:t>opt</w:t>
      </w:r>
      <w:r>
        <w:t xml:space="preserve">, we developed the command line tool Tome (Temperature optima for microorganisms and enzymes). This tool is simple to use and has two fundamental applications: (1) prediction of OGT from a </w:t>
      </w:r>
      <w:r>
        <w:rPr>
          <w:rFonts w:ascii="Calibri" w:eastAsia="Calibri" w:hAnsi="Calibri" w:cs="Calibri"/>
        </w:rPr>
        <w:t>fi</w:t>
      </w:r>
      <w:r>
        <w:t>le containing protein sequences encoded by an organism</w:t>
      </w:r>
      <w:r>
        <w:rPr>
          <w:rFonts w:ascii="Calibri" w:eastAsia="Calibri" w:hAnsi="Calibri" w:cs="Calibri"/>
        </w:rPr>
        <w:t>’</w:t>
      </w:r>
      <w:r>
        <w:t>s genome; (2) identi</w:t>
      </w:r>
      <w:r>
        <w:rPr>
          <w:rFonts w:ascii="Calibri" w:eastAsia="Calibri" w:hAnsi="Calibri" w:cs="Calibri"/>
        </w:rPr>
        <w:t>fi</w:t>
      </w:r>
      <w:r>
        <w:t>cation of functional homologues within a speci</w:t>
      </w:r>
      <w:r>
        <w:rPr>
          <w:rFonts w:ascii="Calibri" w:eastAsia="Calibri" w:hAnsi="Calibri" w:cs="Calibri"/>
        </w:rPr>
        <w:t>fi</w:t>
      </w:r>
      <w:r>
        <w:t>ed temperature range for an enzyme of interest. For the prediction of OGT, a list of proteomes in fasta format</w:t>
      </w:r>
      <w:r>
        <w:rPr>
          <w:color w:val="3F3F83"/>
          <w:vertAlign w:val="superscript"/>
        </w:rPr>
        <w:t xml:space="preserve">58 </w:t>
      </w:r>
      <w:r>
        <w:t>is provided as input, and the temperature predictions are returned as an output. While this tool will perform predictions on any input given, we stress that the tool has been trained on bacteria, archaea, and a only small set of eukarya</w:t>
      </w:r>
      <w:r>
        <w:rPr>
          <w:rFonts w:ascii="Calibri" w:eastAsia="Calibri" w:hAnsi="Calibri" w:cs="Calibri"/>
        </w:rPr>
        <w:t xml:space="preserve"> </w:t>
      </w:r>
      <w:r>
        <w:t>mostly fungi and protists. Predictions on organisms that do not fall into these categories may result in inaccurate results. For the identi</w:t>
      </w:r>
      <w:r>
        <w:rPr>
          <w:rFonts w:ascii="Calibri" w:eastAsia="Calibri" w:hAnsi="Calibri" w:cs="Calibri"/>
        </w:rPr>
        <w:t>fi</w:t>
      </w:r>
      <w:r>
        <w:t>cation of enzyme functional homologues with di</w:t>
      </w:r>
      <w:r>
        <w:rPr>
          <w:rFonts w:ascii="Calibri" w:eastAsia="Calibri" w:hAnsi="Calibri" w:cs="Calibri"/>
        </w:rPr>
        <w:t>ff</w:t>
      </w:r>
      <w:r>
        <w:t>erent estimated T</w:t>
      </w:r>
      <w:r>
        <w:rPr>
          <w:vertAlign w:val="subscript"/>
        </w:rPr>
        <w:t>opt</w:t>
      </w:r>
      <w:r>
        <w:t>, one can either simply specify an EC number and temperature range of interest to get all enzyme sequences from BRENDA matching the criteria. Alternatively, the sequence of an enzyme of interest can be provided in fasta format. The algorithm will then perform a protein BLAST,</w:t>
      </w:r>
      <w:r>
        <w:rPr>
          <w:color w:val="3F3F83"/>
          <w:vertAlign w:val="superscript"/>
        </w:rPr>
        <w:t xml:space="preserve">36 </w:t>
      </w:r>
      <w:r>
        <w:t xml:space="preserve">and an additional output </w:t>
      </w:r>
      <w:r>
        <w:rPr>
          <w:rFonts w:ascii="Calibri" w:eastAsia="Calibri" w:hAnsi="Calibri" w:cs="Calibri"/>
        </w:rPr>
        <w:t>fi</w:t>
      </w:r>
      <w:r>
        <w:t>le will be generated containing only homologous enzymes (default e-value cuto</w:t>
      </w:r>
      <w:r>
        <w:rPr>
          <w:rFonts w:ascii="Calibri" w:eastAsia="Calibri" w:hAnsi="Calibri" w:cs="Calibri"/>
        </w:rPr>
        <w:t xml:space="preserve">ff </w:t>
      </w:r>
      <w:r>
        <w:t>is 10</w:t>
      </w:r>
      <w:r>
        <w:rPr>
          <w:rFonts w:ascii="Calibri" w:eastAsia="Calibri" w:hAnsi="Calibri" w:cs="Calibri"/>
          <w:vertAlign w:val="superscript"/>
        </w:rPr>
        <w:t>−</w:t>
      </w:r>
      <w:r>
        <w:rPr>
          <w:vertAlign w:val="superscript"/>
        </w:rPr>
        <w:t>10</w:t>
      </w:r>
      <w:r>
        <w:t>) within the speci</w:t>
      </w:r>
      <w:r>
        <w:rPr>
          <w:rFonts w:ascii="Calibri" w:eastAsia="Calibri" w:hAnsi="Calibri" w:cs="Calibri"/>
        </w:rPr>
        <w:t>fi</w:t>
      </w:r>
      <w:r>
        <w:t xml:space="preserve">ed temperature range. Full instructions regarding </w:t>
      </w:r>
      <w:r>
        <w:t xml:space="preserve">installation and usage of the Tome tool is available online </w:t>
      </w:r>
      <w:hyperlink r:id="rId41">
        <w:r>
          <w:t>(</w:t>
        </w:r>
      </w:hyperlink>
      <w:hyperlink r:id="rId42">
        <w:r>
          <w:rPr>
            <w:color w:val="3F3F83"/>
          </w:rPr>
          <w:t>https://github.com/EngqvistLab/Tome</w:t>
        </w:r>
      </w:hyperlink>
      <w:hyperlink r:id="rId43">
        <w:r>
          <w:t>)</w:t>
        </w:r>
      </w:hyperlink>
      <w:r>
        <w:t>.</w:t>
      </w:r>
    </w:p>
    <w:p w:rsidR="00C472DB" w:rsidRDefault="00000000">
      <w:pPr>
        <w:pStyle w:val="Ttulo1"/>
        <w:ind w:left="-3"/>
      </w:pPr>
      <w:r>
        <w:rPr>
          <w:sz w:val="64"/>
        </w:rPr>
        <w:t xml:space="preserve">■ </w:t>
      </w:r>
      <w:r>
        <w:t>METHODS</w:t>
      </w:r>
    </w:p>
    <w:p w:rsidR="00C472DB" w:rsidRDefault="00000000">
      <w:pPr>
        <w:ind w:left="-13"/>
      </w:pPr>
      <w:r>
        <w:rPr>
          <w:rFonts w:ascii="Calibri" w:eastAsia="Calibri" w:hAnsi="Calibri" w:cs="Calibri"/>
        </w:rPr>
        <w:t xml:space="preserve">Software. </w:t>
      </w:r>
      <w:r>
        <w:t>All machine learning analysis were conducted with scikit-learn package (version 0.19.1)</w:t>
      </w:r>
      <w:r>
        <w:rPr>
          <w:color w:val="3F3F83"/>
          <w:vertAlign w:val="superscript"/>
        </w:rPr>
        <w:t xml:space="preserve">59 </w:t>
      </w:r>
      <w:r>
        <w:t xml:space="preserve">using Python version 2.7.14. The module and model hyperparameters used for optimization are listed in </w:t>
      </w:r>
      <w:hyperlink r:id="rId44">
        <w:r>
          <w:rPr>
            <w:color w:val="3F3F83"/>
          </w:rPr>
          <w:t>Supplementary Table S2</w:t>
        </w:r>
      </w:hyperlink>
      <w:hyperlink r:id="rId45">
        <w:r>
          <w:t>.</w:t>
        </w:r>
      </w:hyperlink>
      <w:r>
        <w:t xml:space="preserve"> Python code for proteome analysis, machine learning, and data visualization are available from the authors upon request. The source code for the Tome package is available under a permissive GPLv3 license at GitHub (</w:t>
      </w:r>
      <w:hyperlink r:id="rId46">
        <w:r>
          <w:rPr>
            <w:color w:val="3F3F83"/>
          </w:rPr>
          <w:t xml:space="preserve">https://github.com/ </w:t>
        </w:r>
      </w:hyperlink>
      <w:hyperlink r:id="rId47">
        <w:r>
          <w:rPr>
            <w:color w:val="3F3F83"/>
          </w:rPr>
          <w:t>EngqvistLab/Tome</w:t>
        </w:r>
      </w:hyperlink>
      <w:hyperlink r:id="rId48">
        <w:r>
          <w:t>)</w:t>
        </w:r>
      </w:hyperlink>
      <w:r>
        <w:t>.</w:t>
      </w:r>
    </w:p>
    <w:p w:rsidR="00C472DB" w:rsidRDefault="00000000">
      <w:pPr>
        <w:ind w:left="-13"/>
      </w:pPr>
      <w:r>
        <w:rPr>
          <w:rFonts w:ascii="Calibri" w:eastAsia="Calibri" w:hAnsi="Calibri" w:cs="Calibri"/>
        </w:rPr>
        <w:t xml:space="preserve">Proteome Data Set. </w:t>
      </w:r>
      <w:r>
        <w:t>The bulk of protein sequence data used in this work was obtained from Ensembl Genomes release 37, obtained in September 2017 (</w:t>
      </w:r>
      <w:hyperlink r:id="rId49">
        <w:r>
          <w:rPr>
            <w:color w:val="3F3F83"/>
          </w:rPr>
          <w:t xml:space="preserve">http://ensemblgenomes.org/ </w:t>
        </w:r>
      </w:hyperlink>
      <w:r>
        <w:t xml:space="preserve">). For all archaea and bacteria listed at </w:t>
      </w:r>
      <w:hyperlink r:id="rId50">
        <w:r>
          <w:rPr>
            <w:color w:val="3F3F83"/>
          </w:rPr>
          <w:t>ftp://ftp.ensemblge</w:t>
        </w:r>
      </w:hyperlink>
      <w:hyperlink r:id="rId51">
        <w:r>
          <w:rPr>
            <w:color w:val="3F3F83"/>
          </w:rPr>
          <w:t>nomes.org/pub/bacteria/release-37/fasta/</w:t>
        </w:r>
      </w:hyperlink>
      <w:r>
        <w:rPr>
          <w:color w:val="3F3F83"/>
        </w:rPr>
        <w:t xml:space="preserve"> </w:t>
      </w:r>
      <w:r>
        <w:t xml:space="preserve">fasta </w:t>
      </w:r>
      <w:r>
        <w:rPr>
          <w:rFonts w:ascii="Calibri" w:eastAsia="Calibri" w:hAnsi="Calibri" w:cs="Calibri"/>
        </w:rPr>
        <w:t>fi</w:t>
      </w:r>
      <w:r>
        <w:t xml:space="preserve">les containing protein sequences were downloaded. Similarly, fasta </w:t>
      </w:r>
      <w:r>
        <w:rPr>
          <w:rFonts w:ascii="Calibri" w:eastAsia="Calibri" w:hAnsi="Calibri" w:cs="Calibri"/>
        </w:rPr>
        <w:t>fi</w:t>
      </w:r>
      <w:r>
        <w:t>les</w:t>
      </w:r>
    </w:p>
    <w:p w:rsidR="00C472DB" w:rsidRDefault="00000000">
      <w:pPr>
        <w:ind w:left="-13" w:firstLine="0"/>
      </w:pPr>
      <w:r>
        <w:t xml:space="preserve">containing protein sequences for all fungi listed at </w:t>
      </w:r>
      <w:hyperlink r:id="rId52">
        <w:r>
          <w:rPr>
            <w:color w:val="3F3F83"/>
          </w:rPr>
          <w:t xml:space="preserve">ftp:// </w:t>
        </w:r>
      </w:hyperlink>
      <w:hyperlink r:id="rId53">
        <w:r>
          <w:rPr>
            <w:color w:val="3F3F83"/>
          </w:rPr>
          <w:t>ftp.ensemblgenomes.org/pub/fungi/release-37/fasta/</w:t>
        </w:r>
      </w:hyperlink>
      <w:r>
        <w:rPr>
          <w:color w:val="3F3F83"/>
        </w:rPr>
        <w:t xml:space="preserve"> </w:t>
      </w:r>
      <w:r>
        <w:t>were downloaded. As a complement to the Ensembl Genome data we made use of protein data from RefSeq release 87, obtained in March 2017 (</w:t>
      </w:r>
      <w:hyperlink r:id="rId54">
        <w:r>
          <w:rPr>
            <w:color w:val="3F3F83"/>
          </w:rPr>
          <w:t>https://www.ncbi.nlm.nih.gov/refseq/</w:t>
        </w:r>
      </w:hyperlink>
      <w:hyperlink r:id="rId55">
        <w:r>
          <w:t>)</w:t>
        </w:r>
      </w:hyperlink>
      <w:r>
        <w:t xml:space="preserve">. Fasta </w:t>
      </w:r>
      <w:r>
        <w:rPr>
          <w:rFonts w:ascii="Calibri" w:eastAsia="Calibri" w:hAnsi="Calibri" w:cs="Calibri"/>
        </w:rPr>
        <w:t>fi</w:t>
      </w:r>
      <w:r>
        <w:t xml:space="preserve">les containing a nonredundant set of protein sequences for each organism were downloaded from </w:t>
      </w:r>
      <w:hyperlink r:id="rId56">
        <w:r>
          <w:rPr>
            <w:color w:val="3F3F83"/>
          </w:rPr>
          <w:t>ftp://ftp.ncbi.nlm.nih.</w:t>
        </w:r>
      </w:hyperlink>
      <w:hyperlink r:id="rId57">
        <w:r>
          <w:rPr>
            <w:color w:val="3F3F83"/>
          </w:rPr>
          <w:t>gov/refseq/release/</w:t>
        </w:r>
      </w:hyperlink>
      <w:r>
        <w:rPr>
          <w:color w:val="3F3F83"/>
        </w:rPr>
        <w:t xml:space="preserve"> </w:t>
      </w:r>
      <w:r>
        <w:t>for archaea, bacteria, fungi and protozoa.</w:t>
      </w:r>
    </w:p>
    <w:p w:rsidR="00C472DB" w:rsidRDefault="00000000">
      <w:pPr>
        <w:ind w:left="-13"/>
      </w:pPr>
      <w:r>
        <w:t xml:space="preserve">In many cases the Ensembl Genomes and RefSeq data sets both contained information for the same organism, or for several strains of the same organism. Therefore, to combine the two data sets, the following steps were followed: First, where multiple strains from the same organism were present in the Ensembl Genomes data set, the strain with the largest </w:t>
      </w:r>
      <w:r>
        <w:rPr>
          <w:rFonts w:ascii="Calibri" w:eastAsia="Calibri" w:hAnsi="Calibri" w:cs="Calibri"/>
        </w:rPr>
        <w:t>fi</w:t>
      </w:r>
      <w:r>
        <w:t xml:space="preserve">le size, indicating the greatest number of amino acids in the downloaded fasta </w:t>
      </w:r>
      <w:r>
        <w:rPr>
          <w:rFonts w:ascii="Calibri" w:eastAsia="Calibri" w:hAnsi="Calibri" w:cs="Calibri"/>
        </w:rPr>
        <w:t>fi</w:t>
      </w:r>
      <w:r>
        <w:t>le, was selected for analysis. Other strains for that organism were discarded. Second, where the same organism was present in both the Ensembl Genomes and RefSeq data sets the one from Ensembl Genomes was retained and the one from RefSeq was discarded. In this way a protein data set comprising protein sequence data for 7565 microorganisms was obtained. Of these 5325 originated from Ensembl Genomes and 2240 originated from RefSeq.</w:t>
      </w:r>
    </w:p>
    <w:p w:rsidR="00C472DB" w:rsidRDefault="00000000">
      <w:pPr>
        <w:ind w:left="-13"/>
      </w:pPr>
      <w:r>
        <w:t>For each organism in the protein data set we attempted to annotate it with its optimal growth temperature. In this annotation procedure organism names were stemmed to the species level (ignoring strain designations) and crossreferenced with a published data set containing growth temperatures for 21 498 microorganisms (</w:t>
      </w:r>
      <w:hyperlink r:id="rId58">
        <w:r>
          <w:rPr>
            <w:color w:val="3F3F83"/>
          </w:rPr>
          <w:t xml:space="preserve">https://doi.org/10. </w:t>
        </w:r>
      </w:hyperlink>
      <w:hyperlink r:id="rId59">
        <w:r>
          <w:rPr>
            <w:color w:val="3F3F83"/>
          </w:rPr>
          <w:t>5281/zenodo.1175608</w:t>
        </w:r>
      </w:hyperlink>
      <w:r>
        <w:t>). Growth temperatures could be associated with the protein sequence data from 5762 organisms, whereas 1803 were left unannotated.</w:t>
      </w:r>
    </w:p>
    <w:p w:rsidR="00C472DB" w:rsidRDefault="00000000">
      <w:pPr>
        <w:spacing w:after="41"/>
        <w:ind w:left="-13"/>
      </w:pPr>
      <w:r>
        <w:rPr>
          <w:rFonts w:ascii="Calibri" w:eastAsia="Calibri" w:hAnsi="Calibri" w:cs="Calibri"/>
        </w:rPr>
        <w:lastRenderedPageBreak/>
        <w:t xml:space="preserve">Estimation of Threshold. </w:t>
      </w:r>
      <w:r>
        <w:t xml:space="preserve">For each proteome, the total length of each protein was calculated. Then the amino acid frequencies and the total number of residues of the </w:t>
      </w:r>
      <w:r>
        <w:rPr>
          <w:rFonts w:ascii="Calibri" w:eastAsia="Calibri" w:hAnsi="Calibri" w:cs="Calibri"/>
        </w:rPr>
        <w:t>fi</w:t>
      </w:r>
      <w:r>
        <w:t>rst n proteins (n = 1, 2, ..., N, where N is the total number of proteins) were calculated sequentially. The data points in the last one-third of all residues added were used to measure the stability of the calculated amino acid frequencies. Three di</w:t>
      </w:r>
      <w:r>
        <w:rPr>
          <w:rFonts w:ascii="Calibri" w:eastAsia="Calibri" w:hAnsi="Calibri" w:cs="Calibri"/>
        </w:rPr>
        <w:t>ff</w:t>
      </w:r>
      <w:r>
        <w:t>erent metrics were designed: (1) the absolute slope value (</w:t>
      </w:r>
      <w:r>
        <w:rPr>
          <w:rFonts w:ascii="Calibri" w:eastAsia="Calibri" w:hAnsi="Calibri" w:cs="Calibri"/>
        </w:rPr>
        <w:t xml:space="preserve">| </w:t>
      </w:r>
      <w:r>
        <w:t>a</w:t>
      </w:r>
      <w:r>
        <w:rPr>
          <w:vertAlign w:val="subscript"/>
        </w:rPr>
        <w:t>i</w:t>
      </w:r>
      <w:r>
        <w:rPr>
          <w:rFonts w:ascii="Calibri" w:eastAsia="Calibri" w:hAnsi="Calibri" w:cs="Calibri"/>
        </w:rPr>
        <w:t>|</w:t>
      </w:r>
      <w:r>
        <w:t>) in the linear regression between the number of residues and amino acid frequency; (2) frequency variance of these selected frequencies (</w:t>
      </w:r>
      <w:r>
        <w:rPr>
          <w:rFonts w:ascii="Calibri" w:eastAsia="Calibri" w:hAnsi="Calibri" w:cs="Calibri"/>
        </w:rPr>
        <w:t>σ</w:t>
      </w:r>
      <w:r>
        <w:rPr>
          <w:vertAlign w:val="superscript"/>
        </w:rPr>
        <w:t>2</w:t>
      </w:r>
      <w:r>
        <w:rPr>
          <w:vertAlign w:val="subscript"/>
        </w:rPr>
        <w:t xml:space="preserve">i </w:t>
      </w:r>
      <w:r>
        <w:t>); and (3) varying range (R</w:t>
      </w:r>
      <w:r>
        <w:rPr>
          <w:vertAlign w:val="subscript"/>
        </w:rPr>
        <w:t>i</w:t>
      </w:r>
      <w:r>
        <w:t>), the di</w:t>
      </w:r>
      <w:r>
        <w:rPr>
          <w:rFonts w:ascii="Calibri" w:eastAsia="Calibri" w:hAnsi="Calibri" w:cs="Calibri"/>
        </w:rPr>
        <w:t>ff</w:t>
      </w:r>
      <w:r>
        <w:t xml:space="preserve">erence between maximal frequency and minimal frequency (i indicates each of 20 amino acids). Ideally, 0 was expected for all these three metrics if there is an absolutely stable amino acid frequency in a given proteome. Finally, for each proteome, the maximal </w:t>
      </w:r>
      <w:r>
        <w:rPr>
          <w:rFonts w:ascii="Calibri" w:eastAsia="Calibri" w:hAnsi="Calibri" w:cs="Calibri"/>
        </w:rPr>
        <w:t>|</w:t>
      </w:r>
      <w:r>
        <w:t>a</w:t>
      </w:r>
      <w:r>
        <w:rPr>
          <w:vertAlign w:val="subscript"/>
        </w:rPr>
        <w:t>i</w:t>
      </w:r>
      <w:r>
        <w:rPr>
          <w:rFonts w:ascii="Calibri" w:eastAsia="Calibri" w:hAnsi="Calibri" w:cs="Calibri"/>
        </w:rPr>
        <w:t>|</w:t>
      </w:r>
      <w:r>
        <w:t xml:space="preserve">, </w:t>
      </w:r>
      <w:r>
        <w:rPr>
          <w:rFonts w:ascii="Calibri" w:eastAsia="Calibri" w:hAnsi="Calibri" w:cs="Calibri"/>
        </w:rPr>
        <w:t>σ</w:t>
      </w:r>
      <w:r>
        <w:rPr>
          <w:vertAlign w:val="superscript"/>
        </w:rPr>
        <w:t>2</w:t>
      </w:r>
      <w:r>
        <w:rPr>
          <w:vertAlign w:val="subscript"/>
        </w:rPr>
        <w:t xml:space="preserve">i </w:t>
      </w:r>
      <w:r>
        <w:t>, and R</w:t>
      </w:r>
      <w:r>
        <w:rPr>
          <w:vertAlign w:val="subscript"/>
        </w:rPr>
        <w:t xml:space="preserve">i </w:t>
      </w:r>
      <w:r>
        <w:t>of 20 amino acids of each proteome</w:t>
      </w:r>
    </w:p>
    <w:p w:rsidR="00C472DB" w:rsidRDefault="00000000">
      <w:pPr>
        <w:ind w:left="-13" w:firstLine="0"/>
      </w:pPr>
      <w:r>
        <w:t>(r</w:t>
      </w:r>
      <w:r>
        <w:rPr>
          <w:vertAlign w:val="subscript"/>
        </w:rPr>
        <w:t>abs,max</w:t>
      </w:r>
      <w:r>
        <w:t xml:space="preserve">, </w:t>
      </w:r>
      <w:r>
        <w:rPr>
          <w:rFonts w:ascii="Calibri" w:eastAsia="Calibri" w:hAnsi="Calibri" w:cs="Calibri"/>
        </w:rPr>
        <w:t>σ</w:t>
      </w:r>
      <w:r>
        <w:rPr>
          <w:vertAlign w:val="superscript"/>
        </w:rPr>
        <w:t>2</w:t>
      </w:r>
      <w:r>
        <w:rPr>
          <w:vertAlign w:val="subscript"/>
        </w:rPr>
        <w:t>max</w:t>
      </w:r>
      <w:r>
        <w:t>, and R</w:t>
      </w:r>
      <w:r>
        <w:rPr>
          <w:vertAlign w:val="subscript"/>
        </w:rPr>
        <w:t>max</w:t>
      </w:r>
      <w:r>
        <w:t>) were used to measure whether frequencies were stable.</w:t>
      </w:r>
    </w:p>
    <w:p w:rsidR="00C472DB" w:rsidRDefault="00000000">
      <w:pPr>
        <w:ind w:left="-13"/>
      </w:pPr>
      <w:r>
        <w:t>To test the e</w:t>
      </w:r>
      <w:r>
        <w:rPr>
          <w:rFonts w:ascii="Calibri" w:eastAsia="Calibri" w:hAnsi="Calibri" w:cs="Calibri"/>
        </w:rPr>
        <w:t>ff</w:t>
      </w:r>
      <w:r>
        <w:t>ect of the protein order in a proteome in the above analysis, a shu</w:t>
      </w:r>
      <w:r>
        <w:rPr>
          <w:rFonts w:ascii="Calibri" w:eastAsia="Calibri" w:hAnsi="Calibri" w:cs="Calibri"/>
        </w:rPr>
        <w:t>ffl</w:t>
      </w:r>
      <w:r>
        <w:t>ing strategy was applied. First, equal coverage over the log</w:t>
      </w:r>
      <w:r>
        <w:rPr>
          <w:vertAlign w:val="subscript"/>
        </w:rPr>
        <w:t>10</w:t>
      </w:r>
      <w:r>
        <w:t>-transformed proteome size range 3</w:t>
      </w:r>
      <w:r>
        <w:rPr>
          <w:rFonts w:ascii="Calibri" w:eastAsia="Calibri" w:hAnsi="Calibri" w:cs="Calibri"/>
        </w:rPr>
        <w:t xml:space="preserve">− </w:t>
      </w:r>
      <w:r>
        <w:t>7.5 was ensured by performing the random sampling in 20 bins. One proteome was randomly selected for each bin and this resulted in 17 selected proteomes as there is no proteome in 3 of these bins. The order of the proteins in each proteome was randomly shu</w:t>
      </w:r>
      <w:r>
        <w:rPr>
          <w:rFonts w:ascii="Calibri" w:eastAsia="Calibri" w:hAnsi="Calibri" w:cs="Calibri"/>
          <w:sz w:val="31"/>
          <w:vertAlign w:val="superscript"/>
        </w:rPr>
        <w:t>ffl</w:t>
      </w:r>
      <w:r>
        <w:t>ed and then r</w:t>
      </w:r>
      <w:r>
        <w:rPr>
          <w:vertAlign w:val="subscript"/>
        </w:rPr>
        <w:t>abs,max</w:t>
      </w:r>
      <w:r>
        <w:t xml:space="preserve">, </w:t>
      </w:r>
      <w:r>
        <w:rPr>
          <w:rFonts w:ascii="Calibri" w:eastAsia="Calibri" w:hAnsi="Calibri" w:cs="Calibri"/>
        </w:rPr>
        <w:t>σ</w:t>
      </w:r>
      <w:r>
        <w:rPr>
          <w:vertAlign w:val="superscript"/>
        </w:rPr>
        <w:t>2</w:t>
      </w:r>
      <w:r>
        <w:rPr>
          <w:vertAlign w:val="subscript"/>
        </w:rPr>
        <w:t>max</w:t>
      </w:r>
      <w:r>
        <w:t>, and R</w:t>
      </w:r>
      <w:r>
        <w:rPr>
          <w:vertAlign w:val="subscript"/>
        </w:rPr>
        <w:t xml:space="preserve">max </w:t>
      </w:r>
      <w:r>
        <w:t>were calculated. Each proteome was shu</w:t>
      </w:r>
      <w:r>
        <w:rPr>
          <w:rFonts w:ascii="Calibri" w:eastAsia="Calibri" w:hAnsi="Calibri" w:cs="Calibri"/>
        </w:rPr>
        <w:t>ffl</w:t>
      </w:r>
      <w:r>
        <w:t>ed for 100 times.</w:t>
      </w:r>
    </w:p>
    <w:p w:rsidR="00C472DB" w:rsidRDefault="00000000">
      <w:pPr>
        <w:ind w:left="-13"/>
      </w:pPr>
      <w:r>
        <w:rPr>
          <w:rFonts w:ascii="Calibri" w:eastAsia="Calibri" w:hAnsi="Calibri" w:cs="Calibri"/>
        </w:rPr>
        <w:t xml:space="preserve">Machine Learning Workflow for OGT Model. </w:t>
      </w:r>
      <w:r>
        <w:t>Twenty amino acid frequencies and 400 dipeptide frequencies were extracted for each proteome. Then, each of these features were</w:t>
      </w:r>
    </w:p>
    <w:p w:rsidR="00C472DB" w:rsidRDefault="00000000">
      <w:pPr>
        <w:ind w:left="-13" w:firstLine="1729"/>
      </w:pPr>
      <w:r>
        <w:rPr>
          <w:i/>
          <w:sz w:val="14"/>
        </w:rPr>
        <w:t>x</w:t>
      </w:r>
      <w:r>
        <w:rPr>
          <w:i/>
          <w:sz w:val="15"/>
          <w:vertAlign w:val="superscript"/>
        </w:rPr>
        <w:t xml:space="preserve">i </w:t>
      </w:r>
      <w:r>
        <w:rPr>
          <w:sz w:val="14"/>
        </w:rPr>
        <w:t xml:space="preserve">− </w:t>
      </w:r>
      <w:r>
        <w:rPr>
          <w:i/>
          <w:sz w:val="14"/>
        </w:rPr>
        <w:t>u</w:t>
      </w:r>
      <w:r>
        <w:rPr>
          <w:i/>
          <w:sz w:val="15"/>
          <w:vertAlign w:val="superscript"/>
        </w:rPr>
        <w:t xml:space="preserve">i </w:t>
      </w:r>
      <w:r>
        <w:t xml:space="preserve">normalized by </w:t>
      </w:r>
      <w:r>
        <w:rPr>
          <w:i/>
        </w:rPr>
        <w:t>x</w:t>
      </w:r>
      <w:r>
        <w:rPr>
          <w:i/>
          <w:vertAlign w:val="subscript"/>
        </w:rPr>
        <w:t>N i</w:t>
      </w:r>
      <w:r>
        <w:rPr>
          <w:vertAlign w:val="subscript"/>
        </w:rPr>
        <w:t xml:space="preserve">, </w:t>
      </w:r>
      <w:r>
        <w:t xml:space="preserve">= </w:t>
      </w:r>
      <w:r>
        <w:rPr>
          <w:rFonts w:ascii="Calibri" w:eastAsia="Calibri" w:hAnsi="Calibri" w:cs="Calibri"/>
          <w:noProof/>
          <w:sz w:val="22"/>
        </w:rPr>
        <mc:AlternateContent>
          <mc:Choice Requires="wpg">
            <w:drawing>
              <wp:inline distT="0" distB="0" distL="0" distR="0">
                <wp:extent cx="223266" cy="4572"/>
                <wp:effectExtent l="0" t="0" r="0" b="0"/>
                <wp:docPr id="28178" name="Group 28178"/>
                <wp:cNvGraphicFramePr/>
                <a:graphic xmlns:a="http://schemas.openxmlformats.org/drawingml/2006/main">
                  <a:graphicData uri="http://schemas.microsoft.com/office/word/2010/wordprocessingGroup">
                    <wpg:wgp>
                      <wpg:cNvGrpSpPr/>
                      <wpg:grpSpPr>
                        <a:xfrm>
                          <a:off x="0" y="0"/>
                          <a:ext cx="223266" cy="4572"/>
                          <a:chOff x="0" y="0"/>
                          <a:chExt cx="223266" cy="4572"/>
                        </a:xfrm>
                      </wpg:grpSpPr>
                      <wps:wsp>
                        <wps:cNvPr id="35406" name="Shape 35406"/>
                        <wps:cNvSpPr/>
                        <wps:spPr>
                          <a:xfrm>
                            <a:off x="0" y="0"/>
                            <a:ext cx="223266" cy="9144"/>
                          </a:xfrm>
                          <a:custGeom>
                            <a:avLst/>
                            <a:gdLst/>
                            <a:ahLst/>
                            <a:cxnLst/>
                            <a:rect l="0" t="0" r="0" b="0"/>
                            <a:pathLst>
                              <a:path w="223266" h="9144">
                                <a:moveTo>
                                  <a:pt x="0" y="0"/>
                                </a:moveTo>
                                <a:lnTo>
                                  <a:pt x="223266" y="0"/>
                                </a:lnTo>
                                <a:lnTo>
                                  <a:pt x="223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78" style="width:17.58pt;height:0.359985pt;mso-position-horizontal-relative:char;mso-position-vertical-relative:line" coordsize="2232,45">
                <v:shape id="Shape 35407" style="position:absolute;width:2232;height:91;left:0;top:0;" coordsize="223266,9144" path="m0,0l223266,0l223266,9144l0,9144l0,0">
                  <v:stroke weight="0pt" endcap="flat" joinstyle="miter" miterlimit="10" on="false" color="#000000" opacity="0"/>
                  <v:fill on="true" color="#000000"/>
                </v:shape>
              </v:group>
            </w:pict>
          </mc:Fallback>
        </mc:AlternateContent>
      </w:r>
      <w:r>
        <w:rPr>
          <w:i/>
          <w:vertAlign w:val="subscript"/>
        </w:rPr>
        <w:t>δ</w:t>
      </w:r>
      <w:r>
        <w:rPr>
          <w:i/>
          <w:sz w:val="10"/>
        </w:rPr>
        <w:t xml:space="preserve">i </w:t>
      </w:r>
      <w:r>
        <w:t>, where x</w:t>
      </w:r>
      <w:r>
        <w:rPr>
          <w:vertAlign w:val="subscript"/>
        </w:rPr>
        <w:t xml:space="preserve">i </w:t>
      </w:r>
      <w:r>
        <w:t>is the values of feature i, and u</w:t>
      </w:r>
      <w:r>
        <w:rPr>
          <w:vertAlign w:val="subscript"/>
        </w:rPr>
        <w:t xml:space="preserve">i </w:t>
      </w:r>
      <w:r>
        <w:t xml:space="preserve">and </w:t>
      </w:r>
      <w:r>
        <w:rPr>
          <w:rFonts w:ascii="Calibri" w:eastAsia="Calibri" w:hAnsi="Calibri" w:cs="Calibri"/>
        </w:rPr>
        <w:t>δ</w:t>
      </w:r>
      <w:r>
        <w:rPr>
          <w:vertAlign w:val="subscript"/>
        </w:rPr>
        <w:t xml:space="preserve">i </w:t>
      </w:r>
      <w:r>
        <w:t>are mean and standard deviation of x</w:t>
      </w:r>
      <w:r>
        <w:rPr>
          <w:vertAlign w:val="subscript"/>
        </w:rPr>
        <w:t>i</w:t>
      </w:r>
      <w:r>
        <w:t xml:space="preserve">, respectively. The following six models were selected, and their performance was tested on the annotated and </w:t>
      </w:r>
      <w:r>
        <w:rPr>
          <w:rFonts w:ascii="Calibri" w:eastAsia="Calibri" w:hAnsi="Calibri" w:cs="Calibri"/>
        </w:rPr>
        <w:t>fi</w:t>
      </w:r>
      <w:r>
        <w:t>ltered proteome data set using single amino acid frequencies (AA), dipeptide frequencies (Dipeptide), or the two together (AA +Dipeptide): Linear regression (Linear), Bayesian ridge, elastic net, decision tree, support vector regression (SVR), and random forest. 5-fold cross-validation was used for the calculation of R</w:t>
      </w:r>
      <w:r>
        <w:rPr>
          <w:vertAlign w:val="superscript"/>
        </w:rPr>
        <w:t xml:space="preserve">2 </w:t>
      </w:r>
      <w:r>
        <w:t>scores. For SVR, elastic net, decision tree, and random forest models, an additional 3-fold internal crossvalidation were used to optimize the hyperparameters with a grid-search strategy (</w:t>
      </w:r>
      <w:hyperlink r:id="rId60">
        <w:r>
          <w:rPr>
            <w:color w:val="3F3F83"/>
          </w:rPr>
          <w:t>Supplementary Table S2</w:t>
        </w:r>
      </w:hyperlink>
      <w:r>
        <w:t>). The model with the highest R</w:t>
      </w:r>
      <w:r>
        <w:rPr>
          <w:vertAlign w:val="superscript"/>
        </w:rPr>
        <w:t xml:space="preserve">2 </w:t>
      </w:r>
      <w:r>
        <w:t>score was selected and trained on the whole data set. For the prediction of OGT for those unannotated organisms, dipeptide frequencies were normalized</w:t>
      </w:r>
    </w:p>
    <w:p w:rsidR="00C472DB" w:rsidRDefault="00000000">
      <w:pPr>
        <w:spacing w:after="0" w:line="259" w:lineRule="auto"/>
        <w:ind w:left="816" w:hanging="10"/>
        <w:jc w:val="left"/>
      </w:pPr>
      <w:r>
        <w:rPr>
          <w:i/>
          <w:sz w:val="14"/>
        </w:rPr>
        <w:t>x</w:t>
      </w:r>
      <w:r>
        <w:rPr>
          <w:i/>
          <w:sz w:val="15"/>
          <w:vertAlign w:val="superscript"/>
        </w:rPr>
        <w:t xml:space="preserve">i </w:t>
      </w:r>
      <w:r>
        <w:rPr>
          <w:sz w:val="14"/>
        </w:rPr>
        <w:t xml:space="preserve">− </w:t>
      </w:r>
      <w:r>
        <w:rPr>
          <w:i/>
          <w:sz w:val="14"/>
        </w:rPr>
        <w:t>u</w:t>
      </w:r>
      <w:r>
        <w:rPr>
          <w:i/>
          <w:sz w:val="15"/>
          <w:vertAlign w:val="superscript"/>
        </w:rPr>
        <w:t>i</w:t>
      </w:r>
    </w:p>
    <w:p w:rsidR="00C472DB" w:rsidRDefault="00000000">
      <w:pPr>
        <w:spacing w:line="332" w:lineRule="auto"/>
        <w:ind w:left="-13" w:firstLine="0"/>
      </w:pPr>
      <w:r>
        <w:t xml:space="preserve">by </w:t>
      </w:r>
      <w:r>
        <w:rPr>
          <w:i/>
        </w:rPr>
        <w:t>x</w:t>
      </w:r>
      <w:r>
        <w:rPr>
          <w:i/>
          <w:vertAlign w:val="subscript"/>
        </w:rPr>
        <w:t>N i</w:t>
      </w:r>
      <w:r>
        <w:rPr>
          <w:vertAlign w:val="subscript"/>
        </w:rPr>
        <w:t xml:space="preserve">, </w:t>
      </w:r>
      <w:r>
        <w:t xml:space="preserve">= </w:t>
      </w:r>
      <w:r>
        <w:rPr>
          <w:rFonts w:ascii="Calibri" w:eastAsia="Calibri" w:hAnsi="Calibri" w:cs="Calibri"/>
          <w:noProof/>
          <w:sz w:val="22"/>
        </w:rPr>
        <mc:AlternateContent>
          <mc:Choice Requires="wpg">
            <w:drawing>
              <wp:inline distT="0" distB="0" distL="0" distR="0">
                <wp:extent cx="223266" cy="4572"/>
                <wp:effectExtent l="0" t="0" r="0" b="0"/>
                <wp:docPr id="28005" name="Group 28005"/>
                <wp:cNvGraphicFramePr/>
                <a:graphic xmlns:a="http://schemas.openxmlformats.org/drawingml/2006/main">
                  <a:graphicData uri="http://schemas.microsoft.com/office/word/2010/wordprocessingGroup">
                    <wpg:wgp>
                      <wpg:cNvGrpSpPr/>
                      <wpg:grpSpPr>
                        <a:xfrm>
                          <a:off x="0" y="0"/>
                          <a:ext cx="223266" cy="4572"/>
                          <a:chOff x="0" y="0"/>
                          <a:chExt cx="223266" cy="4572"/>
                        </a:xfrm>
                      </wpg:grpSpPr>
                      <wps:wsp>
                        <wps:cNvPr id="35408" name="Shape 35408"/>
                        <wps:cNvSpPr/>
                        <wps:spPr>
                          <a:xfrm>
                            <a:off x="0" y="0"/>
                            <a:ext cx="223266" cy="9144"/>
                          </a:xfrm>
                          <a:custGeom>
                            <a:avLst/>
                            <a:gdLst/>
                            <a:ahLst/>
                            <a:cxnLst/>
                            <a:rect l="0" t="0" r="0" b="0"/>
                            <a:pathLst>
                              <a:path w="223266" h="9144">
                                <a:moveTo>
                                  <a:pt x="0" y="0"/>
                                </a:moveTo>
                                <a:lnTo>
                                  <a:pt x="223266" y="0"/>
                                </a:lnTo>
                                <a:lnTo>
                                  <a:pt x="223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05" style="width:17.58pt;height:0.359985pt;mso-position-horizontal-relative:char;mso-position-vertical-relative:line" coordsize="2232,45">
                <v:shape id="Shape 35409" style="position:absolute;width:2232;height:91;left:0;top:0;" coordsize="223266,9144" path="m0,0l223266,0l223266,9144l0,9144l0,0">
                  <v:stroke weight="0pt" endcap="flat" joinstyle="miter" miterlimit="10" on="false" color="#000000" opacity="0"/>
                  <v:fill on="true" color="#000000"/>
                </v:shape>
              </v:group>
            </w:pict>
          </mc:Fallback>
        </mc:AlternateContent>
      </w:r>
      <w:r>
        <w:rPr>
          <w:i/>
          <w:vertAlign w:val="subscript"/>
        </w:rPr>
        <w:t>δ</w:t>
      </w:r>
      <w:r>
        <w:rPr>
          <w:i/>
          <w:sz w:val="10"/>
        </w:rPr>
        <w:t xml:space="preserve">i </w:t>
      </w:r>
      <w:r>
        <w:t>, where x</w:t>
      </w:r>
      <w:r>
        <w:rPr>
          <w:vertAlign w:val="subscript"/>
        </w:rPr>
        <w:t xml:space="preserve">i </w:t>
      </w:r>
      <w:r>
        <w:t>is the values of feature i. u</w:t>
      </w:r>
      <w:r>
        <w:rPr>
          <w:vertAlign w:val="subscript"/>
        </w:rPr>
        <w:t xml:space="preserve">i </w:t>
      </w:r>
      <w:r>
        <w:t xml:space="preserve">and </w:t>
      </w:r>
      <w:r>
        <w:rPr>
          <w:rFonts w:ascii="Calibri" w:eastAsia="Calibri" w:hAnsi="Calibri" w:cs="Calibri"/>
        </w:rPr>
        <w:t>δ</w:t>
      </w:r>
      <w:r>
        <w:rPr>
          <w:vertAlign w:val="subscript"/>
        </w:rPr>
        <w:t xml:space="preserve">i </w:t>
      </w:r>
      <w:r>
        <w:t>are mean and standard deviation of feature i in the training data set, respectively.</w:t>
      </w:r>
    </w:p>
    <w:p w:rsidR="00C472DB" w:rsidRDefault="00000000">
      <w:pPr>
        <w:ind w:left="-13"/>
      </w:pPr>
      <w:r>
        <w:rPr>
          <w:rFonts w:ascii="Calibri" w:eastAsia="Calibri" w:hAnsi="Calibri" w:cs="Calibri"/>
        </w:rPr>
        <w:t xml:space="preserve">OGT Prediction Validation. </w:t>
      </w:r>
      <w:r>
        <w:t xml:space="preserve">For validating the predicted OGTs of unannotated organisms we sampled 54 species with </w:t>
      </w:r>
      <w:r>
        <w:t>predicted growth temperatures (for which no growth temperatures were available in the original data set) at random. Equal coverage over the temperature range 0</w:t>
      </w:r>
      <w:r>
        <w:rPr>
          <w:rFonts w:ascii="Calibri" w:eastAsia="Calibri" w:hAnsi="Calibri" w:cs="Calibri"/>
        </w:rPr>
        <w:t>−</w:t>
      </w:r>
      <w:r>
        <w:t xml:space="preserve">100 </w:t>
      </w:r>
      <w:r>
        <w:rPr>
          <w:rFonts w:ascii="Calibri" w:eastAsia="Calibri" w:hAnsi="Calibri" w:cs="Calibri"/>
        </w:rPr>
        <w:t>°</w:t>
      </w:r>
      <w:r>
        <w:t xml:space="preserve">C was ensured by performing the random sampling in 10 bins, each spanning a 10 </w:t>
      </w:r>
      <w:r>
        <w:rPr>
          <w:rFonts w:ascii="Calibri" w:eastAsia="Calibri" w:hAnsi="Calibri" w:cs="Calibri"/>
        </w:rPr>
        <w:t>°</w:t>
      </w:r>
      <w:r>
        <w:t>C temperature range. The primary scienti</w:t>
      </w:r>
      <w:r>
        <w:rPr>
          <w:rFonts w:ascii="Calibri" w:eastAsia="Calibri" w:hAnsi="Calibri" w:cs="Calibri"/>
        </w:rPr>
        <w:t>fi</w:t>
      </w:r>
      <w:r>
        <w:t>c literature was then manually searched to obtain documented experimental growth temperatures for the sampled organisms. For 45 organisms a documented growth temperature could be found, and for 9 organisms it could not. The accuracy of predicted OGT was assessed by computing the Pearson correlation with experimental OGT.</w:t>
      </w:r>
    </w:p>
    <w:p w:rsidR="00C472DB" w:rsidRDefault="00000000">
      <w:pPr>
        <w:spacing w:after="30"/>
        <w:ind w:left="-13"/>
      </w:pPr>
      <w:r>
        <w:t>In a second approach to validate the OGT prediction we used Python scripts and the Zolera SOAP package (</w:t>
      </w:r>
      <w:hyperlink r:id="rId61">
        <w:r>
          <w:rPr>
            <w:color w:val="3F3F83"/>
          </w:rPr>
          <w:t xml:space="preserve">https:// </w:t>
        </w:r>
      </w:hyperlink>
      <w:hyperlink r:id="rId62">
        <w:r>
          <w:rPr>
            <w:color w:val="3F3F83"/>
          </w:rPr>
          <w:t>pypi.python.org/pypi/ZSI/</w:t>
        </w:r>
      </w:hyperlink>
      <w:hyperlink r:id="rId63">
        <w:r>
          <w:t>)</w:t>
        </w:r>
      </w:hyperlink>
      <w:r>
        <w:t xml:space="preserve"> to extract all available experimentally determined enzyme temperature optima from the BRENDA enzyme database </w:t>
      </w:r>
      <w:hyperlink r:id="rId64">
        <w:r>
          <w:rPr>
            <w:color w:val="3F3F83"/>
          </w:rPr>
          <w:t xml:space="preserve">https://www.brenda-enzymes. </w:t>
        </w:r>
      </w:hyperlink>
      <w:hyperlink r:id="rId65">
        <w:r>
          <w:rPr>
            <w:color w:val="3F3F83"/>
          </w:rPr>
          <w:t>org/</w:t>
        </w:r>
      </w:hyperlink>
      <w:r>
        <w:rPr>
          <w:color w:val="3F3F83"/>
        </w:rPr>
        <w:t xml:space="preserve"> </w:t>
      </w:r>
      <w:r>
        <w:t xml:space="preserve">release 2018.2 (July 2018). Data coming from the same enzyme was deduplicated by averaging temperature optima from records with the same EC number and originating from the same organism. For each organism with catalytic optima for more than </w:t>
      </w:r>
      <w:r>
        <w:rPr>
          <w:rFonts w:ascii="Calibri" w:eastAsia="Calibri" w:hAnsi="Calibri" w:cs="Calibri"/>
        </w:rPr>
        <w:t>fi</w:t>
      </w:r>
      <w:r>
        <w:t>ve enzymes the arithmetic mean of those optima were calculated. Those organisms present in both the BRENDA enzyme data as well as the data set with predicted OGT were identi</w:t>
      </w:r>
      <w:r>
        <w:rPr>
          <w:rFonts w:ascii="Calibri" w:eastAsia="Calibri" w:hAnsi="Calibri" w:cs="Calibri"/>
        </w:rPr>
        <w:t>fi</w:t>
      </w:r>
      <w:r>
        <w:t>ed through cross-referencing species names. The accuracy of predicted OGT was assessed by computing the Pearson correlation between predicted OGT and mean catalytic optima of enzymes.</w:t>
      </w:r>
    </w:p>
    <w:p w:rsidR="00C472DB" w:rsidRDefault="00000000">
      <w:pPr>
        <w:ind w:left="-13"/>
      </w:pPr>
      <w:r>
        <w:rPr>
          <w:rFonts w:ascii="Calibri" w:eastAsia="Calibri" w:hAnsi="Calibri" w:cs="Calibri"/>
        </w:rPr>
        <w:t>Machine Learning Workflow for T</w:t>
      </w:r>
      <w:r>
        <w:rPr>
          <w:rFonts w:ascii="Calibri" w:eastAsia="Calibri" w:hAnsi="Calibri" w:cs="Calibri"/>
          <w:vertAlign w:val="subscript"/>
        </w:rPr>
        <w:t xml:space="preserve">opt </w:t>
      </w:r>
      <w:r>
        <w:rPr>
          <w:rFonts w:ascii="Calibri" w:eastAsia="Calibri" w:hAnsi="Calibri" w:cs="Calibri"/>
        </w:rPr>
        <w:t xml:space="preserve">Model. </w:t>
      </w:r>
      <w:r>
        <w:t>UniProt identi</w:t>
      </w:r>
      <w:r>
        <w:rPr>
          <w:rFonts w:ascii="Calibri" w:eastAsia="Calibri" w:hAnsi="Calibri" w:cs="Calibri"/>
        </w:rPr>
        <w:t>fi</w:t>
      </w:r>
      <w:r>
        <w:t xml:space="preserve">ers for proteins with an experimentally determined catalytic optimum were obtained from the </w:t>
      </w:r>
      <w:r>
        <w:rPr>
          <w:rFonts w:ascii="Calibri" w:eastAsia="Calibri" w:hAnsi="Calibri" w:cs="Calibri"/>
        </w:rPr>
        <w:t>“</w:t>
      </w:r>
      <w:r>
        <w:t>TEMPERATURE OPTIMUM</w:t>
      </w:r>
      <w:r>
        <w:rPr>
          <w:rFonts w:ascii="Calibri" w:eastAsia="Calibri" w:hAnsi="Calibri" w:cs="Calibri"/>
        </w:rPr>
        <w:t xml:space="preserve">” </w:t>
      </w:r>
      <w:r>
        <w:t>table in the web pages of the BRENDA database, release 2018.2 (July 2018). These identi</w:t>
      </w:r>
      <w:r>
        <w:rPr>
          <w:rFonts w:ascii="Calibri" w:eastAsia="Calibri" w:hAnsi="Calibri" w:cs="Calibri"/>
        </w:rPr>
        <w:t>fi</w:t>
      </w:r>
      <w:r>
        <w:t xml:space="preserve">ers were </w:t>
      </w:r>
      <w:r>
        <w:rPr>
          <w:rFonts w:ascii="Calibri" w:eastAsia="Calibri" w:hAnsi="Calibri" w:cs="Calibri"/>
        </w:rPr>
        <w:t>fi</w:t>
      </w:r>
      <w:r>
        <w:t xml:space="preserve">ltered to retain only those associated with an organism with experimentally determined OGT. After further </w:t>
      </w:r>
      <w:r>
        <w:rPr>
          <w:rFonts w:ascii="Calibri" w:eastAsia="Calibri" w:hAnsi="Calibri" w:cs="Calibri"/>
        </w:rPr>
        <w:t>fi</w:t>
      </w:r>
      <w:r>
        <w:t xml:space="preserve">ltering to remove sequences containing </w:t>
      </w:r>
      <w:r>
        <w:rPr>
          <w:rFonts w:ascii="Calibri" w:eastAsia="Calibri" w:hAnsi="Calibri" w:cs="Calibri"/>
        </w:rPr>
        <w:t>“</w:t>
      </w:r>
      <w:r>
        <w:t>X</w:t>
      </w:r>
      <w:r>
        <w:rPr>
          <w:rFonts w:ascii="Calibri" w:eastAsia="Calibri" w:hAnsi="Calibri" w:cs="Calibri"/>
        </w:rPr>
        <w:t xml:space="preserve">” </w:t>
      </w:r>
      <w:r>
        <w:t>(unknown amino acid), a data set with 2609 enzymes was generated. The protein sequences for each of these identi</w:t>
      </w:r>
      <w:r>
        <w:rPr>
          <w:rFonts w:ascii="Calibri" w:eastAsia="Calibri" w:hAnsi="Calibri" w:cs="Calibri"/>
        </w:rPr>
        <w:t>fi</w:t>
      </w:r>
      <w:r>
        <w:t>ers were downloaded from the UniProt database in fasta format.</w:t>
      </w:r>
    </w:p>
    <w:p w:rsidR="00C472DB" w:rsidRDefault="00000000">
      <w:pPr>
        <w:ind w:left="-13"/>
      </w:pPr>
      <w:r>
        <w:t>The following features were extracted for each enzyme: (1) 20 amino acid frequencies (AA); (2) 400 dipeptide frequencies (Dipeptide); (3) OGT of its source organism; (4) basic features including protein length, isoelectric point, molecular weight, aromaticity,</w:t>
      </w:r>
      <w:r>
        <w:rPr>
          <w:color w:val="3F3F83"/>
          <w:vertAlign w:val="superscript"/>
        </w:rPr>
        <w:t xml:space="preserve">60 </w:t>
      </w:r>
      <w:r>
        <w:t>instability index,</w:t>
      </w:r>
      <w:r>
        <w:rPr>
          <w:color w:val="3F3F83"/>
          <w:vertAlign w:val="superscript"/>
        </w:rPr>
        <w:t xml:space="preserve">61 </w:t>
      </w:r>
      <w:r>
        <w:t>gravy,</w:t>
      </w:r>
      <w:r>
        <w:rPr>
          <w:color w:val="3F3F83"/>
          <w:vertAlign w:val="superscript"/>
        </w:rPr>
        <w:t xml:space="preserve">62 </w:t>
      </w:r>
      <w:r>
        <w:t>and fraction of three secondary structure units: helix, turn, and sheet. These features were extracted with the module Bio.SeqUtils.ProtParam.ProteinAnalysis in Biopython</w:t>
      </w:r>
      <w:r>
        <w:rPr>
          <w:color w:val="3F3F83"/>
          <w:vertAlign w:val="superscript"/>
        </w:rPr>
        <w:t xml:space="preserve">63 </w:t>
      </w:r>
      <w:r>
        <w:t xml:space="preserve">(version 1.70). Additionally, six binary features were extracted: EC = 1, 2, 3, 4, 5, 6. These numbers represent the </w:t>
      </w:r>
      <w:r>
        <w:rPr>
          <w:rFonts w:ascii="Calibri" w:eastAsia="Calibri" w:hAnsi="Calibri" w:cs="Calibri"/>
        </w:rPr>
        <w:t>fi</w:t>
      </w:r>
      <w:r>
        <w:t xml:space="preserve">rst digit in a EC number. All features except binary features were normalized as described in the </w:t>
      </w:r>
      <w:r>
        <w:rPr>
          <w:color w:val="3F3F83"/>
        </w:rPr>
        <w:t>Machine Learning Work</w:t>
      </w:r>
      <w:r>
        <w:rPr>
          <w:rFonts w:ascii="Calibri" w:eastAsia="Calibri" w:hAnsi="Calibri" w:cs="Calibri"/>
          <w:color w:val="3F3F83"/>
        </w:rPr>
        <w:t>fl</w:t>
      </w:r>
      <w:r>
        <w:rPr>
          <w:color w:val="3F3F83"/>
        </w:rPr>
        <w:t xml:space="preserve">ow for OGT Model </w:t>
      </w:r>
      <w:r>
        <w:t xml:space="preserve">section. The following </w:t>
      </w:r>
      <w:r>
        <w:rPr>
          <w:rFonts w:ascii="Calibri" w:eastAsia="Calibri" w:hAnsi="Calibri" w:cs="Calibri"/>
        </w:rPr>
        <w:t>fi</w:t>
      </w:r>
      <w:r>
        <w:t>ve models were tested on the resulting data set: Bayesian ridge, elastic net, decision tree, support vector regression (SVR), and random forest. The linear model was not used due to its poor performance on any data sets containing dipeptide frequencies (negative R</w:t>
      </w:r>
      <w:r>
        <w:rPr>
          <w:vertAlign w:val="superscript"/>
        </w:rPr>
        <w:t xml:space="preserve">2 </w:t>
      </w:r>
      <w:r>
        <w:t xml:space="preserve">scores in crossvalidation). The </w:t>
      </w:r>
      <w:r>
        <w:lastRenderedPageBreak/>
        <w:t xml:space="preserve">performance of the </w:t>
      </w:r>
      <w:r>
        <w:rPr>
          <w:rFonts w:ascii="Calibri" w:eastAsia="Calibri" w:hAnsi="Calibri" w:cs="Calibri"/>
        </w:rPr>
        <w:t>fi</w:t>
      </w:r>
      <w:r>
        <w:t>ve regression models was tested using the same cross-validation strategy as for OGT. In addition, to test the accuracy of using OGT of the organism as an estimation of enzyme T</w:t>
      </w:r>
      <w:r>
        <w:rPr>
          <w:vertAlign w:val="subscript"/>
        </w:rPr>
        <w:t>opt</w:t>
      </w:r>
      <w:r>
        <w:t>, the R</w:t>
      </w:r>
      <w:r>
        <w:rPr>
          <w:vertAlign w:val="superscript"/>
        </w:rPr>
        <w:t xml:space="preserve">2 </w:t>
      </w:r>
      <w:r>
        <w:t>score for using organism</w:t>
      </w:r>
      <w:r>
        <w:rPr>
          <w:rFonts w:ascii="Calibri" w:eastAsia="Calibri" w:hAnsi="Calibri" w:cs="Calibri"/>
        </w:rPr>
        <w:t>’</w:t>
      </w:r>
      <w:r>
        <w:t>s OGT value as estimation of enzyme T</w:t>
      </w:r>
      <w:r>
        <w:rPr>
          <w:vertAlign w:val="subscript"/>
        </w:rPr>
        <w:t xml:space="preserve">opt </w:t>
      </w:r>
      <w:r>
        <w:t>was calculated. The model with the highest R</w:t>
      </w:r>
      <w:r>
        <w:rPr>
          <w:vertAlign w:val="superscript"/>
        </w:rPr>
        <w:t xml:space="preserve">2 </w:t>
      </w:r>
      <w:r>
        <w:t>score was chosen and trained on the full training data set.</w:t>
      </w:r>
    </w:p>
    <w:p w:rsidR="00C472DB" w:rsidRDefault="00000000">
      <w:pPr>
        <w:ind w:left="-13"/>
      </w:pPr>
      <w:r>
        <w:rPr>
          <w:rFonts w:ascii="Calibri" w:eastAsia="Calibri" w:hAnsi="Calibri" w:cs="Calibri"/>
        </w:rPr>
        <w:t xml:space="preserve">BRENDA Annotation. </w:t>
      </w:r>
      <w:r>
        <w:t xml:space="preserve">Protein sequence data for each EC class was obtained by downloading comma-separated </w:t>
      </w:r>
      <w:r>
        <w:rPr>
          <w:rFonts w:ascii="Calibri" w:eastAsia="Calibri" w:hAnsi="Calibri" w:cs="Calibri"/>
        </w:rPr>
        <w:t>fl</w:t>
      </w:r>
      <w:r>
        <w:t>at</w:t>
      </w:r>
      <w:r>
        <w:rPr>
          <w:rFonts w:ascii="Calibri" w:eastAsia="Calibri" w:hAnsi="Calibri" w:cs="Calibri"/>
        </w:rPr>
        <w:t>fi</w:t>
      </w:r>
      <w:r>
        <w:t xml:space="preserve">les from the BRENDA database version 2018.2 (July 2018). Each sequence in these </w:t>
      </w:r>
      <w:r>
        <w:rPr>
          <w:rFonts w:ascii="Calibri" w:eastAsia="Calibri" w:hAnsi="Calibri" w:cs="Calibri"/>
        </w:rPr>
        <w:t>fi</w:t>
      </w:r>
      <w:r>
        <w:t>les contain information regarding source organism as well as unique UniProt identi</w:t>
      </w:r>
      <w:r>
        <w:rPr>
          <w:rFonts w:ascii="Calibri" w:eastAsia="Calibri" w:hAnsi="Calibri" w:cs="Calibri"/>
        </w:rPr>
        <w:t>fi</w:t>
      </w:r>
      <w:r>
        <w:t xml:space="preserve">ers. Where possible, each protein sequence was associated with an OGT value by mapping the source organism name to the OGT data set from </w:t>
      </w:r>
      <w:hyperlink r:id="rId66">
        <w:r>
          <w:rPr>
            <w:color w:val="3F3F83"/>
          </w:rPr>
          <w:t>https://doi.org/10.5281/zenodo.1175608</w:t>
        </w:r>
      </w:hyperlink>
      <w:r>
        <w:t xml:space="preserve">. Those sequences were </w:t>
      </w:r>
      <w:r>
        <w:rPr>
          <w:rFonts w:ascii="Calibri" w:eastAsia="Calibri" w:hAnsi="Calibri" w:cs="Calibri"/>
        </w:rPr>
        <w:t>fi</w:t>
      </w:r>
      <w:r>
        <w:t>rst mapped to the existing T</w:t>
      </w:r>
      <w:r>
        <w:rPr>
          <w:vertAlign w:val="subscript"/>
        </w:rPr>
        <w:t xml:space="preserve">opt </w:t>
      </w:r>
      <w:r>
        <w:t>values in BRENDA by matching EC-UniProt id pair. For those enzymes without any experimental T</w:t>
      </w:r>
      <w:r>
        <w:rPr>
          <w:vertAlign w:val="subscript"/>
        </w:rPr>
        <w:t xml:space="preserve">opt </w:t>
      </w:r>
      <w:r>
        <w:t xml:space="preserve">values, the amino acid frequencies were calculated (ignore all </w:t>
      </w:r>
      <w:r>
        <w:rPr>
          <w:rFonts w:ascii="Calibri" w:eastAsia="Calibri" w:hAnsi="Calibri" w:cs="Calibri"/>
        </w:rPr>
        <w:t>“</w:t>
      </w:r>
      <w:r>
        <w:t>X</w:t>
      </w:r>
      <w:r>
        <w:rPr>
          <w:rFonts w:ascii="Calibri" w:eastAsia="Calibri" w:hAnsi="Calibri" w:cs="Calibri"/>
        </w:rPr>
        <w:t xml:space="preserve">” </w:t>
      </w:r>
      <w:r>
        <w:t>in the sequence). All 20 amino acid frequencies as well as the OGT value were normalized by</w:t>
      </w:r>
    </w:p>
    <w:p w:rsidR="00C472DB" w:rsidRDefault="00000000">
      <w:pPr>
        <w:spacing w:after="0" w:line="259" w:lineRule="auto"/>
        <w:ind w:left="562" w:hanging="10"/>
        <w:jc w:val="left"/>
      </w:pPr>
      <w:r>
        <w:rPr>
          <w:i/>
          <w:sz w:val="14"/>
        </w:rPr>
        <w:t>x</w:t>
      </w:r>
      <w:r>
        <w:rPr>
          <w:i/>
          <w:sz w:val="15"/>
          <w:vertAlign w:val="superscript"/>
        </w:rPr>
        <w:t xml:space="preserve">i </w:t>
      </w:r>
      <w:r>
        <w:rPr>
          <w:sz w:val="14"/>
        </w:rPr>
        <w:t xml:space="preserve">− </w:t>
      </w:r>
      <w:r>
        <w:rPr>
          <w:i/>
          <w:sz w:val="14"/>
        </w:rPr>
        <w:t>u</w:t>
      </w:r>
      <w:r>
        <w:rPr>
          <w:i/>
          <w:sz w:val="15"/>
          <w:vertAlign w:val="superscript"/>
        </w:rPr>
        <w:t>i</w:t>
      </w:r>
    </w:p>
    <w:p w:rsidR="00C472DB" w:rsidRDefault="00000000">
      <w:pPr>
        <w:spacing w:after="539"/>
        <w:ind w:left="-11" w:hanging="2"/>
      </w:pPr>
      <w:r>
        <w:rPr>
          <w:i/>
        </w:rPr>
        <w:t>x</w:t>
      </w:r>
      <w:r>
        <w:rPr>
          <w:i/>
          <w:vertAlign w:val="subscript"/>
        </w:rPr>
        <w:t>N i</w:t>
      </w:r>
      <w:r>
        <w:rPr>
          <w:vertAlign w:val="subscript"/>
        </w:rPr>
        <w:t xml:space="preserve">, </w:t>
      </w:r>
      <w:r>
        <w:t xml:space="preserve">= </w:t>
      </w:r>
      <w:r>
        <w:rPr>
          <w:rFonts w:ascii="Calibri" w:eastAsia="Calibri" w:hAnsi="Calibri" w:cs="Calibri"/>
          <w:noProof/>
          <w:sz w:val="22"/>
        </w:rPr>
        <mc:AlternateContent>
          <mc:Choice Requires="wpg">
            <w:drawing>
              <wp:inline distT="0" distB="0" distL="0" distR="0">
                <wp:extent cx="223266" cy="4572"/>
                <wp:effectExtent l="0" t="0" r="0" b="0"/>
                <wp:docPr id="28006" name="Group 28006"/>
                <wp:cNvGraphicFramePr/>
                <a:graphic xmlns:a="http://schemas.openxmlformats.org/drawingml/2006/main">
                  <a:graphicData uri="http://schemas.microsoft.com/office/word/2010/wordprocessingGroup">
                    <wpg:wgp>
                      <wpg:cNvGrpSpPr/>
                      <wpg:grpSpPr>
                        <a:xfrm>
                          <a:off x="0" y="0"/>
                          <a:ext cx="223266" cy="4572"/>
                          <a:chOff x="0" y="0"/>
                          <a:chExt cx="223266" cy="4572"/>
                        </a:xfrm>
                      </wpg:grpSpPr>
                      <wps:wsp>
                        <wps:cNvPr id="35410" name="Shape 35410"/>
                        <wps:cNvSpPr/>
                        <wps:spPr>
                          <a:xfrm>
                            <a:off x="0" y="0"/>
                            <a:ext cx="223266" cy="9144"/>
                          </a:xfrm>
                          <a:custGeom>
                            <a:avLst/>
                            <a:gdLst/>
                            <a:ahLst/>
                            <a:cxnLst/>
                            <a:rect l="0" t="0" r="0" b="0"/>
                            <a:pathLst>
                              <a:path w="223266" h="9144">
                                <a:moveTo>
                                  <a:pt x="0" y="0"/>
                                </a:moveTo>
                                <a:lnTo>
                                  <a:pt x="223266" y="0"/>
                                </a:lnTo>
                                <a:lnTo>
                                  <a:pt x="223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06" style="width:17.58pt;height:0.360016pt;mso-position-horizontal-relative:char;mso-position-vertical-relative:line" coordsize="2232,45">
                <v:shape id="Shape 35411" style="position:absolute;width:2232;height:91;left:0;top:0;" coordsize="223266,9144" path="m0,0l223266,0l223266,9144l0,9144l0,0">
                  <v:stroke weight="0pt" endcap="flat" joinstyle="miter" miterlimit="10" on="false" color="#000000" opacity="0"/>
                  <v:fill on="true" color="#000000"/>
                </v:shape>
              </v:group>
            </w:pict>
          </mc:Fallback>
        </mc:AlternateContent>
      </w:r>
      <w:r>
        <w:rPr>
          <w:i/>
          <w:vertAlign w:val="subscript"/>
        </w:rPr>
        <w:t>δ</w:t>
      </w:r>
      <w:r>
        <w:rPr>
          <w:i/>
          <w:sz w:val="10"/>
        </w:rPr>
        <w:t xml:space="preserve">i </w:t>
      </w:r>
      <w:r>
        <w:t>, where x</w:t>
      </w:r>
      <w:r>
        <w:rPr>
          <w:vertAlign w:val="subscript"/>
        </w:rPr>
        <w:t xml:space="preserve">i </w:t>
      </w:r>
      <w:r>
        <w:t>is the values of feature i. u</w:t>
      </w:r>
      <w:r>
        <w:rPr>
          <w:vertAlign w:val="subscript"/>
        </w:rPr>
        <w:t xml:space="preserve">i </w:t>
      </w:r>
      <w:r>
        <w:t xml:space="preserve">and </w:t>
      </w:r>
      <w:r>
        <w:rPr>
          <w:rFonts w:ascii="Calibri" w:eastAsia="Calibri" w:hAnsi="Calibri" w:cs="Calibri"/>
        </w:rPr>
        <w:t>δ</w:t>
      </w:r>
      <w:r>
        <w:rPr>
          <w:vertAlign w:val="subscript"/>
        </w:rPr>
        <w:t xml:space="preserve">i </w:t>
      </w:r>
      <w:r>
        <w:t>are mean and standard deviation of feature i in the original training data set, respectively. Finally, the normalized values were used for the prediction of T</w:t>
      </w:r>
      <w:r>
        <w:rPr>
          <w:vertAlign w:val="subscript"/>
        </w:rPr>
        <w:t xml:space="preserve">opt </w:t>
      </w:r>
      <w:r>
        <w:t>by the previously generated random forest regressor trained on the AA+OGT data sets. The predicted enzyme T</w:t>
      </w:r>
      <w:r>
        <w:rPr>
          <w:vertAlign w:val="subscript"/>
        </w:rPr>
        <w:t xml:space="preserve">opt </w:t>
      </w:r>
      <w:r>
        <w:t>and annotated OGT values of these enzymes are freely available for download and reuse (</w:t>
      </w:r>
      <w:hyperlink r:id="rId67">
        <w:r>
          <w:rPr>
            <w:color w:val="3F3F83"/>
          </w:rPr>
          <w:t xml:space="preserve">https:// </w:t>
        </w:r>
      </w:hyperlink>
      <w:hyperlink r:id="rId68">
        <w:r>
          <w:rPr>
            <w:color w:val="3F3F83"/>
          </w:rPr>
          <w:t>zenodo.org/record/2539114</w:t>
        </w:r>
      </w:hyperlink>
      <w:r>
        <w:t xml:space="preserve">, </w:t>
      </w:r>
      <w:hyperlink r:id="rId69">
        <w:r>
          <w:rPr>
            <w:color w:val="3F3F83"/>
          </w:rPr>
          <w:t xml:space="preserve">https://doi.org/10.5281/ </w:t>
        </w:r>
      </w:hyperlink>
      <w:hyperlink r:id="rId70">
        <w:r>
          <w:rPr>
            <w:color w:val="3F3F83"/>
          </w:rPr>
          <w:t>zenodo.2539114</w:t>
        </w:r>
      </w:hyperlink>
      <w:hyperlink r:id="rId71">
        <w:r>
          <w:t>)</w:t>
        </w:r>
      </w:hyperlink>
      <w:r>
        <w:t>.</w:t>
      </w:r>
    </w:p>
    <w:p w:rsidR="00C472DB" w:rsidRDefault="00000000">
      <w:pPr>
        <w:pStyle w:val="Ttulo1"/>
        <w:ind w:left="-3"/>
      </w:pPr>
      <w:r>
        <w:rPr>
          <w:sz w:val="64"/>
        </w:rPr>
        <w:t xml:space="preserve">■ </w:t>
      </w:r>
      <w:r>
        <w:t>ASSOCIATED CONTENT</w:t>
      </w:r>
    </w:p>
    <w:p w:rsidR="00C472DB" w:rsidRDefault="00000000">
      <w:pPr>
        <w:spacing w:after="0" w:line="259" w:lineRule="auto"/>
        <w:ind w:left="-3" w:hanging="10"/>
        <w:jc w:val="left"/>
      </w:pPr>
      <w:r>
        <w:rPr>
          <w:rFonts w:ascii="Calibri" w:eastAsia="Calibri" w:hAnsi="Calibri" w:cs="Calibri"/>
          <w:sz w:val="24"/>
        </w:rPr>
        <w:t>*</w:t>
      </w:r>
      <w:r>
        <w:rPr>
          <w:rFonts w:ascii="Calibri" w:eastAsia="Calibri" w:hAnsi="Calibri" w:cs="Calibri"/>
          <w:color w:val="FFFFFF"/>
          <w:sz w:val="13"/>
        </w:rPr>
        <w:t xml:space="preserve">S </w:t>
      </w:r>
      <w:r>
        <w:rPr>
          <w:rFonts w:ascii="Calibri" w:eastAsia="Calibri" w:hAnsi="Calibri" w:cs="Calibri"/>
          <w:sz w:val="19"/>
        </w:rPr>
        <w:t>Supporting Information</w:t>
      </w:r>
    </w:p>
    <w:p w:rsidR="00C472DB" w:rsidRDefault="00000000">
      <w:pPr>
        <w:spacing w:after="135"/>
        <w:ind w:left="-13" w:firstLine="0"/>
      </w:pPr>
      <w:r>
        <w:t xml:space="preserve">The Supporting Information is available free of charge on the </w:t>
      </w:r>
      <w:r>
        <w:rPr>
          <w:color w:val="3F3F83"/>
        </w:rPr>
        <w:t>ACS Publications websit</w:t>
      </w:r>
      <w:hyperlink r:id="rId72">
        <w:r>
          <w:rPr>
            <w:color w:val="3F3F83"/>
          </w:rPr>
          <w:t>e</w:t>
        </w:r>
      </w:hyperlink>
      <w:r>
        <w:rPr>
          <w:color w:val="3F3F83"/>
        </w:rPr>
        <w:t xml:space="preserve"> </w:t>
      </w:r>
      <w:r>
        <w:t xml:space="preserve">at DOI: </w:t>
      </w:r>
      <w:hyperlink r:id="rId73">
        <w:r>
          <w:rPr>
            <w:color w:val="3F3F83"/>
          </w:rPr>
          <w:t>10.1021/acssyn</w:t>
        </w:r>
      </w:hyperlink>
      <w:hyperlink r:id="rId74">
        <w:r>
          <w:rPr>
            <w:color w:val="3F3F83"/>
          </w:rPr>
          <w:t>bio.9b00099</w:t>
        </w:r>
      </w:hyperlink>
      <w:r>
        <w:t>.</w:t>
      </w:r>
    </w:p>
    <w:p w:rsidR="00C472DB" w:rsidRDefault="00000000">
      <w:pPr>
        <w:spacing w:after="637"/>
        <w:ind w:left="483" w:firstLine="0"/>
      </w:pPr>
      <w:r>
        <w:t>Figures S1</w:t>
      </w:r>
      <w:r>
        <w:rPr>
          <w:rFonts w:ascii="Calibri" w:eastAsia="Calibri" w:hAnsi="Calibri" w:cs="Calibri"/>
        </w:rPr>
        <w:t>−</w:t>
      </w:r>
      <w:r>
        <w:t>S4 and Tables S1</w:t>
      </w:r>
      <w:r>
        <w:rPr>
          <w:rFonts w:ascii="Calibri" w:eastAsia="Calibri" w:hAnsi="Calibri" w:cs="Calibri"/>
        </w:rPr>
        <w:t>−</w:t>
      </w:r>
      <w:r>
        <w:t>S2 (</w:t>
      </w:r>
      <w:hyperlink r:id="rId75">
        <w:r>
          <w:rPr>
            <w:color w:val="3F3F83"/>
          </w:rPr>
          <w:t>PDF</w:t>
        </w:r>
      </w:hyperlink>
      <w:r>
        <w:t>)</w:t>
      </w:r>
    </w:p>
    <w:p w:rsidR="00C472DB" w:rsidRDefault="00000000">
      <w:pPr>
        <w:pStyle w:val="Ttulo1"/>
        <w:ind w:left="-3"/>
      </w:pPr>
      <w:r>
        <w:rPr>
          <w:sz w:val="64"/>
        </w:rPr>
        <w:t xml:space="preserve">■ </w:t>
      </w:r>
      <w:r>
        <w:t>AUTHOR INFORMATION</w:t>
      </w:r>
    </w:p>
    <w:p w:rsidR="00C472DB" w:rsidRDefault="00000000">
      <w:pPr>
        <w:spacing w:after="40" w:line="259" w:lineRule="auto"/>
        <w:ind w:left="-3" w:hanging="10"/>
        <w:jc w:val="left"/>
      </w:pPr>
      <w:r>
        <w:rPr>
          <w:rFonts w:ascii="Calibri" w:eastAsia="Calibri" w:hAnsi="Calibri" w:cs="Calibri"/>
          <w:sz w:val="19"/>
        </w:rPr>
        <w:t>Corresponding Author</w:t>
      </w:r>
    </w:p>
    <w:p w:rsidR="00C472DB" w:rsidRDefault="00000000">
      <w:pPr>
        <w:spacing w:after="52"/>
        <w:ind w:left="-13" w:firstLine="0"/>
      </w:pPr>
      <w:r>
        <w:rPr>
          <w:rFonts w:ascii="Calibri" w:eastAsia="Calibri" w:hAnsi="Calibri" w:cs="Calibri"/>
        </w:rPr>
        <w:t>*</w:t>
      </w:r>
      <w:r>
        <w:t xml:space="preserve">E-mail: </w:t>
      </w:r>
      <w:r>
        <w:rPr>
          <w:color w:val="3F3F83"/>
        </w:rPr>
        <w:t>martin.engqvist@chalmers.se</w:t>
      </w:r>
      <w:r>
        <w:t>. Phone: +46 (0)31 772 8171.</w:t>
      </w:r>
    </w:p>
    <w:p w:rsidR="00C472DB" w:rsidRDefault="00000000">
      <w:pPr>
        <w:spacing w:after="55" w:line="259" w:lineRule="auto"/>
        <w:ind w:left="-3" w:hanging="10"/>
        <w:jc w:val="left"/>
      </w:pPr>
      <w:r>
        <w:rPr>
          <w:rFonts w:ascii="Calibri" w:eastAsia="Calibri" w:hAnsi="Calibri" w:cs="Calibri"/>
          <w:sz w:val="19"/>
        </w:rPr>
        <w:t xml:space="preserve">ORCID </w:t>
      </w:r>
      <w:r>
        <w:rPr>
          <w:rFonts w:ascii="Calibri" w:eastAsia="Calibri" w:hAnsi="Calibri" w:cs="Calibri"/>
          <w:noProof/>
          <w:sz w:val="22"/>
        </w:rPr>
        <mc:AlternateContent>
          <mc:Choice Requires="wpg">
            <w:drawing>
              <wp:inline distT="0" distB="0" distL="0" distR="0">
                <wp:extent cx="72242" cy="72495"/>
                <wp:effectExtent l="0" t="0" r="0" b="0"/>
                <wp:docPr id="28007" name="Group 28007"/>
                <wp:cNvGraphicFramePr/>
                <a:graphic xmlns:a="http://schemas.openxmlformats.org/drawingml/2006/main">
                  <a:graphicData uri="http://schemas.microsoft.com/office/word/2010/wordprocessingGroup">
                    <wpg:wgp>
                      <wpg:cNvGrpSpPr/>
                      <wpg:grpSpPr>
                        <a:xfrm>
                          <a:off x="0" y="0"/>
                          <a:ext cx="72242" cy="72495"/>
                          <a:chOff x="0" y="0"/>
                          <a:chExt cx="72242" cy="72495"/>
                        </a:xfrm>
                      </wpg:grpSpPr>
                      <wps:wsp>
                        <wps:cNvPr id="2228" name="Shape 2228"/>
                        <wps:cNvSpPr/>
                        <wps:spPr>
                          <a:xfrm>
                            <a:off x="0" y="0"/>
                            <a:ext cx="72242" cy="72495"/>
                          </a:xfrm>
                          <a:custGeom>
                            <a:avLst/>
                            <a:gdLst/>
                            <a:ahLst/>
                            <a:cxnLst/>
                            <a:rect l="0" t="0" r="0" b="0"/>
                            <a:pathLst>
                              <a:path w="72242" h="72495">
                                <a:moveTo>
                                  <a:pt x="34798" y="546"/>
                                </a:moveTo>
                                <a:cubicBezTo>
                                  <a:pt x="46291" y="0"/>
                                  <a:pt x="55512" y="4724"/>
                                  <a:pt x="61201" y="10299"/>
                                </a:cubicBezTo>
                                <a:cubicBezTo>
                                  <a:pt x="64148" y="13182"/>
                                  <a:pt x="66862" y="16621"/>
                                  <a:pt x="68905" y="20720"/>
                                </a:cubicBezTo>
                                <a:lnTo>
                                  <a:pt x="72242" y="33777"/>
                                </a:lnTo>
                                <a:lnTo>
                                  <a:pt x="72242" y="37028"/>
                                </a:lnTo>
                                <a:lnTo>
                                  <a:pt x="69875" y="50482"/>
                                </a:lnTo>
                                <a:cubicBezTo>
                                  <a:pt x="68085" y="54825"/>
                                  <a:pt x="65710" y="58458"/>
                                  <a:pt x="62763" y="61468"/>
                                </a:cubicBezTo>
                                <a:cubicBezTo>
                                  <a:pt x="59753" y="64541"/>
                                  <a:pt x="56369" y="67252"/>
                                  <a:pt x="52332" y="69262"/>
                                </a:cubicBezTo>
                                <a:lnTo>
                                  <a:pt x="39394" y="72495"/>
                                </a:lnTo>
                                <a:lnTo>
                                  <a:pt x="35844" y="72495"/>
                                </a:lnTo>
                                <a:lnTo>
                                  <a:pt x="22792" y="70350"/>
                                </a:lnTo>
                                <a:cubicBezTo>
                                  <a:pt x="18367" y="68573"/>
                                  <a:pt x="14618" y="66014"/>
                                  <a:pt x="11646" y="63157"/>
                                </a:cubicBezTo>
                                <a:cubicBezTo>
                                  <a:pt x="5486" y="57238"/>
                                  <a:pt x="800" y="49517"/>
                                  <a:pt x="279" y="38353"/>
                                </a:cubicBezTo>
                                <a:cubicBezTo>
                                  <a:pt x="0" y="32448"/>
                                  <a:pt x="1169" y="27318"/>
                                  <a:pt x="2908" y="23037"/>
                                </a:cubicBezTo>
                                <a:cubicBezTo>
                                  <a:pt x="6350" y="14630"/>
                                  <a:pt x="12141" y="8204"/>
                                  <a:pt x="20307" y="4267"/>
                                </a:cubicBezTo>
                                <a:cubicBezTo>
                                  <a:pt x="22276" y="3327"/>
                                  <a:pt x="24422" y="2400"/>
                                  <a:pt x="26886" y="1765"/>
                                </a:cubicBezTo>
                                <a:cubicBezTo>
                                  <a:pt x="29324" y="1130"/>
                                  <a:pt x="32017" y="673"/>
                                  <a:pt x="34798" y="546"/>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229" name="Shape 2229"/>
                        <wps:cNvSpPr/>
                        <wps:spPr>
                          <a:xfrm>
                            <a:off x="30988" y="22999"/>
                            <a:ext cx="13915" cy="29909"/>
                          </a:xfrm>
                          <a:custGeom>
                            <a:avLst/>
                            <a:gdLst/>
                            <a:ahLst/>
                            <a:cxnLst/>
                            <a:rect l="0" t="0" r="0" b="0"/>
                            <a:pathLst>
                              <a:path w="13915" h="29909">
                                <a:moveTo>
                                  <a:pt x="10694" y="115"/>
                                </a:moveTo>
                                <a:lnTo>
                                  <a:pt x="13915" y="611"/>
                                </a:lnTo>
                                <a:lnTo>
                                  <a:pt x="13915" y="4494"/>
                                </a:lnTo>
                                <a:lnTo>
                                  <a:pt x="9004" y="3429"/>
                                </a:lnTo>
                                <a:cubicBezTo>
                                  <a:pt x="7823" y="3429"/>
                                  <a:pt x="5385" y="3125"/>
                                  <a:pt x="4674" y="3493"/>
                                </a:cubicBezTo>
                                <a:cubicBezTo>
                                  <a:pt x="3772" y="3975"/>
                                  <a:pt x="4191" y="7468"/>
                                  <a:pt x="4191" y="8789"/>
                                </a:cubicBezTo>
                                <a:cubicBezTo>
                                  <a:pt x="4191" y="14669"/>
                                  <a:pt x="4076" y="20739"/>
                                  <a:pt x="4331" y="26136"/>
                                </a:cubicBezTo>
                                <a:cubicBezTo>
                                  <a:pt x="6007" y="26492"/>
                                  <a:pt x="7975" y="26340"/>
                                  <a:pt x="9880" y="26340"/>
                                </a:cubicBezTo>
                                <a:lnTo>
                                  <a:pt x="13915" y="26137"/>
                                </a:lnTo>
                                <a:lnTo>
                                  <a:pt x="13915" y="29331"/>
                                </a:lnTo>
                                <a:lnTo>
                                  <a:pt x="12662" y="29858"/>
                                </a:lnTo>
                                <a:cubicBezTo>
                                  <a:pt x="8827" y="29858"/>
                                  <a:pt x="4559" y="29909"/>
                                  <a:pt x="203" y="29794"/>
                                </a:cubicBezTo>
                                <a:cubicBezTo>
                                  <a:pt x="76" y="21552"/>
                                  <a:pt x="127" y="12471"/>
                                  <a:pt x="127" y="3772"/>
                                </a:cubicBezTo>
                                <a:cubicBezTo>
                                  <a:pt x="127" y="2769"/>
                                  <a:pt x="0" y="584"/>
                                  <a:pt x="330" y="242"/>
                                </a:cubicBezTo>
                                <a:cubicBezTo>
                                  <a:pt x="3289" y="0"/>
                                  <a:pt x="7366" y="115"/>
                                  <a:pt x="10694" y="11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0" name="Shape 2230"/>
                        <wps:cNvSpPr/>
                        <wps:spPr>
                          <a:xfrm>
                            <a:off x="44903" y="23610"/>
                            <a:ext cx="14317" cy="28720"/>
                          </a:xfrm>
                          <a:custGeom>
                            <a:avLst/>
                            <a:gdLst/>
                            <a:ahLst/>
                            <a:cxnLst/>
                            <a:rect l="0" t="0" r="0" b="0"/>
                            <a:pathLst>
                              <a:path w="14317" h="28720">
                                <a:moveTo>
                                  <a:pt x="0" y="0"/>
                                </a:moveTo>
                                <a:lnTo>
                                  <a:pt x="5516" y="850"/>
                                </a:lnTo>
                                <a:cubicBezTo>
                                  <a:pt x="9923" y="2920"/>
                                  <a:pt x="13339" y="7365"/>
                                  <a:pt x="13848" y="12915"/>
                                </a:cubicBezTo>
                                <a:cubicBezTo>
                                  <a:pt x="14317" y="18248"/>
                                  <a:pt x="12273" y="21691"/>
                                  <a:pt x="9847" y="24574"/>
                                </a:cubicBezTo>
                                <a:lnTo>
                                  <a:pt x="0" y="28720"/>
                                </a:lnTo>
                                <a:lnTo>
                                  <a:pt x="0" y="25526"/>
                                </a:lnTo>
                                <a:lnTo>
                                  <a:pt x="1516" y="25450"/>
                                </a:lnTo>
                                <a:cubicBezTo>
                                  <a:pt x="1948" y="25348"/>
                                  <a:pt x="2570" y="25018"/>
                                  <a:pt x="3141" y="24777"/>
                                </a:cubicBezTo>
                                <a:cubicBezTo>
                                  <a:pt x="5377" y="23837"/>
                                  <a:pt x="7104" y="22161"/>
                                  <a:pt x="8222" y="20307"/>
                                </a:cubicBezTo>
                                <a:cubicBezTo>
                                  <a:pt x="8564" y="19734"/>
                                  <a:pt x="9060" y="18681"/>
                                  <a:pt x="9237" y="18135"/>
                                </a:cubicBezTo>
                                <a:cubicBezTo>
                                  <a:pt x="10964" y="12889"/>
                                  <a:pt x="8641" y="7390"/>
                                  <a:pt x="5110" y="4990"/>
                                </a:cubicBezTo>
                                <a:lnTo>
                                  <a:pt x="0" y="388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1" name="Shape 2231"/>
                        <wps:cNvSpPr/>
                        <wps:spPr>
                          <a:xfrm>
                            <a:off x="34747" y="26123"/>
                            <a:ext cx="21107" cy="23368"/>
                          </a:xfrm>
                          <a:custGeom>
                            <a:avLst/>
                            <a:gdLst/>
                            <a:ahLst/>
                            <a:cxnLst/>
                            <a:rect l="0" t="0" r="0" b="0"/>
                            <a:pathLst>
                              <a:path w="21107" h="23368">
                                <a:moveTo>
                                  <a:pt x="5232" y="305"/>
                                </a:moveTo>
                                <a:cubicBezTo>
                                  <a:pt x="9436" y="305"/>
                                  <a:pt x="12840" y="788"/>
                                  <a:pt x="15253" y="2477"/>
                                </a:cubicBezTo>
                                <a:cubicBezTo>
                                  <a:pt x="18796" y="4877"/>
                                  <a:pt x="21107" y="10389"/>
                                  <a:pt x="19380" y="15621"/>
                                </a:cubicBezTo>
                                <a:cubicBezTo>
                                  <a:pt x="19202" y="16167"/>
                                  <a:pt x="18707" y="17221"/>
                                  <a:pt x="18364" y="17793"/>
                                </a:cubicBezTo>
                                <a:cubicBezTo>
                                  <a:pt x="17247" y="19660"/>
                                  <a:pt x="15519" y="21324"/>
                                  <a:pt x="13284" y="22263"/>
                                </a:cubicBezTo>
                                <a:cubicBezTo>
                                  <a:pt x="12712" y="22505"/>
                                  <a:pt x="12090" y="22835"/>
                                  <a:pt x="11659" y="22937"/>
                                </a:cubicBezTo>
                                <a:cubicBezTo>
                                  <a:pt x="10083" y="23343"/>
                                  <a:pt x="8077" y="23216"/>
                                  <a:pt x="6109" y="23216"/>
                                </a:cubicBezTo>
                                <a:cubicBezTo>
                                  <a:pt x="4204" y="23216"/>
                                  <a:pt x="2235" y="23368"/>
                                  <a:pt x="558" y="23013"/>
                                </a:cubicBezTo>
                                <a:cubicBezTo>
                                  <a:pt x="317" y="17628"/>
                                  <a:pt x="432" y="11544"/>
                                  <a:pt x="432" y="5664"/>
                                </a:cubicBezTo>
                                <a:cubicBezTo>
                                  <a:pt x="432" y="4343"/>
                                  <a:pt x="0" y="851"/>
                                  <a:pt x="901" y="381"/>
                                </a:cubicBezTo>
                                <a:cubicBezTo>
                                  <a:pt x="1613" y="0"/>
                                  <a:pt x="4051" y="305"/>
                                  <a:pt x="5232" y="305"/>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232" name="Shape 2232"/>
                        <wps:cNvSpPr/>
                        <wps:spPr>
                          <a:xfrm>
                            <a:off x="19431" y="13449"/>
                            <a:ext cx="6528" cy="6960"/>
                          </a:xfrm>
                          <a:custGeom>
                            <a:avLst/>
                            <a:gdLst/>
                            <a:ahLst/>
                            <a:cxnLst/>
                            <a:rect l="0" t="0" r="0" b="0"/>
                            <a:pathLst>
                              <a:path w="6528" h="6960">
                                <a:moveTo>
                                  <a:pt x="2680" y="318"/>
                                </a:moveTo>
                                <a:cubicBezTo>
                                  <a:pt x="4775" y="0"/>
                                  <a:pt x="6528" y="1956"/>
                                  <a:pt x="5791" y="4039"/>
                                </a:cubicBezTo>
                                <a:cubicBezTo>
                                  <a:pt x="4763" y="6960"/>
                                  <a:pt x="0" y="6147"/>
                                  <a:pt x="305" y="2756"/>
                                </a:cubicBezTo>
                                <a:cubicBezTo>
                                  <a:pt x="432" y="1372"/>
                                  <a:pt x="1397" y="521"/>
                                  <a:pt x="2680" y="31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3" name="Shape 2233"/>
                        <wps:cNvSpPr/>
                        <wps:spPr>
                          <a:xfrm>
                            <a:off x="20371" y="22986"/>
                            <a:ext cx="4242" cy="29921"/>
                          </a:xfrm>
                          <a:custGeom>
                            <a:avLst/>
                            <a:gdLst/>
                            <a:ahLst/>
                            <a:cxnLst/>
                            <a:rect l="0" t="0" r="0" b="0"/>
                            <a:pathLst>
                              <a:path w="4242" h="29921">
                                <a:moveTo>
                                  <a:pt x="3975" y="191"/>
                                </a:moveTo>
                                <a:cubicBezTo>
                                  <a:pt x="4242" y="9728"/>
                                  <a:pt x="4114" y="20079"/>
                                  <a:pt x="4039" y="29807"/>
                                </a:cubicBezTo>
                                <a:cubicBezTo>
                                  <a:pt x="2896" y="29921"/>
                                  <a:pt x="1270" y="29921"/>
                                  <a:pt x="114" y="29807"/>
                                </a:cubicBezTo>
                                <a:cubicBezTo>
                                  <a:pt x="0" y="20117"/>
                                  <a:pt x="0" y="9944"/>
                                  <a:pt x="114" y="254"/>
                                </a:cubicBezTo>
                                <a:cubicBezTo>
                                  <a:pt x="1130" y="0"/>
                                  <a:pt x="2857" y="115"/>
                                  <a:pt x="3975" y="19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8007" style="width:5.68832pt;height:5.70825pt;mso-position-horizontal-relative:char;mso-position-vertical-relative:line" coordsize="722,724">
                <v:shape id="Shape 2228" style="position:absolute;width:722;height:724;left:0;top:0;" coordsize="72242,72495" path="m34798,546c46291,0,55512,4724,61201,10299c64148,13182,66862,16621,68905,20720l72242,33777l72242,37028l69875,50482c68085,54825,65710,58458,62763,61468c59753,64541,56369,67252,52332,69262l39394,72495l35844,72495l22792,70350c18367,68573,14618,66014,11646,63157c5486,57238,800,49517,279,38353c0,32448,1169,27318,2908,23037c6350,14630,12141,8204,20307,4267c22276,3327,24422,2400,26886,1765c29324,1130,32017,673,34798,546x">
                  <v:stroke weight="0pt" endcap="flat" joinstyle="miter" miterlimit="10" on="false" color="#000000" opacity="0"/>
                  <v:fill on="true" color="#a6ce39"/>
                </v:shape>
                <v:shape id="Shape 2229" style="position:absolute;width:139;height:299;left:309;top:229;" coordsize="13915,29909" path="m10694,115l13915,611l13915,4494l9004,3429c7823,3429,5385,3125,4674,3493c3772,3975,4191,7468,4191,8789c4191,14669,4076,20739,4331,26136c6007,26492,7975,26340,9880,26340l13915,26137l13915,29331l12662,29858c8827,29858,4559,29909,203,29794c76,21552,127,12471,127,3772c127,2769,0,584,330,242c3289,0,7366,115,10694,115x">
                  <v:stroke weight="0pt" endcap="flat" joinstyle="miter" miterlimit="10" on="false" color="#000000" opacity="0"/>
                  <v:fill on="true" color="#ffffff"/>
                </v:shape>
                <v:shape id="Shape 2230" style="position:absolute;width:143;height:287;left:449;top:236;" coordsize="14317,28720" path="m0,0l5516,850c9923,2920,13339,7365,13848,12915c14317,18248,12273,21691,9847,24574l0,28720l0,25526l1516,25450c1948,25348,2570,25018,3141,24777c5377,23837,7104,22161,8222,20307c8564,19734,9060,18681,9237,18135c10964,12889,8641,7390,5110,4990l0,3883l0,0x">
                  <v:stroke weight="0pt" endcap="flat" joinstyle="miter" miterlimit="10" on="false" color="#000000" opacity="0"/>
                  <v:fill on="true" color="#ffffff"/>
                </v:shape>
                <v:shape id="Shape 2231" style="position:absolute;width:211;height:233;left:347;top:261;" coordsize="21107,23368" path="m5232,305c9436,305,12840,788,15253,2477c18796,4877,21107,10389,19380,15621c19202,16167,18707,17221,18364,17793c17247,19660,15519,21324,13284,22263c12712,22505,12090,22835,11659,22937c10083,23343,8077,23216,6109,23216c4204,23216,2235,23368,558,23013c317,17628,432,11544,432,5664c432,4343,0,851,901,381c1613,0,4051,305,5232,305x">
                  <v:stroke weight="0pt" endcap="flat" joinstyle="miter" miterlimit="10" on="false" color="#000000" opacity="0"/>
                  <v:fill on="true" color="#a6ce39"/>
                </v:shape>
                <v:shape id="Shape 2232" style="position:absolute;width:65;height:69;left:194;top:134;" coordsize="6528,6960" path="m2680,318c4775,0,6528,1956,5791,4039c4763,6960,0,6147,305,2756c432,1372,1397,521,2680,318x">
                  <v:stroke weight="0pt" endcap="flat" joinstyle="miter" miterlimit="10" on="false" color="#000000" opacity="0"/>
                  <v:fill on="true" color="#ffffff"/>
                </v:shape>
                <v:shape id="Shape 2233" style="position:absolute;width:42;height:299;left:203;top:229;" coordsize="4242,29921" path="m3975,191c4242,9728,4114,20079,4039,29807c2896,29921,1270,29921,114,29807c0,20117,0,9944,114,254c1130,0,2857,115,3975,191x">
                  <v:stroke weight="0pt" endcap="flat" joinstyle="miter" miterlimit="10" on="false" color="#000000" opacity="0"/>
                  <v:fill on="true" color="#ffffff"/>
                </v:shape>
              </v:group>
            </w:pict>
          </mc:Fallback>
        </mc:AlternateContent>
      </w:r>
    </w:p>
    <w:p w:rsidR="00C472DB" w:rsidRDefault="00000000">
      <w:pPr>
        <w:spacing w:after="13" w:line="259" w:lineRule="auto"/>
        <w:ind w:left="2" w:firstLine="0"/>
        <w:jc w:val="left"/>
      </w:pPr>
      <w:r>
        <w:rPr>
          <w:sz w:val="22"/>
        </w:rPr>
        <w:t xml:space="preserve">Kersten S. Rabe: </w:t>
      </w:r>
      <w:hyperlink r:id="rId76">
        <w:r>
          <w:rPr>
            <w:color w:val="3F3F83"/>
            <w:sz w:val="18"/>
          </w:rPr>
          <w:t>0000-0001-7909-8191</w:t>
        </w:r>
      </w:hyperlink>
    </w:p>
    <w:p w:rsidR="00C472DB" w:rsidRDefault="00000000">
      <w:pPr>
        <w:spacing w:after="9" w:line="259" w:lineRule="auto"/>
        <w:ind w:left="2" w:firstLine="0"/>
        <w:jc w:val="left"/>
      </w:pPr>
      <w:r>
        <w:rPr>
          <w:sz w:val="22"/>
        </w:rPr>
        <w:t xml:space="preserve">Martin K. M. Engqvist: </w:t>
      </w:r>
      <w:hyperlink r:id="rId77">
        <w:r>
          <w:rPr>
            <w:color w:val="3F3F83"/>
            <w:sz w:val="18"/>
          </w:rPr>
          <w:t>0000-0003-2174-2225</w:t>
        </w:r>
      </w:hyperlink>
    </w:p>
    <w:p w:rsidR="00C472DB" w:rsidRDefault="00000000">
      <w:pPr>
        <w:spacing w:after="0" w:line="259" w:lineRule="auto"/>
        <w:ind w:left="-3" w:hanging="10"/>
        <w:jc w:val="left"/>
      </w:pPr>
      <w:r>
        <w:rPr>
          <w:rFonts w:ascii="Calibri" w:eastAsia="Calibri" w:hAnsi="Calibri" w:cs="Calibri"/>
          <w:sz w:val="19"/>
        </w:rPr>
        <w:t>Author Contributions</w:t>
      </w:r>
    </w:p>
    <w:p w:rsidR="00C472DB" w:rsidRDefault="00000000">
      <w:pPr>
        <w:ind w:left="-13" w:firstLine="0"/>
      </w:pPr>
      <w:r>
        <w:t xml:space="preserve">GL, JN, and MKME conceptualized the research. JN acquired funding to support the project. MKME generated the proteome and BRENDA data sets and performed data curation. GL performed the computational and statistical data analysis. GL, KSR, and MKME interpreted results. GL wrote the computer code for the Tome package. GL and MKME created the publication </w:t>
      </w:r>
      <w:r>
        <w:rPr>
          <w:rFonts w:ascii="Calibri" w:eastAsia="Calibri" w:hAnsi="Calibri" w:cs="Calibri"/>
        </w:rPr>
        <w:t>fi</w:t>
      </w:r>
      <w:r>
        <w:t xml:space="preserve">gures. GL and MKME wrote the initial draft of the paper. GL, KSR, JN, and MKME carried out revisions on the initial draft and wrote the </w:t>
      </w:r>
      <w:r>
        <w:rPr>
          <w:rFonts w:ascii="Calibri" w:eastAsia="Calibri" w:hAnsi="Calibri" w:cs="Calibri"/>
        </w:rPr>
        <w:t>fi</w:t>
      </w:r>
      <w:r>
        <w:t>nal version.</w:t>
      </w:r>
    </w:p>
    <w:p w:rsidR="00C472DB" w:rsidRDefault="00000000">
      <w:pPr>
        <w:spacing w:after="30" w:line="259" w:lineRule="auto"/>
        <w:ind w:left="-3" w:hanging="10"/>
        <w:jc w:val="left"/>
      </w:pPr>
      <w:r>
        <w:rPr>
          <w:rFonts w:ascii="Calibri" w:eastAsia="Calibri" w:hAnsi="Calibri" w:cs="Calibri"/>
          <w:sz w:val="19"/>
        </w:rPr>
        <w:t>Notes</w:t>
      </w:r>
    </w:p>
    <w:p w:rsidR="00C472DB" w:rsidRDefault="00000000">
      <w:pPr>
        <w:spacing w:after="574"/>
        <w:ind w:left="-13" w:firstLine="0"/>
      </w:pPr>
      <w:r>
        <w:t xml:space="preserve">The authors declare no competing </w:t>
      </w:r>
      <w:r>
        <w:rPr>
          <w:rFonts w:ascii="Calibri" w:eastAsia="Calibri" w:hAnsi="Calibri" w:cs="Calibri"/>
        </w:rPr>
        <w:t>fi</w:t>
      </w:r>
      <w:r>
        <w:t>nancial interest.</w:t>
      </w:r>
    </w:p>
    <w:p w:rsidR="00C472DB" w:rsidRDefault="00000000">
      <w:pPr>
        <w:pStyle w:val="Ttulo1"/>
        <w:ind w:left="-3"/>
      </w:pPr>
      <w:r>
        <w:rPr>
          <w:sz w:val="64"/>
        </w:rPr>
        <w:t xml:space="preserve">■ </w:t>
      </w:r>
      <w:r>
        <w:t>ACKNOWLEDGMENTS</w:t>
      </w:r>
    </w:p>
    <w:p w:rsidR="00C472DB" w:rsidRDefault="00000000">
      <w:pPr>
        <w:ind w:left="-13" w:firstLine="0"/>
      </w:pPr>
      <w:r>
        <w:t>The computations were performed on resources at Chalmers Centre for Computational Science and Engineering (C3SE) provided by the Swedish National Infrastructure for Computing (SNIC). We thank Pia Schwitters for her assistance with performing the manual literature search for organism growth temperatures. GL and JN have received funding from the European Union</w:t>
      </w:r>
      <w:r>
        <w:rPr>
          <w:rFonts w:ascii="Calibri" w:eastAsia="Calibri" w:hAnsi="Calibri" w:cs="Calibri"/>
        </w:rPr>
        <w:t>’</w:t>
      </w:r>
      <w:r>
        <w:t>s Horizon 2020 research and innovation program under the Marie Sk</w:t>
      </w:r>
      <w:r>
        <w:rPr>
          <w:rFonts w:ascii="Calibri" w:eastAsia="Calibri" w:hAnsi="Calibri" w:cs="Calibri"/>
        </w:rPr>
        <w:t>ł</w:t>
      </w:r>
      <w:r>
        <w:t xml:space="preserve">odowska-Curie program, project PAcMEN (Grant Agreement No. 722287). We also acknowledge funding from the Novo Nordisk Foundation (Grant No. NNF10CC1016517) and the Knut and Alice Wallenberg Foundation. KSR acknowledges </w:t>
      </w:r>
      <w:r>
        <w:rPr>
          <w:rFonts w:ascii="Calibri" w:eastAsia="Calibri" w:hAnsi="Calibri" w:cs="Calibri"/>
        </w:rPr>
        <w:t>fi</w:t>
      </w:r>
      <w:r>
        <w:t xml:space="preserve">nancial support by the Helmholtz program </w:t>
      </w:r>
      <w:r>
        <w:rPr>
          <w:rFonts w:ascii="Calibri" w:eastAsia="Calibri" w:hAnsi="Calibri" w:cs="Calibri"/>
        </w:rPr>
        <w:t>“</w:t>
      </w:r>
      <w:r>
        <w:t>BioInterfaces in Technology and</w:t>
      </w:r>
    </w:p>
    <w:p w:rsidR="00C472DB" w:rsidRDefault="00000000">
      <w:pPr>
        <w:spacing w:after="560"/>
        <w:ind w:left="-13" w:firstLine="0"/>
      </w:pPr>
      <w:r>
        <w:t>Medicine</w:t>
      </w:r>
      <w:r>
        <w:rPr>
          <w:rFonts w:ascii="Calibri" w:eastAsia="Calibri" w:hAnsi="Calibri" w:cs="Calibri"/>
        </w:rPr>
        <w:t>”</w:t>
      </w:r>
      <w:r>
        <w:t>.</w:t>
      </w:r>
    </w:p>
    <w:p w:rsidR="00C472DB" w:rsidRDefault="00000000">
      <w:pPr>
        <w:pStyle w:val="Ttulo1"/>
        <w:ind w:left="-3"/>
      </w:pPr>
      <w:r>
        <w:rPr>
          <w:sz w:val="64"/>
        </w:rPr>
        <w:t xml:space="preserve">■ </w:t>
      </w:r>
      <w:r>
        <w:t>REFERENCES</w:t>
      </w:r>
    </w:p>
    <w:p w:rsidR="00C472DB" w:rsidRDefault="00000000">
      <w:pPr>
        <w:numPr>
          <w:ilvl w:val="0"/>
          <w:numId w:val="1"/>
        </w:numPr>
        <w:spacing w:after="4" w:line="268" w:lineRule="auto"/>
        <w:ind w:firstLine="71"/>
      </w:pPr>
      <w:r>
        <w:rPr>
          <w:sz w:val="18"/>
        </w:rPr>
        <w:t>Demirjian, D. C., Morís-Varas, F., and Cassidy, C. S. (2001) Enzymes from extremophiles. Curr. Opin. Chem. Biol. 5, 144</w:t>
      </w:r>
      <w:r>
        <w:rPr>
          <w:rFonts w:ascii="Calibri" w:eastAsia="Calibri" w:hAnsi="Calibri" w:cs="Calibri"/>
          <w:sz w:val="18"/>
        </w:rPr>
        <w:t>−</w:t>
      </w:r>
      <w:r>
        <w:rPr>
          <w:sz w:val="18"/>
        </w:rPr>
        <w:t>151.</w:t>
      </w:r>
    </w:p>
    <w:p w:rsidR="00C472DB" w:rsidRDefault="00000000">
      <w:pPr>
        <w:numPr>
          <w:ilvl w:val="0"/>
          <w:numId w:val="1"/>
        </w:numPr>
        <w:spacing w:after="4" w:line="268" w:lineRule="auto"/>
        <w:ind w:firstLine="71"/>
      </w:pPr>
      <w:r>
        <w:rPr>
          <w:sz w:val="18"/>
        </w:rPr>
        <w:t>Turner, P., Mamo, G., and Karlsson, E. N. (2007) Potential and utilization of thermophiles and thermostable enzymes in biorefining. Microb. Cell Fact. 6, 9.</w:t>
      </w:r>
    </w:p>
    <w:p w:rsidR="00C472DB" w:rsidRDefault="00000000">
      <w:pPr>
        <w:numPr>
          <w:ilvl w:val="0"/>
          <w:numId w:val="1"/>
        </w:numPr>
        <w:spacing w:after="4" w:line="268" w:lineRule="auto"/>
        <w:ind w:firstLine="71"/>
      </w:pPr>
      <w:r>
        <w:rPr>
          <w:sz w:val="18"/>
        </w:rPr>
        <w:t>Vieille, C., and Zeikus, G. J. (2001) Hyperthermophilic enzymes: sources, uses, and molecular mechanisms for thermostability. Microbiol. Mol. Biol. Rev. 65, 1</w:t>
      </w:r>
      <w:r>
        <w:rPr>
          <w:rFonts w:ascii="Calibri" w:eastAsia="Calibri" w:hAnsi="Calibri" w:cs="Calibri"/>
          <w:sz w:val="18"/>
        </w:rPr>
        <w:t>−</w:t>
      </w:r>
      <w:r>
        <w:rPr>
          <w:sz w:val="18"/>
        </w:rPr>
        <w:t>43.</w:t>
      </w:r>
    </w:p>
    <w:p w:rsidR="00C472DB" w:rsidRDefault="00000000">
      <w:pPr>
        <w:numPr>
          <w:ilvl w:val="0"/>
          <w:numId w:val="1"/>
        </w:numPr>
        <w:spacing w:after="4" w:line="268" w:lineRule="auto"/>
        <w:ind w:firstLine="71"/>
      </w:pPr>
      <w:r>
        <w:rPr>
          <w:sz w:val="18"/>
        </w:rPr>
        <w:t>Haki, G. D., and Rakshit, S. K. (2003) Developments in industrially important thermostable enzymes: a review. Bioresour. Technol. 89, 17</w:t>
      </w:r>
      <w:r>
        <w:rPr>
          <w:rFonts w:ascii="Calibri" w:eastAsia="Calibri" w:hAnsi="Calibri" w:cs="Calibri"/>
          <w:sz w:val="18"/>
        </w:rPr>
        <w:t>−</w:t>
      </w:r>
      <w:r>
        <w:rPr>
          <w:sz w:val="18"/>
        </w:rPr>
        <w:t>34.</w:t>
      </w:r>
    </w:p>
    <w:p w:rsidR="00C472DB" w:rsidRDefault="00000000">
      <w:pPr>
        <w:numPr>
          <w:ilvl w:val="0"/>
          <w:numId w:val="1"/>
        </w:numPr>
        <w:spacing w:after="4" w:line="268" w:lineRule="auto"/>
        <w:ind w:firstLine="71"/>
      </w:pPr>
      <w:r>
        <w:rPr>
          <w:sz w:val="18"/>
        </w:rPr>
        <w:t>Elleuche, S., Schro</w:t>
      </w:r>
      <w:r>
        <w:rPr>
          <w:rFonts w:ascii="Calibri" w:eastAsia="Calibri" w:hAnsi="Calibri" w:cs="Calibri"/>
          <w:sz w:val="18"/>
        </w:rPr>
        <w:t>̈</w:t>
      </w:r>
      <w:r>
        <w:rPr>
          <w:sz w:val="18"/>
        </w:rPr>
        <w:t>der, C., Sahm, K., and Antranikian, G. (2014) Extremozymes biocatalysts with unique properties from extremophilic microorganisms. Curr. Opin. Biotechnol. 29, 116</w:t>
      </w:r>
      <w:r>
        <w:rPr>
          <w:rFonts w:ascii="Calibri" w:eastAsia="Calibri" w:hAnsi="Calibri" w:cs="Calibri"/>
          <w:sz w:val="18"/>
        </w:rPr>
        <w:t>−</w:t>
      </w:r>
      <w:r>
        <w:rPr>
          <w:sz w:val="18"/>
        </w:rPr>
        <w:t>123.</w:t>
      </w:r>
    </w:p>
    <w:p w:rsidR="00C472DB" w:rsidRDefault="00000000">
      <w:pPr>
        <w:numPr>
          <w:ilvl w:val="0"/>
          <w:numId w:val="1"/>
        </w:numPr>
        <w:spacing w:after="4" w:line="268" w:lineRule="auto"/>
        <w:ind w:firstLine="71"/>
      </w:pPr>
      <w:r>
        <w:rPr>
          <w:sz w:val="18"/>
        </w:rPr>
        <w:t>Jemli, S., Ayadi-Zouari, D., Hlima, H. B., and Bejar, S. (2016) Biocatalysts: application and engineering for industrial purposes. Crit. Rev. Biotechnol. 36, 246</w:t>
      </w:r>
      <w:r>
        <w:rPr>
          <w:rFonts w:ascii="Calibri" w:eastAsia="Calibri" w:hAnsi="Calibri" w:cs="Calibri"/>
          <w:sz w:val="18"/>
        </w:rPr>
        <w:t>−</w:t>
      </w:r>
      <w:r>
        <w:rPr>
          <w:sz w:val="18"/>
        </w:rPr>
        <w:t>258.</w:t>
      </w:r>
    </w:p>
    <w:p w:rsidR="00C472DB" w:rsidRDefault="00000000">
      <w:pPr>
        <w:numPr>
          <w:ilvl w:val="0"/>
          <w:numId w:val="1"/>
        </w:numPr>
        <w:spacing w:after="4" w:line="268" w:lineRule="auto"/>
        <w:ind w:firstLine="71"/>
      </w:pPr>
      <w:r>
        <w:rPr>
          <w:sz w:val="18"/>
        </w:rPr>
        <w:lastRenderedPageBreak/>
        <w:t>Yeoman, C. J., Han, Y., Dodd, D., Schroeder, C. M., Mackie, R. I., and Cann, I. K. O. (2010) Thermostable enzymes as biocatalysts in the biofuel industry. Adv. Appl. Microbiol. 70, 1</w:t>
      </w:r>
      <w:r>
        <w:rPr>
          <w:rFonts w:ascii="Calibri" w:eastAsia="Calibri" w:hAnsi="Calibri" w:cs="Calibri"/>
          <w:sz w:val="18"/>
        </w:rPr>
        <w:t>−</w:t>
      </w:r>
      <w:r>
        <w:rPr>
          <w:sz w:val="18"/>
        </w:rPr>
        <w:t>55.</w:t>
      </w:r>
    </w:p>
    <w:p w:rsidR="00C472DB" w:rsidRDefault="00000000">
      <w:pPr>
        <w:numPr>
          <w:ilvl w:val="0"/>
          <w:numId w:val="1"/>
        </w:numPr>
        <w:spacing w:after="4" w:line="268" w:lineRule="auto"/>
        <w:ind w:firstLine="71"/>
      </w:pPr>
      <w:r>
        <w:rPr>
          <w:sz w:val="18"/>
        </w:rPr>
        <w:t>Kumar, S., Dangi, A. K., Shukla, P., Baishya, D., and Khare, S. K. (2019) Thermozymes: Adaptive strategies and tools for their biotechnological applications. Bioresour. Technol. 278, 372</w:t>
      </w:r>
      <w:r>
        <w:rPr>
          <w:rFonts w:ascii="Calibri" w:eastAsia="Calibri" w:hAnsi="Calibri" w:cs="Calibri"/>
          <w:sz w:val="18"/>
        </w:rPr>
        <w:t>−</w:t>
      </w:r>
      <w:r>
        <w:rPr>
          <w:sz w:val="18"/>
        </w:rPr>
        <w:t>382.</w:t>
      </w:r>
    </w:p>
    <w:p w:rsidR="00C472DB" w:rsidRDefault="00000000">
      <w:pPr>
        <w:numPr>
          <w:ilvl w:val="0"/>
          <w:numId w:val="1"/>
        </w:numPr>
        <w:spacing w:after="4" w:line="268" w:lineRule="auto"/>
        <w:ind w:firstLine="71"/>
      </w:pPr>
      <w:r>
        <w:rPr>
          <w:sz w:val="18"/>
        </w:rPr>
        <w:t>Chien, A., Edgar, D. B., and Trela, J. M. (1976) Deoxyribonucleic acid polymerase from the extreme thermophile Thermus aquaticus. J. Bacteriol. 127, 1550</w:t>
      </w:r>
      <w:r>
        <w:rPr>
          <w:rFonts w:ascii="Calibri" w:eastAsia="Calibri" w:hAnsi="Calibri" w:cs="Calibri"/>
          <w:sz w:val="18"/>
        </w:rPr>
        <w:t>−</w:t>
      </w:r>
      <w:r>
        <w:rPr>
          <w:sz w:val="18"/>
        </w:rPr>
        <w:t>1557.</w:t>
      </w:r>
    </w:p>
    <w:p w:rsidR="00C472DB" w:rsidRDefault="00000000">
      <w:pPr>
        <w:numPr>
          <w:ilvl w:val="0"/>
          <w:numId w:val="1"/>
        </w:numPr>
        <w:spacing w:after="4" w:line="268" w:lineRule="auto"/>
        <w:ind w:firstLine="71"/>
      </w:pPr>
      <w:r>
        <w:rPr>
          <w:sz w:val="18"/>
        </w:rPr>
        <w:t>Saiki, R. K., Gelfand, D. H., Stoffel, S., Scharf, S. J., Higuchi, R., Horn, G. T., Mullis, K. B., and Erlich, H. A. (1988) Primer-directed enzymatic amplification of DNA with a thermostable DNA polymerase. Science 239, 487</w:t>
      </w:r>
      <w:r>
        <w:rPr>
          <w:rFonts w:ascii="Calibri" w:eastAsia="Calibri" w:hAnsi="Calibri" w:cs="Calibri"/>
          <w:sz w:val="18"/>
        </w:rPr>
        <w:t>−</w:t>
      </w:r>
      <w:r>
        <w:rPr>
          <w:sz w:val="18"/>
        </w:rPr>
        <w:t>491.</w:t>
      </w:r>
    </w:p>
    <w:p w:rsidR="00C472DB" w:rsidRDefault="00000000">
      <w:pPr>
        <w:numPr>
          <w:ilvl w:val="0"/>
          <w:numId w:val="1"/>
        </w:numPr>
        <w:spacing w:after="4" w:line="268" w:lineRule="auto"/>
        <w:ind w:firstLine="71"/>
      </w:pPr>
      <w:r>
        <w:rPr>
          <w:sz w:val="18"/>
        </w:rPr>
        <w:t>Moser, M. J., DiFrancesco, R. A., Gowda, K., Klingele, A. J., Sugar, D. R., Stocki, S., Mead, D. A., and Schoenfeld, T. W. (2012) Thermostable DNA Polymerase from a Viral Metagenome Is a Potent RT-PCR Enzyme. PLoS One 7, No. e38371.</w:t>
      </w:r>
    </w:p>
    <w:p w:rsidR="00C472DB" w:rsidRDefault="00000000">
      <w:pPr>
        <w:numPr>
          <w:ilvl w:val="0"/>
          <w:numId w:val="1"/>
        </w:numPr>
        <w:spacing w:after="4" w:line="268" w:lineRule="auto"/>
        <w:ind w:firstLine="71"/>
      </w:pPr>
      <w:r>
        <w:rPr>
          <w:sz w:val="18"/>
        </w:rPr>
        <w:t>Chander, Y., Koelbl, J., Puckett, J., Moser, M. J., Klingele, A. J., Liles, M. R., Carrias, A., Mead, D. A., and Schoenfeld, T. W. (2014) A novel thermostable polymerase for RNA and DNA loop-mediated isothermal amplification (LAMP). Front. Microbiol. 5, 395.</w:t>
      </w:r>
    </w:p>
    <w:p w:rsidR="00C472DB" w:rsidRDefault="00000000">
      <w:pPr>
        <w:numPr>
          <w:ilvl w:val="0"/>
          <w:numId w:val="1"/>
        </w:numPr>
        <w:spacing w:after="4" w:line="268" w:lineRule="auto"/>
        <w:ind w:firstLine="71"/>
      </w:pPr>
      <w:r>
        <w:rPr>
          <w:sz w:val="18"/>
        </w:rPr>
        <w:t>Takahashi, M., Yamaguchi, E., and Uchida, T. (1984) Thermophilic DNA ligase. Purification and properties of the enzyme from Thermus thermophilus HB8. J. Biol. Chem. 259, 10041</w:t>
      </w:r>
      <w:r>
        <w:rPr>
          <w:rFonts w:ascii="Calibri" w:eastAsia="Calibri" w:hAnsi="Calibri" w:cs="Calibri"/>
          <w:sz w:val="18"/>
        </w:rPr>
        <w:t>−</w:t>
      </w:r>
      <w:r>
        <w:rPr>
          <w:sz w:val="18"/>
        </w:rPr>
        <w:t>10047. (14) Heller, R. C., Chung, S., Crissy, K., Dumas, K., Schuster, D., and Schoenfeld, T. W. (2019) Engineering of a thermostable viral polymerase using metagenome-derived diversity for highly sensitive and specific RT-PCR. Nucleic Acids Res. 47, 3619</w:t>
      </w:r>
      <w:r>
        <w:rPr>
          <w:rFonts w:ascii="Calibri" w:eastAsia="Calibri" w:hAnsi="Calibri" w:cs="Calibri"/>
          <w:sz w:val="18"/>
        </w:rPr>
        <w:t>−</w:t>
      </w:r>
      <w:r>
        <w:rPr>
          <w:sz w:val="18"/>
        </w:rPr>
        <w:t>3630.</w:t>
      </w:r>
    </w:p>
    <w:p w:rsidR="00C472DB" w:rsidRDefault="00000000">
      <w:pPr>
        <w:numPr>
          <w:ilvl w:val="0"/>
          <w:numId w:val="2"/>
        </w:numPr>
        <w:spacing w:after="4" w:line="268" w:lineRule="auto"/>
        <w:ind w:firstLine="71"/>
      </w:pPr>
      <w:r>
        <w:rPr>
          <w:sz w:val="18"/>
        </w:rPr>
        <w:t>Bloom, J. D., Labthavikul, S. T., Otey, C. R., and Arnold, F. H. (2006) Protein stability promotes evolvability. Proc. Natl. Acad. Sci. U. S. A. 103, 5869</w:t>
      </w:r>
      <w:r>
        <w:rPr>
          <w:rFonts w:ascii="Calibri" w:eastAsia="Calibri" w:hAnsi="Calibri" w:cs="Calibri"/>
          <w:sz w:val="18"/>
        </w:rPr>
        <w:t>−</w:t>
      </w:r>
      <w:r>
        <w:rPr>
          <w:sz w:val="18"/>
        </w:rPr>
        <w:t>5874.</w:t>
      </w:r>
    </w:p>
    <w:p w:rsidR="00C472DB" w:rsidRDefault="00000000">
      <w:pPr>
        <w:numPr>
          <w:ilvl w:val="0"/>
          <w:numId w:val="2"/>
        </w:numPr>
        <w:spacing w:after="4" w:line="268" w:lineRule="auto"/>
        <w:ind w:firstLine="71"/>
      </w:pPr>
      <w:r>
        <w:rPr>
          <w:sz w:val="18"/>
        </w:rPr>
        <w:t>Kan, S. B. J., Lewis, R. D., Chen, K., and Arnold, F. H. (2016) Directed evolution of cytochrome c for carbon-silicon bond formation: Bringing silicon to life. Science 354, 1048</w:t>
      </w:r>
      <w:r>
        <w:rPr>
          <w:rFonts w:ascii="Calibri" w:eastAsia="Calibri" w:hAnsi="Calibri" w:cs="Calibri"/>
          <w:sz w:val="18"/>
        </w:rPr>
        <w:t>−</w:t>
      </w:r>
      <w:r>
        <w:rPr>
          <w:sz w:val="18"/>
        </w:rPr>
        <w:t>1051.</w:t>
      </w:r>
    </w:p>
    <w:p w:rsidR="00C472DB" w:rsidRDefault="00000000">
      <w:pPr>
        <w:numPr>
          <w:ilvl w:val="0"/>
          <w:numId w:val="2"/>
        </w:numPr>
        <w:spacing w:after="4" w:line="268" w:lineRule="auto"/>
        <w:ind w:firstLine="71"/>
      </w:pPr>
      <w:r>
        <w:rPr>
          <w:sz w:val="18"/>
        </w:rPr>
        <w:t>Rigoldi, F., Donini, S., Redaelli, A., Parisini, E., and Gautieri, A. (2018) Review: Engineering of thermostable enzymes for industrial applications. APL Bioengineering 2, 011501.</w:t>
      </w:r>
    </w:p>
    <w:p w:rsidR="00C472DB" w:rsidRDefault="00000000">
      <w:pPr>
        <w:numPr>
          <w:ilvl w:val="0"/>
          <w:numId w:val="2"/>
        </w:numPr>
        <w:spacing w:after="4" w:line="268" w:lineRule="auto"/>
        <w:ind w:firstLine="71"/>
      </w:pPr>
      <w:r>
        <w:rPr>
          <w:sz w:val="18"/>
        </w:rPr>
        <w:t>Finch, A., and Kim, J. (2018) Thermophilic Proteins as Versatile Scaffolds for Protein Engineering. Microorganisms 6, 97.</w:t>
      </w:r>
    </w:p>
    <w:p w:rsidR="00C472DB" w:rsidRDefault="00000000">
      <w:pPr>
        <w:numPr>
          <w:ilvl w:val="0"/>
          <w:numId w:val="2"/>
        </w:numPr>
        <w:spacing w:after="4" w:line="268" w:lineRule="auto"/>
        <w:ind w:firstLine="71"/>
      </w:pPr>
      <w:r>
        <w:rPr>
          <w:sz w:val="18"/>
        </w:rPr>
        <w:t>Camps, M., Herman, A., Loh, E., and Loeb, L. A. (2007) Genetic constraints on protein evolution. Crit. Rev. Biochem. Mol. Biol. 42, 313</w:t>
      </w:r>
      <w:r>
        <w:rPr>
          <w:rFonts w:ascii="Calibri" w:eastAsia="Calibri" w:hAnsi="Calibri" w:cs="Calibri"/>
          <w:sz w:val="18"/>
        </w:rPr>
        <w:t>−</w:t>
      </w:r>
      <w:r>
        <w:rPr>
          <w:sz w:val="18"/>
        </w:rPr>
        <w:t>326.</w:t>
      </w:r>
    </w:p>
    <w:p w:rsidR="00C472DB" w:rsidRDefault="00000000">
      <w:pPr>
        <w:numPr>
          <w:ilvl w:val="0"/>
          <w:numId w:val="2"/>
        </w:numPr>
        <w:spacing w:after="4" w:line="268" w:lineRule="auto"/>
        <w:ind w:firstLine="71"/>
      </w:pPr>
      <w:r>
        <w:rPr>
          <w:sz w:val="18"/>
        </w:rPr>
        <w:t>So</w:t>
      </w:r>
      <w:r>
        <w:rPr>
          <w:rFonts w:ascii="Calibri" w:eastAsia="Calibri" w:hAnsi="Calibri" w:cs="Calibri"/>
          <w:sz w:val="18"/>
        </w:rPr>
        <w:t>̈</w:t>
      </w:r>
      <w:r>
        <w:rPr>
          <w:sz w:val="18"/>
        </w:rPr>
        <w:t>hngen, C., Podstawka, A., Bunk, B., Gleim, D., Vetcininova, A., Reimer, L. C., Ebeling, C., Pendarovski, C., and Overmann, J. (2016) BacDive-The Bacterial Diversity Metadatabase in 2016. Nucleic Acids Res. 44, D581</w:t>
      </w:r>
      <w:r>
        <w:rPr>
          <w:rFonts w:ascii="Calibri" w:eastAsia="Calibri" w:hAnsi="Calibri" w:cs="Calibri"/>
          <w:sz w:val="18"/>
        </w:rPr>
        <w:t>−</w:t>
      </w:r>
      <w:r>
        <w:rPr>
          <w:sz w:val="18"/>
        </w:rPr>
        <w:t>585.</w:t>
      </w:r>
    </w:p>
    <w:p w:rsidR="00C472DB" w:rsidRDefault="00000000">
      <w:pPr>
        <w:numPr>
          <w:ilvl w:val="0"/>
          <w:numId w:val="2"/>
        </w:numPr>
        <w:spacing w:after="4" w:line="268" w:lineRule="auto"/>
        <w:ind w:firstLine="71"/>
      </w:pPr>
      <w:r>
        <w:rPr>
          <w:sz w:val="18"/>
        </w:rPr>
        <w:t>Pezeshgi Modarres, H., Mofrad, M. R., and Sanati-Nezhad, A. (2018) ProtDataTherm: A database for thermostability analysis and engineering of proteins. PLoS One 13, No. e0191222.</w:t>
      </w:r>
    </w:p>
    <w:p w:rsidR="00C472DB" w:rsidRDefault="00000000">
      <w:pPr>
        <w:numPr>
          <w:ilvl w:val="0"/>
          <w:numId w:val="2"/>
        </w:numPr>
        <w:spacing w:after="4" w:line="268" w:lineRule="auto"/>
        <w:ind w:firstLine="71"/>
      </w:pPr>
      <w:r>
        <w:rPr>
          <w:sz w:val="18"/>
        </w:rPr>
        <w:t>Engqvist, M. K. (2018) Correlating enzyme annotations with a large set of microbial growth temperatures reveals metabolic adaptations to growth at diverse temperatures. BMC Microbiol. 18, 177.</w:t>
      </w:r>
    </w:p>
    <w:p w:rsidR="00C472DB" w:rsidRDefault="00000000">
      <w:pPr>
        <w:numPr>
          <w:ilvl w:val="0"/>
          <w:numId w:val="2"/>
        </w:numPr>
        <w:spacing w:after="4" w:line="268" w:lineRule="auto"/>
        <w:ind w:firstLine="71"/>
      </w:pPr>
      <w:r>
        <w:rPr>
          <w:sz w:val="18"/>
        </w:rPr>
        <w:t xml:space="preserve">Richards, M. A., Cassen, V., Heavner, B. D., Ajami, N. E., Herrmann, A., Simeonidis, E., and Price, N. D. (2014) </w:t>
      </w:r>
      <w:r>
        <w:rPr>
          <w:sz w:val="18"/>
        </w:rPr>
        <w:t>MediaDB: A Database of Microbial Growth Conditions in Defined Media. PLoS One 9, No. e103548.</w:t>
      </w:r>
    </w:p>
    <w:p w:rsidR="00C472DB" w:rsidRDefault="00000000">
      <w:pPr>
        <w:numPr>
          <w:ilvl w:val="0"/>
          <w:numId w:val="2"/>
        </w:numPr>
        <w:spacing w:after="4" w:line="268" w:lineRule="auto"/>
        <w:ind w:firstLine="71"/>
      </w:pPr>
      <w:r>
        <w:rPr>
          <w:sz w:val="18"/>
        </w:rPr>
        <w:t>Rappe, M. S., and Giovannoni, S. J. (2003) The uncultured</w:t>
      </w:r>
      <w:r>
        <w:rPr>
          <w:rFonts w:ascii="Calibri" w:eastAsia="Calibri" w:hAnsi="Calibri" w:cs="Calibri"/>
          <w:sz w:val="18"/>
        </w:rPr>
        <w:t xml:space="preserve">́ </w:t>
      </w:r>
      <w:r>
        <w:rPr>
          <w:sz w:val="18"/>
        </w:rPr>
        <w:t>microbial majority. Annu. Rev. Microbiol. 57, 369</w:t>
      </w:r>
      <w:r>
        <w:rPr>
          <w:rFonts w:ascii="Calibri" w:eastAsia="Calibri" w:hAnsi="Calibri" w:cs="Calibri"/>
          <w:sz w:val="18"/>
        </w:rPr>
        <w:t>−</w:t>
      </w:r>
      <w:r>
        <w:rPr>
          <w:sz w:val="18"/>
        </w:rPr>
        <w:t>394.</w:t>
      </w:r>
    </w:p>
    <w:p w:rsidR="00C472DB" w:rsidRDefault="00000000">
      <w:pPr>
        <w:numPr>
          <w:ilvl w:val="0"/>
          <w:numId w:val="2"/>
        </w:numPr>
        <w:spacing w:after="4" w:line="268" w:lineRule="auto"/>
        <w:ind w:firstLine="71"/>
      </w:pPr>
      <w:r>
        <w:rPr>
          <w:sz w:val="18"/>
        </w:rPr>
        <w:t>Dehouck, Y., Folch, B., and Rooman, M. (2008) Revisiting the correlation between proteins</w:t>
      </w:r>
      <w:r>
        <w:rPr>
          <w:rFonts w:ascii="Calibri" w:eastAsia="Calibri" w:hAnsi="Calibri" w:cs="Calibri"/>
          <w:sz w:val="18"/>
        </w:rPr>
        <w:t xml:space="preserve">’ </w:t>
      </w:r>
      <w:r>
        <w:rPr>
          <w:sz w:val="18"/>
        </w:rPr>
        <w:t>thermoresistance and organisms</w:t>
      </w:r>
      <w:r>
        <w:rPr>
          <w:rFonts w:ascii="Calibri" w:eastAsia="Calibri" w:hAnsi="Calibri" w:cs="Calibri"/>
          <w:sz w:val="18"/>
        </w:rPr>
        <w:t xml:space="preserve">’ </w:t>
      </w:r>
      <w:r>
        <w:rPr>
          <w:sz w:val="18"/>
        </w:rPr>
        <w:t>thermophilicity. Protein Eng., Des. Sel. 21, 275</w:t>
      </w:r>
      <w:r>
        <w:rPr>
          <w:rFonts w:ascii="Calibri" w:eastAsia="Calibri" w:hAnsi="Calibri" w:cs="Calibri"/>
          <w:sz w:val="18"/>
        </w:rPr>
        <w:t>−</w:t>
      </w:r>
      <w:r>
        <w:rPr>
          <w:sz w:val="18"/>
        </w:rPr>
        <w:t>278.</w:t>
      </w:r>
    </w:p>
    <w:p w:rsidR="00C472DB" w:rsidRDefault="00000000">
      <w:pPr>
        <w:numPr>
          <w:ilvl w:val="0"/>
          <w:numId w:val="2"/>
        </w:numPr>
        <w:spacing w:after="4" w:line="268" w:lineRule="auto"/>
        <w:ind w:firstLine="71"/>
      </w:pPr>
      <w:r>
        <w:rPr>
          <w:sz w:val="18"/>
        </w:rPr>
        <w:t>Hickey, D. A., and Singer, G. A. (2004) Genomic and proteomic adaptations to growth at high temperature. Genome Biol. 5, 117.</w:t>
      </w:r>
    </w:p>
    <w:p w:rsidR="00C472DB" w:rsidRDefault="00000000">
      <w:pPr>
        <w:numPr>
          <w:ilvl w:val="0"/>
          <w:numId w:val="2"/>
        </w:numPr>
        <w:spacing w:after="4" w:line="268" w:lineRule="auto"/>
        <w:ind w:firstLine="71"/>
      </w:pPr>
      <w:r>
        <w:rPr>
          <w:sz w:val="18"/>
        </w:rPr>
        <w:t>Saunders, N. F. W., et al. (2003) Mechanisms of thermal adaptation revealed from the genomes of the Antarctic Archaea Methanogenium frigidum and Methanococcoides burtonii. Genome Res. 13, 1580</w:t>
      </w:r>
      <w:r>
        <w:rPr>
          <w:rFonts w:ascii="Calibri" w:eastAsia="Calibri" w:hAnsi="Calibri" w:cs="Calibri"/>
          <w:sz w:val="18"/>
        </w:rPr>
        <w:t>−</w:t>
      </w:r>
      <w:r>
        <w:rPr>
          <w:sz w:val="18"/>
        </w:rPr>
        <w:t>1588.</w:t>
      </w:r>
    </w:p>
    <w:p w:rsidR="00C472DB" w:rsidRDefault="00000000">
      <w:pPr>
        <w:numPr>
          <w:ilvl w:val="0"/>
          <w:numId w:val="2"/>
        </w:numPr>
        <w:spacing w:after="4" w:line="268" w:lineRule="auto"/>
        <w:ind w:firstLine="71"/>
      </w:pPr>
      <w:r>
        <w:rPr>
          <w:sz w:val="18"/>
        </w:rPr>
        <w:t>Venev, S. V., and Zeldovich, K. B. (2018) Thermophilic Adaptation in Prokaryotes Is Constrained by Metabolic Costs of Proteostasis. Mol. Biol. Evol. 35, 211</w:t>
      </w:r>
      <w:r>
        <w:rPr>
          <w:rFonts w:ascii="Calibri" w:eastAsia="Calibri" w:hAnsi="Calibri" w:cs="Calibri"/>
          <w:sz w:val="18"/>
        </w:rPr>
        <w:t>−</w:t>
      </w:r>
      <w:r>
        <w:rPr>
          <w:sz w:val="18"/>
        </w:rPr>
        <w:t>224.</w:t>
      </w:r>
    </w:p>
    <w:p w:rsidR="00C472DB" w:rsidRDefault="00000000">
      <w:pPr>
        <w:numPr>
          <w:ilvl w:val="0"/>
          <w:numId w:val="2"/>
        </w:numPr>
        <w:spacing w:after="4" w:line="268" w:lineRule="auto"/>
        <w:ind w:firstLine="71"/>
      </w:pPr>
      <w:r>
        <w:rPr>
          <w:sz w:val="18"/>
        </w:rPr>
        <w:t>Sauer, D. B., and Wang, D.-N. (2019) Predicting the optimal growth temperatures of prokaryotes using only genome derived features. Bioinformatics, 1</w:t>
      </w:r>
      <w:r>
        <w:rPr>
          <w:rFonts w:ascii="Calibri" w:eastAsia="Calibri" w:hAnsi="Calibri" w:cs="Calibri"/>
          <w:sz w:val="18"/>
        </w:rPr>
        <w:t>−</w:t>
      </w:r>
      <w:r>
        <w:rPr>
          <w:sz w:val="18"/>
        </w:rPr>
        <w:t>8.</w:t>
      </w:r>
    </w:p>
    <w:p w:rsidR="00C472DB" w:rsidRDefault="00000000">
      <w:pPr>
        <w:numPr>
          <w:ilvl w:val="0"/>
          <w:numId w:val="2"/>
        </w:numPr>
        <w:spacing w:after="4" w:line="268" w:lineRule="auto"/>
        <w:ind w:firstLine="71"/>
      </w:pPr>
      <w:r>
        <w:rPr>
          <w:sz w:val="18"/>
        </w:rPr>
        <w:t>Forterre, P. (2002) A hot story from comparative genomics: reverse gyrase is the only hyperthermophile-specific protein. Trends Genet. 18, 236</w:t>
      </w:r>
      <w:r>
        <w:rPr>
          <w:rFonts w:ascii="Calibri" w:eastAsia="Calibri" w:hAnsi="Calibri" w:cs="Calibri"/>
          <w:sz w:val="18"/>
        </w:rPr>
        <w:t>−</w:t>
      </w:r>
      <w:r>
        <w:rPr>
          <w:sz w:val="18"/>
        </w:rPr>
        <w:t>237.</w:t>
      </w:r>
    </w:p>
    <w:p w:rsidR="00C472DB" w:rsidRDefault="00000000">
      <w:pPr>
        <w:numPr>
          <w:ilvl w:val="0"/>
          <w:numId w:val="2"/>
        </w:numPr>
        <w:spacing w:after="4" w:line="268" w:lineRule="auto"/>
        <w:ind w:firstLine="71"/>
      </w:pPr>
      <w:r>
        <w:rPr>
          <w:sz w:val="18"/>
        </w:rPr>
        <w:t>Nakashima, H., Fukuchi, S., and Nishikawa, K. (2003) Compositional changes in RNA, DNA and proteins for bacterial adaptation to higher and lower temperatures. J. Biochem. 133, 507</w:t>
      </w:r>
      <w:r>
        <w:rPr>
          <w:rFonts w:ascii="Calibri" w:eastAsia="Calibri" w:hAnsi="Calibri" w:cs="Calibri"/>
          <w:sz w:val="18"/>
        </w:rPr>
        <w:t xml:space="preserve">− </w:t>
      </w:r>
      <w:r>
        <w:rPr>
          <w:sz w:val="18"/>
        </w:rPr>
        <w:t>513.</w:t>
      </w:r>
    </w:p>
    <w:p w:rsidR="00C472DB" w:rsidRDefault="00000000">
      <w:pPr>
        <w:numPr>
          <w:ilvl w:val="0"/>
          <w:numId w:val="2"/>
        </w:numPr>
        <w:spacing w:after="4" w:line="268" w:lineRule="auto"/>
        <w:ind w:firstLine="71"/>
      </w:pPr>
      <w:r>
        <w:rPr>
          <w:sz w:val="18"/>
        </w:rPr>
        <w:t>Galtier, N., and Lobry, J. R. (1997) Relationships between genomic G+C content, RNA secondary structures, and optimal growth temperature in prokaryotes. J. Mol. Evol. 44, 632</w:t>
      </w:r>
      <w:r>
        <w:rPr>
          <w:rFonts w:ascii="Calibri" w:eastAsia="Calibri" w:hAnsi="Calibri" w:cs="Calibri"/>
          <w:sz w:val="18"/>
        </w:rPr>
        <w:t>−</w:t>
      </w:r>
      <w:r>
        <w:rPr>
          <w:sz w:val="18"/>
        </w:rPr>
        <w:t>636.</w:t>
      </w:r>
    </w:p>
    <w:p w:rsidR="00C472DB" w:rsidRDefault="00000000">
      <w:pPr>
        <w:numPr>
          <w:ilvl w:val="0"/>
          <w:numId w:val="2"/>
        </w:numPr>
        <w:spacing w:after="4" w:line="268" w:lineRule="auto"/>
        <w:ind w:firstLine="71"/>
      </w:pPr>
      <w:r>
        <w:rPr>
          <w:sz w:val="18"/>
        </w:rPr>
        <w:t>Zeldovich, K. B., Berezovsky, I. N., and Shakhnovich, E. I. (2007) Protein and DNA Sequence Determinants of Thermophilic Adaptation. PLoS Comput. Biol. 3, No. e5.</w:t>
      </w:r>
    </w:p>
    <w:p w:rsidR="00C472DB" w:rsidRDefault="00000000">
      <w:pPr>
        <w:numPr>
          <w:ilvl w:val="0"/>
          <w:numId w:val="2"/>
        </w:numPr>
        <w:spacing w:after="4" w:line="268" w:lineRule="auto"/>
        <w:ind w:firstLine="71"/>
      </w:pPr>
      <w:r>
        <w:rPr>
          <w:sz w:val="18"/>
        </w:rPr>
        <w:t>Jensen, D. B., Vesth, T. C., Hallin, P. F., Pedersen, A. G., and Ussery, D. W. (2012) Bayesian prediction of bacterial growth temperature range based on genome sequences. BMC Genomics 13,</w:t>
      </w:r>
    </w:p>
    <w:p w:rsidR="00C472DB" w:rsidRDefault="00000000">
      <w:pPr>
        <w:spacing w:after="4" w:line="268" w:lineRule="auto"/>
        <w:ind w:left="-15" w:firstLine="0"/>
      </w:pPr>
      <w:r>
        <w:rPr>
          <w:sz w:val="18"/>
        </w:rPr>
        <w:t>S3.</w:t>
      </w:r>
    </w:p>
    <w:p w:rsidR="00C472DB" w:rsidRDefault="00000000">
      <w:pPr>
        <w:numPr>
          <w:ilvl w:val="0"/>
          <w:numId w:val="2"/>
        </w:numPr>
        <w:spacing w:after="4" w:line="268" w:lineRule="auto"/>
        <w:ind w:firstLine="71"/>
      </w:pPr>
      <w:r>
        <w:rPr>
          <w:sz w:val="18"/>
        </w:rPr>
        <w:t>Fariselli, P., Martelli, P. L., Savojardo, C., and Casadio, R. (2015) INPS: predicting the impact of non-synonymous variations on protein stability from sequence. Bioinformatics 31, 2816</w:t>
      </w:r>
      <w:r>
        <w:rPr>
          <w:rFonts w:ascii="Calibri" w:eastAsia="Calibri" w:hAnsi="Calibri" w:cs="Calibri"/>
          <w:sz w:val="18"/>
        </w:rPr>
        <w:t>−</w:t>
      </w:r>
      <w:r>
        <w:rPr>
          <w:sz w:val="18"/>
        </w:rPr>
        <w:t>2821.</w:t>
      </w:r>
    </w:p>
    <w:p w:rsidR="00C472DB" w:rsidRDefault="00000000">
      <w:pPr>
        <w:numPr>
          <w:ilvl w:val="0"/>
          <w:numId w:val="2"/>
        </w:numPr>
        <w:spacing w:after="4" w:line="268" w:lineRule="auto"/>
        <w:ind w:firstLine="71"/>
      </w:pPr>
      <w:r>
        <w:rPr>
          <w:sz w:val="18"/>
        </w:rPr>
        <w:t>Quan, L., Lv, Q., and Zhang, Y. (2016) STRUM: structure</w:t>
      </w:r>
      <w:r>
        <w:rPr>
          <w:rFonts w:ascii="Calibri" w:eastAsia="Calibri" w:hAnsi="Calibri" w:cs="Calibri"/>
          <w:sz w:val="18"/>
        </w:rPr>
        <w:t xml:space="preserve">− </w:t>
      </w:r>
      <w:r>
        <w:rPr>
          <w:sz w:val="18"/>
        </w:rPr>
        <w:t>based prediction of protein stability changes upon single-point mutation. Bioinformatics 32, 2936</w:t>
      </w:r>
      <w:r>
        <w:rPr>
          <w:rFonts w:ascii="Calibri" w:eastAsia="Calibri" w:hAnsi="Calibri" w:cs="Calibri"/>
          <w:sz w:val="18"/>
        </w:rPr>
        <w:t>−</w:t>
      </w:r>
      <w:r>
        <w:rPr>
          <w:sz w:val="18"/>
        </w:rPr>
        <w:t>2946.</w:t>
      </w:r>
    </w:p>
    <w:p w:rsidR="00C472DB" w:rsidRDefault="00000000">
      <w:pPr>
        <w:numPr>
          <w:ilvl w:val="0"/>
          <w:numId w:val="2"/>
        </w:numPr>
        <w:spacing w:after="4" w:line="268" w:lineRule="auto"/>
        <w:ind w:firstLine="71"/>
      </w:pPr>
      <w:r>
        <w:rPr>
          <w:sz w:val="18"/>
        </w:rPr>
        <w:t>Dehouck, Y., Grosfils, A., Folch, B., Gilis, D., Bogaerts, P., and Rooman, M. (2009) Fast and accurate predictions of protein stability changes upon mutations using statistical potentials and neural networks: PoPMuSiC-2.0. Bioinformatics 25, 2537</w:t>
      </w:r>
      <w:r>
        <w:rPr>
          <w:rFonts w:ascii="Calibri" w:eastAsia="Calibri" w:hAnsi="Calibri" w:cs="Calibri"/>
          <w:sz w:val="18"/>
        </w:rPr>
        <w:t>−</w:t>
      </w:r>
      <w:r>
        <w:rPr>
          <w:sz w:val="18"/>
        </w:rPr>
        <w:t>2543.</w:t>
      </w:r>
    </w:p>
    <w:p w:rsidR="00C472DB" w:rsidRDefault="00000000">
      <w:pPr>
        <w:numPr>
          <w:ilvl w:val="0"/>
          <w:numId w:val="2"/>
        </w:numPr>
        <w:spacing w:after="4" w:line="268" w:lineRule="auto"/>
        <w:ind w:firstLine="71"/>
      </w:pPr>
      <w:r>
        <w:rPr>
          <w:sz w:val="18"/>
        </w:rPr>
        <w:t>Guerois, R., Nielsen, J. E., and Serrano, L. (2002) Predicting changes in the stability of proteins and protein complexes: a study of more than 1000 mutations. J. Mol. Biol. 320, 369</w:t>
      </w:r>
      <w:r>
        <w:rPr>
          <w:rFonts w:ascii="Calibri" w:eastAsia="Calibri" w:hAnsi="Calibri" w:cs="Calibri"/>
          <w:sz w:val="18"/>
        </w:rPr>
        <w:t>−</w:t>
      </w:r>
      <w:r>
        <w:rPr>
          <w:sz w:val="18"/>
        </w:rPr>
        <w:t>387.</w:t>
      </w:r>
    </w:p>
    <w:p w:rsidR="00C472DB" w:rsidRDefault="00000000">
      <w:pPr>
        <w:numPr>
          <w:ilvl w:val="0"/>
          <w:numId w:val="2"/>
        </w:numPr>
        <w:spacing w:after="4" w:line="268" w:lineRule="auto"/>
        <w:ind w:firstLine="71"/>
      </w:pPr>
      <w:r>
        <w:rPr>
          <w:sz w:val="18"/>
        </w:rPr>
        <w:t>Chen, C.-W., Lin, J., and Chu, Y.-W. (2013) iStable: off-theshelf predictor integration for predicting protein stability changes. BMC Bioinf. 14, S5.</w:t>
      </w:r>
    </w:p>
    <w:p w:rsidR="00C472DB" w:rsidRDefault="00000000">
      <w:pPr>
        <w:numPr>
          <w:ilvl w:val="0"/>
          <w:numId w:val="2"/>
        </w:numPr>
        <w:spacing w:after="4" w:line="268" w:lineRule="auto"/>
        <w:ind w:firstLine="71"/>
      </w:pPr>
      <w:r>
        <w:rPr>
          <w:sz w:val="18"/>
        </w:rPr>
        <w:lastRenderedPageBreak/>
        <w:t>Ku, T., Lu, P., Chan, C., Wang, T., Lai, S., Lyu, P., and Hsiao, N. (2009) Predicting melting temperature directly from protein sequences. Comput. Biol. Chem. 33, 445</w:t>
      </w:r>
      <w:r>
        <w:rPr>
          <w:rFonts w:ascii="Calibri" w:eastAsia="Calibri" w:hAnsi="Calibri" w:cs="Calibri"/>
          <w:sz w:val="18"/>
        </w:rPr>
        <w:t>−</w:t>
      </w:r>
      <w:r>
        <w:rPr>
          <w:sz w:val="18"/>
        </w:rPr>
        <w:t>450.</w:t>
      </w:r>
    </w:p>
    <w:p w:rsidR="00C472DB" w:rsidRDefault="00000000">
      <w:pPr>
        <w:numPr>
          <w:ilvl w:val="0"/>
          <w:numId w:val="2"/>
        </w:numPr>
        <w:spacing w:after="4" w:line="268" w:lineRule="auto"/>
        <w:ind w:firstLine="71"/>
      </w:pPr>
      <w:r>
        <w:rPr>
          <w:sz w:val="18"/>
        </w:rPr>
        <w:t>Dill, K. A., Ghosh, K., and Schmit, J. D. (2011) Physical limits of cells and proteomes. Proc. Natl. Acad. Sci. U. S. A. 108, 17876</w:t>
      </w:r>
      <w:r>
        <w:rPr>
          <w:rFonts w:ascii="Calibri" w:eastAsia="Calibri" w:hAnsi="Calibri" w:cs="Calibri"/>
          <w:sz w:val="18"/>
        </w:rPr>
        <w:t xml:space="preserve">− </w:t>
      </w:r>
      <w:r>
        <w:rPr>
          <w:sz w:val="18"/>
        </w:rPr>
        <w:t>17882.</w:t>
      </w:r>
    </w:p>
    <w:p w:rsidR="00C472DB" w:rsidRDefault="00000000">
      <w:pPr>
        <w:numPr>
          <w:ilvl w:val="0"/>
          <w:numId w:val="2"/>
        </w:numPr>
        <w:spacing w:after="4" w:line="268" w:lineRule="auto"/>
        <w:ind w:firstLine="71"/>
      </w:pPr>
      <w:r>
        <w:rPr>
          <w:sz w:val="18"/>
        </w:rPr>
        <w:t>Murphy, K. P., and Freire, E. (1993) Structural energetics of protein stability and folding cooperativity. Pure Appl. Chem. 65, 1939</w:t>
      </w:r>
      <w:r>
        <w:rPr>
          <w:rFonts w:ascii="Calibri" w:eastAsia="Calibri" w:hAnsi="Calibri" w:cs="Calibri"/>
          <w:sz w:val="18"/>
        </w:rPr>
        <w:t>−</w:t>
      </w:r>
      <w:r>
        <w:rPr>
          <w:sz w:val="18"/>
        </w:rPr>
        <w:t>1946.</w:t>
      </w:r>
    </w:p>
    <w:p w:rsidR="00C472DB" w:rsidRDefault="00000000">
      <w:pPr>
        <w:numPr>
          <w:ilvl w:val="0"/>
          <w:numId w:val="2"/>
        </w:numPr>
        <w:spacing w:after="4" w:line="268" w:lineRule="auto"/>
        <w:ind w:firstLine="71"/>
      </w:pPr>
      <w:r>
        <w:rPr>
          <w:sz w:val="18"/>
        </w:rPr>
        <w:t>Oobatake, M., and Ooi, T. (1993) Hydration and heat stability effects on protein unfolding. Prog. Biophys. Mol. Biol. 59, 237</w:t>
      </w:r>
      <w:r>
        <w:rPr>
          <w:rFonts w:ascii="Calibri" w:eastAsia="Calibri" w:hAnsi="Calibri" w:cs="Calibri"/>
          <w:sz w:val="18"/>
        </w:rPr>
        <w:t>−</w:t>
      </w:r>
      <w:r>
        <w:rPr>
          <w:sz w:val="18"/>
        </w:rPr>
        <w:t>284.</w:t>
      </w:r>
    </w:p>
    <w:p w:rsidR="00C472DB" w:rsidRDefault="00000000">
      <w:pPr>
        <w:numPr>
          <w:ilvl w:val="0"/>
          <w:numId w:val="2"/>
        </w:numPr>
        <w:spacing w:after="4" w:line="268" w:lineRule="auto"/>
        <w:ind w:firstLine="71"/>
      </w:pPr>
      <w:r>
        <w:rPr>
          <w:sz w:val="18"/>
        </w:rPr>
        <w:t>Jeske, L., Placzek, S., Schomburg, I., Chang, A., and Schomburg, D. (2019) BRENDA in 2019: a European ELIXIR core data resource. Nucleic Acids Res. 47, D542</w:t>
      </w:r>
      <w:r>
        <w:rPr>
          <w:rFonts w:ascii="Calibri" w:eastAsia="Calibri" w:hAnsi="Calibri" w:cs="Calibri"/>
          <w:sz w:val="18"/>
        </w:rPr>
        <w:t>−</w:t>
      </w:r>
      <w:r>
        <w:rPr>
          <w:sz w:val="18"/>
        </w:rPr>
        <w:t>D549.</w:t>
      </w:r>
    </w:p>
    <w:p w:rsidR="00C472DB" w:rsidRDefault="00000000">
      <w:pPr>
        <w:numPr>
          <w:ilvl w:val="0"/>
          <w:numId w:val="2"/>
        </w:numPr>
        <w:spacing w:after="4" w:line="268" w:lineRule="auto"/>
        <w:ind w:firstLine="71"/>
      </w:pPr>
      <w:r>
        <w:rPr>
          <w:sz w:val="18"/>
        </w:rPr>
        <w:t>Li, G., Dong, Y., and Reetz, M. (2019) Can Machine Learning Revolutionize Directed Evolution of Selective Enzymes? Adv. Synth. Catal.</w:t>
      </w:r>
      <w:hyperlink r:id="rId78">
        <w:r>
          <w:rPr>
            <w:sz w:val="18"/>
          </w:rPr>
          <w:t>,</w:t>
        </w:r>
      </w:hyperlink>
      <w:r>
        <w:rPr>
          <w:sz w:val="18"/>
        </w:rPr>
        <w:t xml:space="preserve"> </w:t>
      </w:r>
      <w:hyperlink r:id="rId79">
        <w:r>
          <w:rPr>
            <w:color w:val="3F3F83"/>
            <w:sz w:val="18"/>
          </w:rPr>
          <w:t>DOI: 10.1002/adsc.201900149</w:t>
        </w:r>
      </w:hyperlink>
      <w:r>
        <w:rPr>
          <w:sz w:val="18"/>
        </w:rPr>
        <w:t>.</w:t>
      </w:r>
    </w:p>
    <w:p w:rsidR="00C472DB" w:rsidRDefault="00000000">
      <w:pPr>
        <w:numPr>
          <w:ilvl w:val="0"/>
          <w:numId w:val="2"/>
        </w:numPr>
        <w:spacing w:after="4" w:line="268" w:lineRule="auto"/>
        <w:ind w:firstLine="71"/>
      </w:pPr>
      <w:r>
        <w:rPr>
          <w:sz w:val="18"/>
        </w:rPr>
        <w:t>Wu, Z., Kan, S. B. J., Lewis, R. D., Wittmann, B. J., and Arnold, F. H. (2019) Machine learning-assisted directed protein evolution with combinatorial libraries. Proc. Natl. Acad. Sci. U. S. A. 116, 8852</w:t>
      </w:r>
      <w:r>
        <w:rPr>
          <w:rFonts w:ascii="Calibri" w:eastAsia="Calibri" w:hAnsi="Calibri" w:cs="Calibri"/>
          <w:sz w:val="18"/>
        </w:rPr>
        <w:t xml:space="preserve">− </w:t>
      </w:r>
      <w:r>
        <w:rPr>
          <w:sz w:val="18"/>
        </w:rPr>
        <w:t>8858.</w:t>
      </w:r>
    </w:p>
    <w:p w:rsidR="00C472DB" w:rsidRDefault="00000000">
      <w:pPr>
        <w:numPr>
          <w:ilvl w:val="0"/>
          <w:numId w:val="2"/>
        </w:numPr>
        <w:spacing w:after="4" w:line="268" w:lineRule="auto"/>
        <w:ind w:firstLine="71"/>
      </w:pPr>
      <w:r>
        <w:rPr>
          <w:sz w:val="18"/>
        </w:rPr>
        <w:t>Chou, K.-C. (2001) Prediction of protein cellular attributes using pseudo-amino acid composition. Proteins: Struct., Funct., Genet. 43, 246</w:t>
      </w:r>
      <w:r>
        <w:rPr>
          <w:rFonts w:ascii="Calibri" w:eastAsia="Calibri" w:hAnsi="Calibri" w:cs="Calibri"/>
          <w:sz w:val="18"/>
        </w:rPr>
        <w:t>−</w:t>
      </w:r>
      <w:r>
        <w:rPr>
          <w:sz w:val="18"/>
        </w:rPr>
        <w:t>255.</w:t>
      </w:r>
    </w:p>
    <w:p w:rsidR="00C472DB" w:rsidRDefault="00000000">
      <w:pPr>
        <w:numPr>
          <w:ilvl w:val="0"/>
          <w:numId w:val="2"/>
        </w:numPr>
        <w:spacing w:after="4" w:line="268" w:lineRule="auto"/>
        <w:ind w:firstLine="71"/>
      </w:pPr>
      <w:r>
        <w:rPr>
          <w:sz w:val="18"/>
        </w:rPr>
        <w:t>Magnan, C. N., and Baldi, P. (2014) SSpro/ACCpro 5: almost perfect prediction of protein secondary structure and relative solvent accessibility using profiles, machine learning and structural similarity. Bioinformatics 30, 2592</w:t>
      </w:r>
      <w:r>
        <w:rPr>
          <w:rFonts w:ascii="Calibri" w:eastAsia="Calibri" w:hAnsi="Calibri" w:cs="Calibri"/>
          <w:sz w:val="18"/>
        </w:rPr>
        <w:t>−</w:t>
      </w:r>
      <w:r>
        <w:rPr>
          <w:sz w:val="18"/>
        </w:rPr>
        <w:t>2597.</w:t>
      </w:r>
    </w:p>
    <w:p w:rsidR="00C472DB" w:rsidRDefault="00000000">
      <w:pPr>
        <w:numPr>
          <w:ilvl w:val="0"/>
          <w:numId w:val="2"/>
        </w:numPr>
        <w:spacing w:after="4" w:line="268" w:lineRule="auto"/>
        <w:ind w:firstLine="71"/>
      </w:pPr>
      <w:r>
        <w:rPr>
          <w:sz w:val="18"/>
        </w:rPr>
        <w:t>Kawashima, S., Ogata, H., and Kanehisa, M. (1999) AAindex: amino acid index database. Nucleic Acids Res. 27, 368</w:t>
      </w:r>
      <w:r>
        <w:rPr>
          <w:rFonts w:ascii="Calibri" w:eastAsia="Calibri" w:hAnsi="Calibri" w:cs="Calibri"/>
          <w:sz w:val="18"/>
        </w:rPr>
        <w:t>−</w:t>
      </w:r>
      <w:r>
        <w:rPr>
          <w:sz w:val="18"/>
        </w:rPr>
        <w:t>369.</w:t>
      </w:r>
    </w:p>
    <w:p w:rsidR="00C472DB" w:rsidRDefault="00000000">
      <w:pPr>
        <w:numPr>
          <w:ilvl w:val="0"/>
          <w:numId w:val="2"/>
        </w:numPr>
        <w:spacing w:after="4" w:line="268" w:lineRule="auto"/>
        <w:ind w:firstLine="71"/>
      </w:pPr>
      <w:r>
        <w:rPr>
          <w:sz w:val="18"/>
        </w:rPr>
        <w:t>Asgari, E., and Mofrad, M. R. K. (2015) Continuous Distributed Representation of Biological Sequences for Deep Proteomics and Genomics. PLoS One 10, No. e0141287.</w:t>
      </w:r>
    </w:p>
    <w:p w:rsidR="00C472DB" w:rsidRDefault="00000000">
      <w:pPr>
        <w:numPr>
          <w:ilvl w:val="0"/>
          <w:numId w:val="2"/>
        </w:numPr>
        <w:spacing w:after="4" w:line="268" w:lineRule="auto"/>
        <w:ind w:firstLine="71"/>
      </w:pPr>
      <w:r>
        <w:rPr>
          <w:sz w:val="18"/>
        </w:rPr>
        <w:t>Yang, K. K., Wu, Z., Bedbrook, C. N., and Arnold, F. H. (2018) Learned protein embeddings for machine learning. Bioinformatics 34, 2642</w:t>
      </w:r>
      <w:r>
        <w:rPr>
          <w:rFonts w:ascii="Calibri" w:eastAsia="Calibri" w:hAnsi="Calibri" w:cs="Calibri"/>
          <w:sz w:val="18"/>
        </w:rPr>
        <w:t>−</w:t>
      </w:r>
      <w:r>
        <w:rPr>
          <w:sz w:val="18"/>
        </w:rPr>
        <w:t>2648.</w:t>
      </w:r>
    </w:p>
    <w:p w:rsidR="00C472DB" w:rsidRDefault="00000000">
      <w:pPr>
        <w:numPr>
          <w:ilvl w:val="0"/>
          <w:numId w:val="2"/>
        </w:numPr>
        <w:spacing w:after="4" w:line="268" w:lineRule="auto"/>
        <w:ind w:firstLine="71"/>
      </w:pPr>
      <w:r>
        <w:rPr>
          <w:sz w:val="18"/>
        </w:rPr>
        <w:t>Alley, E. C., Khimulya, G., Biswas, S., AlQuraishi, M., and Church, G. M. (2019) Uni</w:t>
      </w:r>
      <w:r>
        <w:rPr>
          <w:rFonts w:ascii="Calibri" w:eastAsia="Calibri" w:hAnsi="Calibri" w:cs="Calibri"/>
          <w:sz w:val="18"/>
        </w:rPr>
        <w:t>fi</w:t>
      </w:r>
      <w:r>
        <w:rPr>
          <w:sz w:val="18"/>
        </w:rPr>
        <w:t>ed rational protein engineering with sequence only deep representation learning. bioRxiv 589333.</w:t>
      </w:r>
    </w:p>
    <w:p w:rsidR="00C472DB" w:rsidRDefault="00000000">
      <w:pPr>
        <w:numPr>
          <w:ilvl w:val="0"/>
          <w:numId w:val="2"/>
        </w:numPr>
        <w:spacing w:after="4" w:line="268" w:lineRule="auto"/>
        <w:ind w:firstLine="71"/>
      </w:pPr>
      <w:r>
        <w:rPr>
          <w:sz w:val="18"/>
        </w:rPr>
        <w:t>Heinzinger, M., Elnaggar, A., Wang, Y., Dallago, C., Nachaev, D., Matthes, F., and Rost, B. (2019) Modeling the Language of LifeDeep Learning Protein Sequences. bioRxiv 614313.</w:t>
      </w:r>
    </w:p>
    <w:p w:rsidR="00C472DB" w:rsidRDefault="00000000">
      <w:pPr>
        <w:numPr>
          <w:ilvl w:val="0"/>
          <w:numId w:val="2"/>
        </w:numPr>
        <w:spacing w:after="4" w:line="268" w:lineRule="auto"/>
        <w:ind w:firstLine="71"/>
      </w:pPr>
      <w:r>
        <w:rPr>
          <w:sz w:val="18"/>
        </w:rPr>
        <w:t>Pucci, F., and Rooman, M. (2017) Physical and molecular bases of protein thermal stability and cold adaptation. Curr. Opin. Struct. Biol. 42, 117</w:t>
      </w:r>
      <w:r>
        <w:rPr>
          <w:rFonts w:ascii="Calibri" w:eastAsia="Calibri" w:hAnsi="Calibri" w:cs="Calibri"/>
          <w:sz w:val="18"/>
        </w:rPr>
        <w:t>−</w:t>
      </w:r>
      <w:r>
        <w:rPr>
          <w:sz w:val="18"/>
        </w:rPr>
        <w:t>128.</w:t>
      </w:r>
    </w:p>
    <w:p w:rsidR="00C472DB" w:rsidRDefault="00000000">
      <w:pPr>
        <w:numPr>
          <w:ilvl w:val="0"/>
          <w:numId w:val="2"/>
        </w:numPr>
        <w:spacing w:after="4" w:line="268" w:lineRule="auto"/>
        <w:ind w:firstLine="71"/>
      </w:pPr>
      <w:r>
        <w:rPr>
          <w:sz w:val="18"/>
        </w:rPr>
        <w:t>Pugalenthi, G., Kumar, K. K., Suganthan, P. N., and Gangal, R. (2008) Identification of catalytic residues from protein structure using support vector machine with sequence and structural features. Biochem. Biophys. Res. Commun. 367, 630</w:t>
      </w:r>
      <w:r>
        <w:rPr>
          <w:rFonts w:ascii="Calibri" w:eastAsia="Calibri" w:hAnsi="Calibri" w:cs="Calibri"/>
          <w:sz w:val="18"/>
        </w:rPr>
        <w:t>−</w:t>
      </w:r>
      <w:r>
        <w:rPr>
          <w:sz w:val="18"/>
        </w:rPr>
        <w:t>634.</w:t>
      </w:r>
    </w:p>
    <w:p w:rsidR="00C472DB" w:rsidRDefault="00000000">
      <w:pPr>
        <w:numPr>
          <w:ilvl w:val="0"/>
          <w:numId w:val="2"/>
        </w:numPr>
        <w:spacing w:after="4" w:line="268" w:lineRule="auto"/>
        <w:ind w:firstLine="71"/>
      </w:pPr>
      <w:r>
        <w:rPr>
          <w:sz w:val="18"/>
        </w:rPr>
        <w:t>LeCun, Y., Bengio, Y., and Hinton, G. (2015) Deep learning. Nature 521, 436</w:t>
      </w:r>
      <w:r>
        <w:rPr>
          <w:rFonts w:ascii="Calibri" w:eastAsia="Calibri" w:hAnsi="Calibri" w:cs="Calibri"/>
          <w:sz w:val="18"/>
        </w:rPr>
        <w:t>−</w:t>
      </w:r>
      <w:r>
        <w:rPr>
          <w:sz w:val="18"/>
        </w:rPr>
        <w:t>444.</w:t>
      </w:r>
    </w:p>
    <w:p w:rsidR="00C472DB" w:rsidRDefault="00000000">
      <w:pPr>
        <w:numPr>
          <w:ilvl w:val="0"/>
          <w:numId w:val="2"/>
        </w:numPr>
        <w:spacing w:after="4" w:line="268" w:lineRule="auto"/>
        <w:ind w:firstLine="71"/>
      </w:pPr>
      <w:r>
        <w:rPr>
          <w:sz w:val="18"/>
        </w:rPr>
        <w:t>Min, S., Lee, B., and Yoon, S. (2016) Deep learning in bioinformatics. Briefings Bioinf. 18, 851</w:t>
      </w:r>
      <w:r>
        <w:rPr>
          <w:rFonts w:ascii="Calibri" w:eastAsia="Calibri" w:hAnsi="Calibri" w:cs="Calibri"/>
          <w:sz w:val="18"/>
        </w:rPr>
        <w:t>−</w:t>
      </w:r>
      <w:r>
        <w:rPr>
          <w:sz w:val="18"/>
        </w:rPr>
        <w:t>869.</w:t>
      </w:r>
    </w:p>
    <w:p w:rsidR="00C472DB" w:rsidRDefault="00000000">
      <w:pPr>
        <w:numPr>
          <w:ilvl w:val="0"/>
          <w:numId w:val="2"/>
        </w:numPr>
        <w:spacing w:after="4" w:line="268" w:lineRule="auto"/>
        <w:ind w:firstLine="71"/>
      </w:pPr>
      <w:r>
        <w:rPr>
          <w:sz w:val="18"/>
        </w:rPr>
        <w:t>Pearson, W. R., and Lipman, D. J. (1988) Improved tools for biological sequence comparison. Proc. Natl. Acad. Sci. U. S. A. 85, 2444</w:t>
      </w:r>
      <w:r>
        <w:rPr>
          <w:rFonts w:ascii="Calibri" w:eastAsia="Calibri" w:hAnsi="Calibri" w:cs="Calibri"/>
          <w:sz w:val="18"/>
        </w:rPr>
        <w:t>−</w:t>
      </w:r>
      <w:r>
        <w:rPr>
          <w:sz w:val="18"/>
        </w:rPr>
        <w:t>2448.</w:t>
      </w:r>
    </w:p>
    <w:p w:rsidR="00C472DB" w:rsidRDefault="00000000">
      <w:pPr>
        <w:numPr>
          <w:ilvl w:val="0"/>
          <w:numId w:val="2"/>
        </w:numPr>
        <w:spacing w:after="4" w:line="268" w:lineRule="auto"/>
        <w:ind w:firstLine="71"/>
      </w:pPr>
      <w:r>
        <w:rPr>
          <w:sz w:val="18"/>
        </w:rPr>
        <w:t>Pedregosa, F., et al. (2011) Scikit-learn: Machine Learning in Python. J. Mach. Learn. Res. 12, 2825</w:t>
      </w:r>
      <w:r>
        <w:rPr>
          <w:rFonts w:ascii="Calibri" w:eastAsia="Calibri" w:hAnsi="Calibri" w:cs="Calibri"/>
          <w:sz w:val="18"/>
        </w:rPr>
        <w:t>−</w:t>
      </w:r>
      <w:r>
        <w:rPr>
          <w:sz w:val="18"/>
        </w:rPr>
        <w:t>2830.</w:t>
      </w:r>
    </w:p>
    <w:p w:rsidR="00C472DB" w:rsidRDefault="00000000">
      <w:pPr>
        <w:numPr>
          <w:ilvl w:val="0"/>
          <w:numId w:val="2"/>
        </w:numPr>
        <w:spacing w:after="4" w:line="268" w:lineRule="auto"/>
        <w:ind w:firstLine="71"/>
      </w:pPr>
      <w:r>
        <w:rPr>
          <w:sz w:val="18"/>
        </w:rPr>
        <w:t>Lobry, J. R., and Gautier, C. (1994) Hydrophobicity, expressivity and aromaticity are the major trends of amino-acid usage in 999 Escherichia coli chromosome-encoded genes. Nucleic Acids Res. 22, 3174</w:t>
      </w:r>
      <w:r>
        <w:rPr>
          <w:rFonts w:ascii="Calibri" w:eastAsia="Calibri" w:hAnsi="Calibri" w:cs="Calibri"/>
          <w:sz w:val="18"/>
        </w:rPr>
        <w:t>−</w:t>
      </w:r>
      <w:r>
        <w:rPr>
          <w:sz w:val="18"/>
        </w:rPr>
        <w:t>3180.</w:t>
      </w:r>
    </w:p>
    <w:p w:rsidR="00C472DB" w:rsidRDefault="00000000">
      <w:pPr>
        <w:numPr>
          <w:ilvl w:val="0"/>
          <w:numId w:val="2"/>
        </w:numPr>
        <w:spacing w:after="4" w:line="268" w:lineRule="auto"/>
        <w:ind w:firstLine="71"/>
      </w:pPr>
      <w:r>
        <w:rPr>
          <w:sz w:val="18"/>
        </w:rPr>
        <w:t>Guruprasad, K., Reddy, B. V., and Pandit, M. W. (1990) Correlation between stability of a protein and its dipeptide composition: a novel approach for predicting in vivo stability of a protein from its primary sequence. Protein Eng., Des. Sel. 4, 155</w:t>
      </w:r>
      <w:r>
        <w:rPr>
          <w:rFonts w:ascii="Calibri" w:eastAsia="Calibri" w:hAnsi="Calibri" w:cs="Calibri"/>
          <w:sz w:val="18"/>
        </w:rPr>
        <w:t>−</w:t>
      </w:r>
      <w:r>
        <w:rPr>
          <w:sz w:val="18"/>
        </w:rPr>
        <w:t>161. (62) Kyte, J., and Doolittle, R. F. (1982) A simple method for displaying the hydropathic character of a protein. J. Mol. Biol. 157, 105</w:t>
      </w:r>
      <w:r>
        <w:rPr>
          <w:rFonts w:ascii="Calibri" w:eastAsia="Calibri" w:hAnsi="Calibri" w:cs="Calibri"/>
          <w:sz w:val="18"/>
        </w:rPr>
        <w:t>−</w:t>
      </w:r>
      <w:r>
        <w:rPr>
          <w:sz w:val="18"/>
        </w:rPr>
        <w:t>132.</w:t>
      </w:r>
    </w:p>
    <w:p w:rsidR="00C472DB" w:rsidRDefault="00000000">
      <w:pPr>
        <w:spacing w:after="4" w:line="268" w:lineRule="auto"/>
        <w:ind w:left="-15" w:firstLine="71"/>
      </w:pPr>
      <w:r>
        <w:rPr>
          <w:sz w:val="18"/>
        </w:rPr>
        <w:t>(63) Cock, P. J. A., Antao, T., Chang, J. T., Chapman, B. A., Cox, C. J., Dalke, A., Friedberg, I., Hamelryck, T., Kauff, F., Wilczynski, B., and de Hoon, M. J. L. (2009) Biopython: freely available Python tools for computational molecular biology and bioinformatics. Bioinformatics 25, 1422</w:t>
      </w:r>
      <w:r>
        <w:rPr>
          <w:rFonts w:ascii="Calibri" w:eastAsia="Calibri" w:hAnsi="Calibri" w:cs="Calibri"/>
          <w:sz w:val="18"/>
        </w:rPr>
        <w:t>−</w:t>
      </w:r>
      <w:r>
        <w:rPr>
          <w:sz w:val="18"/>
        </w:rPr>
        <w:t>1423.</w:t>
      </w:r>
    </w:p>
    <w:sectPr w:rsidR="00C472DB">
      <w:type w:val="continuous"/>
      <w:pgSz w:w="12509" w:h="16367"/>
      <w:pgMar w:top="1369" w:right="1217" w:bottom="1100" w:left="1210" w:header="720" w:footer="720" w:gutter="0"/>
      <w:cols w:num="2" w:space="4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1CA8" w:rsidRDefault="005A1CA8">
      <w:pPr>
        <w:spacing w:after="0" w:line="240" w:lineRule="auto"/>
      </w:pPr>
      <w:r>
        <w:separator/>
      </w:r>
    </w:p>
  </w:endnote>
  <w:endnote w:type="continuationSeparator" w:id="0">
    <w:p w:rsidR="005A1CA8" w:rsidRDefault="005A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2DB" w:rsidRDefault="00000000">
    <w:pPr>
      <w:tabs>
        <w:tab w:val="center" w:pos="5040"/>
        <w:tab w:val="right" w:pos="10080"/>
      </w:tabs>
      <w:spacing w:after="0" w:line="259" w:lineRule="auto"/>
      <w:ind w:left="0" w:right="-18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35106" name="Group 35106"/>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35107" name="Shape 35107"/>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8" name="Shape 35108"/>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06" style="width:8.95801pt;height:8.95734pt;position:absolute;mso-position-horizontal-relative:page;mso-position-horizontal:absolute;margin-left:607.464pt;mso-position-vertical-relative:page;margin-top:800.674pt;" coordsize="1137,1137">
              <v:shape id="Shape 35107" style="position:absolute;width:0;height:35;left:1137;top:0;" coordsize="0,3594" path="m0,3594l0,0x">
                <v:stroke weight="0pt" endcap="flat" joinstyle="miter" miterlimit="10" on="false" color="#000000" opacity="0"/>
                <v:fill on="true" color="#000000"/>
              </v:shape>
              <v:shape id="Shape 35108"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35109" name="Group 35109"/>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35110" name="Shape 35110"/>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1" name="Shape 35111"/>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09" style="width:8.9008pt;height:8.95734pt;position:absolute;mso-position-horizontal-relative:page;mso-position-horizontal:absolute;margin-left:9.0142pt;mso-position-vertical-relative:page;margin-top:800.674pt;" coordsize="1130,1137">
              <v:shape id="Shape 35110" style="position:absolute;width:35;height:0;left:1094;top:1137;" coordsize="3594,0" path="m3594,0l0,0x">
                <v:stroke weight="0pt" endcap="flat" joinstyle="miter" miterlimit="10" on="false" color="#000000" opacity="0"/>
                <v:fill on="true" color="#000000"/>
              </v:shape>
              <v:shape id="Shape 35111"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1411</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fldSimple w:instr=" NUMPAGES   \* MERGEFORMAT ">
      <w:r>
        <w:rPr>
          <w:rFonts w:ascii="Calibri" w:eastAsia="Calibri" w:hAnsi="Calibri" w:cs="Calibri"/>
          <w:color w:val="3F3F83"/>
          <w:sz w:val="12"/>
        </w:rPr>
        <w:t>10</w:t>
      </w:r>
    </w:fldSimple>
    <w:r>
      <w:rPr>
        <w:rFonts w:ascii="Calibri" w:eastAsia="Calibri" w:hAnsi="Calibri" w:cs="Calibri"/>
        <w:color w:val="3F3F83"/>
        <w:sz w:val="12"/>
      </w:rPr>
      <w:t>.1021/acssynbio.9b00099</w:t>
    </w:r>
  </w:p>
  <w:p w:rsidR="00C472DB" w:rsidRDefault="00000000">
    <w:pPr>
      <w:spacing w:after="0" w:line="259" w:lineRule="auto"/>
      <w:ind w:left="0" w:right="-179" w:firstLine="0"/>
      <w:jc w:val="right"/>
    </w:pPr>
    <w:r>
      <w:rPr>
        <w:rFonts w:ascii="Calibri" w:eastAsia="Calibri" w:hAnsi="Calibri" w:cs="Calibri"/>
        <w:sz w:val="12"/>
      </w:rPr>
      <w:t>ACS Synth. Biol. 2019, 8, 1411−1420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2DB" w:rsidRDefault="00000000">
    <w:pPr>
      <w:tabs>
        <w:tab w:val="center" w:pos="5040"/>
        <w:tab w:val="right" w:pos="10080"/>
      </w:tabs>
      <w:spacing w:after="0" w:line="259" w:lineRule="auto"/>
      <w:ind w:left="0" w:right="-18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35063" name="Group 35063"/>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35064" name="Shape 35064"/>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5" name="Shape 35065"/>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63" style="width:8.95801pt;height:8.95734pt;position:absolute;mso-position-horizontal-relative:page;mso-position-horizontal:absolute;margin-left:607.464pt;mso-position-vertical-relative:page;margin-top:800.674pt;" coordsize="1137,1137">
              <v:shape id="Shape 35064" style="position:absolute;width:0;height:35;left:1137;top:0;" coordsize="0,3594" path="m0,3594l0,0x">
                <v:stroke weight="0pt" endcap="flat" joinstyle="miter" miterlimit="10" on="false" color="#000000" opacity="0"/>
                <v:fill on="true" color="#000000"/>
              </v:shape>
              <v:shape id="Shape 35065"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35066" name="Group 35066"/>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35067" name="Shape 35067"/>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8" name="Shape 35068"/>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66" style="width:8.9008pt;height:8.95734pt;position:absolute;mso-position-horizontal-relative:page;mso-position-horizontal:absolute;margin-left:9.0142pt;mso-position-vertical-relative:page;margin-top:800.674pt;" coordsize="1130,1137">
              <v:shape id="Shape 35067" style="position:absolute;width:35;height:0;left:1094;top:1137;" coordsize="3594,0" path="m3594,0l0,0x">
                <v:stroke weight="0pt" endcap="flat" joinstyle="miter" miterlimit="10" on="false" color="#000000" opacity="0"/>
                <v:fill on="true" color="#000000"/>
              </v:shape>
              <v:shape id="Shape 35068"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1411</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fldSimple w:instr=" NUMPAGES   \* MERGEFORMAT ">
      <w:r>
        <w:rPr>
          <w:rFonts w:ascii="Calibri" w:eastAsia="Calibri" w:hAnsi="Calibri" w:cs="Calibri"/>
          <w:color w:val="3F3F83"/>
          <w:sz w:val="12"/>
        </w:rPr>
        <w:t>10</w:t>
      </w:r>
    </w:fldSimple>
    <w:r>
      <w:rPr>
        <w:rFonts w:ascii="Calibri" w:eastAsia="Calibri" w:hAnsi="Calibri" w:cs="Calibri"/>
        <w:color w:val="3F3F83"/>
        <w:sz w:val="12"/>
      </w:rPr>
      <w:t>.1021/acssynbio.9b00099</w:t>
    </w:r>
  </w:p>
  <w:p w:rsidR="00C472DB" w:rsidRDefault="00000000">
    <w:pPr>
      <w:spacing w:after="0" w:line="259" w:lineRule="auto"/>
      <w:ind w:left="0" w:right="-179" w:firstLine="0"/>
      <w:jc w:val="right"/>
    </w:pPr>
    <w:r>
      <w:rPr>
        <w:rFonts w:ascii="Calibri" w:eastAsia="Calibri" w:hAnsi="Calibri" w:cs="Calibri"/>
        <w:sz w:val="12"/>
      </w:rPr>
      <w:t>ACS Synth. Biol. 2019, 8, 1411−1420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2DB" w:rsidRDefault="00000000">
    <w:pPr>
      <w:tabs>
        <w:tab w:val="center" w:pos="5040"/>
        <w:tab w:val="right" w:pos="10080"/>
      </w:tabs>
      <w:spacing w:after="0" w:line="259" w:lineRule="auto"/>
      <w:ind w:left="0" w:right="-18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35020" name="Group 35020"/>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35021" name="Shape 35021"/>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2" name="Shape 35022"/>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20" style="width:8.95801pt;height:8.95734pt;position:absolute;mso-position-horizontal-relative:page;mso-position-horizontal:absolute;margin-left:607.464pt;mso-position-vertical-relative:page;margin-top:800.674pt;" coordsize="1137,1137">
              <v:shape id="Shape 35021" style="position:absolute;width:0;height:35;left:1137;top:0;" coordsize="0,3594" path="m0,3594l0,0x">
                <v:stroke weight="0pt" endcap="flat" joinstyle="miter" miterlimit="10" on="false" color="#000000" opacity="0"/>
                <v:fill on="true" color="#000000"/>
              </v:shape>
              <v:shape id="Shape 35022"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35023" name="Group 35023"/>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35024" name="Shape 35024"/>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5" name="Shape 35025"/>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23" style="width:8.9008pt;height:8.95734pt;position:absolute;mso-position-horizontal-relative:page;mso-position-horizontal:absolute;margin-left:9.0142pt;mso-position-vertical-relative:page;margin-top:800.674pt;" coordsize="1130,1137">
              <v:shape id="Shape 35024" style="position:absolute;width:35;height:0;left:1094;top:1137;" coordsize="3594,0" path="m3594,0l0,0x">
                <v:stroke weight="0pt" endcap="flat" joinstyle="miter" miterlimit="10" on="false" color="#000000" opacity="0"/>
                <v:fill on="true" color="#000000"/>
              </v:shape>
              <v:shape id="Shape 35025"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1411</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fldSimple w:instr=" NUMPAGES   \* MERGEFORMAT ">
      <w:r>
        <w:rPr>
          <w:rFonts w:ascii="Calibri" w:eastAsia="Calibri" w:hAnsi="Calibri" w:cs="Calibri"/>
          <w:color w:val="3F3F83"/>
          <w:sz w:val="12"/>
        </w:rPr>
        <w:t>10</w:t>
      </w:r>
    </w:fldSimple>
    <w:r>
      <w:rPr>
        <w:rFonts w:ascii="Calibri" w:eastAsia="Calibri" w:hAnsi="Calibri" w:cs="Calibri"/>
        <w:color w:val="3F3F83"/>
        <w:sz w:val="12"/>
      </w:rPr>
      <w:t>.1021/acssynbio.9b00099</w:t>
    </w:r>
  </w:p>
  <w:p w:rsidR="00C472DB" w:rsidRDefault="00000000">
    <w:pPr>
      <w:spacing w:after="0" w:line="259" w:lineRule="auto"/>
      <w:ind w:left="0" w:right="-179" w:firstLine="0"/>
      <w:jc w:val="right"/>
    </w:pPr>
    <w:r>
      <w:rPr>
        <w:rFonts w:ascii="Calibri" w:eastAsia="Calibri" w:hAnsi="Calibri" w:cs="Calibri"/>
        <w:sz w:val="12"/>
      </w:rPr>
      <w:t>ACS Synth. Biol. 2019, 8, 1411−1420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1CA8" w:rsidRDefault="005A1CA8">
      <w:pPr>
        <w:spacing w:after="0" w:line="240" w:lineRule="auto"/>
      </w:pPr>
      <w:r>
        <w:separator/>
      </w:r>
    </w:p>
  </w:footnote>
  <w:footnote w:type="continuationSeparator" w:id="0">
    <w:p w:rsidR="005A1CA8" w:rsidRDefault="005A1C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2DB" w:rsidRDefault="00000000">
    <w:pPr>
      <w:spacing w:after="0" w:line="259" w:lineRule="auto"/>
      <w:ind w:left="-1210" w:right="1111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35080" name="Group 35080"/>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35081" name="Shape 35081"/>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2" name="Shape 35082"/>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0" style="width:8.9008pt;height:8.901pt;position:absolute;mso-position-horizontal-relative:page;mso-position-horizontal:absolute;margin-left:9.0142pt;mso-position-vertical-relative:page;margin-top:8.73102pt;" coordsize="1130,1130">
              <v:shape id="Shape 35081" style="position:absolute;width:0;height:36;left:0;top:1094;" coordsize="0,3607" path="m0,3607l0,0x">
                <v:stroke weight="0pt" endcap="flat" joinstyle="miter" miterlimit="10" on="false" color="#000000" opacity="0"/>
                <v:fill on="true" color="#000000"/>
              </v:shape>
              <v:shape id="Shape 35082"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35083" name="Group 35083"/>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35084" name="Shape 35084"/>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5" name="Shape 35085"/>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3" style="width:8.95801pt;height:8.901pt;position:absolute;mso-position-horizontal-relative:page;mso-position-horizontal:absolute;margin-left:607.464pt;mso-position-vertical-relative:page;margin-top:8.73102pt;" coordsize="1137,1130">
              <v:shape id="Shape 35084" style="position:absolute;width:36;height:0;left:0;top:0;" coordsize="3607,0" path="m3607,0l0,0x">
                <v:stroke weight="0pt" endcap="flat" joinstyle="miter" miterlimit="10" on="false" color="#000000" opacity="0"/>
                <v:fill on="true" color="#000000"/>
              </v:shape>
              <v:shape id="Shape 35085"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767994</wp:posOffset>
              </wp:positionH>
              <wp:positionV relativeFrom="page">
                <wp:posOffset>599046</wp:posOffset>
              </wp:positionV>
              <wp:extent cx="6401054" cy="152641"/>
              <wp:effectExtent l="0" t="0" r="0" b="0"/>
              <wp:wrapSquare wrapText="bothSides"/>
              <wp:docPr id="35086" name="Group 35086"/>
              <wp:cNvGraphicFramePr/>
              <a:graphic xmlns:a="http://schemas.openxmlformats.org/drawingml/2006/main">
                <a:graphicData uri="http://schemas.microsoft.com/office/word/2010/wordprocessingGroup">
                  <wpg:wgp>
                    <wpg:cNvGrpSpPr/>
                    <wpg:grpSpPr>
                      <a:xfrm>
                        <a:off x="0" y="0"/>
                        <a:ext cx="6401054" cy="152641"/>
                        <a:chOff x="0" y="0"/>
                        <a:chExt cx="6401054" cy="152641"/>
                      </a:xfrm>
                    </wpg:grpSpPr>
                    <wps:wsp>
                      <wps:cNvPr id="35438" name="Shape 35438"/>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s:wsp>
                      <wps:cNvPr id="35439" name="Shape 35439"/>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40" name="Shape 35440"/>
                      <wps:cNvSpPr/>
                      <wps:spPr>
                        <a:xfrm>
                          <a:off x="5534889" y="0"/>
                          <a:ext cx="866165" cy="139675"/>
                        </a:xfrm>
                        <a:custGeom>
                          <a:avLst/>
                          <a:gdLst/>
                          <a:ahLst/>
                          <a:cxnLst/>
                          <a:rect l="0" t="0" r="0" b="0"/>
                          <a:pathLst>
                            <a:path w="866165" h="139675">
                              <a:moveTo>
                                <a:pt x="0" y="0"/>
                              </a:moveTo>
                              <a:lnTo>
                                <a:pt x="866165" y="0"/>
                              </a:lnTo>
                              <a:lnTo>
                                <a:pt x="866165" y="139675"/>
                              </a:lnTo>
                              <a:lnTo>
                                <a:pt x="0" y="139675"/>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s:wsp>
                      <wps:cNvPr id="35090" name="Rectangle 35090"/>
                      <wps:cNvSpPr/>
                      <wps:spPr>
                        <a:xfrm>
                          <a:off x="245" y="17822"/>
                          <a:ext cx="1652193" cy="155230"/>
                        </a:xfrm>
                        <a:prstGeom prst="rect">
                          <a:avLst/>
                        </a:prstGeom>
                        <a:ln>
                          <a:noFill/>
                        </a:ln>
                      </wps:spPr>
                      <wps:txbx>
                        <w:txbxContent>
                          <w:p w:rsidR="00C472DB" w:rsidRDefault="00000000">
                            <w:pPr>
                              <w:spacing w:after="160" w:line="259" w:lineRule="auto"/>
                              <w:ind w:left="0" w:firstLine="0"/>
                              <w:jc w:val="left"/>
                            </w:pPr>
                            <w:r>
                              <w:rPr>
                                <w:rFonts w:ascii="Calibri" w:eastAsia="Calibri" w:hAnsi="Calibri" w:cs="Calibri"/>
                                <w:color w:val="3F327A"/>
                              </w:rPr>
                              <w:t>ACS</w:t>
                            </w:r>
                            <w:r>
                              <w:rPr>
                                <w:rFonts w:ascii="Calibri" w:eastAsia="Calibri" w:hAnsi="Calibri" w:cs="Calibri"/>
                                <w:color w:val="3F327A"/>
                                <w:spacing w:val="21"/>
                              </w:rPr>
                              <w:t xml:space="preserve"> </w:t>
                            </w:r>
                            <w:r>
                              <w:rPr>
                                <w:rFonts w:ascii="Calibri" w:eastAsia="Calibri" w:hAnsi="Calibri" w:cs="Calibri"/>
                                <w:color w:val="3F327A"/>
                              </w:rPr>
                              <w:t>Synthetic</w:t>
                            </w:r>
                            <w:r>
                              <w:rPr>
                                <w:rFonts w:ascii="Calibri" w:eastAsia="Calibri" w:hAnsi="Calibri" w:cs="Calibri"/>
                                <w:color w:val="3F327A"/>
                                <w:spacing w:val="21"/>
                              </w:rPr>
                              <w:t xml:space="preserve"> </w:t>
                            </w:r>
                            <w:r>
                              <w:rPr>
                                <w:rFonts w:ascii="Calibri" w:eastAsia="Calibri" w:hAnsi="Calibri" w:cs="Calibri"/>
                                <w:color w:val="3F327A"/>
                              </w:rPr>
                              <w:t>Biology</w:t>
                            </w:r>
                          </w:p>
                        </w:txbxContent>
                      </wps:txbx>
                      <wps:bodyPr horzOverflow="overflow" vert="horz" lIns="0" tIns="0" rIns="0" bIns="0" rtlCol="0">
                        <a:noAutofit/>
                      </wps:bodyPr>
                    </wps:wsp>
                    <wps:wsp>
                      <wps:cNvPr id="35091" name="Rectangle 35091"/>
                      <wps:cNvSpPr/>
                      <wps:spPr>
                        <a:xfrm>
                          <a:off x="5624165" y="18790"/>
                          <a:ext cx="914927" cy="152423"/>
                        </a:xfrm>
                        <a:prstGeom prst="rect">
                          <a:avLst/>
                        </a:prstGeom>
                        <a:ln>
                          <a:noFill/>
                        </a:ln>
                      </wps:spPr>
                      <wps:txbx>
                        <w:txbxContent>
                          <w:p w:rsidR="00C472DB"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wps:txbx>
                      <wps:bodyPr horzOverflow="overflow" vert="horz" lIns="0" tIns="0" rIns="0" bIns="0" rtlCol="0">
                        <a:noAutofit/>
                      </wps:bodyPr>
                    </wps:wsp>
                  </wpg:wgp>
                </a:graphicData>
              </a:graphic>
            </wp:anchor>
          </w:drawing>
        </mc:Choice>
        <mc:Fallback>
          <w:pict>
            <v:group id="Group 35086" o:spid="_x0000_s1029" style="position:absolute;left:0;text-align:left;margin-left:60.45pt;margin-top:47.15pt;width:7in;height:12pt;z-index:251660288;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">
              <v:shape id="Shape 35438" o:spid="_x0000_s1030"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" path="m,l6400800,r,12702l,12702,,e" fillcolor="#3f327a" stroked="f" strokeweight="0">
                <v:stroke miterlimit="83231f" joinstyle="miter"/>
                <v:path arrowok="t" textboxrect="0,0,6400800,12702"/>
              </v:shape>
              <v:shape id="Shape 35439" o:spid="_x0000_s1031"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" path="m,l6400800,r,31748l,31748,,e" stroked="f" strokeweight="0">
                <v:stroke miterlimit="83231f" joinstyle="miter"/>
                <v:path arrowok="t" textboxrect="0,0,6400800,31748"/>
              </v:shape>
              <v:shape id="Shape 35440" o:spid="_x0000_s1032" style="position:absolute;left:55348;width:8662;height:1396;visibility:visible;mso-wrap-style:square;v-text-anchor:top" coordsize="866165,139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" path="m,l866165,r,139675l,139675,,e" fillcolor="#3f327a" stroked="f" strokeweight="0">
                <v:stroke miterlimit="83231f" joinstyle="miter"/>
                <v:path arrowok="t" textboxrect="0,0,866165,139675"/>
              </v:shape>
              <v:rect id="Rectangle 35090" o:spid="_x0000_s1033" style="position:absolute;left:2;top:178;width:16522;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" filled="f" stroked="f">
                <v:textbox inset="0,0,0,0">
                  <w:txbxContent>
                    <w:p w:rsidR="00C472DB" w:rsidRDefault="00000000">
                      <w:pPr>
                        <w:spacing w:after="160" w:line="259" w:lineRule="auto"/>
                        <w:ind w:left="0" w:firstLine="0"/>
                        <w:jc w:val="left"/>
                      </w:pPr>
                      <w:r>
                        <w:rPr>
                          <w:rFonts w:ascii="Calibri" w:eastAsia="Calibri" w:hAnsi="Calibri" w:cs="Calibri"/>
                          <w:color w:val="3F327A"/>
                        </w:rPr>
                        <w:t>ACS</w:t>
                      </w:r>
                      <w:r>
                        <w:rPr>
                          <w:rFonts w:ascii="Calibri" w:eastAsia="Calibri" w:hAnsi="Calibri" w:cs="Calibri"/>
                          <w:color w:val="3F327A"/>
                          <w:spacing w:val="21"/>
                        </w:rPr>
                        <w:t xml:space="preserve"> </w:t>
                      </w:r>
                      <w:r>
                        <w:rPr>
                          <w:rFonts w:ascii="Calibri" w:eastAsia="Calibri" w:hAnsi="Calibri" w:cs="Calibri"/>
                          <w:color w:val="3F327A"/>
                        </w:rPr>
                        <w:t>Synthetic</w:t>
                      </w:r>
                      <w:r>
                        <w:rPr>
                          <w:rFonts w:ascii="Calibri" w:eastAsia="Calibri" w:hAnsi="Calibri" w:cs="Calibri"/>
                          <w:color w:val="3F327A"/>
                          <w:spacing w:val="21"/>
                        </w:rPr>
                        <w:t xml:space="preserve"> </w:t>
                      </w:r>
                      <w:r>
                        <w:rPr>
                          <w:rFonts w:ascii="Calibri" w:eastAsia="Calibri" w:hAnsi="Calibri" w:cs="Calibri"/>
                          <w:color w:val="3F327A"/>
                        </w:rPr>
                        <w:t>Biology</w:t>
                      </w:r>
                    </w:p>
                  </w:txbxContent>
                </v:textbox>
              </v:rect>
              <v:rect id="Rectangle 35091" o:spid="_x0000_s1034" style="position:absolute;left:56241;top:187;width:9149;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C5SywAAAOM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" filled="f" stroked="f">
                <v:textbox inset="0,0,0,0">
                  <w:txbxContent>
                    <w:p w:rsidR="00C472DB"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2DB" w:rsidRDefault="00000000">
    <w:pPr>
      <w:spacing w:after="0" w:line="259" w:lineRule="auto"/>
      <w:ind w:left="-1210" w:right="1111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35037" name="Group 35037"/>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35038" name="Shape 35038"/>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9" name="Shape 35039"/>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37" style="width:8.9008pt;height:8.901pt;position:absolute;mso-position-horizontal-relative:page;mso-position-horizontal:absolute;margin-left:9.0142pt;mso-position-vertical-relative:page;margin-top:8.73102pt;" coordsize="1130,1130">
              <v:shape id="Shape 35038" style="position:absolute;width:0;height:36;left:0;top:1094;" coordsize="0,3607" path="m0,3607l0,0x">
                <v:stroke weight="0pt" endcap="flat" joinstyle="miter" miterlimit="10" on="false" color="#000000" opacity="0"/>
                <v:fill on="true" color="#000000"/>
              </v:shape>
              <v:shape id="Shape 35039"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35040" name="Group 35040"/>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35041" name="Shape 35041"/>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2" name="Shape 35042"/>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40" style="width:8.95801pt;height:8.901pt;position:absolute;mso-position-horizontal-relative:page;mso-position-horizontal:absolute;margin-left:607.464pt;mso-position-vertical-relative:page;margin-top:8.73102pt;" coordsize="1137,1130">
              <v:shape id="Shape 35041" style="position:absolute;width:36;height:0;left:0;top:0;" coordsize="3607,0" path="m3607,0l0,0x">
                <v:stroke weight="0pt" endcap="flat" joinstyle="miter" miterlimit="10" on="false" color="#000000" opacity="0"/>
                <v:fill on="true" color="#000000"/>
              </v:shape>
              <v:shape id="Shape 35042"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767994</wp:posOffset>
              </wp:positionH>
              <wp:positionV relativeFrom="page">
                <wp:posOffset>599046</wp:posOffset>
              </wp:positionV>
              <wp:extent cx="6401054" cy="152641"/>
              <wp:effectExtent l="0" t="0" r="0" b="0"/>
              <wp:wrapSquare wrapText="bothSides"/>
              <wp:docPr id="35043" name="Group 35043"/>
              <wp:cNvGraphicFramePr/>
              <a:graphic xmlns:a="http://schemas.openxmlformats.org/drawingml/2006/main">
                <a:graphicData uri="http://schemas.microsoft.com/office/word/2010/wordprocessingGroup">
                  <wpg:wgp>
                    <wpg:cNvGrpSpPr/>
                    <wpg:grpSpPr>
                      <a:xfrm>
                        <a:off x="0" y="0"/>
                        <a:ext cx="6401054" cy="152641"/>
                        <a:chOff x="0" y="0"/>
                        <a:chExt cx="6401054" cy="152641"/>
                      </a:xfrm>
                    </wpg:grpSpPr>
                    <wps:wsp>
                      <wps:cNvPr id="35412" name="Shape 35412"/>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s:wsp>
                      <wps:cNvPr id="35413" name="Shape 35413"/>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14" name="Shape 35414"/>
                      <wps:cNvSpPr/>
                      <wps:spPr>
                        <a:xfrm>
                          <a:off x="5534889" y="0"/>
                          <a:ext cx="866165" cy="139675"/>
                        </a:xfrm>
                        <a:custGeom>
                          <a:avLst/>
                          <a:gdLst/>
                          <a:ahLst/>
                          <a:cxnLst/>
                          <a:rect l="0" t="0" r="0" b="0"/>
                          <a:pathLst>
                            <a:path w="866165" h="139675">
                              <a:moveTo>
                                <a:pt x="0" y="0"/>
                              </a:moveTo>
                              <a:lnTo>
                                <a:pt x="866165" y="0"/>
                              </a:lnTo>
                              <a:lnTo>
                                <a:pt x="866165" y="139675"/>
                              </a:lnTo>
                              <a:lnTo>
                                <a:pt x="0" y="139675"/>
                              </a:lnTo>
                              <a:lnTo>
                                <a:pt x="0" y="0"/>
                              </a:lnTo>
                            </a:path>
                          </a:pathLst>
                        </a:custGeom>
                        <a:ln w="0" cap="flat">
                          <a:miter lim="127000"/>
                        </a:ln>
                      </wps:spPr>
                      <wps:style>
                        <a:lnRef idx="0">
                          <a:srgbClr val="000000">
                            <a:alpha val="0"/>
                          </a:srgbClr>
                        </a:lnRef>
                        <a:fillRef idx="1">
                          <a:srgbClr val="3F327A"/>
                        </a:fillRef>
                        <a:effectRef idx="0">
                          <a:scrgbClr r="0" g="0" b="0"/>
                        </a:effectRef>
                        <a:fontRef idx="none"/>
                      </wps:style>
                      <wps:bodyPr/>
                    </wps:wsp>
                    <wps:wsp>
                      <wps:cNvPr id="35047" name="Rectangle 35047"/>
                      <wps:cNvSpPr/>
                      <wps:spPr>
                        <a:xfrm>
                          <a:off x="245" y="17822"/>
                          <a:ext cx="1652193" cy="155230"/>
                        </a:xfrm>
                        <a:prstGeom prst="rect">
                          <a:avLst/>
                        </a:prstGeom>
                        <a:ln>
                          <a:noFill/>
                        </a:ln>
                      </wps:spPr>
                      <wps:txbx>
                        <w:txbxContent>
                          <w:p w:rsidR="00C472DB" w:rsidRDefault="00000000">
                            <w:pPr>
                              <w:spacing w:after="160" w:line="259" w:lineRule="auto"/>
                              <w:ind w:left="0" w:firstLine="0"/>
                              <w:jc w:val="left"/>
                            </w:pPr>
                            <w:r>
                              <w:rPr>
                                <w:rFonts w:ascii="Calibri" w:eastAsia="Calibri" w:hAnsi="Calibri" w:cs="Calibri"/>
                                <w:color w:val="3F327A"/>
                              </w:rPr>
                              <w:t>ACS</w:t>
                            </w:r>
                            <w:r>
                              <w:rPr>
                                <w:rFonts w:ascii="Calibri" w:eastAsia="Calibri" w:hAnsi="Calibri" w:cs="Calibri"/>
                                <w:color w:val="3F327A"/>
                                <w:spacing w:val="21"/>
                              </w:rPr>
                              <w:t xml:space="preserve"> </w:t>
                            </w:r>
                            <w:r>
                              <w:rPr>
                                <w:rFonts w:ascii="Calibri" w:eastAsia="Calibri" w:hAnsi="Calibri" w:cs="Calibri"/>
                                <w:color w:val="3F327A"/>
                              </w:rPr>
                              <w:t>Synthetic</w:t>
                            </w:r>
                            <w:r>
                              <w:rPr>
                                <w:rFonts w:ascii="Calibri" w:eastAsia="Calibri" w:hAnsi="Calibri" w:cs="Calibri"/>
                                <w:color w:val="3F327A"/>
                                <w:spacing w:val="21"/>
                              </w:rPr>
                              <w:t xml:space="preserve"> </w:t>
                            </w:r>
                            <w:r>
                              <w:rPr>
                                <w:rFonts w:ascii="Calibri" w:eastAsia="Calibri" w:hAnsi="Calibri" w:cs="Calibri"/>
                                <w:color w:val="3F327A"/>
                              </w:rPr>
                              <w:t>Biology</w:t>
                            </w:r>
                          </w:p>
                        </w:txbxContent>
                      </wps:txbx>
                      <wps:bodyPr horzOverflow="overflow" vert="horz" lIns="0" tIns="0" rIns="0" bIns="0" rtlCol="0">
                        <a:noAutofit/>
                      </wps:bodyPr>
                    </wps:wsp>
                    <wps:wsp>
                      <wps:cNvPr id="35048" name="Rectangle 35048"/>
                      <wps:cNvSpPr/>
                      <wps:spPr>
                        <a:xfrm>
                          <a:off x="5624165" y="18790"/>
                          <a:ext cx="914927" cy="152423"/>
                        </a:xfrm>
                        <a:prstGeom prst="rect">
                          <a:avLst/>
                        </a:prstGeom>
                        <a:ln>
                          <a:noFill/>
                        </a:ln>
                      </wps:spPr>
                      <wps:txbx>
                        <w:txbxContent>
                          <w:p w:rsidR="00C472DB"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wps:txbx>
                      <wps:bodyPr horzOverflow="overflow" vert="horz" lIns="0" tIns="0" rIns="0" bIns="0" rtlCol="0">
                        <a:noAutofit/>
                      </wps:bodyPr>
                    </wps:wsp>
                  </wpg:wgp>
                </a:graphicData>
              </a:graphic>
            </wp:anchor>
          </w:drawing>
        </mc:Choice>
        <mc:Fallback>
          <w:pict>
            <v:group id="Group 35043" o:spid="_x0000_s1035" style="position:absolute;left:0;text-align:left;margin-left:60.45pt;margin-top:47.15pt;width:7in;height:12pt;z-index:251663360;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">
              <v:shape id="Shape 35412" o:spid="_x0000_s1036"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" path="m,l6400800,r,12702l,12702,,e" fillcolor="#3f327a" stroked="f" strokeweight="0">
                <v:stroke miterlimit="83231f" joinstyle="miter"/>
                <v:path arrowok="t" textboxrect="0,0,6400800,12702"/>
              </v:shape>
              <v:shape id="Shape 35413" o:spid="_x0000_s1037"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" path="m,l6400800,r,31748l,31748,,e" stroked="f" strokeweight="0">
                <v:stroke miterlimit="83231f" joinstyle="miter"/>
                <v:path arrowok="t" textboxrect="0,0,6400800,31748"/>
              </v:shape>
              <v:shape id="Shape 35414" o:spid="_x0000_s1038" style="position:absolute;left:55348;width:8662;height:1396;visibility:visible;mso-wrap-style:square;v-text-anchor:top" coordsize="866165,139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" path="m,l866165,r,139675l,139675,,e" fillcolor="#3f327a" stroked="f" strokeweight="0">
                <v:stroke miterlimit="83231f" joinstyle="miter"/>
                <v:path arrowok="t" textboxrect="0,0,866165,139675"/>
              </v:shape>
              <v:rect id="Rectangle 35047" o:spid="_x0000_s1039" style="position:absolute;left:2;top:178;width:16522;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" filled="f" stroked="f">
                <v:textbox inset="0,0,0,0">
                  <w:txbxContent>
                    <w:p w:rsidR="00C472DB" w:rsidRDefault="00000000">
                      <w:pPr>
                        <w:spacing w:after="160" w:line="259" w:lineRule="auto"/>
                        <w:ind w:left="0" w:firstLine="0"/>
                        <w:jc w:val="left"/>
                      </w:pPr>
                      <w:r>
                        <w:rPr>
                          <w:rFonts w:ascii="Calibri" w:eastAsia="Calibri" w:hAnsi="Calibri" w:cs="Calibri"/>
                          <w:color w:val="3F327A"/>
                        </w:rPr>
                        <w:t>ACS</w:t>
                      </w:r>
                      <w:r>
                        <w:rPr>
                          <w:rFonts w:ascii="Calibri" w:eastAsia="Calibri" w:hAnsi="Calibri" w:cs="Calibri"/>
                          <w:color w:val="3F327A"/>
                          <w:spacing w:val="21"/>
                        </w:rPr>
                        <w:t xml:space="preserve"> </w:t>
                      </w:r>
                      <w:r>
                        <w:rPr>
                          <w:rFonts w:ascii="Calibri" w:eastAsia="Calibri" w:hAnsi="Calibri" w:cs="Calibri"/>
                          <w:color w:val="3F327A"/>
                        </w:rPr>
                        <w:t>Synthetic</w:t>
                      </w:r>
                      <w:r>
                        <w:rPr>
                          <w:rFonts w:ascii="Calibri" w:eastAsia="Calibri" w:hAnsi="Calibri" w:cs="Calibri"/>
                          <w:color w:val="3F327A"/>
                          <w:spacing w:val="21"/>
                        </w:rPr>
                        <w:t xml:space="preserve"> </w:t>
                      </w:r>
                      <w:r>
                        <w:rPr>
                          <w:rFonts w:ascii="Calibri" w:eastAsia="Calibri" w:hAnsi="Calibri" w:cs="Calibri"/>
                          <w:color w:val="3F327A"/>
                        </w:rPr>
                        <w:t>Biology</w:t>
                      </w:r>
                    </w:p>
                  </w:txbxContent>
                </v:textbox>
              </v:rect>
              <v:rect id="Rectangle 35048" o:spid="_x0000_s1040" style="position:absolute;left:56241;top:187;width:9149;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" filled="f" stroked="f">
                <v:textbox inset="0,0,0,0">
                  <w:txbxContent>
                    <w:p w:rsidR="00C472DB"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2DB" w:rsidRDefault="00000000">
    <w:pPr>
      <w:spacing w:after="0" w:line="259" w:lineRule="auto"/>
      <w:ind w:left="-1210" w:right="1111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35000" name="Group 35000"/>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35001" name="Shape 35001"/>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2" name="Shape 35002"/>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00" style="width:8.9008pt;height:8.901pt;position:absolute;mso-position-horizontal-relative:page;mso-position-horizontal:absolute;margin-left:9.0142pt;mso-position-vertical-relative:page;margin-top:8.73102pt;" coordsize="1130,1130">
              <v:shape id="Shape 35001" style="position:absolute;width:0;height:36;left:0;top:1094;" coordsize="0,3607" path="m0,3607l0,0x">
                <v:stroke weight="0pt" endcap="flat" joinstyle="miter" miterlimit="10" on="false" color="#000000" opacity="0"/>
                <v:fill on="true" color="#000000"/>
              </v:shape>
              <v:shape id="Shape 35002"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35003" name="Group 35003"/>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35004" name="Shape 35004"/>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5" name="Shape 35005"/>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03" style="width:8.95801pt;height:8.901pt;position:absolute;mso-position-horizontal-relative:page;mso-position-horizontal:absolute;margin-left:607.464pt;mso-position-vertical-relative:page;margin-top:8.73102pt;" coordsize="1137,1130">
              <v:shape id="Shape 35004" style="position:absolute;width:36;height:0;left:0;top:0;" coordsize="3607,0" path="m3607,0l0,0x">
                <v:stroke weight="0pt" endcap="flat" joinstyle="miter" miterlimit="10" on="false" color="#000000" opacity="0"/>
                <v:fill on="true" color="#000000"/>
              </v:shape>
              <v:shape id="Shape 35005" style="position:absolute;width:0;height:36;left:1137;top:1094;" coordsize="0,3607" path="m0,3607l0,0x">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F7450"/>
    <w:multiLevelType w:val="hybridMultilevel"/>
    <w:tmpl w:val="E0AE2D56"/>
    <w:lvl w:ilvl="0" w:tplc="828A5066">
      <w:start w:val="15"/>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B90C50C">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014CE38">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9A01C84">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7C23086">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8DCBA20">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FD8F828">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4E40C12">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95ACE08">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5364597E"/>
    <w:multiLevelType w:val="hybridMultilevel"/>
    <w:tmpl w:val="EE8C0A44"/>
    <w:lvl w:ilvl="0" w:tplc="267A9E70">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FE4325E">
      <w:start w:val="1"/>
      <w:numFmt w:val="lowerLetter"/>
      <w:lvlText w:val="%2"/>
      <w:lvlJc w:val="left"/>
      <w:pPr>
        <w:ind w:left="1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364BB46">
      <w:start w:val="1"/>
      <w:numFmt w:val="lowerRoman"/>
      <w:lvlText w:val="%3"/>
      <w:lvlJc w:val="left"/>
      <w:pPr>
        <w:ind w:left="18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06762222">
      <w:start w:val="1"/>
      <w:numFmt w:val="decimal"/>
      <w:lvlText w:val="%4"/>
      <w:lvlJc w:val="left"/>
      <w:pPr>
        <w:ind w:left="25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A32E58C">
      <w:start w:val="1"/>
      <w:numFmt w:val="lowerLetter"/>
      <w:lvlText w:val="%5"/>
      <w:lvlJc w:val="left"/>
      <w:pPr>
        <w:ind w:left="33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F92DB72">
      <w:start w:val="1"/>
      <w:numFmt w:val="lowerRoman"/>
      <w:lvlText w:val="%6"/>
      <w:lvlJc w:val="left"/>
      <w:pPr>
        <w:ind w:left="40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AF0981A">
      <w:start w:val="1"/>
      <w:numFmt w:val="decimal"/>
      <w:lvlText w:val="%7"/>
      <w:lvlJc w:val="left"/>
      <w:pPr>
        <w:ind w:left="47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A786A1C">
      <w:start w:val="1"/>
      <w:numFmt w:val="lowerLetter"/>
      <w:lvlText w:val="%8"/>
      <w:lvlJc w:val="left"/>
      <w:pPr>
        <w:ind w:left="54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5E08DC6">
      <w:start w:val="1"/>
      <w:numFmt w:val="lowerRoman"/>
      <w:lvlText w:val="%9"/>
      <w:lvlJc w:val="left"/>
      <w:pPr>
        <w:ind w:left="61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88358514">
    <w:abstractNumId w:val="1"/>
  </w:num>
  <w:num w:numId="2" w16cid:durableId="1915044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2DB"/>
    <w:rsid w:val="005A1CA8"/>
    <w:rsid w:val="00613434"/>
    <w:rsid w:val="00C472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docId w15:val="{17800ED5-6126-944A-B9C3-7F21B710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75" w:firstLine="170"/>
      <w:jc w:val="both"/>
    </w:pPr>
    <w:rPr>
      <w:rFonts w:ascii="Times New Roman" w:eastAsia="Times New Roman" w:hAnsi="Times New Roman" w:cs="Times New Roman"/>
      <w:color w:val="000000"/>
      <w:sz w:val="20"/>
    </w:rPr>
  </w:style>
  <w:style w:type="paragraph" w:styleId="Ttulo1">
    <w:name w:val="heading 1"/>
    <w:next w:val="Normal"/>
    <w:link w:val="Ttulo1Car"/>
    <w:uiPriority w:val="9"/>
    <w:qFormat/>
    <w:pPr>
      <w:keepNext/>
      <w:keepLines/>
      <w:spacing w:line="259" w:lineRule="auto"/>
      <w:ind w:left="10" w:hanging="10"/>
      <w:outlineLvl w:val="0"/>
    </w:pPr>
    <w:rPr>
      <w:rFonts w:ascii="Calibri" w:eastAsia="Calibri" w:hAnsi="Calibri" w:cs="Calibri"/>
      <w:color w:val="3F327A"/>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3F327A"/>
      <w:sz w:val="2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ncbi.nlm.nih.gov/refseq/" TargetMode="External"/><Relationship Id="rId21" Type="http://schemas.openxmlformats.org/officeDocument/2006/relationships/hyperlink" Target="https://github.com/EngqvistLab/Tome" TargetMode="External"/><Relationship Id="rId42" Type="http://schemas.openxmlformats.org/officeDocument/2006/relationships/hyperlink" Target="https://github.com/EngqvistLab/Tome" TargetMode="External"/><Relationship Id="rId47" Type="http://schemas.openxmlformats.org/officeDocument/2006/relationships/hyperlink" Target="https://github.com/EngqvistLab/Tome" TargetMode="External"/><Relationship Id="rId63" Type="http://schemas.openxmlformats.org/officeDocument/2006/relationships/hyperlink" Target="https://pypi.python.org/pypi/ZSI/" TargetMode="External"/><Relationship Id="rId68" Type="http://schemas.openxmlformats.org/officeDocument/2006/relationships/hyperlink" Target="https://zenodo.org/record/2539114" TargetMode="External"/><Relationship Id="rId16" Type="http://schemas.openxmlformats.org/officeDocument/2006/relationships/footer" Target="footer2.xml"/><Relationship Id="rId11" Type="http://schemas.openxmlformats.org/officeDocument/2006/relationships/image" Target="media/image1.jpg"/><Relationship Id="rId32" Type="http://schemas.openxmlformats.org/officeDocument/2006/relationships/hyperlink" Target="http://pubs.acs.org/doi/suppl/10.1021/acssynbio.9b00099/suppl_file/sb9b00099_si_001.pdf" TargetMode="External"/><Relationship Id="rId37" Type="http://schemas.openxmlformats.org/officeDocument/2006/relationships/image" Target="media/image5.jpg"/><Relationship Id="rId53" Type="http://schemas.openxmlformats.org/officeDocument/2006/relationships/hyperlink" Target="ftp://ftp.ensemblgenomes.org/pub/fungi/release-37/fasta/" TargetMode="External"/><Relationship Id="rId58" Type="http://schemas.openxmlformats.org/officeDocument/2006/relationships/hyperlink" Target="https://doi.org/10.5281/zenodo.1175608" TargetMode="External"/><Relationship Id="rId74" Type="http://schemas.openxmlformats.org/officeDocument/2006/relationships/hyperlink" Target="http://pubs.acs.org/doi/abs/10.1021/acssynbio.9b00099" TargetMode="External"/><Relationship Id="rId79" Type="http://schemas.openxmlformats.org/officeDocument/2006/relationships/hyperlink" Target="http://dx.doi.org/10.1002/adsc.201900149" TargetMode="External"/><Relationship Id="rId5" Type="http://schemas.openxmlformats.org/officeDocument/2006/relationships/footnotes" Target="footnotes.xml"/><Relationship Id="rId61" Type="http://schemas.openxmlformats.org/officeDocument/2006/relationships/hyperlink" Target="https://pypi.python.org/pypi/ZSI/" TargetMode="External"/><Relationship Id="rId1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hyperlink" Target="https://github.com/EngqvistLab/Tome" TargetMode="External"/><Relationship Id="rId27" Type="http://schemas.openxmlformats.org/officeDocument/2006/relationships/hyperlink" Target="http://ensemblgenomes.org/" TargetMode="External"/><Relationship Id="rId30" Type="http://schemas.openxmlformats.org/officeDocument/2006/relationships/hyperlink" Target="http://pubs.acs.org/doi/suppl/10.1021/acssynbio.9b00099/suppl_file/sb9b00099_si_001.pdf" TargetMode="External"/><Relationship Id="rId35" Type="http://schemas.openxmlformats.org/officeDocument/2006/relationships/hyperlink" Target="http://pubs.acs.org/doi/suppl/10.1021/acssynbio.9b00099/suppl_file/sb9b00099_si_001.pdf" TargetMode="External"/><Relationship Id="rId43" Type="http://schemas.openxmlformats.org/officeDocument/2006/relationships/hyperlink" Target="https://github.com/EngqvistLab/Tome" TargetMode="External"/><Relationship Id="rId48" Type="http://schemas.openxmlformats.org/officeDocument/2006/relationships/hyperlink" Target="https://github.com/EngqvistLab/Tome" TargetMode="External"/><Relationship Id="rId56" Type="http://schemas.openxmlformats.org/officeDocument/2006/relationships/hyperlink" Target="ftp://ftp.ncbi.nlm.nih.gov/refseq/release/" TargetMode="External"/><Relationship Id="rId64" Type="http://schemas.openxmlformats.org/officeDocument/2006/relationships/hyperlink" Target="https://www.brenda-enzymes.org/" TargetMode="External"/><Relationship Id="rId69" Type="http://schemas.openxmlformats.org/officeDocument/2006/relationships/hyperlink" Target="https://doi.org/10.5281/zenodo.2539114" TargetMode="External"/><Relationship Id="rId77" Type="http://schemas.openxmlformats.org/officeDocument/2006/relationships/hyperlink" Target="http://orcid.org/0000-0003-2174-2225" TargetMode="External"/><Relationship Id="rId8" Type="http://schemas.openxmlformats.org/officeDocument/2006/relationships/hyperlink" Target="http://pubs.acs.org/action/showCitFormats?doi=10.1021/acssynbio.9b00099" TargetMode="External"/><Relationship Id="rId51" Type="http://schemas.openxmlformats.org/officeDocument/2006/relationships/hyperlink" Target="ftp://ftp.ensemblgenomes.org/pub/bacteria/release-37/fasta/" TargetMode="External"/><Relationship Id="rId72" Type="http://schemas.openxmlformats.org/officeDocument/2006/relationships/hyperlink" Target="http://pubs.acs.org/"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0.jpg"/><Relationship Id="rId17" Type="http://schemas.openxmlformats.org/officeDocument/2006/relationships/header" Target="header3.xml"/><Relationship Id="rId25" Type="http://schemas.openxmlformats.org/officeDocument/2006/relationships/hyperlink" Target="https://doi.org/10.5281/zenodo.1175608" TargetMode="External"/><Relationship Id="rId33" Type="http://schemas.openxmlformats.org/officeDocument/2006/relationships/hyperlink" Target="http://pubs.acs.org/doi/suppl/10.1021/acssynbio.9b00099/suppl_file/sb9b00099_si_001.pdf" TargetMode="External"/><Relationship Id="rId38" Type="http://schemas.openxmlformats.org/officeDocument/2006/relationships/hyperlink" Target="https://zenodo.org/record/2539114" TargetMode="External"/><Relationship Id="rId46" Type="http://schemas.openxmlformats.org/officeDocument/2006/relationships/hyperlink" Target="https://github.com/EngqvistLab/Tome" TargetMode="External"/><Relationship Id="rId59" Type="http://schemas.openxmlformats.org/officeDocument/2006/relationships/hyperlink" Target="https://doi.org/10.5281/zenodo.1175608" TargetMode="External"/><Relationship Id="rId67" Type="http://schemas.openxmlformats.org/officeDocument/2006/relationships/hyperlink" Target="https://zenodo.org/record/2539114" TargetMode="External"/><Relationship Id="rId20" Type="http://schemas.openxmlformats.org/officeDocument/2006/relationships/hyperlink" Target="https://github.com/EngqvistLab/Tome" TargetMode="External"/><Relationship Id="rId41" Type="http://schemas.openxmlformats.org/officeDocument/2006/relationships/hyperlink" Target="https://github.com/EngqvistLab/Tome" TargetMode="External"/><Relationship Id="rId54" Type="http://schemas.openxmlformats.org/officeDocument/2006/relationships/hyperlink" Target="https://www.ncbi.nlm.nih.gov/refseq/" TargetMode="External"/><Relationship Id="rId62" Type="http://schemas.openxmlformats.org/officeDocument/2006/relationships/hyperlink" Target="https://pypi.python.org/pypi/ZSI/" TargetMode="External"/><Relationship Id="rId70" Type="http://schemas.openxmlformats.org/officeDocument/2006/relationships/hyperlink" Target="https://doi.org/10.5281/zenodo.2539114" TargetMode="External"/><Relationship Id="rId75" Type="http://schemas.openxmlformats.org/officeDocument/2006/relationships/hyperlink" Target="http://pubs.acs.org/doi/suppl/10.1021/acssynbio.9b00099/suppl_file/sb9b00099_si_001.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yperlink" Target="https://doi.org/10.5281/zenodo.1175608" TargetMode="External"/><Relationship Id="rId28" Type="http://schemas.openxmlformats.org/officeDocument/2006/relationships/hyperlink" Target="http://ensemblgenomes.org/" TargetMode="External"/><Relationship Id="rId36" Type="http://schemas.openxmlformats.org/officeDocument/2006/relationships/image" Target="media/image4.jpg"/><Relationship Id="rId49" Type="http://schemas.openxmlformats.org/officeDocument/2006/relationships/hyperlink" Target="http://ensemblgenomes.org/" TargetMode="External"/><Relationship Id="rId57" Type="http://schemas.openxmlformats.org/officeDocument/2006/relationships/hyperlink" Target="ftp://ftp.ncbi.nlm.nih.gov/refseq/release/" TargetMode="External"/><Relationship Id="rId10" Type="http://schemas.openxmlformats.org/officeDocument/2006/relationships/hyperlink" Target="http://pubs.acs.org/action/showCitFormats?doi=10.1021/acssynbio.9b00099" TargetMode="External"/><Relationship Id="rId31" Type="http://schemas.openxmlformats.org/officeDocument/2006/relationships/image" Target="media/image3.jpg"/><Relationship Id="rId44" Type="http://schemas.openxmlformats.org/officeDocument/2006/relationships/hyperlink" Target="http://pubs.acs.org/doi/suppl/10.1021/acssynbio.9b00099/suppl_file/sb9b00099_si_001.pdf" TargetMode="External"/><Relationship Id="rId52" Type="http://schemas.openxmlformats.org/officeDocument/2006/relationships/hyperlink" Target="ftp://ftp.ensemblgenomes.org/pub/fungi/release-37/fasta/" TargetMode="External"/><Relationship Id="rId60" Type="http://schemas.openxmlformats.org/officeDocument/2006/relationships/hyperlink" Target="http://pubs.acs.org/doi/suppl/10.1021/acssynbio.9b00099/suppl_file/sb9b00099_si_001.pdf" TargetMode="External"/><Relationship Id="rId65" Type="http://schemas.openxmlformats.org/officeDocument/2006/relationships/hyperlink" Target="https://www.brenda-enzymes.org/" TargetMode="External"/><Relationship Id="rId73" Type="http://schemas.openxmlformats.org/officeDocument/2006/relationships/hyperlink" Target="http://pubs.acs.org/doi/abs/10.1021/acssynbio.9b00099" TargetMode="External"/><Relationship Id="rId78" Type="http://schemas.openxmlformats.org/officeDocument/2006/relationships/hyperlink" Target="http://dx.doi.org/10.1002/adsc.201900149"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ubs.acs.org/action/showCitFormats?doi=10.1021/acssynbio.9b00099"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doi.org/10.5281/zenodo.2539114" TargetMode="External"/><Relationship Id="rId34" Type="http://schemas.openxmlformats.org/officeDocument/2006/relationships/hyperlink" Target="http://pubs.acs.org/doi/suppl/10.1021/acssynbio.9b00099/suppl_file/sb9b00099_si_001.pdf" TargetMode="External"/><Relationship Id="rId50" Type="http://schemas.openxmlformats.org/officeDocument/2006/relationships/hyperlink" Target="ftp://ftp.ensemblgenomes.org/pub/bacteria/release-37/fasta/" TargetMode="External"/><Relationship Id="rId55" Type="http://schemas.openxmlformats.org/officeDocument/2006/relationships/hyperlink" Target="https://www.ncbi.nlm.nih.gov/refseq/" TargetMode="External"/><Relationship Id="rId76" Type="http://schemas.openxmlformats.org/officeDocument/2006/relationships/hyperlink" Target="http://orcid.org/0000-0001-7909-8191" TargetMode="External"/><Relationship Id="rId7" Type="http://schemas.openxmlformats.org/officeDocument/2006/relationships/hyperlink" Target="http://pubs.acs.org/action/showCitFormats?doi=10.1021/acssynbio.9b00099" TargetMode="External"/><Relationship Id="rId71" Type="http://schemas.openxmlformats.org/officeDocument/2006/relationships/hyperlink" Target="https://doi.org/10.5281/zenodo.2539114" TargetMode="External"/><Relationship Id="rId2" Type="http://schemas.openxmlformats.org/officeDocument/2006/relationships/styles" Target="styles.xml"/><Relationship Id="rId29" Type="http://schemas.openxmlformats.org/officeDocument/2006/relationships/hyperlink" Target="http://pubs.acs.org/doi/suppl/10.1021/acssynbio.9b00099/suppl_file/sb9b00099_si_001.pdf" TargetMode="External"/><Relationship Id="rId24" Type="http://schemas.openxmlformats.org/officeDocument/2006/relationships/hyperlink" Target="https://doi.org/10.5281/zenodo.1175608" TargetMode="External"/><Relationship Id="rId40" Type="http://schemas.openxmlformats.org/officeDocument/2006/relationships/hyperlink" Target="http://pubs.acs.org/doi/suppl/10.1021/acssynbio.9b00099/suppl_file/sb9b00099_si_001.pdf" TargetMode="External"/><Relationship Id="rId45" Type="http://schemas.openxmlformats.org/officeDocument/2006/relationships/hyperlink" Target="http://pubs.acs.org/doi/suppl/10.1021/acssynbio.9b00099/suppl_file/sb9b00099_si_001.pdf" TargetMode="External"/><Relationship Id="rId66" Type="http://schemas.openxmlformats.org/officeDocument/2006/relationships/hyperlink" Target="https://doi.org/10.5281/zenodo.117560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8623</Words>
  <Characters>47432</Characters>
  <Application>Microsoft Office Word</Application>
  <DocSecurity>0</DocSecurity>
  <Lines>395</Lines>
  <Paragraphs>111</Paragraphs>
  <ScaleCrop>false</ScaleCrop>
  <Company/>
  <LinksUpToDate>false</LinksUpToDate>
  <CharactersWithSpaces>55944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Applied to Predicting Microorganism Growth Temperatures and Enzyme Catalytic Optima</dc:title>
  <dc:subject>ACS Synth. Biol. 2019.8:1411-1420</dc:subject>
  <dc:creator>Gang Li; Kersten S. Rabe; Jens Nielsen; Martin K. M. Engqvist</dc:creator>
  <cp:keywords>machine learning,optimal growth temperature,enzyme temperature optima,thermostable enzymes,sequence-based prediction</cp:keywords>
  <cp:lastModifiedBy>Microsoft Office User</cp:lastModifiedBy>
  <cp:revision>2</cp:revision>
  <dcterms:created xsi:type="dcterms:W3CDTF">2024-01-30T02:19:00Z</dcterms:created>
  <dcterms:modified xsi:type="dcterms:W3CDTF">2024-01-30T02:19:00Z</dcterms:modified>
</cp:coreProperties>
</file>