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7D0" w:rsidRPr="000867D0" w:rsidRDefault="000867D0" w:rsidP="000867D0">
      <w:pPr>
        <w:rPr>
          <w:b/>
          <w:bCs/>
        </w:rPr>
      </w:pPr>
    </w:p>
    <w:p w:rsidR="00F179BC" w:rsidRPr="000867D0" w:rsidRDefault="00F179BC" w:rsidP="00F179BC">
      <w:pPr>
        <w:pStyle w:val="Prrafodelista"/>
        <w:rPr>
          <w:b/>
          <w:bCs/>
        </w:rPr>
      </w:pPr>
    </w:p>
    <w:p w:rsidR="000867D0" w:rsidRDefault="000867D0" w:rsidP="000867D0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Auditorias</w:t>
      </w:r>
      <w:r w:rsidR="00622930">
        <w:rPr>
          <w:b/>
          <w:bCs/>
        </w:rPr>
        <w:t xml:space="preserve"> – INFORMACION ENTREGADA</w:t>
      </w:r>
    </w:p>
    <w:p w:rsidR="00813C48" w:rsidRDefault="00813C48" w:rsidP="00813C48">
      <w:pPr>
        <w:pStyle w:val="Prrafodelista"/>
        <w:rPr>
          <w:b/>
          <w:bCs/>
        </w:rPr>
      </w:pP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020"/>
        <w:gridCol w:w="2100"/>
        <w:gridCol w:w="1240"/>
        <w:gridCol w:w="1400"/>
      </w:tblGrid>
      <w:tr w:rsidR="00813C48" w:rsidRPr="00813C48" w:rsidTr="00813C48">
        <w:trPr>
          <w:trHeight w:val="527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EJERCICIO</w:t>
            </w:r>
          </w:p>
        </w:tc>
        <w:tc>
          <w:tcPr>
            <w:tcW w:w="2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RECOMENDACIONES TOTALES</w:t>
            </w:r>
          </w:p>
        </w:tc>
        <w:tc>
          <w:tcPr>
            <w:tcW w:w="2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RECOMENDACIONES PENDIENTES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ATENDIDAS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POR ATENDER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9BC2E6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2022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</w:p>
        </w:tc>
        <w:tc>
          <w:tcPr>
            <w:tcW w:w="2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130</w:t>
            </w:r>
          </w:p>
        </w:tc>
        <w:tc>
          <w:tcPr>
            <w:tcW w:w="2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103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97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813C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</w:tr>
      <w:tr w:rsidR="00813C48" w:rsidRPr="00813C48" w:rsidTr="00813C4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13C48" w:rsidRPr="00813C48" w:rsidRDefault="00813C48" w:rsidP="00813C4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125F05" w:rsidRDefault="00125F05" w:rsidP="00125F05">
      <w:pPr>
        <w:pStyle w:val="Prrafodelista"/>
        <w:rPr>
          <w:b/>
          <w:bCs/>
        </w:rPr>
      </w:pPr>
    </w:p>
    <w:p w:rsidR="00B8484C" w:rsidRDefault="000867D0" w:rsidP="00125F05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Aumento Nuevo Ingreso</w:t>
      </w:r>
      <w:r w:rsidR="0095601C">
        <w:rPr>
          <w:b/>
          <w:bCs/>
        </w:rPr>
        <w:t xml:space="preserve"> </w:t>
      </w:r>
      <w:r w:rsidR="00622930">
        <w:rPr>
          <w:b/>
          <w:bCs/>
        </w:rPr>
        <w:t>– INFORMACION ENTREGADA</w:t>
      </w: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1376"/>
        <w:gridCol w:w="1333"/>
        <w:gridCol w:w="1248"/>
        <w:gridCol w:w="964"/>
        <w:gridCol w:w="964"/>
        <w:gridCol w:w="964"/>
        <w:gridCol w:w="144"/>
      </w:tblGrid>
      <w:tr w:rsidR="00722983" w:rsidRPr="00722983" w:rsidTr="00722983">
        <w:trPr>
          <w:gridAfter w:val="1"/>
          <w:wAfter w:w="36" w:type="dxa"/>
          <w:trHeight w:val="520"/>
        </w:trPr>
        <w:tc>
          <w:tcPr>
            <w:tcW w:w="1184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NUEVO INGRESO</w:t>
            </w:r>
          </w:p>
        </w:tc>
      </w:tr>
      <w:tr w:rsidR="00722983" w:rsidRPr="00722983" w:rsidTr="00722983">
        <w:trPr>
          <w:gridAfter w:val="1"/>
          <w:wAfter w:w="36" w:type="dxa"/>
          <w:trHeight w:val="320"/>
        </w:trPr>
        <w:tc>
          <w:tcPr>
            <w:tcW w:w="254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LICENCIATURAS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CASA LIBERTAD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CENTRO HISTORICO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CUAUTEPEC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DEL VALLE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SLT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General</w:t>
            </w:r>
          </w:p>
        </w:tc>
      </w:tr>
      <w:tr w:rsidR="00722983" w:rsidRPr="00722983" w:rsidTr="00722983">
        <w:trPr>
          <w:trHeight w:val="459"/>
        </w:trPr>
        <w:tc>
          <w:tcPr>
            <w:tcW w:w="254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282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2020-II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4,501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36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2021-II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4,572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41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2022-II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4,699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722983">
        <w:trPr>
          <w:trHeight w:val="488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2023-II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671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2,077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4,984</w:t>
            </w:r>
          </w:p>
        </w:tc>
        <w:tc>
          <w:tcPr>
            <w:tcW w:w="3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722983" w:rsidRDefault="00722983" w:rsidP="00722983">
      <w:pPr>
        <w:pStyle w:val="Prrafodelista"/>
        <w:rPr>
          <w:b/>
          <w:bCs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102"/>
        <w:gridCol w:w="1618"/>
        <w:gridCol w:w="1165"/>
        <w:gridCol w:w="1082"/>
        <w:gridCol w:w="1428"/>
        <w:gridCol w:w="1022"/>
        <w:gridCol w:w="146"/>
      </w:tblGrid>
      <w:tr w:rsidR="00722983" w:rsidRPr="00722983" w:rsidTr="00AB3F8A">
        <w:trPr>
          <w:gridAfter w:val="1"/>
          <w:wAfter w:w="146" w:type="dxa"/>
          <w:trHeight w:val="480"/>
        </w:trPr>
        <w:tc>
          <w:tcPr>
            <w:tcW w:w="86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REINSCRITOS</w:t>
            </w:r>
          </w:p>
        </w:tc>
      </w:tr>
      <w:tr w:rsidR="00722983" w:rsidRPr="00722983" w:rsidTr="00AB3F8A">
        <w:trPr>
          <w:gridAfter w:val="1"/>
          <w:wAfter w:w="146" w:type="dxa"/>
          <w:trHeight w:val="32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Licenciatura / Posgrado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CASA LIBERTAD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CENTRO HISTÓRICO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CUAUTEPEC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DEL VALLE</w:t>
            </w:r>
          </w:p>
        </w:tc>
        <w:tc>
          <w:tcPr>
            <w:tcW w:w="14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SAN LORENZO TEZONCO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</w:t>
            </w:r>
          </w:p>
        </w:tc>
      </w:tr>
      <w:tr w:rsidR="00AB3F8A" w:rsidRPr="00722983" w:rsidTr="00AB3F8A">
        <w:trPr>
          <w:trHeight w:val="42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722983" w:rsidRPr="00722983" w:rsidRDefault="00722983" w:rsidP="007229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2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Total General 2020-II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2,161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1,770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5,301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1,792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7,935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19,188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0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2021-II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1,573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1,319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3,860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1,178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5,834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13,764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708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2022-II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2,346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1,616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5,012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1,660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7,641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18,275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22983" w:rsidRPr="00722983" w:rsidTr="00AB3F8A">
        <w:trPr>
          <w:trHeight w:val="534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Total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 xml:space="preserve">General </w:t>
            </w: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br/>
              <w:t>2023-II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1,568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1,221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3,591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1,137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5,484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:rsidR="00722983" w:rsidRPr="00722983" w:rsidRDefault="00722983" w:rsidP="007229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722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13,001</w:t>
            </w:r>
          </w:p>
        </w:tc>
        <w:tc>
          <w:tcPr>
            <w:tcW w:w="146" w:type="dxa"/>
            <w:hideMark/>
          </w:tcPr>
          <w:p w:rsidR="00722983" w:rsidRPr="00722983" w:rsidRDefault="00722983" w:rsidP="00722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="00AB3F8A" w:rsidRDefault="00AB3F8A" w:rsidP="00AB3F8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BAJA DE BIENES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parte de las actividades institucionales atendidas en la presente administración, que tenían un rezago histórico importante, fue concretar el Proceso de Baja y Destino Final de Bienes Muebles acumulados por más de 20 años. Institucionalmente avanzamos en definiciones normativas, de carácter administrativo y operativo, retomando los aportes de muchos esfuerzos previos realizados.  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2B1978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  <w:r w:rsidRPr="002B1978">
        <w:rPr>
          <w:rFonts w:ascii="Arial" w:hAnsi="Arial" w:cs="Arial"/>
          <w:sz w:val="20"/>
          <w:szCs w:val="20"/>
        </w:rPr>
        <w:t xml:space="preserve">Se realizaron trabajos de discusión y análisis de las instancias administrativas competentes </w:t>
      </w:r>
      <w:r>
        <w:rPr>
          <w:rFonts w:ascii="Arial" w:hAnsi="Arial" w:cs="Arial"/>
          <w:sz w:val="20"/>
          <w:szCs w:val="20"/>
        </w:rPr>
        <w:t xml:space="preserve">con </w:t>
      </w:r>
      <w:r w:rsidRPr="002B1978">
        <w:rPr>
          <w:rFonts w:ascii="Arial" w:hAnsi="Arial" w:cs="Arial"/>
          <w:sz w:val="20"/>
          <w:szCs w:val="20"/>
        </w:rPr>
        <w:t xml:space="preserve">nuestros órganos colegiados </w:t>
      </w:r>
      <w:r>
        <w:rPr>
          <w:rFonts w:ascii="Arial" w:hAnsi="Arial" w:cs="Arial"/>
          <w:sz w:val="20"/>
          <w:szCs w:val="20"/>
        </w:rPr>
        <w:t>de dirección, para concretar una</w:t>
      </w:r>
      <w:r w:rsidRPr="002B1978">
        <w:rPr>
          <w:rFonts w:ascii="Arial" w:hAnsi="Arial" w:cs="Arial"/>
          <w:sz w:val="20"/>
          <w:szCs w:val="20"/>
        </w:rPr>
        <w:t xml:space="preserve"> norma propia</w:t>
      </w:r>
      <w:r>
        <w:rPr>
          <w:rFonts w:ascii="Arial" w:hAnsi="Arial" w:cs="Arial"/>
          <w:sz w:val="20"/>
          <w:szCs w:val="20"/>
        </w:rPr>
        <w:t xml:space="preserve">. Definimos esta tarea </w:t>
      </w:r>
      <w:r w:rsidRPr="002B19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como </w:t>
      </w:r>
      <w:r w:rsidRPr="002B1978">
        <w:rPr>
          <w:rFonts w:ascii="Arial" w:hAnsi="Arial" w:cs="Arial"/>
          <w:sz w:val="20"/>
          <w:szCs w:val="20"/>
        </w:rPr>
        <w:t xml:space="preserve">estratégica </w:t>
      </w:r>
      <w:r>
        <w:rPr>
          <w:rFonts w:ascii="Arial" w:hAnsi="Arial" w:cs="Arial"/>
          <w:sz w:val="20"/>
          <w:szCs w:val="20"/>
        </w:rPr>
        <w:t xml:space="preserve">para la Universidad y realizamos los trabajos de </w:t>
      </w:r>
      <w:r w:rsidRPr="002B1978">
        <w:rPr>
          <w:rFonts w:ascii="Arial" w:hAnsi="Arial" w:cs="Arial"/>
          <w:sz w:val="20"/>
          <w:szCs w:val="20"/>
        </w:rPr>
        <w:t>planeación</w:t>
      </w:r>
      <w:r>
        <w:rPr>
          <w:rFonts w:ascii="Arial" w:hAnsi="Arial" w:cs="Arial"/>
          <w:sz w:val="20"/>
          <w:szCs w:val="20"/>
        </w:rPr>
        <w:t>, concretándolo</w:t>
      </w:r>
      <w:r w:rsidRPr="002B1978">
        <w:rPr>
          <w:rFonts w:ascii="Arial" w:hAnsi="Arial" w:cs="Arial"/>
          <w:sz w:val="20"/>
          <w:szCs w:val="20"/>
        </w:rPr>
        <w:t xml:space="preserve"> en un programa de trabajo implementado en </w:t>
      </w:r>
      <w:r>
        <w:rPr>
          <w:rFonts w:ascii="Arial" w:hAnsi="Arial" w:cs="Arial"/>
          <w:sz w:val="20"/>
          <w:szCs w:val="20"/>
        </w:rPr>
        <w:t>2 años de esfuerzos institucionales.</w:t>
      </w:r>
      <w:r w:rsidRPr="002B1978">
        <w:rPr>
          <w:rFonts w:ascii="Arial" w:hAnsi="Arial" w:cs="Arial"/>
          <w:sz w:val="20"/>
          <w:szCs w:val="20"/>
        </w:rPr>
        <w:t xml:space="preserve"> 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</w:p>
    <w:p w:rsidR="00AB3F8A" w:rsidRPr="00E52DCE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actividad fue coordinada e implementada por los p</w:t>
      </w:r>
      <w:r w:rsidRPr="00253027">
        <w:rPr>
          <w:rFonts w:ascii="Arial" w:hAnsi="Arial" w:cs="Arial"/>
          <w:sz w:val="20"/>
          <w:szCs w:val="20"/>
        </w:rPr>
        <w:t xml:space="preserve">rincipales </w:t>
      </w:r>
      <w:r>
        <w:rPr>
          <w:rFonts w:ascii="Arial" w:hAnsi="Arial" w:cs="Arial"/>
          <w:sz w:val="20"/>
          <w:szCs w:val="20"/>
        </w:rPr>
        <w:t>a</w:t>
      </w:r>
      <w:r w:rsidRPr="00253027">
        <w:rPr>
          <w:rFonts w:ascii="Arial" w:hAnsi="Arial" w:cs="Arial"/>
          <w:sz w:val="20"/>
          <w:szCs w:val="20"/>
        </w:rPr>
        <w:t xml:space="preserve">ctores </w:t>
      </w:r>
      <w:r>
        <w:rPr>
          <w:rFonts w:ascii="Arial" w:hAnsi="Arial" w:cs="Arial"/>
          <w:sz w:val="20"/>
          <w:szCs w:val="20"/>
        </w:rPr>
        <w:t>a</w:t>
      </w:r>
      <w:r w:rsidRPr="00253027">
        <w:rPr>
          <w:rFonts w:ascii="Arial" w:hAnsi="Arial" w:cs="Arial"/>
          <w:sz w:val="20"/>
          <w:szCs w:val="20"/>
        </w:rPr>
        <w:t>dministrativos</w:t>
      </w:r>
      <w:r>
        <w:rPr>
          <w:rFonts w:ascii="Arial" w:hAnsi="Arial" w:cs="Arial"/>
          <w:sz w:val="20"/>
          <w:szCs w:val="20"/>
        </w:rPr>
        <w:t xml:space="preserve">: </w:t>
      </w:r>
      <w:r w:rsidRPr="00253027">
        <w:rPr>
          <w:rFonts w:ascii="Arial" w:hAnsi="Arial" w:cs="Arial"/>
          <w:sz w:val="20"/>
          <w:szCs w:val="20"/>
        </w:rPr>
        <w:t xml:space="preserve">Rectoría, Secretaría General, Coordinación de Servicios Administrativos, Coordinación de Obras y Conservación, Coordinación de Informática y Telecomunicaciones, Coordinación de Planeación, Tesorería, Oficina del Abogado General, Coordinaciones de Plantel, Enlaces Administrativos en Planteles, Coordinaciones y Áreas Usuarias, Contraloría General, Subdirección de Recursos Materiales, Almacén General, Área de Servicios Generales. </w:t>
      </w:r>
      <w:r>
        <w:rPr>
          <w:rFonts w:ascii="Arial" w:hAnsi="Arial" w:cs="Arial"/>
          <w:sz w:val="20"/>
          <w:szCs w:val="20"/>
        </w:rPr>
        <w:t>Para la parte operativa se organizó a un e</w:t>
      </w:r>
      <w:r w:rsidRPr="00E52DCE">
        <w:rPr>
          <w:rFonts w:ascii="Arial" w:hAnsi="Arial" w:cs="Arial"/>
          <w:sz w:val="20"/>
          <w:szCs w:val="20"/>
        </w:rPr>
        <w:t xml:space="preserve">quipo de trabajo técnico especializado para clasificación y cuantificación final </w:t>
      </w:r>
      <w:r>
        <w:rPr>
          <w:rFonts w:ascii="Arial" w:hAnsi="Arial" w:cs="Arial"/>
          <w:sz w:val="20"/>
          <w:szCs w:val="20"/>
        </w:rPr>
        <w:t xml:space="preserve">generando un </w:t>
      </w:r>
      <w:r w:rsidRPr="00E52DCE">
        <w:rPr>
          <w:rFonts w:ascii="Arial" w:hAnsi="Arial" w:cs="Arial"/>
          <w:sz w:val="20"/>
          <w:szCs w:val="20"/>
        </w:rPr>
        <w:t>catálo</w:t>
      </w:r>
      <w:r>
        <w:rPr>
          <w:rFonts w:ascii="Arial" w:hAnsi="Arial" w:cs="Arial"/>
          <w:sz w:val="20"/>
          <w:szCs w:val="20"/>
        </w:rPr>
        <w:t>go de bienes muebles y partes para baja</w:t>
      </w:r>
      <w:r w:rsidRPr="00E52DC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 parte de los Órganos Colegiados participaron las Comisiones de Planeación, Asuntos Legislativos, de Hacienda y el Pleno del 6º Consejo Universitario.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PRIMERA ETAPA. </w:t>
      </w:r>
    </w:p>
    <w:p w:rsidR="00AB3F8A" w:rsidRPr="00DB4F8E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ACCIONES NORMA</w:t>
      </w:r>
      <w:r w:rsidRPr="00DB4F8E">
        <w:rPr>
          <w:rFonts w:ascii="Arial" w:hAnsi="Arial" w:cs="Arial"/>
          <w:b/>
          <w:sz w:val="20"/>
          <w:szCs w:val="20"/>
        </w:rPr>
        <w:t>TIVAS, PLANEACIÓN Y PROGRAMA DE TRABAJO.</w:t>
      </w:r>
    </w:p>
    <w:p w:rsidR="00AB3F8A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CC36B3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  <w:r w:rsidRPr="00D64DEB">
        <w:rPr>
          <w:rFonts w:ascii="Arial" w:hAnsi="Arial" w:cs="Arial"/>
          <w:sz w:val="20"/>
          <w:szCs w:val="20"/>
        </w:rPr>
        <w:t xml:space="preserve">El tres de junio de 2021, </w:t>
      </w:r>
      <w:r>
        <w:rPr>
          <w:rFonts w:ascii="Arial" w:hAnsi="Arial" w:cs="Arial"/>
          <w:sz w:val="20"/>
          <w:szCs w:val="20"/>
        </w:rPr>
        <w:t xml:space="preserve">el Sexto </w:t>
      </w:r>
      <w:r w:rsidRPr="00D64DEB">
        <w:rPr>
          <w:rFonts w:ascii="Arial" w:hAnsi="Arial" w:cs="Arial"/>
          <w:sz w:val="20"/>
          <w:szCs w:val="20"/>
        </w:rPr>
        <w:t>Consejo Universitario,</w:t>
      </w:r>
      <w:r>
        <w:rPr>
          <w:rFonts w:ascii="Arial" w:hAnsi="Arial" w:cs="Arial"/>
          <w:sz w:val="20"/>
          <w:szCs w:val="20"/>
        </w:rPr>
        <w:t xml:space="preserve"> aprobó</w:t>
      </w:r>
      <w:r w:rsidRPr="00D64D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su undécima s</w:t>
      </w:r>
      <w:r w:rsidRPr="00D64DEB">
        <w:rPr>
          <w:rFonts w:ascii="Arial" w:hAnsi="Arial" w:cs="Arial"/>
          <w:sz w:val="20"/>
          <w:szCs w:val="20"/>
        </w:rPr>
        <w:t>esión</w:t>
      </w:r>
      <w:r>
        <w:rPr>
          <w:rFonts w:ascii="Arial" w:hAnsi="Arial" w:cs="Arial"/>
          <w:sz w:val="20"/>
          <w:szCs w:val="20"/>
        </w:rPr>
        <w:t xml:space="preserve"> extraordinaria de dos mil veintiuno, el acuerdo </w:t>
      </w:r>
      <w:r w:rsidRPr="00CC36B3">
        <w:rPr>
          <w:rFonts w:ascii="Arial" w:hAnsi="Arial" w:cs="Arial"/>
          <w:sz w:val="20"/>
          <w:szCs w:val="20"/>
        </w:rPr>
        <w:t xml:space="preserve">UACM/CU-6/EX-11/018/21, las </w:t>
      </w:r>
      <w:r w:rsidRPr="00CC36B3">
        <w:rPr>
          <w:rFonts w:ascii="Arial" w:hAnsi="Arial" w:cs="Arial"/>
          <w:b/>
          <w:i/>
          <w:sz w:val="20"/>
          <w:szCs w:val="20"/>
        </w:rPr>
        <w:t>Normas para la Administración, el Registro, Afectación, Baja y Disposición Final de Bienes Muebles de la Universidad Autónoma de la Ciudad de México</w:t>
      </w:r>
      <w:r w:rsidRPr="00CC36B3">
        <w:rPr>
          <w:rFonts w:ascii="Arial" w:hAnsi="Arial" w:cs="Arial"/>
          <w:sz w:val="20"/>
          <w:szCs w:val="20"/>
        </w:rPr>
        <w:t>, las cuales entraron en vigor al día siguiente de su publicación en los medios de comunicación oficial de esta Universidad y en su portal de internet.</w:t>
      </w:r>
    </w:p>
    <w:p w:rsidR="00AB3F8A" w:rsidRPr="00CC36B3" w:rsidRDefault="00AB3F8A" w:rsidP="00AB3F8A">
      <w:pPr>
        <w:autoSpaceDE w:val="0"/>
        <w:autoSpaceDN w:val="0"/>
        <w:adjustRightInd w:val="0"/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CC36B3">
        <w:rPr>
          <w:rFonts w:ascii="Arial" w:hAnsi="Arial" w:cs="Arial"/>
          <w:sz w:val="20"/>
          <w:szCs w:val="20"/>
        </w:rPr>
        <w:t xml:space="preserve">En dicha norma </w:t>
      </w:r>
      <w:r>
        <w:rPr>
          <w:rFonts w:ascii="Arial" w:hAnsi="Arial" w:cs="Arial"/>
          <w:sz w:val="20"/>
          <w:szCs w:val="20"/>
        </w:rPr>
        <w:t>se especifica que a l</w:t>
      </w:r>
      <w:r w:rsidRPr="00CC36B3">
        <w:rPr>
          <w:rFonts w:ascii="Arial" w:hAnsi="Arial" w:cs="Arial"/>
          <w:sz w:val="20"/>
          <w:szCs w:val="20"/>
        </w:rPr>
        <w:t>a Coordinación de Servicios Administrativos a través de la Subdirecci</w:t>
      </w:r>
      <w:r>
        <w:rPr>
          <w:rFonts w:ascii="Arial" w:hAnsi="Arial" w:cs="Arial"/>
          <w:sz w:val="20"/>
          <w:szCs w:val="20"/>
        </w:rPr>
        <w:t>ón de Recursos Materiales y Almacén General, deben</w:t>
      </w:r>
      <w:r w:rsidRPr="00CC36B3">
        <w:rPr>
          <w:rFonts w:ascii="Arial" w:hAnsi="Arial" w:cs="Arial"/>
          <w:sz w:val="20"/>
          <w:szCs w:val="20"/>
        </w:rPr>
        <w:t xml:space="preserve"> considerar por lo menos una vez al año dar de baja aquellos bienes muebles que por su estado físico o cualidades técnicas no resulten útiles para el servicio, dictaminando en cada caso, las causas de su baja de acuerdo a las condiciones físicas y técnicas en que se encuentren, así como sus posibilidades de rehabilitación o reaprovechamiento en todas o algunas de sus partes”; y </w:t>
      </w:r>
      <w:r>
        <w:rPr>
          <w:rFonts w:ascii="Arial" w:hAnsi="Arial" w:cs="Arial"/>
          <w:sz w:val="20"/>
          <w:szCs w:val="20"/>
        </w:rPr>
        <w:t>de manera complementaria se especifica que, l</w:t>
      </w:r>
      <w:r w:rsidRPr="00CC36B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“</w:t>
      </w:r>
      <w:r w:rsidRPr="00CC36B3">
        <w:rPr>
          <w:rFonts w:ascii="Arial" w:hAnsi="Arial" w:cs="Arial"/>
          <w:sz w:val="20"/>
          <w:szCs w:val="20"/>
        </w:rPr>
        <w:t>Coordinación de Servicios Administrativos a través de la Subdirección de Recursos Materiales, junto con las áreas usuarias y técnicas serán las instancias responsables de dictaminar técnicamente el estado físico de los bienes muebles, así como de prever las cantidades mínimas necesarias, que deben de conservarse en almacén</w:t>
      </w:r>
      <w:r>
        <w:rPr>
          <w:rFonts w:ascii="Arial" w:hAnsi="Arial" w:cs="Arial"/>
          <w:sz w:val="20"/>
          <w:szCs w:val="20"/>
        </w:rPr>
        <w:t>”. Este proceso lo acompaña en la parte jurídica, la Oficina del Abogado General y es supervisado y fiscalizado estrictamente por la Contraloría General de la Universidad.</w:t>
      </w:r>
    </w:p>
    <w:p w:rsidR="00AB3F8A" w:rsidRPr="00CC36B3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CC36B3"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AB3F8A" w:rsidRPr="00A02283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respecto la Coordinación de Servicios Administrativos se dio a la tarea de diseñar un programa de trabajo estratégico 2022–2023, elaborando el Manual de Procedimientos del tema implementando una ruta crítica para concretar las acciones de esta tarea.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16"/>
          <w:szCs w:val="16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SEGUNDA ETAPA </w:t>
      </w:r>
    </w:p>
    <w:p w:rsidR="00AB3F8A" w:rsidRPr="00253027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253027">
        <w:rPr>
          <w:rFonts w:ascii="Arial" w:hAnsi="Arial" w:cs="Arial"/>
          <w:b/>
          <w:sz w:val="20"/>
          <w:szCs w:val="20"/>
        </w:rPr>
        <w:t>ACCIO</w:t>
      </w:r>
      <w:r>
        <w:rPr>
          <w:rFonts w:ascii="Arial" w:hAnsi="Arial" w:cs="Arial"/>
          <w:b/>
          <w:sz w:val="20"/>
          <w:szCs w:val="20"/>
        </w:rPr>
        <w:t>NES OPERATIVAS.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segunda etapa se realizaron actividades de acondicionamiento y limpieza de espacios en el edificio F de San Lorenzo Tezonco en donde se acumularon los primeros muebles; clasificándolos y separando los susceptibles de </w:t>
      </w:r>
      <w:r w:rsidRPr="002B689F">
        <w:rPr>
          <w:rFonts w:ascii="Arial" w:hAnsi="Arial" w:cs="Arial"/>
          <w:sz w:val="20"/>
          <w:szCs w:val="20"/>
        </w:rPr>
        <w:t>rehabilitación o reaprovechamiento</w:t>
      </w:r>
      <w:r>
        <w:rPr>
          <w:rFonts w:ascii="Arial" w:hAnsi="Arial" w:cs="Arial"/>
          <w:sz w:val="20"/>
          <w:szCs w:val="20"/>
        </w:rPr>
        <w:t xml:space="preserve"> para la universidad o para instituciones u organizaciones externas, en donde se definirá sin son susceptibles de transferencia, permuta, traspaso, donación y en su caso entrar en procesos de enajenación o destrucción. </w:t>
      </w:r>
    </w:p>
    <w:p w:rsidR="00AB3F8A" w:rsidRDefault="00AB3F8A" w:rsidP="00AB3F8A">
      <w:pPr>
        <w:tabs>
          <w:tab w:val="num" w:pos="720"/>
        </w:tabs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8A4F21" w:rsidRDefault="00AB3F8A" w:rsidP="00AB3F8A">
      <w:pPr>
        <w:tabs>
          <w:tab w:val="num" w:pos="720"/>
        </w:tabs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segunda acción se acudió a los</w:t>
      </w:r>
      <w:r w:rsidRPr="008A4F21">
        <w:rPr>
          <w:rFonts w:ascii="Arial" w:hAnsi="Arial" w:cs="Arial"/>
          <w:sz w:val="20"/>
          <w:szCs w:val="20"/>
        </w:rPr>
        <w:t xml:space="preserve"> Planteles de Casa Libertad; San Lorenzo Tezonco (Área SITE;  IDF’s</w:t>
      </w:r>
      <w:r>
        <w:rPr>
          <w:rFonts w:ascii="Arial" w:hAnsi="Arial" w:cs="Arial"/>
          <w:sz w:val="20"/>
          <w:szCs w:val="20"/>
        </w:rPr>
        <w:t>.,</w:t>
      </w:r>
      <w:r w:rsidRPr="008A4F21">
        <w:rPr>
          <w:rFonts w:ascii="Arial" w:hAnsi="Arial" w:cs="Arial"/>
          <w:sz w:val="20"/>
          <w:szCs w:val="20"/>
        </w:rPr>
        <w:t xml:space="preserve"> Academias y Laboratorios</w:t>
      </w:r>
      <w:r>
        <w:rPr>
          <w:rFonts w:ascii="Arial" w:hAnsi="Arial" w:cs="Arial"/>
          <w:sz w:val="20"/>
          <w:szCs w:val="20"/>
        </w:rPr>
        <w:t>)</w:t>
      </w:r>
      <w:r w:rsidRPr="008A4F21">
        <w:rPr>
          <w:rFonts w:ascii="Arial" w:hAnsi="Arial" w:cs="Arial"/>
          <w:sz w:val="20"/>
          <w:szCs w:val="20"/>
        </w:rPr>
        <w:t xml:space="preserve">; del Valle; Centro Histórico; Cuatepec; Oficinas de García Diego; Edificio de José T. Cuellar; Centro Cultural Casa Talavera; y a 7 </w:t>
      </w:r>
      <w:r>
        <w:rPr>
          <w:rFonts w:ascii="Arial" w:hAnsi="Arial" w:cs="Arial"/>
          <w:sz w:val="20"/>
          <w:szCs w:val="20"/>
        </w:rPr>
        <w:t xml:space="preserve">Reclusorios del Programa PESCER; para retirar los bienes que por años estaban ocupando espacios en los diferentes lugares. </w:t>
      </w:r>
    </w:p>
    <w:p w:rsidR="00AB3F8A" w:rsidRPr="008A4F21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052196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99339A">
        <w:rPr>
          <w:rFonts w:ascii="Arial" w:hAnsi="Arial" w:cs="Arial"/>
          <w:b/>
          <w:sz w:val="20"/>
          <w:szCs w:val="20"/>
        </w:rPr>
        <w:t>Las principales tareas implementadas en el edificio F del Plantel San Lorenzo Tezonco han sido:</w:t>
      </w:r>
    </w:p>
    <w:p w:rsidR="00AB3F8A" w:rsidRDefault="00AB3F8A" w:rsidP="00AB3F8A">
      <w:pPr>
        <w:numPr>
          <w:ilvl w:val="0"/>
          <w:numId w:val="16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52DCE">
        <w:rPr>
          <w:rFonts w:ascii="Arial" w:hAnsi="Arial" w:cs="Arial"/>
          <w:sz w:val="20"/>
          <w:szCs w:val="20"/>
        </w:rPr>
        <w:t xml:space="preserve">eparación, clasificación, levantamiento de inventario, </w:t>
      </w:r>
      <w:r>
        <w:rPr>
          <w:rFonts w:ascii="Arial" w:hAnsi="Arial" w:cs="Arial"/>
          <w:sz w:val="20"/>
          <w:szCs w:val="20"/>
        </w:rPr>
        <w:t xml:space="preserve">identificación de todos los bienes muebles almacenados en los diversos salones. </w:t>
      </w:r>
    </w:p>
    <w:p w:rsidR="00AB3F8A" w:rsidRDefault="00AB3F8A" w:rsidP="00AB3F8A">
      <w:pPr>
        <w:numPr>
          <w:ilvl w:val="0"/>
          <w:numId w:val="17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Reacondicionamiento y recuperación de: Mesas, archiveros, escritorios</w:t>
      </w:r>
      <w:r>
        <w:rPr>
          <w:rFonts w:ascii="Arial" w:hAnsi="Arial" w:cs="Arial"/>
          <w:sz w:val="20"/>
          <w:szCs w:val="20"/>
        </w:rPr>
        <w:t>,</w:t>
      </w:r>
      <w:r w:rsidRPr="00E52DCE">
        <w:rPr>
          <w:rFonts w:ascii="Arial" w:hAnsi="Arial" w:cs="Arial"/>
          <w:sz w:val="20"/>
          <w:szCs w:val="20"/>
        </w:rPr>
        <w:t xml:space="preserve"> muebles de oficina, sillas, sillones, etc.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TERCERA</w:t>
      </w:r>
      <w:r w:rsidRPr="00052196">
        <w:rPr>
          <w:rFonts w:ascii="Arial" w:hAnsi="Arial" w:cs="Arial"/>
          <w:b/>
          <w:sz w:val="20"/>
          <w:szCs w:val="20"/>
        </w:rPr>
        <w:t xml:space="preserve"> ETAPA </w:t>
      </w:r>
    </w:p>
    <w:p w:rsidR="00AB3F8A" w:rsidRPr="00052196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052196">
        <w:rPr>
          <w:rFonts w:ascii="Arial" w:hAnsi="Arial" w:cs="Arial"/>
          <w:b/>
          <w:sz w:val="20"/>
          <w:szCs w:val="20"/>
        </w:rPr>
        <w:t>ACCIONES</w:t>
      </w:r>
      <w:r>
        <w:rPr>
          <w:rFonts w:ascii="Arial" w:hAnsi="Arial" w:cs="Arial"/>
          <w:b/>
          <w:sz w:val="20"/>
          <w:szCs w:val="20"/>
        </w:rPr>
        <w:t xml:space="preserve"> PARA LA BAJA DEFINITIVA Y DESTINO FINAL</w:t>
      </w:r>
      <w:r w:rsidRPr="00052196">
        <w:rPr>
          <w:rFonts w:ascii="Arial" w:hAnsi="Arial" w:cs="Arial"/>
          <w:b/>
          <w:sz w:val="20"/>
          <w:szCs w:val="20"/>
        </w:rPr>
        <w:t>.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Para la concreción de la baja definitiva de los bienes que ya no</w:t>
      </w:r>
      <w:r>
        <w:rPr>
          <w:rFonts w:ascii="Arial" w:hAnsi="Arial" w:cs="Arial"/>
          <w:sz w:val="20"/>
          <w:szCs w:val="20"/>
        </w:rPr>
        <w:t xml:space="preserve"> eran </w:t>
      </w:r>
      <w:r w:rsidRPr="00E52DCE">
        <w:rPr>
          <w:rFonts w:ascii="Arial" w:hAnsi="Arial" w:cs="Arial"/>
          <w:sz w:val="20"/>
          <w:szCs w:val="20"/>
        </w:rPr>
        <w:t>susceptibles de r</w:t>
      </w:r>
      <w:r>
        <w:rPr>
          <w:rFonts w:ascii="Arial" w:hAnsi="Arial" w:cs="Arial"/>
          <w:sz w:val="20"/>
          <w:szCs w:val="20"/>
        </w:rPr>
        <w:t>eutilización en la universidad que</w:t>
      </w:r>
      <w:r w:rsidRPr="00E52DCE">
        <w:rPr>
          <w:rFonts w:ascii="Arial" w:hAnsi="Arial" w:cs="Arial"/>
          <w:sz w:val="20"/>
          <w:szCs w:val="20"/>
        </w:rPr>
        <w:t xml:space="preserve"> por su estado físico o cualidades técnicas </w:t>
      </w:r>
      <w:r>
        <w:rPr>
          <w:rFonts w:ascii="Arial" w:hAnsi="Arial" w:cs="Arial"/>
          <w:sz w:val="20"/>
          <w:szCs w:val="20"/>
        </w:rPr>
        <w:t xml:space="preserve">ya no resultaban </w:t>
      </w:r>
      <w:r w:rsidRPr="00E52DCE">
        <w:rPr>
          <w:rFonts w:ascii="Arial" w:hAnsi="Arial" w:cs="Arial"/>
          <w:sz w:val="20"/>
          <w:szCs w:val="20"/>
        </w:rPr>
        <w:t>útiles para el servicio,</w:t>
      </w:r>
      <w:r>
        <w:rPr>
          <w:rFonts w:ascii="Arial" w:hAnsi="Arial" w:cs="Arial"/>
          <w:sz w:val="20"/>
          <w:szCs w:val="20"/>
        </w:rPr>
        <w:t xml:space="preserve"> se dictaminó</w:t>
      </w:r>
      <w:r w:rsidRPr="00E52DCE">
        <w:rPr>
          <w:rFonts w:ascii="Arial" w:hAnsi="Arial" w:cs="Arial"/>
          <w:sz w:val="20"/>
          <w:szCs w:val="20"/>
        </w:rPr>
        <w:t xml:space="preserve"> en cada caso, las causas de su baja de acuerdo a las condiciones física</w:t>
      </w:r>
      <w:r>
        <w:rPr>
          <w:rFonts w:ascii="Arial" w:hAnsi="Arial" w:cs="Arial"/>
          <w:sz w:val="20"/>
          <w:szCs w:val="20"/>
        </w:rPr>
        <w:t>s y técnicas en que se encontraba</w:t>
      </w:r>
      <w:r w:rsidRPr="00E52DC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, para lo cual se implementaron:</w:t>
      </w:r>
    </w:p>
    <w:p w:rsidR="00AB3F8A" w:rsidRDefault="00AB3F8A" w:rsidP="00AB3F8A">
      <w:pPr>
        <w:numPr>
          <w:ilvl w:val="0"/>
          <w:numId w:val="19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E52DCE">
        <w:rPr>
          <w:rFonts w:ascii="Arial" w:hAnsi="Arial" w:cs="Arial"/>
          <w:sz w:val="20"/>
          <w:szCs w:val="20"/>
        </w:rPr>
        <w:t>rototipos de actas de baja</w:t>
      </w:r>
      <w:r>
        <w:rPr>
          <w:rFonts w:ascii="Arial" w:hAnsi="Arial" w:cs="Arial"/>
          <w:sz w:val="20"/>
          <w:szCs w:val="20"/>
        </w:rPr>
        <w:t xml:space="preserve"> y</w:t>
      </w:r>
      <w:r w:rsidRPr="00E52DCE">
        <w:rPr>
          <w:rFonts w:ascii="Arial" w:hAnsi="Arial" w:cs="Arial"/>
          <w:sz w:val="20"/>
          <w:szCs w:val="20"/>
        </w:rPr>
        <w:t xml:space="preserve"> dictámenes técnicos</w:t>
      </w:r>
      <w:r>
        <w:rPr>
          <w:rFonts w:ascii="Arial" w:hAnsi="Arial" w:cs="Arial"/>
          <w:sz w:val="20"/>
          <w:szCs w:val="20"/>
        </w:rPr>
        <w:t>.</w:t>
      </w:r>
    </w:p>
    <w:p w:rsidR="00AB3F8A" w:rsidRDefault="00AB3F8A" w:rsidP="00AB3F8A">
      <w:pPr>
        <w:numPr>
          <w:ilvl w:val="0"/>
          <w:numId w:val="19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Gestión ante la </w:t>
      </w:r>
      <w:r w:rsidRPr="000E40B7">
        <w:rPr>
          <w:rFonts w:ascii="Arial" w:hAnsi="Arial" w:cs="Arial"/>
          <w:sz w:val="20"/>
          <w:szCs w:val="20"/>
        </w:rPr>
        <w:t xml:space="preserve">Dirección Ejecutiva de Almacenes e Inventarios, de la Dirección General de Recursos Materiales y Servicios Generales de la Secretaría de Administración y Finanzas del </w:t>
      </w:r>
      <w:r>
        <w:rPr>
          <w:rFonts w:ascii="Arial" w:hAnsi="Arial" w:cs="Arial"/>
          <w:sz w:val="20"/>
          <w:szCs w:val="20"/>
        </w:rPr>
        <w:t xml:space="preserve">Gobierno de la Ciudad de México, para solicitar la adhesión en los procesos de baja de bienes muebles del Gobierno de la Ciudad de México.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CUARTA</w:t>
      </w:r>
      <w:r w:rsidRPr="00052196">
        <w:rPr>
          <w:rFonts w:ascii="Arial" w:hAnsi="Arial" w:cs="Arial"/>
          <w:b/>
          <w:sz w:val="20"/>
          <w:szCs w:val="20"/>
        </w:rPr>
        <w:t xml:space="preserve"> ETAPA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 w:rsidRPr="00052196">
        <w:rPr>
          <w:rFonts w:ascii="Arial" w:hAnsi="Arial" w:cs="Arial"/>
          <w:b/>
          <w:sz w:val="20"/>
          <w:szCs w:val="20"/>
        </w:rPr>
        <w:t>ACCIONES</w:t>
      </w:r>
      <w:r>
        <w:rPr>
          <w:rFonts w:ascii="Arial" w:hAnsi="Arial" w:cs="Arial"/>
          <w:b/>
          <w:sz w:val="20"/>
          <w:szCs w:val="20"/>
        </w:rPr>
        <w:t xml:space="preserve"> INSTITUCIONALES PARA LA BAJA DEFINITIVA DE BIENES MUEBLES DE LA UNIVERSIDAD.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8A06D0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la autorización de </w:t>
      </w:r>
      <w:r w:rsidRPr="000E40B7">
        <w:rPr>
          <w:rFonts w:ascii="Arial" w:hAnsi="Arial" w:cs="Arial"/>
          <w:sz w:val="20"/>
          <w:szCs w:val="20"/>
        </w:rPr>
        <w:t xml:space="preserve">la Dirección Ejecutiva de Almacenes e Inventarios, de la Dirección General de Recursos Materiales y Servicios Generales de la Secretaría de Administración y Finanzas del </w:t>
      </w:r>
      <w:r>
        <w:rPr>
          <w:rFonts w:ascii="Arial" w:hAnsi="Arial" w:cs="Arial"/>
          <w:sz w:val="20"/>
          <w:szCs w:val="20"/>
        </w:rPr>
        <w:t>Gobierno de la Ciudad de México</w:t>
      </w:r>
      <w:r w:rsidRPr="000E40B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nos a</w:t>
      </w:r>
      <w:r w:rsidRPr="000E40B7">
        <w:rPr>
          <w:rFonts w:ascii="Arial" w:hAnsi="Arial" w:cs="Arial"/>
          <w:sz w:val="20"/>
          <w:szCs w:val="20"/>
        </w:rPr>
        <w:t>dhe</w:t>
      </w:r>
      <w:r>
        <w:rPr>
          <w:rFonts w:ascii="Arial" w:hAnsi="Arial" w:cs="Arial"/>
          <w:sz w:val="20"/>
          <w:szCs w:val="20"/>
        </w:rPr>
        <w:t xml:space="preserve">rimos al </w:t>
      </w:r>
      <w:r w:rsidRPr="000E40B7">
        <w:rPr>
          <w:rFonts w:ascii="Arial" w:hAnsi="Arial" w:cs="Arial"/>
          <w:sz w:val="20"/>
          <w:szCs w:val="20"/>
        </w:rPr>
        <w:t xml:space="preserve">proceso de baja y destino final de bienes muebles </w:t>
      </w:r>
      <w:r>
        <w:rPr>
          <w:rFonts w:ascii="Arial" w:hAnsi="Arial" w:cs="Arial"/>
          <w:sz w:val="20"/>
          <w:szCs w:val="20"/>
        </w:rPr>
        <w:t xml:space="preserve">central y </w:t>
      </w:r>
      <w:r w:rsidRPr="000E40B7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sesión de </w:t>
      </w:r>
      <w:r w:rsidRPr="000E40B7">
        <w:rPr>
          <w:rFonts w:ascii="Arial" w:hAnsi="Arial" w:cs="Arial"/>
          <w:sz w:val="20"/>
          <w:szCs w:val="20"/>
        </w:rPr>
        <w:t>noviembre de 2023</w:t>
      </w:r>
      <w:r>
        <w:rPr>
          <w:rFonts w:ascii="Arial" w:hAnsi="Arial" w:cs="Arial"/>
          <w:sz w:val="20"/>
          <w:szCs w:val="20"/>
        </w:rPr>
        <w:t xml:space="preserve"> el </w:t>
      </w:r>
      <w:r w:rsidRPr="000E40B7">
        <w:rPr>
          <w:rFonts w:ascii="Arial" w:hAnsi="Arial" w:cs="Arial"/>
          <w:sz w:val="20"/>
          <w:szCs w:val="20"/>
        </w:rPr>
        <w:t>Comité de Bienes Muebles del Gobiern</w:t>
      </w:r>
      <w:r>
        <w:rPr>
          <w:rFonts w:ascii="Arial" w:hAnsi="Arial" w:cs="Arial"/>
          <w:sz w:val="20"/>
          <w:szCs w:val="20"/>
        </w:rPr>
        <w:t>o de la Ciudad de México,</w:t>
      </w:r>
      <w:r w:rsidRPr="000E40B7">
        <w:rPr>
          <w:rFonts w:ascii="Arial" w:hAnsi="Arial" w:cs="Arial"/>
          <w:sz w:val="20"/>
          <w:szCs w:val="20"/>
        </w:rPr>
        <w:t xml:space="preserve"> dictaminó favorable la Licitación Pública Nacional LPN/SAF/DGRMSG/01/22; </w:t>
      </w:r>
      <w:r>
        <w:rPr>
          <w:rFonts w:ascii="Arial" w:hAnsi="Arial" w:cs="Arial"/>
          <w:sz w:val="20"/>
          <w:szCs w:val="20"/>
        </w:rPr>
        <w:t xml:space="preserve">estableciéndose </w:t>
      </w:r>
      <w:r w:rsidRPr="000E40B7">
        <w:rPr>
          <w:rFonts w:ascii="Arial" w:hAnsi="Arial" w:cs="Arial"/>
          <w:sz w:val="20"/>
          <w:szCs w:val="20"/>
        </w:rPr>
        <w:t>el Contrato de Compra Venta SAF/DGRMSG/DEAI/01/2022; Décimo Segundo Convenio Modificatorio;</w:t>
      </w:r>
      <w:r>
        <w:rPr>
          <w:rFonts w:ascii="Arial" w:hAnsi="Arial" w:cs="Arial"/>
          <w:sz w:val="20"/>
          <w:szCs w:val="20"/>
        </w:rPr>
        <w:t xml:space="preserve"> definiendo </w:t>
      </w:r>
      <w:r>
        <w:rPr>
          <w:rFonts w:ascii="Arial" w:hAnsi="Arial" w:cs="Arial"/>
          <w:sz w:val="20"/>
          <w:szCs w:val="20"/>
        </w:rPr>
        <w:lastRenderedPageBreak/>
        <w:t xml:space="preserve">a la </w:t>
      </w:r>
      <w:r w:rsidRPr="008A06D0">
        <w:rPr>
          <w:rFonts w:ascii="Arial" w:hAnsi="Arial" w:cs="Arial"/>
          <w:sz w:val="20"/>
          <w:szCs w:val="20"/>
        </w:rPr>
        <w:t>empresa RECY METALES DE MÉXICO S.A. DE C.V.</w:t>
      </w:r>
      <w:r>
        <w:rPr>
          <w:rFonts w:ascii="Arial" w:hAnsi="Arial" w:cs="Arial"/>
          <w:sz w:val="20"/>
          <w:szCs w:val="20"/>
        </w:rPr>
        <w:t xml:space="preserve"> como responsable del retiro de </w:t>
      </w:r>
      <w:r w:rsidRPr="008A06D0">
        <w:rPr>
          <w:rFonts w:ascii="Arial" w:hAnsi="Arial" w:cs="Arial"/>
          <w:sz w:val="20"/>
          <w:szCs w:val="20"/>
        </w:rPr>
        <w:t xml:space="preserve">los bienes </w:t>
      </w:r>
      <w:r>
        <w:rPr>
          <w:rFonts w:ascii="Arial" w:hAnsi="Arial" w:cs="Arial"/>
          <w:sz w:val="20"/>
          <w:szCs w:val="20"/>
        </w:rPr>
        <w:t xml:space="preserve">de la Universidad.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8A06D0">
        <w:rPr>
          <w:rFonts w:ascii="Arial" w:hAnsi="Arial" w:cs="Arial"/>
          <w:sz w:val="20"/>
          <w:szCs w:val="20"/>
        </w:rPr>
        <w:t xml:space="preserve">27 de febrero de 2024, en las instalaciones de la Universidad en el Edificio “F”, del Plantel San Lorenzo Tezonco, se llevó a cabo </w:t>
      </w:r>
      <w:r>
        <w:rPr>
          <w:rFonts w:ascii="Arial" w:hAnsi="Arial" w:cs="Arial"/>
          <w:sz w:val="20"/>
          <w:szCs w:val="20"/>
        </w:rPr>
        <w:t>el evento</w:t>
      </w:r>
      <w:r w:rsidRPr="008A06D0">
        <w:rPr>
          <w:rFonts w:ascii="Arial" w:hAnsi="Arial" w:cs="Arial"/>
          <w:sz w:val="20"/>
          <w:szCs w:val="20"/>
        </w:rPr>
        <w:t xml:space="preserve"> para cumplir con lo estipulado en la Orden de Entrega de Bienes Muebles, Folio No. 2.05 de fecha 16 de febrero de 2024 y </w:t>
      </w:r>
      <w:r>
        <w:rPr>
          <w:rFonts w:ascii="Arial" w:hAnsi="Arial" w:cs="Arial"/>
          <w:sz w:val="20"/>
          <w:szCs w:val="20"/>
        </w:rPr>
        <w:t xml:space="preserve">se </w:t>
      </w:r>
      <w:r w:rsidRPr="008A06D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ieron </w:t>
      </w:r>
      <w:r w:rsidRPr="008A06D0">
        <w:rPr>
          <w:rFonts w:ascii="Arial" w:hAnsi="Arial" w:cs="Arial"/>
          <w:sz w:val="20"/>
          <w:szCs w:val="20"/>
        </w:rPr>
        <w:t xml:space="preserve">las facilidades para el retiro de un total </w:t>
      </w:r>
      <w:r w:rsidRPr="009D51CF">
        <w:rPr>
          <w:rFonts w:ascii="Arial" w:hAnsi="Arial" w:cs="Arial"/>
          <w:sz w:val="20"/>
          <w:szCs w:val="20"/>
        </w:rPr>
        <w:t>de</w:t>
      </w:r>
      <w:r w:rsidRPr="009D51CF">
        <w:rPr>
          <w:rFonts w:ascii="Arial" w:hAnsi="Arial" w:cs="Arial"/>
          <w:b/>
          <w:sz w:val="20"/>
          <w:szCs w:val="20"/>
        </w:rPr>
        <w:t xml:space="preserve"> 2,944 bienes</w:t>
      </w:r>
      <w:r w:rsidRPr="008A06D0">
        <w:rPr>
          <w:rFonts w:ascii="Arial" w:hAnsi="Arial" w:cs="Arial"/>
          <w:sz w:val="20"/>
          <w:szCs w:val="20"/>
        </w:rPr>
        <w:t xml:space="preserve">, con un peso definitivo </w:t>
      </w:r>
      <w:r>
        <w:rPr>
          <w:rFonts w:ascii="Arial" w:hAnsi="Arial" w:cs="Arial"/>
          <w:sz w:val="20"/>
          <w:szCs w:val="20"/>
        </w:rPr>
        <w:t xml:space="preserve">de </w:t>
      </w:r>
      <w:r w:rsidRPr="009D51CF">
        <w:rPr>
          <w:rFonts w:ascii="Arial" w:hAnsi="Arial" w:cs="Arial"/>
          <w:b/>
          <w:sz w:val="20"/>
          <w:szCs w:val="20"/>
        </w:rPr>
        <w:t>55,625 Kilogramos</w:t>
      </w:r>
      <w:r>
        <w:rPr>
          <w:rFonts w:ascii="Arial" w:hAnsi="Arial" w:cs="Arial"/>
          <w:sz w:val="20"/>
          <w:szCs w:val="20"/>
        </w:rPr>
        <w:t xml:space="preserve"> </w:t>
      </w:r>
      <w:r w:rsidRPr="008A06D0">
        <w:rPr>
          <w:rFonts w:ascii="Arial" w:hAnsi="Arial" w:cs="Arial"/>
          <w:sz w:val="20"/>
          <w:szCs w:val="20"/>
        </w:rPr>
        <w:t>a la empresa RECY METALES DE MÉXICO S.A. DE C.V. con</w:t>
      </w:r>
      <w:r>
        <w:rPr>
          <w:rFonts w:ascii="Arial" w:hAnsi="Arial" w:cs="Arial"/>
          <w:sz w:val="20"/>
          <w:szCs w:val="20"/>
        </w:rPr>
        <w:t xml:space="preserve"> R.F.C. RMM03114R48, quien acudió durante 5 días para </w:t>
      </w:r>
      <w:r w:rsidRPr="008A06D0">
        <w:rPr>
          <w:rFonts w:ascii="Arial" w:hAnsi="Arial" w:cs="Arial"/>
          <w:sz w:val="20"/>
          <w:szCs w:val="20"/>
        </w:rPr>
        <w:t>el retiro correspondiente.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3F8A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</w:p>
    <w:p w:rsidR="00AB3F8A" w:rsidRPr="008A06D0" w:rsidRDefault="00AB3F8A" w:rsidP="00AB3F8A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las </w:t>
      </w:r>
      <w:r w:rsidRPr="008A06D0">
        <w:rPr>
          <w:rFonts w:ascii="Arial" w:hAnsi="Arial" w:cs="Arial"/>
          <w:sz w:val="20"/>
          <w:szCs w:val="20"/>
        </w:rPr>
        <w:t xml:space="preserve">instalaciones de la Empresa RECY METALES DE MÉXICO S.A. DE C.V. con R.F.C. RMM03114R48, </w:t>
      </w:r>
      <w:r>
        <w:rPr>
          <w:rFonts w:ascii="Arial" w:hAnsi="Arial" w:cs="Arial"/>
          <w:sz w:val="20"/>
          <w:szCs w:val="20"/>
        </w:rPr>
        <w:t xml:space="preserve">se verificó </w:t>
      </w:r>
      <w:r w:rsidRPr="008A06D0">
        <w:rPr>
          <w:rFonts w:ascii="Arial" w:hAnsi="Arial" w:cs="Arial"/>
          <w:sz w:val="20"/>
          <w:szCs w:val="20"/>
        </w:rPr>
        <w:t xml:space="preserve">el pesado de los bienes muebles de la UACM, </w:t>
      </w:r>
      <w:r>
        <w:rPr>
          <w:rFonts w:ascii="Arial" w:hAnsi="Arial" w:cs="Arial"/>
          <w:sz w:val="20"/>
          <w:szCs w:val="20"/>
        </w:rPr>
        <w:t xml:space="preserve">con la presencia y apoyo de la Contraloría General de la Universidad. 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OTRAS ACCIONES</w:t>
      </w:r>
    </w:p>
    <w:p w:rsidR="00AB3F8A" w:rsidRPr="0007228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>Baja Contable y adecuaciones a los Estados Financieros de la Universidad por la baja definitiva del valor de los bienes muebles adquiridos durante 22 años.</w:t>
      </w:r>
    </w:p>
    <w:p w:rsidR="00AB3F8A" w:rsidRPr="0007228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>Disminución del patrimon</w:t>
      </w:r>
      <w:r>
        <w:rPr>
          <w:rFonts w:ascii="Arial" w:hAnsi="Arial" w:cs="Arial"/>
          <w:sz w:val="20"/>
          <w:szCs w:val="20"/>
        </w:rPr>
        <w:t>io universitario, que se informó</w:t>
      </w:r>
      <w:r w:rsidRPr="00072287">
        <w:rPr>
          <w:rFonts w:ascii="Arial" w:hAnsi="Arial" w:cs="Arial"/>
          <w:sz w:val="20"/>
          <w:szCs w:val="20"/>
        </w:rPr>
        <w:t xml:space="preserve"> a la Comisión de Hacienda del C.U y posteriormente al pleno del Consejo Universitario.  </w:t>
      </w:r>
    </w:p>
    <w:p w:rsidR="00AB3F8A" w:rsidRPr="00A06807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072287">
        <w:rPr>
          <w:rFonts w:ascii="Arial" w:hAnsi="Arial" w:cs="Arial"/>
          <w:sz w:val="20"/>
          <w:szCs w:val="20"/>
        </w:rPr>
        <w:t xml:space="preserve">Ingresos extraordinarios por la enajenación de los bienes muebles dados de baja en un depósito en una cuenta específica institucional. </w:t>
      </w:r>
      <w:r>
        <w:rPr>
          <w:rFonts w:ascii="Arial" w:hAnsi="Arial" w:cs="Arial"/>
          <w:sz w:val="20"/>
          <w:szCs w:val="20"/>
        </w:rPr>
        <w:t>Se estableció una cuenta bancaria</w:t>
      </w:r>
      <w:r w:rsidRPr="00A068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 el depó</w:t>
      </w:r>
      <w:r w:rsidRPr="00A06807">
        <w:rPr>
          <w:rFonts w:ascii="Arial" w:hAnsi="Arial" w:cs="Arial"/>
          <w:sz w:val="20"/>
          <w:szCs w:val="20"/>
        </w:rPr>
        <w:t xml:space="preserve">sito de los ingresos extraordinarios. </w:t>
      </w:r>
    </w:p>
    <w:p w:rsidR="00AB3F8A" w:rsidRDefault="00AB3F8A" w:rsidP="00AB3F8A">
      <w:pPr>
        <w:numPr>
          <w:ilvl w:val="0"/>
          <w:numId w:val="20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a la Comisión de Hacienda del Consejo Universitario y al Pleno del Consejo Universitario para las adecuaciones que se harán a la contabilidad y a la reducción de patrimonio universitario y de los ingresos que se obtendrán en los procesos de baja.</w:t>
      </w:r>
    </w:p>
    <w:p w:rsidR="00AB3F8A" w:rsidRDefault="00AB3F8A" w:rsidP="00AB3F8A">
      <w:pPr>
        <w:ind w:left="1416" w:right="49"/>
        <w:jc w:val="both"/>
        <w:rPr>
          <w:rFonts w:ascii="Arial" w:hAnsi="Arial" w:cs="Arial"/>
          <w:sz w:val="20"/>
          <w:szCs w:val="20"/>
        </w:rPr>
      </w:pPr>
    </w:p>
    <w:p w:rsidR="00AB3F8A" w:rsidRPr="0099339A" w:rsidRDefault="00AB3F8A" w:rsidP="00AB3F8A">
      <w:pPr>
        <w:ind w:left="1416"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 estas acciones se logró</w:t>
      </w:r>
      <w:r w:rsidRPr="0099339A">
        <w:rPr>
          <w:rFonts w:ascii="Arial" w:hAnsi="Arial" w:cs="Arial"/>
          <w:b/>
          <w:sz w:val="20"/>
          <w:szCs w:val="20"/>
        </w:rPr>
        <w:t xml:space="preserve"> para la universidad: </w:t>
      </w:r>
    </w:p>
    <w:p w:rsidR="00AB3F8A" w:rsidRPr="00E52DCE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Actualización del padrón inventarial e impacto en los contratos de pólizas de seguros.</w:t>
      </w:r>
    </w:p>
    <w:p w:rsidR="00AB3F8A" w:rsidRPr="00E52DCE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 xml:space="preserve">Precisión en el patrimonio universitario. </w:t>
      </w:r>
    </w:p>
    <w:p w:rsidR="00AB3F8A" w:rsidRDefault="00AB3F8A" w:rsidP="00AB3F8A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 w:rsidRPr="00E52DC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adquisición de bienes muebles al recuperar bienes que se pueden utilizar en distintas áreas de la universidad. </w:t>
      </w:r>
    </w:p>
    <w:p w:rsidR="00722983" w:rsidRPr="0089655D" w:rsidRDefault="00AB3F8A" w:rsidP="0089655D">
      <w:pPr>
        <w:numPr>
          <w:ilvl w:val="0"/>
          <w:numId w:val="18"/>
        </w:numPr>
        <w:tabs>
          <w:tab w:val="clear" w:pos="720"/>
          <w:tab w:val="num" w:pos="2136"/>
        </w:tabs>
        <w:ind w:left="2136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Reasignación de Bienes Muebles para apoyo en actividades de carácter académico. </w:t>
      </w:r>
    </w:p>
    <w:p w:rsidR="00722983" w:rsidRPr="00125F05" w:rsidRDefault="00722983" w:rsidP="00722983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Cátedra Dussel</w:t>
      </w:r>
      <w:r w:rsidR="00AB34CB">
        <w:rPr>
          <w:b/>
          <w:bCs/>
        </w:rPr>
        <w:t xml:space="preserve"> </w:t>
      </w:r>
    </w:p>
    <w:p w:rsidR="009D7891" w:rsidRPr="009D7891" w:rsidRDefault="009D7891" w:rsidP="009D7891">
      <w:pPr>
        <w:pStyle w:val="Prrafodelista"/>
        <w:ind w:firstLine="696"/>
      </w:pPr>
      <w:r w:rsidRPr="009D7891">
        <w:t xml:space="preserve">Vínculo: </w:t>
      </w:r>
      <w:r w:rsidRPr="009D7891">
        <w:fldChar w:fldCharType="begin"/>
      </w:r>
      <w:r w:rsidRPr="009D7891">
        <w:instrText>HYPERLINK "https://uacm.edu.mx/catedradussel"</w:instrText>
      </w:r>
      <w:r w:rsidRPr="009D7891">
        <w:fldChar w:fldCharType="separate"/>
      </w:r>
      <w:r w:rsidRPr="009D7891">
        <w:rPr>
          <w:rStyle w:val="Hipervnculo"/>
        </w:rPr>
        <w:t>https://uacm.edu.mx/catedradussel</w:t>
      </w:r>
      <w:r w:rsidRPr="009D7891">
        <w:fldChar w:fldCharType="end"/>
      </w:r>
    </w:p>
    <w:p w:rsidR="00AB3F8A" w:rsidRPr="009F66C7" w:rsidRDefault="00AB3F8A" w:rsidP="009F66C7">
      <w:pPr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Coloquio</w:t>
      </w:r>
      <w:r w:rsidR="009E6440">
        <w:rPr>
          <w:b/>
          <w:bCs/>
        </w:rPr>
        <w:t xml:space="preserve"> Universidad para qué</w:t>
      </w:r>
    </w:p>
    <w:p w:rsidR="00AB3F8A" w:rsidRPr="009E6440" w:rsidRDefault="009E6440" w:rsidP="00AB3F8A">
      <w:pPr>
        <w:ind w:left="1416"/>
      </w:pPr>
      <w:r w:rsidRPr="009E6440">
        <w:t xml:space="preserve">Vínculo: </w:t>
      </w:r>
      <w:r w:rsidRPr="009E6440">
        <w:fldChar w:fldCharType="begin"/>
      </w:r>
      <w:r w:rsidRPr="009E6440">
        <w:instrText>HYPERLINK "https://uacm.edu.mx/coloquiouniversidad"</w:instrText>
      </w:r>
      <w:r w:rsidRPr="009E6440">
        <w:fldChar w:fldCharType="separate"/>
      </w:r>
      <w:r w:rsidRPr="009E6440">
        <w:rPr>
          <w:rStyle w:val="Hipervnculo"/>
        </w:rPr>
        <w:t>https://uacm.edu.mx/coloquiouniversidad</w:t>
      </w:r>
      <w:r w:rsidRPr="009E6440">
        <w:rPr>
          <w:rStyle w:val="Hipervnculo"/>
        </w:rPr>
        <w:fldChar w:fldCharType="end"/>
      </w:r>
      <w:r w:rsidRPr="009E6440">
        <w:t xml:space="preserve"> </w:t>
      </w:r>
      <w:r w:rsidR="009D7891">
        <w:t xml:space="preserve">y </w:t>
      </w:r>
      <w:r w:rsidR="009D7891">
        <w:fldChar w:fldCharType="begin"/>
      </w:r>
      <w:r w:rsidR="009D7891">
        <w:instrText>HYPERLINK "https://www.facebook.com/coloquiouacm20"</w:instrText>
      </w:r>
      <w:r w:rsidR="009D7891">
        <w:fldChar w:fldCharType="separate"/>
      </w:r>
      <w:r w:rsidR="009D7891" w:rsidRPr="0066031F">
        <w:rPr>
          <w:rStyle w:val="Hipervnculo"/>
        </w:rPr>
        <w:t>https://www.facebook.com/coloquiouacm20</w:t>
      </w:r>
      <w:r w:rsidR="009D7891">
        <w:rPr>
          <w:rStyle w:val="Hipervnculo"/>
        </w:rPr>
        <w:fldChar w:fldCharType="end"/>
      </w:r>
      <w:r w:rsidR="009D7891">
        <w:t xml:space="preserve"> </w:t>
      </w:r>
    </w:p>
    <w:p w:rsidR="009E6440" w:rsidRPr="000867D0" w:rsidRDefault="009E6440" w:rsidP="009E6440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Comedores</w:t>
      </w:r>
    </w:p>
    <w:p w:rsidR="00B42148" w:rsidRPr="00B42148" w:rsidRDefault="00000000" w:rsidP="00B42148">
      <w:pPr>
        <w:pStyle w:val="Prrafodelista"/>
      </w:pPr>
      <w:hyperlink r:id="rId6" w:history="1">
        <w:r w:rsidR="00B42148" w:rsidRPr="00B42148">
          <w:rPr>
            <w:rStyle w:val="Hipervnculo"/>
          </w:rPr>
          <w:t>Vínculo de consulta</w:t>
        </w:r>
      </w:hyperlink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COMSIA</w:t>
      </w:r>
    </w:p>
    <w:p w:rsidR="00E00968" w:rsidRPr="00E00968" w:rsidRDefault="00000000" w:rsidP="00E00968">
      <w:pPr>
        <w:pStyle w:val="Prrafodelista"/>
      </w:pPr>
      <w:hyperlink r:id="rId7" w:history="1">
        <w:r w:rsidR="00E00968" w:rsidRPr="00E00968">
          <w:rPr>
            <w:rStyle w:val="Hipervnculo"/>
          </w:rPr>
          <w:t>Vínculo de consulta</w:t>
        </w:r>
      </w:hyperlink>
    </w:p>
    <w:p w:rsidR="003F24AE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Convenios</w:t>
      </w:r>
    </w:p>
    <w:p w:rsidR="003F24AE" w:rsidRPr="003F24AE" w:rsidRDefault="003F24AE" w:rsidP="00B42148">
      <w:pPr>
        <w:pStyle w:val="Prrafodelista"/>
      </w:pPr>
      <w:r w:rsidRPr="003F24AE">
        <w:t xml:space="preserve">Vínculo: </w:t>
      </w:r>
      <w:r>
        <w:fldChar w:fldCharType="begin"/>
      </w:r>
      <w:r>
        <w:instrText>HYPERLINK "</w:instrText>
      </w:r>
      <w:r w:rsidRPr="003F24AE">
        <w:instrText>https://uacm.edu.mx/convenios</w:instrText>
      </w:r>
      <w:r>
        <w:instrText>"</w:instrText>
      </w:r>
      <w:r>
        <w:fldChar w:fldCharType="separate"/>
      </w:r>
      <w:r w:rsidRPr="00882372">
        <w:rPr>
          <w:rStyle w:val="Hipervnculo"/>
        </w:rPr>
        <w:t>https://uacm.edu.mx/convenios</w:t>
      </w:r>
      <w:r>
        <w:fldChar w:fldCharType="end"/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Diagn</w:t>
      </w:r>
      <w:r w:rsidR="009E6440">
        <w:rPr>
          <w:b/>
          <w:bCs/>
        </w:rPr>
        <w:t>ó</w:t>
      </w:r>
      <w:r w:rsidRPr="000867D0">
        <w:rPr>
          <w:b/>
          <w:bCs/>
        </w:rPr>
        <w:t>stico de Investigación</w:t>
      </w:r>
    </w:p>
    <w:p w:rsidR="003F24AE" w:rsidRPr="003F24AE" w:rsidRDefault="00000000" w:rsidP="003F24AE">
      <w:pPr>
        <w:pStyle w:val="Prrafodelista"/>
      </w:pPr>
      <w:hyperlink r:id="rId8" w:history="1">
        <w:r w:rsidR="003F24AE" w:rsidRPr="003F24AE">
          <w:rPr>
            <w:rStyle w:val="Hipervnculo"/>
          </w:rPr>
          <w:t>Vínculo de consulta</w:t>
        </w:r>
      </w:hyperlink>
      <w:r w:rsidR="003F24AE" w:rsidRPr="003F24AE">
        <w:t xml:space="preserve"> </w:t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Iniciativas CU </w:t>
      </w:r>
      <w:r w:rsidR="000D7002">
        <w:rPr>
          <w:b/>
          <w:bCs/>
        </w:rPr>
        <w:t>–</w:t>
      </w:r>
      <w:r w:rsidRPr="000867D0">
        <w:rPr>
          <w:b/>
          <w:bCs/>
        </w:rPr>
        <w:t xml:space="preserve"> Comités</w:t>
      </w:r>
    </w:p>
    <w:p w:rsidR="000D7002" w:rsidRPr="000D7002" w:rsidRDefault="00000000" w:rsidP="000D7002">
      <w:pPr>
        <w:pStyle w:val="Prrafodelista"/>
        <w:numPr>
          <w:ilvl w:val="0"/>
          <w:numId w:val="13"/>
        </w:numPr>
      </w:pPr>
      <w:hyperlink r:id="rId9" w:history="1">
        <w:r w:rsidR="000D7002" w:rsidRPr="000D7002">
          <w:rPr>
            <w:rStyle w:val="Hipervnculo"/>
          </w:rPr>
          <w:t>Comité de Transversalización</w:t>
        </w:r>
      </w:hyperlink>
    </w:p>
    <w:p w:rsidR="000D7002" w:rsidRPr="000D7002" w:rsidRDefault="00000000" w:rsidP="000D7002">
      <w:pPr>
        <w:pStyle w:val="Prrafodelista"/>
        <w:numPr>
          <w:ilvl w:val="0"/>
          <w:numId w:val="13"/>
        </w:numPr>
        <w:jc w:val="both"/>
        <w:rPr>
          <w:rStyle w:val="Ninguno"/>
          <w:rtl/>
          <w:lang w:val="ar-SA"/>
        </w:rPr>
      </w:pPr>
      <w:hyperlink r:id="rId10" w:history="1">
        <w:r w:rsidR="000D7002" w:rsidRPr="000D7002">
          <w:rPr>
            <w:rStyle w:val="Hipervnculo"/>
          </w:rPr>
          <w:t>Comité de Riesgos</w:t>
        </w:r>
      </w:hyperlink>
    </w:p>
    <w:p w:rsidR="000D7002" w:rsidRPr="000D7002" w:rsidRDefault="00000000" w:rsidP="000D7002">
      <w:pPr>
        <w:pStyle w:val="Prrafodelista"/>
        <w:numPr>
          <w:ilvl w:val="0"/>
          <w:numId w:val="13"/>
        </w:numPr>
        <w:jc w:val="both"/>
      </w:pPr>
      <w:hyperlink r:id="rId11" w:history="1">
        <w:proofErr w:type="spellStart"/>
        <w:r w:rsidR="000D7002" w:rsidRPr="000D7002">
          <w:rPr>
            <w:rStyle w:val="Hipervnculo"/>
            <w:lang w:val="pt-PT"/>
          </w:rPr>
          <w:t>Comit</w:t>
        </w:r>
        <w:proofErr w:type="spellEnd"/>
        <w:r w:rsidR="000D7002" w:rsidRPr="000D7002">
          <w:rPr>
            <w:rStyle w:val="Hipervnculo"/>
            <w:lang w:val="fr-FR"/>
          </w:rPr>
          <w:t xml:space="preserve">é </w:t>
        </w:r>
        <w:r w:rsidR="000D7002" w:rsidRPr="000D7002">
          <w:rPr>
            <w:rStyle w:val="Hipervnculo"/>
            <w:lang w:val="es-ES_tradnl"/>
          </w:rPr>
          <w:t>del Programa de la Atención de las Personas con Discapacidad de la Universidad Autónoma de la Ciudad de México</w:t>
        </w:r>
      </w:hyperlink>
      <w:r w:rsidR="000D7002" w:rsidRPr="000D7002">
        <w:t xml:space="preserve"> </w:t>
      </w:r>
    </w:p>
    <w:p w:rsidR="000D7002" w:rsidRPr="000D7002" w:rsidRDefault="00000000" w:rsidP="000D7002">
      <w:pPr>
        <w:pStyle w:val="Prrafodelista"/>
        <w:numPr>
          <w:ilvl w:val="0"/>
          <w:numId w:val="13"/>
        </w:numPr>
      </w:pPr>
      <w:hyperlink r:id="rId12" w:history="1">
        <w:r w:rsidR="000D7002" w:rsidRPr="000D7002">
          <w:rPr>
            <w:rStyle w:val="Hipervnculo"/>
            <w:rFonts w:ascii="Arial" w:hAnsi="Arial" w:cs="Arial"/>
            <w:i/>
          </w:rPr>
          <w:t>Reglamento del Sistema Institucional de Archivos de la Universidad Autónoma de la Ciudad de México</w:t>
        </w:r>
      </w:hyperlink>
    </w:p>
    <w:p w:rsidR="000D7002" w:rsidRPr="000867D0" w:rsidRDefault="000D7002" w:rsidP="000D7002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Iniciativas CU </w:t>
      </w:r>
    </w:p>
    <w:p w:rsidR="009F66C7" w:rsidRPr="009F66C7" w:rsidRDefault="009F66C7" w:rsidP="005F24EC">
      <w:pPr>
        <w:pStyle w:val="Prrafodelista"/>
        <w:jc w:val="both"/>
      </w:pPr>
      <w:r>
        <w:t>Se participó de manera directa e indirecta en 16 puntos de acuerdos tomados por el Pleno del Consejo Universitario</w:t>
      </w:r>
      <w:r w:rsidR="00C663D2">
        <w:t xml:space="preserve">, </w:t>
      </w:r>
      <w:r>
        <w:t>acuerdos que abordan temas de índole presupuestal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UACM/CU-7/EX-02/003/23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C663D2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UACM/CU-7/EX-13/042/23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UACM/CU-7/EX-03/008/23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UACM/CU-7/OR-05/33/23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UACM/CU-7/EX-04/010/22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UACM/CU-6/EX-01/001/22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UACM/CU-6/EX-08/014/21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UACM/CU-6/EX-16/027/21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UACM/CU-6/EX-16/028/21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UACM/CU-6/EX-17/030/21</w:t>
      </w:r>
      <w:r w:rsid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7344EC" w:rsidRPr="007344E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UACM/CU-6/EX-17/032/21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UACM/CU-6/EX-05/007/21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UACM/CU-6/EX-08/014/21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UACM/CU-6/EX-16/028/21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UACM/CU-6/EX-17/030/21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UACM/CU-6/EX-17/031/21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UACM/CU-6/EX-17/032/21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UACM/CU-6/EX-05/013/20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UACM/CU-6/EX-18/044/20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UACM/CU-6/EX-24/052/20</w:t>
      </w:r>
      <w:r w:rsidR="00C663D2">
        <w:t>)</w:t>
      </w:r>
      <w:r w:rsidR="005F24EC">
        <w:t xml:space="preserve">, creación de Reservas </w:t>
      </w:r>
      <w:r w:rsidR="00C663D2">
        <w:t>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UACM/CU-6/EX-05/006/21</w:t>
      </w:r>
      <w:r w:rsidR="00C663D2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UACM/CU-7/OR-03/021/23</w:t>
      </w:r>
      <w:r w:rsidR="00C663D2">
        <w:t xml:space="preserve">) </w:t>
      </w:r>
      <w:r w:rsidR="005F24EC">
        <w:t>y Fondos</w:t>
      </w:r>
      <w:r w:rsidR="007344EC">
        <w:t xml:space="preserve"> (</w:t>
      </w:r>
      <w:r w:rsidR="007344EC" w:rsidRPr="007344EC">
        <w:t>UACM/CU-6/EX-17/031/21</w:t>
      </w:r>
      <w:r w:rsidR="007344EC">
        <w:t>)</w:t>
      </w:r>
      <w:r w:rsidR="005F24EC">
        <w:t>, así como de creación de nuevas plazas para reforzar el funcionamiento de algunas de las áreas de la Universidad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UACM/CU-7/EX-05/013/23</w:t>
      </w:r>
      <w:r w:rsidR="00C663D2">
        <w:t>,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UACM/CU-6/EX-15/025/21</w:t>
      </w:r>
      <w:r w:rsidR="00C663D2">
        <w:t>,</w:t>
      </w:r>
      <w:r w:rsidR="00C663D2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UACM/CU-6/EX-03/009/20</w:t>
      </w:r>
      <w:r w:rsidR="00C663D2">
        <w:t>)</w:t>
      </w:r>
      <w:r w:rsidR="005F24EC">
        <w:t>; además se incluyen aprobaciones de normas tales como Norma de Bajas</w:t>
      </w:r>
      <w:r w:rsidR="00C663D2">
        <w:t xml:space="preserve"> (</w:t>
      </w:r>
      <w:r w:rsidR="00C663D2" w:rsidRPr="006479FC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UACM/CU-6/EX-11/018/21</w:t>
      </w:r>
      <w:r w:rsidR="00C663D2">
        <w:t>)</w:t>
      </w:r>
      <w:r w:rsidR="005F24EC">
        <w:t>, modificación de la norma de adquisiciones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UACM/CU-6/EX-21/050/20</w:t>
      </w:r>
      <w:r w:rsidR="005F2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UACM/CU-6/EX-24/053/20</w:t>
      </w:r>
      <w:r w:rsidR="005F24EC">
        <w:t>) y sobre todo la aprobación del Marco estructural del Plan Integral de Desarrollo Institucional</w:t>
      </w:r>
      <w:r w:rsidR="00C663D2">
        <w:t xml:space="preserve"> (</w:t>
      </w:r>
      <w:r w:rsidR="00C663D2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UACM/CU-6/EX-26/056/20</w:t>
      </w:r>
      <w:r w:rsidR="00C663D2">
        <w:t>)</w:t>
      </w:r>
      <w:r w:rsidR="005F24EC">
        <w:t>. Otro de los temas abordados son la asignación de recursos para la construcción de laboratorios y el comedor para los planteles Casa Libertad y San Lorenzo Tezonco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UACM/CU-6/EX-24/051/20</w:t>
      </w:r>
      <w:r w:rsidR="005F24EC">
        <w:t>), sobre el predio de Magdalena Contreras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UACM/CU-6/EX-14/036/20</w:t>
      </w:r>
      <w:r w:rsidR="005F24EC">
        <w:t>) así como de la designación de la persona titular de la Unidad de Transparencia (</w:t>
      </w:r>
      <w:r w:rsidR="005F24EC" w:rsidRPr="006479F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UACM/CU-6/EX-19/046/20</w:t>
      </w:r>
      <w:r w:rsidR="005F2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>)</w:t>
      </w:r>
      <w:r w:rsidR="007344EC">
        <w:rPr>
          <w:rFonts w:ascii="Arial" w:eastAsia="Times New Roman" w:hAnsi="Arial" w:cs="Arial"/>
          <w:color w:val="000000"/>
          <w:kern w:val="0"/>
          <w:sz w:val="16"/>
          <w:szCs w:val="16"/>
          <w:lang w:eastAsia="es-MX"/>
          <w14:ligatures w14:val="none"/>
        </w:rPr>
        <w:t xml:space="preserve">. </w:t>
      </w:r>
      <w:r w:rsidR="007344EC">
        <w:t xml:space="preserve">La rectoría también </w:t>
      </w:r>
      <w:r w:rsidR="007344EC">
        <w:t xml:space="preserve">participó </w:t>
      </w:r>
      <w:r w:rsidR="007344EC">
        <w:t>de manera activa en el Consejo Universitario presentando propuestas de carácter ordinario:</w:t>
      </w:r>
      <w:r w:rsidR="00931464">
        <w:t xml:space="preserve"> calendario escolar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UACM/CU-7/OR-02/017/23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 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 -11/036/23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UACM/CU-6/EX-14/022/21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,</w:t>
      </w:r>
      <w:r w:rsidR="002E038F" w:rsidRPr="002E038F">
        <w:t xml:space="preserve">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UACM/CU-6/EX-10/026/20</w:t>
      </w:r>
      <w:r w:rsidR="00931464">
        <w:t xml:space="preserve"> ), oferta académica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UACM/CU-7/OR-02/018/23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UACM/CU-6/EX-03/007/22</w:t>
      </w:r>
      <w:r w:rsidR="00931464">
        <w:t>), aprobación de nuevos planes de estudio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UACM/CU-7/EX-10/028/23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UACM/CU-6/EX-16/038/20</w:t>
      </w:r>
      <w:r w:rsidR="00931464">
        <w:t>), atención a la comunidad estudiantil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UACM/CU-7/OR-05/032/23</w:t>
      </w:r>
      <w:r w:rsidR="00931464">
        <w:t>), atención y seguimiento a las violencias (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UACM/CU-7/OR-05/034/23</w:t>
      </w:r>
      <w:r w:rsidR="00931464" w:rsidRPr="00931464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)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 </w:t>
      </w:r>
      <w:r w:rsidR="002E038F" w:rsidRPr="002E038F">
        <w:t>designación de titulares de área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UACM/CU-6/EX-02/002/22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UACM/CU-6/EX-02/00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3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/22</w:t>
      </w:r>
      <w:r w:rsid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UACM/CU-6/EX-05/008/22</w:t>
      </w:r>
      <w:r w:rsidR="002E038F" w:rsidRPr="002E038F">
        <w:t>)</w:t>
      </w:r>
      <w:r w:rsidR="002E038F">
        <w:t>, Certificación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UACM/CU-6/EX-06/009/21</w:t>
      </w:r>
      <w:r w:rsidR="002E038F">
        <w:t>), Reglamento de Becas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UACM/CU-6/EX-06/010/21</w:t>
      </w:r>
      <w:r w:rsidR="002E038F">
        <w:t>), nuevo ingreso (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UACM/CU-6/EX-10/015/21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 xml:space="preserve">, </w:t>
      </w:r>
      <w:r w:rsidR="002E038F" w:rsidRPr="002E038F">
        <w:rPr>
          <w:rFonts w:ascii="Calibri" w:eastAsia="Times New Roman" w:hAnsi="Calibri" w:cs="Calibri"/>
          <w:color w:val="000000"/>
          <w:kern w:val="0"/>
          <w:sz w:val="16"/>
          <w:szCs w:val="16"/>
          <w:lang w:eastAsia="es-MX"/>
          <w14:ligatures w14:val="none"/>
        </w:rPr>
        <w:t>UACM/CU-6/EX-12/030/20</w:t>
      </w:r>
      <w:r w:rsidR="002E038F">
        <w:t>).</w:t>
      </w: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Página de convenios</w:t>
      </w:r>
    </w:p>
    <w:p w:rsidR="000D7002" w:rsidRDefault="000D7002" w:rsidP="000D7002">
      <w:pPr>
        <w:pStyle w:val="Prrafodelista"/>
      </w:pPr>
      <w:r w:rsidRPr="000D7002">
        <w:t xml:space="preserve">Vínculo: </w:t>
      </w:r>
      <w:hyperlink r:id="rId13" w:history="1">
        <w:r w:rsidRPr="00882372">
          <w:rPr>
            <w:rStyle w:val="Hipervnculo"/>
          </w:rPr>
          <w:t>https://uacm.edu.mx/convenios</w:t>
        </w:r>
      </w:hyperlink>
    </w:p>
    <w:p w:rsidR="000D7002" w:rsidRPr="000D7002" w:rsidRDefault="000D7002" w:rsidP="000D7002">
      <w:pPr>
        <w:pStyle w:val="Prrafodelista"/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Página de Profesores</w:t>
      </w:r>
    </w:p>
    <w:p w:rsidR="000D7002" w:rsidRDefault="000D7002" w:rsidP="000D7002">
      <w:pPr>
        <w:pStyle w:val="Prrafodelista"/>
      </w:pPr>
      <w:r w:rsidRPr="000D7002">
        <w:t xml:space="preserve">Vínculo: </w:t>
      </w:r>
      <w:hyperlink r:id="rId14" w:history="1">
        <w:r w:rsidRPr="00882372">
          <w:rPr>
            <w:rStyle w:val="Hipervnculo"/>
          </w:rPr>
          <w:t>https://www.uacm.edu.mx/profesores</w:t>
        </w:r>
      </w:hyperlink>
    </w:p>
    <w:p w:rsidR="000D7002" w:rsidRPr="000D7002" w:rsidRDefault="000D7002" w:rsidP="000D7002">
      <w:pPr>
        <w:pStyle w:val="Prrafodelista"/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Planes y Programas</w:t>
      </w:r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5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Presentación sobre revisión de planes y programas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6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Consolidación y fortalecimiento del proyecto educativo de la UACM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7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Programa</w:t>
        </w:r>
      </w:hyperlink>
    </w:p>
    <w:p w:rsidR="00FD255A" w:rsidRPr="00FD255A" w:rsidRDefault="00000000" w:rsidP="00FD255A">
      <w:pPr>
        <w:pStyle w:val="Prrafodelista"/>
        <w:numPr>
          <w:ilvl w:val="0"/>
          <w:numId w:val="11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18" w:tgtFrame="_blank" w:history="1">
        <w:r w:rsidR="00FD255A" w:rsidRPr="00FD255A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Cartel</w:t>
        </w:r>
      </w:hyperlink>
    </w:p>
    <w:p w:rsidR="00B41182" w:rsidRPr="00125F05" w:rsidRDefault="00B41182" w:rsidP="00125F05">
      <w:pPr>
        <w:rPr>
          <w:b/>
          <w:bCs/>
        </w:rPr>
      </w:pPr>
    </w:p>
    <w:p w:rsidR="005E0B1F" w:rsidRDefault="005E0B1F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Presupuesto</w:t>
      </w:r>
    </w:p>
    <w:p w:rsidR="005E0B1F" w:rsidRDefault="005E0B1F" w:rsidP="005E0B1F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Programa UACM-COLMEX</w:t>
      </w:r>
    </w:p>
    <w:p w:rsidR="008D65A0" w:rsidRDefault="008D65A0" w:rsidP="008D65A0">
      <w:pPr>
        <w:pStyle w:val="Prrafodelista"/>
        <w:jc w:val="center"/>
      </w:pPr>
      <w:r>
        <w:t>Proyecto COLMEX-UACM</w:t>
      </w:r>
    </w:p>
    <w:p w:rsidR="008D65A0" w:rsidRDefault="00000000" w:rsidP="008D65A0">
      <w:pPr>
        <w:pStyle w:val="Prrafodelista"/>
        <w:jc w:val="center"/>
      </w:pPr>
      <w:hyperlink r:id="rId19" w:history="1">
        <w:r w:rsidR="008D65A0" w:rsidRPr="002336FB">
          <w:rPr>
            <w:rStyle w:val="Hipervnculo"/>
          </w:rPr>
          <w:t>Origen, evolución y dilemas del oficio académico en México (1960-2022)</w:t>
        </w:r>
      </w:hyperlink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>Ligas a las presentaciones en los planteles</w:t>
      </w:r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Del Valle </w:t>
      </w:r>
      <w:hyperlink r:id="rId20" w:history="1">
        <w:r w:rsidRPr="008377FA">
          <w:rPr>
            <w:rStyle w:val="Hipervnculo"/>
          </w:rPr>
          <w:t>https://fb.watch/rVdgWwxJm6/</w:t>
        </w:r>
      </w:hyperlink>
      <w:r>
        <w:t xml:space="preserve">  </w:t>
      </w:r>
    </w:p>
    <w:p w:rsidR="008D65A0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San Lorenzo </w:t>
      </w:r>
      <w:hyperlink r:id="rId21" w:history="1">
        <w:r w:rsidRPr="008377FA">
          <w:rPr>
            <w:rStyle w:val="Hipervnculo"/>
          </w:rPr>
          <w:t>https://fb.watch/rVdkIpA4JA/</w:t>
        </w:r>
      </w:hyperlink>
      <w:r>
        <w:t xml:space="preserve">  </w:t>
      </w:r>
    </w:p>
    <w:p w:rsidR="008D65A0" w:rsidRPr="00772D11" w:rsidRDefault="008D65A0" w:rsidP="008D65A0">
      <w:pPr>
        <w:pStyle w:val="Prrafodelista"/>
        <w:numPr>
          <w:ilvl w:val="0"/>
          <w:numId w:val="12"/>
        </w:numPr>
      </w:pPr>
      <w:r>
        <w:t xml:space="preserve">Presentación en el plantel Casa Libertad: </w:t>
      </w:r>
      <w:hyperlink r:id="rId22" w:history="1">
        <w:r w:rsidRPr="008377FA">
          <w:rPr>
            <w:rStyle w:val="Hipervnculo"/>
          </w:rPr>
          <w:t>https://fb.watch/rVd2KU2zhR/</w:t>
        </w:r>
      </w:hyperlink>
    </w:p>
    <w:p w:rsidR="008D65A0" w:rsidRPr="000867D0" w:rsidRDefault="008D65A0" w:rsidP="008D65A0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Seminario Cuidados</w:t>
      </w:r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3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 "Políticas y experiencias personales del cuidado"</w:t>
        </w:r>
      </w:hyperlink>
    </w:p>
    <w:p w:rsidR="009D7891" w:rsidRPr="009D7891" w:rsidRDefault="009D7891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4" w:tgtFrame="_blank" w:history="1">
        <w:r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"Políticas públicas de salud mental y cuidados en la Ciudad de México"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5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"Política de cuidados y movilidad en la Ciudad de México"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6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 “Una educación con perspectiva en Cuidados: Pensar el presente y el futuro desde un nuevo lugar”</w:t>
        </w:r>
      </w:hyperlink>
    </w:p>
    <w:p w:rsidR="009D7891" w:rsidRPr="009D7891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7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Políticas de los Cuidados: "Políticas y acciones de cuidados en la Ciudad de México. Balance, perspectiva y retos"</w:t>
        </w:r>
      </w:hyperlink>
    </w:p>
    <w:p w:rsidR="009D7891" w:rsidRPr="00622930" w:rsidRDefault="00000000" w:rsidP="009D7891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8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Informe: Ciclo de conferencias Políticas de los cuidados  </w:t>
        </w:r>
      </w:hyperlink>
    </w:p>
    <w:p w:rsidR="009D7891" w:rsidRPr="000867D0" w:rsidRDefault="009D7891" w:rsidP="009D7891">
      <w:pPr>
        <w:pStyle w:val="Prrafodelista"/>
        <w:ind w:left="1416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Seminario Pensamiento Contemporáneo</w:t>
      </w:r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29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Primer ciclo: La idea del Socialismo en la Historia</w:t>
        </w:r>
      </w:hyperlink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0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Segundo ciclo: La idea del Socialismo en la Historia</w:t>
        </w:r>
      </w:hyperlink>
    </w:p>
    <w:p w:rsid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1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Proyectos polìticos en disputa</w:t>
        </w:r>
      </w:hyperlink>
    </w:p>
    <w:p w:rsidR="009D7891" w:rsidRPr="009D7891" w:rsidRDefault="00000000" w:rsidP="009D7891">
      <w:pPr>
        <w:pStyle w:val="Prrafodelista"/>
        <w:numPr>
          <w:ilvl w:val="0"/>
          <w:numId w:val="7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2" w:tgtFrame="_blank" w:history="1">
        <w:r w:rsidR="009D7891" w:rsidRPr="009D7891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Informe: Seminarios de la Rectoría </w:t>
        </w:r>
      </w:hyperlink>
    </w:p>
    <w:p w:rsidR="009D7891" w:rsidRPr="000867D0" w:rsidRDefault="009D7891" w:rsidP="009D7891">
      <w:pPr>
        <w:pStyle w:val="Prrafodelista"/>
        <w:rPr>
          <w:b/>
          <w:bCs/>
        </w:rPr>
      </w:pPr>
    </w:p>
    <w:p w:rsidR="000867D0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Titulación</w:t>
      </w:r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3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Presentación de Titulación y egreso en la UACM</w:t>
        </w:r>
      </w:hyperlink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4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Semana de egresados UACM 2022</w:t>
        </w:r>
      </w:hyperlink>
    </w:p>
    <w:p w:rsidR="00E00968" w:rsidRPr="00E00968" w:rsidRDefault="00000000" w:rsidP="00E00968">
      <w:pPr>
        <w:pStyle w:val="Prrafodelista"/>
        <w:numPr>
          <w:ilvl w:val="0"/>
          <w:numId w:val="9"/>
        </w:numPr>
        <w:shd w:val="clear" w:color="auto" w:fill="FFFFFF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hyperlink r:id="rId35" w:tgtFrame="_blank" w:history="1">
        <w:r w:rsidR="00E00968" w:rsidRPr="00E00968">
          <w:rPr>
            <w:rStyle w:val="Hipervnculo"/>
            <w:rFonts w:ascii="Open Sans" w:hAnsi="Open Sans" w:cs="Open Sans"/>
            <w:color w:val="337AB7"/>
            <w:sz w:val="18"/>
            <w:szCs w:val="18"/>
            <w:u w:val="none"/>
            <w:bdr w:val="none" w:sz="0" w:space="0" w:color="auto" w:frame="1"/>
          </w:rPr>
          <w:t>Programa Institucional de Titulación</w:t>
        </w:r>
      </w:hyperlink>
    </w:p>
    <w:p w:rsidR="00E00968" w:rsidRPr="000867D0" w:rsidRDefault="00E00968" w:rsidP="00E00968">
      <w:pPr>
        <w:pStyle w:val="Prrafodelista"/>
        <w:rPr>
          <w:b/>
          <w:bCs/>
        </w:rPr>
      </w:pPr>
    </w:p>
    <w:p w:rsidR="007B5952" w:rsidRPr="00125F05" w:rsidRDefault="000867D0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Transparencia</w:t>
      </w:r>
      <w:r w:rsidR="00622930">
        <w:rPr>
          <w:b/>
          <w:bCs/>
        </w:rPr>
        <w:t xml:space="preserve"> -  </w:t>
      </w:r>
    </w:p>
    <w:p w:rsidR="00125F05" w:rsidRDefault="00455C65" w:rsidP="00B14E29">
      <w:pPr>
        <w:pStyle w:val="Prrafodelista"/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Del 01 de junio 2020 al día de hoy se han atendido 3103 solicitudes.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Respecto a qué lugar estábamos, el Instituto de Transparencia, Acceso a la Información Pública y Rendición de Cuentas de la Ciudad de México, reconoce y evalúa a diversos aspectos como: a) Cumplimiento a Obligaciones de Transparencia, b) Capacitación en materia de Transparencia y Protección de datos personales, c) Participación en mejores prácticas de Protección a datos personales y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d) el Fomento de la Transparencia entre las instituciones y sociedad.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Por lo que hace a las “Obligaciones de Transparencia”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que es la información que se pública en la Plataforma Nacional de Transparencia y en el micrositio Unidad de Transparencia de la</w:t>
      </w:r>
      <w:r w:rsidR="00B14E29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>página oficial de la UACM, lo evalúa de manera anual</w:t>
      </w:r>
      <w:r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.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t xml:space="preserve">Al respecto en el año 2019 tuvimos una evaluación de 2.2% de 100% de cumplimiento a las Obligaciones, por </w:t>
      </w:r>
      <w:r w:rsidRPr="00455C65"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  <w:lastRenderedPageBreak/>
        <w:t>lo que se puede decir que estábamos en los últimos lugares, para el año 2023 tenemos un 99.83% de cumplimiento a las Obligaciones de Transparencia, es decir estamos a muy poco de lograr el 100% de cumplimiento</w:t>
      </w:r>
    </w:p>
    <w:p w:rsidR="00B14E29" w:rsidRDefault="00B14E29" w:rsidP="00B14E2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BAJA DE BIENES</w:t>
      </w:r>
    </w:p>
    <w:p w:rsidR="00B14E29" w:rsidRPr="00455C65" w:rsidRDefault="00B14E29" w:rsidP="00B14E29">
      <w:pPr>
        <w:pStyle w:val="Prrafodelista"/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222222"/>
          <w:kern w:val="0"/>
          <w:sz w:val="22"/>
          <w:szCs w:val="22"/>
          <w:lang w:eastAsia="es-MX"/>
          <w14:ligatures w14:val="none"/>
        </w:rPr>
      </w:pPr>
    </w:p>
    <w:p w:rsidR="00455C65" w:rsidRDefault="00455C65" w:rsidP="00807D5D">
      <w:pPr>
        <w:pStyle w:val="Prrafodelista"/>
        <w:rPr>
          <w:b/>
          <w:bCs/>
          <w:u w:val="single"/>
        </w:rPr>
      </w:pPr>
    </w:p>
    <w:p w:rsidR="00125F05" w:rsidRDefault="00125F05" w:rsidP="00807D5D">
      <w:pPr>
        <w:pStyle w:val="Prrafodelista"/>
        <w:rPr>
          <w:b/>
          <w:bCs/>
          <w:u w:val="single"/>
        </w:rPr>
      </w:pPr>
      <w:r w:rsidRPr="00125F05">
        <w:rPr>
          <w:b/>
          <w:bCs/>
          <w:u w:val="single"/>
        </w:rPr>
        <w:t>PENDIENTE DE ENTREGA</w:t>
      </w:r>
    </w:p>
    <w:p w:rsidR="00125F05" w:rsidRDefault="00125F05" w:rsidP="00807D5D">
      <w:pPr>
        <w:pStyle w:val="Prrafodelista"/>
        <w:rPr>
          <w:b/>
          <w:bCs/>
          <w:u w:val="single"/>
        </w:rPr>
      </w:pPr>
    </w:p>
    <w:p w:rsidR="00B14E29" w:rsidRPr="00125F05" w:rsidRDefault="00B14E29" w:rsidP="00807D5D">
      <w:pPr>
        <w:pStyle w:val="Prrafodelista"/>
        <w:rPr>
          <w:b/>
          <w:bCs/>
          <w:u w:val="single"/>
        </w:rPr>
      </w:pP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Cátedras</w:t>
      </w:r>
      <w:r>
        <w:rPr>
          <w:b/>
          <w:bCs/>
        </w:rPr>
        <w:t>: CULTURA URBANA – DIFUSION CULTURAL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Centro Vlady</w:t>
      </w:r>
      <w:r>
        <w:rPr>
          <w:b/>
          <w:bCs/>
        </w:rPr>
        <w:t xml:space="preserve"> – FERNANDO G EXPOSICIONES, TIPO, AUTORES, </w:t>
      </w:r>
    </w:p>
    <w:p w:rsidR="005E0B1F" w:rsidRPr="00DC2742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Magdalena Contreras</w:t>
      </w:r>
      <w:r>
        <w:rPr>
          <w:b/>
          <w:bCs/>
        </w:rPr>
        <w:t>: ESTRELLA + FERNANDO FELIX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Declaratoria Patrimonio Obra Vlady</w:t>
      </w:r>
      <w:r>
        <w:rPr>
          <w:b/>
          <w:bCs/>
        </w:rPr>
        <w:t xml:space="preserve"> – FERNANDO G GESTION PARA DECLARAR PATRIMONIO RECUENTO + DECLARATORIA DE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Diplomado peritajes</w:t>
      </w:r>
      <w:r>
        <w:rPr>
          <w:b/>
          <w:bCs/>
        </w:rPr>
        <w:t xml:space="preserve"> – TANIA PALOMA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Divulgación de la Ciencia</w:t>
      </w:r>
      <w:r>
        <w:rPr>
          <w:b/>
          <w:bCs/>
        </w:rPr>
        <w:t xml:space="preserve"> – CAMPUZANO</w:t>
      </w:r>
    </w:p>
    <w:p w:rsidR="005E0B1F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PROGRAMAS DE TELEVISION CAMENA: STRUCK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Servicio Social </w:t>
      </w:r>
      <w:r>
        <w:rPr>
          <w:b/>
          <w:bCs/>
        </w:rPr>
        <w:t>–</w:t>
      </w:r>
      <w:r w:rsidRPr="000867D0">
        <w:rPr>
          <w:b/>
          <w:bCs/>
        </w:rPr>
        <w:t xml:space="preserve"> mejoras</w:t>
      </w:r>
      <w:r>
        <w:rPr>
          <w:b/>
          <w:bCs/>
        </w:rPr>
        <w:t>: TEY EN PROCESO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Publicaciones (Existentes-actuales)</w:t>
      </w:r>
      <w:r>
        <w:rPr>
          <w:b/>
          <w:bCs/>
        </w:rPr>
        <w:t>: JOSE ANGEL LEYVA– SOLICITADA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Enrique Semo</w:t>
      </w:r>
      <w:r>
        <w:rPr>
          <w:b/>
          <w:bCs/>
        </w:rPr>
        <w:t xml:space="preserve"> – AMADO Y AMADO</w:t>
      </w:r>
    </w:p>
    <w:p w:rsidR="005E0B1F" w:rsidRPr="000867D0" w:rsidRDefault="005E0B1F" w:rsidP="005E0B1F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Servicio Biblbioteca Estudiantes</w:t>
      </w:r>
      <w:r>
        <w:rPr>
          <w:b/>
          <w:bCs/>
        </w:rPr>
        <w:t>: AMADO HERRAMIENTAS DIGITALES REFERENCIAS BIBLIOGRAFICAS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 xml:space="preserve">Imprenta </w:t>
      </w:r>
      <w:r>
        <w:rPr>
          <w:b/>
          <w:bCs/>
        </w:rPr>
        <w:t>–</w:t>
      </w:r>
      <w:r w:rsidRPr="000867D0">
        <w:rPr>
          <w:b/>
          <w:bCs/>
        </w:rPr>
        <w:t xml:space="preserve"> inversión</w:t>
      </w:r>
      <w:r>
        <w:rPr>
          <w:b/>
          <w:bCs/>
        </w:rPr>
        <w:t xml:space="preserve"> -MIGUEL ANGEL</w:t>
      </w:r>
    </w:p>
    <w:p w:rsidR="00125F05" w:rsidRPr="005E0B1F" w:rsidRDefault="00125F05" w:rsidP="00AB3F8A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5E0B1F">
        <w:rPr>
          <w:b/>
          <w:bCs/>
          <w:strike/>
        </w:rPr>
        <w:t>Presencia Activa en redes y organizaciones IES: ELIMINAR ANUIES Y DEJAR ESTA</w:t>
      </w:r>
    </w:p>
    <w:p w:rsidR="00125F05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Presupuesto</w:t>
      </w:r>
      <w:r>
        <w:rPr>
          <w:b/>
          <w:bCs/>
        </w:rPr>
        <w:t xml:space="preserve"> – POR PROCESAR</w:t>
      </w:r>
    </w:p>
    <w:p w:rsidR="00125F05" w:rsidRPr="000867D0" w:rsidRDefault="00125F05" w:rsidP="00AB3F8A">
      <w:pPr>
        <w:pStyle w:val="Prrafodelista"/>
        <w:numPr>
          <w:ilvl w:val="0"/>
          <w:numId w:val="1"/>
        </w:numPr>
        <w:rPr>
          <w:b/>
          <w:bCs/>
        </w:rPr>
      </w:pPr>
      <w:r w:rsidRPr="000867D0">
        <w:rPr>
          <w:b/>
          <w:bCs/>
        </w:rPr>
        <w:t>Red Tejedoras</w:t>
      </w:r>
      <w:r>
        <w:rPr>
          <w:b/>
          <w:bCs/>
        </w:rPr>
        <w:t xml:space="preserve">: </w:t>
      </w:r>
    </w:p>
    <w:p w:rsidR="00125F05" w:rsidRPr="005E0B1F" w:rsidRDefault="00125F05" w:rsidP="00AB3F8A">
      <w:pPr>
        <w:pStyle w:val="Prrafodelista"/>
        <w:numPr>
          <w:ilvl w:val="0"/>
          <w:numId w:val="1"/>
        </w:numPr>
        <w:rPr>
          <w:b/>
          <w:bCs/>
          <w:strike/>
        </w:rPr>
      </w:pPr>
      <w:r w:rsidRPr="005E0B1F">
        <w:rPr>
          <w:b/>
          <w:bCs/>
          <w:strike/>
        </w:rPr>
        <w:t>Trayectorias Docentes: INCLUIDO EN EL NUMERAL DEL COLMEX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ANUIES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Plazas Profesores- FUENTES–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Posgrado Conacyt: FUENTES–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Posgrados Estudios Semióticos – FUENTES + CU</w:t>
      </w:r>
    </w:p>
    <w:p w:rsid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Salas de lactancia: CESAR– SOLICITADA</w:t>
      </w:r>
    </w:p>
    <w:p w:rsidR="00B14E29" w:rsidRPr="00B14E29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lightGray"/>
        </w:rPr>
      </w:pPr>
      <w:r w:rsidRPr="00B14E29">
        <w:rPr>
          <w:b/>
          <w:bCs/>
          <w:highlight w:val="lightGray"/>
        </w:rPr>
        <w:t>Solicitudes Aspirantes: REGISTRO ESCOLAR Y CESAR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Acciones de Prevención y atención a las adicciones -CSE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Apertura del Nucleo Urbano de Bienestar Emocional (NUBE-SLT)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Apoyo para Foros Académicos y Culturales y visitas y prácticas escolares -CSE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Atención a Demandas cuidadoras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Atención Psicológica - CSE –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Capacitación en Modelos de Atención y Prevención de Adicciones - CSE - SOLICITADA</w:t>
      </w:r>
    </w:p>
    <w:p w:rsidR="00B14E29" w:rsidRPr="0063508A" w:rsidRDefault="00B14E29" w:rsidP="00B14E29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Diagnóstico sobre conductas de riesgo para materia de adicciones – CSE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lastRenderedPageBreak/>
        <w:t>Encuesta sobre conductas de riesgo de salud mental y adicciones -CSE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Equipamiento deportivo y habilitación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Estadística de la población estudiantil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FODEBES -CSE 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Formación de las brigadas ángeles para prevención de suicidio -CSE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Otorgamiento de Becas y apoyos institucionales - CSE -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Participación en Ferias Profesiográficas y de promoción del empleo – OCTAVIO CSE–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63508A">
        <w:rPr>
          <w:b/>
          <w:bCs/>
          <w:highlight w:val="cyan"/>
        </w:rPr>
        <w:t>Promoción de la UACM en bachilleratos de la CDMX y zona conurbada: SE INLCUYE EN EL NUMERAL DE OCTAVIO Y CSE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Diplomados – ANGEL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Egreso – ANGEL -SOLICITADA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Prácticas Profesionales: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Reglamento de Equivalencias: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63508A">
        <w:rPr>
          <w:b/>
          <w:bCs/>
          <w:highlight w:val="green"/>
        </w:rPr>
        <w:t>Reglamento de Titulación: ANGEL–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Incremento presupuesto a Investigación -  BENITEZ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PIDE: BENITEZ -  ENTREGADA</w:t>
      </w:r>
    </w:p>
    <w:p w:rsid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Programas y metas prespupuestales: BENITEZ SOLICITADA</w:t>
      </w:r>
    </w:p>
    <w:p w:rsid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 xml:space="preserve">Propuestas Reforma Sistema Universitario </w:t>
      </w:r>
      <w:r>
        <w:rPr>
          <w:b/>
          <w:bCs/>
          <w:highlight w:val="magenta"/>
        </w:rPr>
        <w:t>–</w:t>
      </w:r>
      <w:r w:rsidRPr="0063508A">
        <w:rPr>
          <w:b/>
          <w:bCs/>
          <w:highlight w:val="magenta"/>
        </w:rPr>
        <w:t xml:space="preserve"> ENTREGADA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63508A">
        <w:rPr>
          <w:b/>
          <w:bCs/>
          <w:highlight w:val="magenta"/>
        </w:rPr>
        <w:t>Sesiones COMPLAN: BENITEZ–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Casa Talavera – HUGO(REFORMA) Y FERNANDO (MUSEO DE SITIO Y GALERIAS)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Conde de Regla - HUGO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Metros cuadrados adicionales en Casa Libertad -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Reforzamiento estructural: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Yellow"/>
        </w:rPr>
      </w:pPr>
      <w:r w:rsidRPr="0063508A">
        <w:rPr>
          <w:b/>
          <w:bCs/>
          <w:highlight w:val="darkYellow"/>
        </w:rPr>
        <w:t>Salones adicionales en Casa Libertad: HUGO– SOLICITADA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Red"/>
        </w:rPr>
      </w:pPr>
      <w:r w:rsidRPr="0063508A">
        <w:rPr>
          <w:b/>
          <w:bCs/>
          <w:highlight w:val="darkRed"/>
        </w:rPr>
        <w:t>Denuncias Presentadas - BERNARDO</w:t>
      </w:r>
    </w:p>
    <w:p w:rsidR="0063508A" w:rsidRPr="0063508A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Red"/>
        </w:rPr>
      </w:pPr>
      <w:r w:rsidRPr="0063508A">
        <w:rPr>
          <w:b/>
          <w:bCs/>
          <w:highlight w:val="darkRed"/>
        </w:rPr>
        <w:t>Juicios obras inconclusas – BERNARDO – SOLICITADA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Reglamento de cambio de identidad: PAQUITO+ HECTOR SALINAS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Sistema DDHH-CDMX: SALINAS Y PAQUITO ATENCION A LA RECOMENDACIÓN DE LA COMISION – EN PROCESO</w:t>
      </w:r>
    </w:p>
    <w:p w:rsidR="0063508A" w:rsidRPr="005E0B1F" w:rsidRDefault="0063508A" w:rsidP="0063508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r w:rsidRPr="005E0B1F">
        <w:rPr>
          <w:b/>
          <w:bCs/>
          <w:highlight w:val="darkCyan"/>
        </w:rPr>
        <w:t>PROGRAMA DE RADIO HECTOR SALINAS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PRUEBAS COVID -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Cambio programa presupuestal - TANIA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Participación Órganos Externos: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Trayectorias Estudiantiles: RITCHIE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Tres Enriques: PAQUITO</w:t>
      </w:r>
    </w:p>
    <w:p w:rsidR="005E0B1F" w:rsidRPr="005E0B1F" w:rsidRDefault="005E0B1F" w:rsidP="005E0B1F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5E0B1F">
        <w:rPr>
          <w:b/>
          <w:bCs/>
          <w:highlight w:val="yellow"/>
        </w:rPr>
        <w:t>CAMPAÑA VACUNACION Y PRESTAMO REFRIGERADORES: PAQUITO</w:t>
      </w:r>
    </w:p>
    <w:p w:rsidR="00B14E29" w:rsidRPr="0063508A" w:rsidRDefault="00B14E29" w:rsidP="00B14E29">
      <w:pPr>
        <w:pStyle w:val="Prrafodelista"/>
        <w:rPr>
          <w:b/>
          <w:bCs/>
          <w:highlight w:val="lightGray"/>
        </w:rPr>
      </w:pPr>
    </w:p>
    <w:p w:rsidR="00125F05" w:rsidRPr="000867D0" w:rsidRDefault="00125F05" w:rsidP="00807D5D">
      <w:pPr>
        <w:pStyle w:val="Prrafodelista"/>
        <w:rPr>
          <w:b/>
          <w:bCs/>
        </w:rPr>
      </w:pPr>
    </w:p>
    <w:sectPr w:rsidR="00125F05" w:rsidRPr="00086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DCE"/>
    <w:multiLevelType w:val="hybridMultilevel"/>
    <w:tmpl w:val="C2BE93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9390C"/>
    <w:multiLevelType w:val="multilevel"/>
    <w:tmpl w:val="798A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B7291"/>
    <w:multiLevelType w:val="hybridMultilevel"/>
    <w:tmpl w:val="C43CED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C0C14"/>
    <w:multiLevelType w:val="hybridMultilevel"/>
    <w:tmpl w:val="F7B20E8E"/>
    <w:lvl w:ilvl="0" w:tplc="ABF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6F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5CA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E0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26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E7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8F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A8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83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D745F"/>
    <w:multiLevelType w:val="hybridMultilevel"/>
    <w:tmpl w:val="6A2486B4"/>
    <w:lvl w:ilvl="0" w:tplc="3E465984">
      <w:start w:val="1"/>
      <w:numFmt w:val="bullet"/>
      <w:lvlText w:val="●"/>
      <w:lvlJc w:val="left"/>
      <w:pPr>
        <w:ind w:left="2154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340A68">
      <w:start w:val="1"/>
      <w:numFmt w:val="bullet"/>
      <w:lvlText w:val="o"/>
      <w:lvlJc w:val="left"/>
      <w:pPr>
        <w:ind w:left="293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86AE16">
      <w:start w:val="1"/>
      <w:numFmt w:val="bullet"/>
      <w:lvlText w:val="▪"/>
      <w:lvlJc w:val="left"/>
      <w:pPr>
        <w:ind w:left="365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82A0AE">
      <w:start w:val="1"/>
      <w:numFmt w:val="bullet"/>
      <w:lvlText w:val="•"/>
      <w:lvlJc w:val="left"/>
      <w:pPr>
        <w:ind w:left="437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F864CE">
      <w:start w:val="1"/>
      <w:numFmt w:val="bullet"/>
      <w:lvlText w:val="o"/>
      <w:lvlJc w:val="left"/>
      <w:pPr>
        <w:ind w:left="509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E47776">
      <w:start w:val="1"/>
      <w:numFmt w:val="bullet"/>
      <w:lvlText w:val="▪"/>
      <w:lvlJc w:val="left"/>
      <w:pPr>
        <w:ind w:left="581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66634">
      <w:start w:val="1"/>
      <w:numFmt w:val="bullet"/>
      <w:lvlText w:val="•"/>
      <w:lvlJc w:val="left"/>
      <w:pPr>
        <w:ind w:left="653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C6D184">
      <w:start w:val="1"/>
      <w:numFmt w:val="bullet"/>
      <w:lvlText w:val="o"/>
      <w:lvlJc w:val="left"/>
      <w:pPr>
        <w:ind w:left="725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7A279A">
      <w:start w:val="1"/>
      <w:numFmt w:val="bullet"/>
      <w:lvlText w:val="▪"/>
      <w:lvlJc w:val="left"/>
      <w:pPr>
        <w:ind w:left="7971"/>
      </w:pPr>
      <w:rPr>
        <w:rFonts w:ascii="Arial" w:eastAsia="Arial" w:hAnsi="Arial" w:cs="Arial"/>
        <w:b w:val="0"/>
        <w:i w:val="0"/>
        <w:strike w:val="0"/>
        <w:dstrike w:val="0"/>
        <w:color w:val="40464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2A6FB4"/>
    <w:multiLevelType w:val="multilevel"/>
    <w:tmpl w:val="4D2A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2702F"/>
    <w:multiLevelType w:val="multilevel"/>
    <w:tmpl w:val="2A88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082D"/>
    <w:multiLevelType w:val="hybridMultilevel"/>
    <w:tmpl w:val="1B004C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4B3"/>
    <w:multiLevelType w:val="multilevel"/>
    <w:tmpl w:val="E1C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256A7"/>
    <w:multiLevelType w:val="hybridMultilevel"/>
    <w:tmpl w:val="DEA01ED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96306"/>
    <w:multiLevelType w:val="hybridMultilevel"/>
    <w:tmpl w:val="6E02AF3C"/>
    <w:lvl w:ilvl="0" w:tplc="1EAC2A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A93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68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ED9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698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E2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037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CA0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2EA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513BE"/>
    <w:multiLevelType w:val="hybridMultilevel"/>
    <w:tmpl w:val="22AEC7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CF7B42"/>
    <w:multiLevelType w:val="hybridMultilevel"/>
    <w:tmpl w:val="CACEC7D2"/>
    <w:lvl w:ilvl="0" w:tplc="5FBAD8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C8A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C28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4FB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687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447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C5B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3EC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829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F5B9B"/>
    <w:multiLevelType w:val="hybridMultilevel"/>
    <w:tmpl w:val="3482F02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BBC0537"/>
    <w:multiLevelType w:val="multilevel"/>
    <w:tmpl w:val="796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A7DF1"/>
    <w:multiLevelType w:val="hybridMultilevel"/>
    <w:tmpl w:val="CB02AF2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1541AE1"/>
    <w:multiLevelType w:val="hybridMultilevel"/>
    <w:tmpl w:val="C5C251E0"/>
    <w:lvl w:ilvl="0" w:tplc="8FBE1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C7C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411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84B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E61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8B4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EF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80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A14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5203F"/>
    <w:multiLevelType w:val="hybridMultilevel"/>
    <w:tmpl w:val="9E5E12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F34548"/>
    <w:multiLevelType w:val="hybridMultilevel"/>
    <w:tmpl w:val="5396089A"/>
    <w:lvl w:ilvl="0" w:tplc="59A69F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A98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CF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2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E1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E6A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CF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C2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2E3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54F"/>
    <w:multiLevelType w:val="hybridMultilevel"/>
    <w:tmpl w:val="6DA854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8060615">
    <w:abstractNumId w:val="9"/>
  </w:num>
  <w:num w:numId="2" w16cid:durableId="1414662909">
    <w:abstractNumId w:val="6"/>
  </w:num>
  <w:num w:numId="3" w16cid:durableId="692653889">
    <w:abstractNumId w:val="15"/>
  </w:num>
  <w:num w:numId="4" w16cid:durableId="1899702667">
    <w:abstractNumId w:val="5"/>
  </w:num>
  <w:num w:numId="5" w16cid:durableId="197203616">
    <w:abstractNumId w:val="1"/>
  </w:num>
  <w:num w:numId="6" w16cid:durableId="1733040560">
    <w:abstractNumId w:val="11"/>
  </w:num>
  <w:num w:numId="7" w16cid:durableId="1932663692">
    <w:abstractNumId w:val="2"/>
  </w:num>
  <w:num w:numId="8" w16cid:durableId="1698847590">
    <w:abstractNumId w:val="14"/>
  </w:num>
  <w:num w:numId="9" w16cid:durableId="299960129">
    <w:abstractNumId w:val="19"/>
  </w:num>
  <w:num w:numId="10" w16cid:durableId="1055931438">
    <w:abstractNumId w:val="8"/>
  </w:num>
  <w:num w:numId="11" w16cid:durableId="1670671093">
    <w:abstractNumId w:val="0"/>
  </w:num>
  <w:num w:numId="12" w16cid:durableId="1106928451">
    <w:abstractNumId w:val="13"/>
  </w:num>
  <w:num w:numId="13" w16cid:durableId="914124662">
    <w:abstractNumId w:val="17"/>
  </w:num>
  <w:num w:numId="14" w16cid:durableId="721829121">
    <w:abstractNumId w:val="4"/>
  </w:num>
  <w:num w:numId="15" w16cid:durableId="1640377363">
    <w:abstractNumId w:val="7"/>
  </w:num>
  <w:num w:numId="16" w16cid:durableId="45448652">
    <w:abstractNumId w:val="16"/>
  </w:num>
  <w:num w:numId="17" w16cid:durableId="151138527">
    <w:abstractNumId w:val="10"/>
  </w:num>
  <w:num w:numId="18" w16cid:durableId="41487121">
    <w:abstractNumId w:val="18"/>
  </w:num>
  <w:num w:numId="19" w16cid:durableId="1883323984">
    <w:abstractNumId w:val="12"/>
  </w:num>
  <w:num w:numId="20" w16cid:durableId="134336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0"/>
    <w:rsid w:val="000867D0"/>
    <w:rsid w:val="000D7002"/>
    <w:rsid w:val="00125F05"/>
    <w:rsid w:val="002336FB"/>
    <w:rsid w:val="002E038F"/>
    <w:rsid w:val="003706FE"/>
    <w:rsid w:val="003F24AE"/>
    <w:rsid w:val="004141E5"/>
    <w:rsid w:val="00455C65"/>
    <w:rsid w:val="004E4EE6"/>
    <w:rsid w:val="005E0B1F"/>
    <w:rsid w:val="005F24EC"/>
    <w:rsid w:val="00622930"/>
    <w:rsid w:val="0063508A"/>
    <w:rsid w:val="006479FC"/>
    <w:rsid w:val="00722983"/>
    <w:rsid w:val="007344EC"/>
    <w:rsid w:val="007B15C8"/>
    <w:rsid w:val="007B5952"/>
    <w:rsid w:val="007C345A"/>
    <w:rsid w:val="00807D5D"/>
    <w:rsid w:val="00813C48"/>
    <w:rsid w:val="0089655D"/>
    <w:rsid w:val="008D65A0"/>
    <w:rsid w:val="008F6516"/>
    <w:rsid w:val="00931464"/>
    <w:rsid w:val="0095601C"/>
    <w:rsid w:val="00973A1F"/>
    <w:rsid w:val="009D7891"/>
    <w:rsid w:val="009E6440"/>
    <w:rsid w:val="009F66C7"/>
    <w:rsid w:val="00AB34CB"/>
    <w:rsid w:val="00AB3F8A"/>
    <w:rsid w:val="00AD60F1"/>
    <w:rsid w:val="00B14E29"/>
    <w:rsid w:val="00B41182"/>
    <w:rsid w:val="00B42148"/>
    <w:rsid w:val="00B8484C"/>
    <w:rsid w:val="00C663D2"/>
    <w:rsid w:val="00DC2742"/>
    <w:rsid w:val="00E00968"/>
    <w:rsid w:val="00E16773"/>
    <w:rsid w:val="00E842D8"/>
    <w:rsid w:val="00F179BC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A87"/>
  <w15:chartTrackingRefBased/>
  <w15:docId w15:val="{3E46F66F-01BC-0E4E-AD4F-BF4BD508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8484C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7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64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8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891"/>
    <w:rPr>
      <w:color w:val="954F72" w:themeColor="followedHyperlink"/>
      <w:u w:val="single"/>
    </w:rPr>
  </w:style>
  <w:style w:type="character" w:customStyle="1" w:styleId="Ninguno">
    <w:name w:val="Ninguno"/>
    <w:rsid w:val="000D7002"/>
  </w:style>
  <w:style w:type="table" w:customStyle="1" w:styleId="TableGrid">
    <w:name w:val="TableGrid"/>
    <w:rsid w:val="00B8484C"/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8484C"/>
    <w:rPr>
      <w:rFonts w:ascii="Calibri" w:eastAsia="Calibri" w:hAnsi="Calibri" w:cs="Calibri"/>
      <w:b/>
      <w:color w:val="000000"/>
      <w:sz w:val="22"/>
      <w:u w:val="single" w:color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cm.edu.mx/convenios" TargetMode="External"/><Relationship Id="rId18" Type="http://schemas.openxmlformats.org/officeDocument/2006/relationships/hyperlink" Target="https://uacm.edu.mx/rectoria/informes/gestionacadem/Cartel_compressed.pdf" TargetMode="External"/><Relationship Id="rId26" Type="http://schemas.openxmlformats.org/officeDocument/2006/relationships/hyperlink" Target="https://uacm.edu.mx/rectoria/informes/GestionAcadem/Seminarios/Cuidados-Persprectiva.jpg" TargetMode="External"/><Relationship Id="rId21" Type="http://schemas.openxmlformats.org/officeDocument/2006/relationships/hyperlink" Target="https://fb.watch/rVdkIpA4JA/" TargetMode="External"/><Relationship Id="rId34" Type="http://schemas.openxmlformats.org/officeDocument/2006/relationships/hyperlink" Target="https://uacm.edu.mx/rectoria/informes/GestionAcadem/EGRESADOS.jpg" TargetMode="External"/><Relationship Id="rId7" Type="http://schemas.openxmlformats.org/officeDocument/2006/relationships/hyperlink" Target="https://github.com/ProfTodoMundo/EntregaRectoria/blob/main/docs/INFORMESRECTORIA/GestionAcademica/Informe%20COMSIA%202022.pdf" TargetMode="External"/><Relationship Id="rId12" Type="http://schemas.openxmlformats.org/officeDocument/2006/relationships/hyperlink" Target="https://github.com/ProfTodoMundo/EntregaRectoria/blob/main/docs/INFORMESRECTORIA/INICIATIVAS/PENDIENTES/Iniciativa%20COTECIAD.pdf" TargetMode="External"/><Relationship Id="rId17" Type="http://schemas.openxmlformats.org/officeDocument/2006/relationships/hyperlink" Target="https://uacm.edu.mx/rectoria/informes/gestionacadem/PROGRAMA_FINAL.pdf" TargetMode="External"/><Relationship Id="rId25" Type="http://schemas.openxmlformats.org/officeDocument/2006/relationships/hyperlink" Target="https://uacm.edu.mx/rectoria/informes/GestionAcadem/Seminarios/Politicas-de-los-Cuidados-Abril.jpg" TargetMode="External"/><Relationship Id="rId33" Type="http://schemas.openxmlformats.org/officeDocument/2006/relationships/hyperlink" Target="https://prezi.com/view/A9hKiPnetMzpkE8Czp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acm.edu.mx/portals/_default/skins/rectoria/docs/ENCUENTRO_digital_230920_123836.pdf" TargetMode="External"/><Relationship Id="rId20" Type="http://schemas.openxmlformats.org/officeDocument/2006/relationships/hyperlink" Target="https://fb.watch/rVdgWwxJm6/" TargetMode="External"/><Relationship Id="rId29" Type="http://schemas.openxmlformats.org/officeDocument/2006/relationships/hyperlink" Target="https://uacm.edu.mx/rectoria/informes/GestionAcadem/Seminarios/1-ciclo-socialista-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fTodoMundo/EntregaRectoria/blob/main/docs/INFORMESRECTORIA/Documento%20de%20carpeta%20de%20trabajo%203ra%20ORD.pdf" TargetMode="External"/><Relationship Id="rId11" Type="http://schemas.openxmlformats.org/officeDocument/2006/relationships/hyperlink" Target="https://github.com/ProfTodoMundo/EntregaRectoria/blob/main/docs/INFORMESRECTORIA/INICIATIVAS/PENDIENTES/Iniciativa%20ComiteCAPEDI.pdf" TargetMode="External"/><Relationship Id="rId24" Type="http://schemas.openxmlformats.org/officeDocument/2006/relationships/hyperlink" Target="https://uacm.edu.mx/rectoria/informes/GestionAcadem/Seminarios/Cuidados_de_la_salud_mental%20.jpg" TargetMode="External"/><Relationship Id="rId32" Type="http://schemas.openxmlformats.org/officeDocument/2006/relationships/hyperlink" Target="https://uacm.edu.mx/rectoria/informes/GestionAcadem/Seminarios/INFORME_SEMINARIOS_RECTORIA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rezi.com/view/6Etf6CPJTddy7zr6bYrJ/" TargetMode="External"/><Relationship Id="rId23" Type="http://schemas.openxmlformats.org/officeDocument/2006/relationships/hyperlink" Target="https://uacm.edu.mx/rectoria/informes/GestionAcadem/Seminarios/Politicas-de-los-Cuidados.jpg" TargetMode="External"/><Relationship Id="rId28" Type="http://schemas.openxmlformats.org/officeDocument/2006/relationships/hyperlink" Target="https://uacm.edu.mx/rectoria/informes/GestionAcadem/Seminarios/informe_Conferencias_Politicas_de_los_cuidados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ProfTodoMundo/EntregaRectoria/blob/main/docs/INFORMESRECTORIA/INICIATIVAS/PENDIENTES/Iniciativa%20ComiteRiesgos.pdf" TargetMode="External"/><Relationship Id="rId19" Type="http://schemas.openxmlformats.org/officeDocument/2006/relationships/hyperlink" Target="https://github.com/ProfTodoMundo/EntregaRectoria/blob/main/docs/INFORMESRECTORIA/GestionAcademica/UACM-COLMEX/344301499_1903978979995924_6569016964231363285_n.jpg" TargetMode="External"/><Relationship Id="rId31" Type="http://schemas.openxmlformats.org/officeDocument/2006/relationships/hyperlink" Target="https://uacm.edu.mx/rectoria/informes/GestionAcadem/Seminarios/Proyectos-poli-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fTodoMundo/EntregaRectoria/blob/main/docs/INFORMESRECTORIA/INICIATIVAS/PENDIENTES/Iniciativa%20ComiteTransversalizacion.pdf" TargetMode="External"/><Relationship Id="rId14" Type="http://schemas.openxmlformats.org/officeDocument/2006/relationships/hyperlink" Target="https://www.uacm.edu.mx/profesores" TargetMode="External"/><Relationship Id="rId22" Type="http://schemas.openxmlformats.org/officeDocument/2006/relationships/hyperlink" Target="https://fb.watch/rVd2KU2zhR/" TargetMode="External"/><Relationship Id="rId27" Type="http://schemas.openxmlformats.org/officeDocument/2006/relationships/hyperlink" Target="https://uacm.edu.mx/rectoria/informes/GestionAcadem/Seminarios/Cuidados-PoliticasAcciones.jpg" TargetMode="External"/><Relationship Id="rId30" Type="http://schemas.openxmlformats.org/officeDocument/2006/relationships/hyperlink" Target="https://uacm.edu.mx/rectoria/informes/GestionAcadem/Seminarios/CartelLaIdeaDelSocialismo.jpg" TargetMode="External"/><Relationship Id="rId35" Type="http://schemas.openxmlformats.org/officeDocument/2006/relationships/hyperlink" Target="https://uacm.edu.mx/rectoria/informes/GestionAcadem/ProgramaInstitucionalTitulacion.pdf" TargetMode="External"/><Relationship Id="rId8" Type="http://schemas.openxmlformats.org/officeDocument/2006/relationships/hyperlink" Target="https://github.com/ProfTodoMundo/EntregaRectoria/blob/main/docs/INFORMESRECTORIA/CTI%20-%20Diagn%C3%B3stico%20Institucional%20-%20Investigaci%C3%B3n%20-%20UACM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D85E7-82F4-BD40-9830-53BF0CE3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3378</Words>
  <Characters>18580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2024-05-21T19:12:00Z</dcterms:created>
  <dcterms:modified xsi:type="dcterms:W3CDTF">2024-05-22T18:26:00Z</dcterms:modified>
</cp:coreProperties>
</file>