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67D0" w:rsidRPr="000867D0" w:rsidRDefault="000867D0" w:rsidP="000867D0">
      <w:pPr>
        <w:rPr>
          <w:b/>
          <w:bCs/>
        </w:rPr>
      </w:pPr>
    </w:p>
    <w:p w:rsidR="00F179BC" w:rsidRPr="000867D0" w:rsidRDefault="00F179BC" w:rsidP="00F179BC">
      <w:pPr>
        <w:pStyle w:val="Prrafodelista"/>
        <w:rPr>
          <w:b/>
          <w:bCs/>
        </w:rPr>
      </w:pPr>
    </w:p>
    <w:p w:rsidR="000867D0" w:rsidRDefault="000867D0" w:rsidP="000867D0">
      <w:pPr>
        <w:pStyle w:val="Prrafodelista"/>
        <w:numPr>
          <w:ilvl w:val="0"/>
          <w:numId w:val="1"/>
        </w:numPr>
        <w:rPr>
          <w:b/>
          <w:bCs/>
        </w:rPr>
      </w:pPr>
      <w:r w:rsidRPr="000867D0">
        <w:rPr>
          <w:b/>
          <w:bCs/>
        </w:rPr>
        <w:t>Auditorias</w:t>
      </w:r>
      <w:r w:rsidR="00622930">
        <w:rPr>
          <w:b/>
          <w:bCs/>
        </w:rPr>
        <w:t xml:space="preserve"> – INFORMACION ENTREGADA</w:t>
      </w:r>
    </w:p>
    <w:p w:rsidR="00813C48" w:rsidRDefault="00813C48" w:rsidP="00813C48">
      <w:pPr>
        <w:pStyle w:val="Prrafodelista"/>
        <w:rPr>
          <w:b/>
          <w:bCs/>
        </w:rPr>
      </w:pPr>
    </w:p>
    <w:tbl>
      <w:tblPr>
        <w:tblW w:w="6804" w:type="dxa"/>
        <w:tblCellMar>
          <w:left w:w="70" w:type="dxa"/>
          <w:right w:w="70" w:type="dxa"/>
        </w:tblCellMar>
        <w:tblLook w:val="04A0" w:firstRow="1" w:lastRow="0" w:firstColumn="1" w:lastColumn="0" w:noHBand="0" w:noVBand="1"/>
      </w:tblPr>
      <w:tblGrid>
        <w:gridCol w:w="1300"/>
        <w:gridCol w:w="2020"/>
        <w:gridCol w:w="2100"/>
        <w:gridCol w:w="1240"/>
        <w:gridCol w:w="1400"/>
      </w:tblGrid>
      <w:tr w:rsidR="00813C48" w:rsidRPr="00813C48" w:rsidTr="00813C48">
        <w:trPr>
          <w:trHeight w:val="527"/>
        </w:trPr>
        <w:tc>
          <w:tcPr>
            <w:tcW w:w="1300" w:type="dxa"/>
            <w:tcBorders>
              <w:top w:val="single" w:sz="4" w:space="0" w:color="BFBFBF"/>
              <w:left w:val="single" w:sz="4" w:space="0" w:color="BFBFBF"/>
              <w:bottom w:val="single" w:sz="4" w:space="0" w:color="BFBFBF"/>
              <w:right w:val="single" w:sz="4" w:space="0" w:color="BFBFBF"/>
            </w:tcBorders>
            <w:shd w:val="clear" w:color="000000" w:fill="9BC2E6"/>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EJERCICIO</w:t>
            </w:r>
          </w:p>
        </w:tc>
        <w:tc>
          <w:tcPr>
            <w:tcW w:w="2020" w:type="dxa"/>
            <w:tcBorders>
              <w:top w:val="single" w:sz="4" w:space="0" w:color="BFBFBF"/>
              <w:left w:val="nil"/>
              <w:bottom w:val="single" w:sz="4" w:space="0" w:color="BFBFBF"/>
              <w:right w:val="single" w:sz="4" w:space="0" w:color="BFBFBF"/>
            </w:tcBorders>
            <w:shd w:val="clear" w:color="000000" w:fill="9BC2E6"/>
            <w:hideMark/>
          </w:tcPr>
          <w:p w:rsidR="00813C48" w:rsidRPr="00813C48" w:rsidRDefault="00813C48" w:rsidP="00813C48">
            <w:pP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RECOMENDACIONES TOTALES</w:t>
            </w:r>
          </w:p>
        </w:tc>
        <w:tc>
          <w:tcPr>
            <w:tcW w:w="2100" w:type="dxa"/>
            <w:tcBorders>
              <w:top w:val="single" w:sz="4" w:space="0" w:color="BFBFBF"/>
              <w:left w:val="nil"/>
              <w:bottom w:val="single" w:sz="4" w:space="0" w:color="BFBFBF"/>
              <w:right w:val="single" w:sz="4" w:space="0" w:color="BFBFBF"/>
            </w:tcBorders>
            <w:shd w:val="clear" w:color="000000" w:fill="9BC2E6"/>
            <w:hideMark/>
          </w:tcPr>
          <w:p w:rsidR="00813C48" w:rsidRPr="00813C48" w:rsidRDefault="00813C48" w:rsidP="00813C48">
            <w:pP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 xml:space="preserve"> RECOMENDACIONES PENDIENTES</w:t>
            </w:r>
          </w:p>
        </w:tc>
        <w:tc>
          <w:tcPr>
            <w:tcW w:w="1240" w:type="dxa"/>
            <w:tcBorders>
              <w:top w:val="single" w:sz="4" w:space="0" w:color="BFBFBF"/>
              <w:left w:val="nil"/>
              <w:bottom w:val="single" w:sz="4" w:space="0" w:color="BFBFBF"/>
              <w:right w:val="single" w:sz="4" w:space="0" w:color="BFBFBF"/>
            </w:tcBorders>
            <w:shd w:val="clear" w:color="000000" w:fill="9BC2E6"/>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 xml:space="preserve"> ATENDIDAS</w:t>
            </w:r>
          </w:p>
        </w:tc>
        <w:tc>
          <w:tcPr>
            <w:tcW w:w="1400" w:type="dxa"/>
            <w:tcBorders>
              <w:top w:val="single" w:sz="4" w:space="0" w:color="BFBFBF"/>
              <w:left w:val="nil"/>
              <w:bottom w:val="single" w:sz="4" w:space="0" w:color="BFBFBF"/>
              <w:right w:val="single" w:sz="4" w:space="0" w:color="BFBFBF"/>
            </w:tcBorders>
            <w:shd w:val="clear" w:color="000000" w:fill="9BC2E6"/>
            <w:noWrap/>
            <w:hideMark/>
          </w:tcPr>
          <w:p w:rsidR="00813C48" w:rsidRPr="00813C48" w:rsidRDefault="00813C48" w:rsidP="00813C48">
            <w:pP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POR ATENDER</w:t>
            </w:r>
          </w:p>
        </w:tc>
      </w:tr>
      <w:tr w:rsidR="00813C48" w:rsidRPr="00813C48" w:rsidTr="00813C48">
        <w:trPr>
          <w:trHeight w:val="300"/>
        </w:trPr>
        <w:tc>
          <w:tcPr>
            <w:tcW w:w="1300" w:type="dxa"/>
            <w:tcBorders>
              <w:top w:val="nil"/>
              <w:left w:val="single" w:sz="4" w:space="0" w:color="BFBFBF"/>
              <w:bottom w:val="single" w:sz="4" w:space="0" w:color="BFBFBF"/>
              <w:right w:val="single" w:sz="4" w:space="0" w:color="BFBFBF"/>
            </w:tcBorders>
            <w:shd w:val="clear" w:color="000000" w:fill="9BC2E6"/>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2015</w:t>
            </w:r>
          </w:p>
        </w:tc>
        <w:tc>
          <w:tcPr>
            <w:tcW w:w="2020" w:type="dxa"/>
            <w:tcBorders>
              <w:top w:val="nil"/>
              <w:left w:val="nil"/>
              <w:bottom w:val="single" w:sz="4" w:space="0" w:color="BFBFBF"/>
              <w:right w:val="single" w:sz="4" w:space="0" w:color="BFBFBF"/>
            </w:tcBorders>
            <w:shd w:val="clear" w:color="auto" w:fill="auto"/>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9</w:t>
            </w:r>
          </w:p>
        </w:tc>
        <w:tc>
          <w:tcPr>
            <w:tcW w:w="2100" w:type="dxa"/>
            <w:tcBorders>
              <w:top w:val="nil"/>
              <w:left w:val="nil"/>
              <w:bottom w:val="single" w:sz="4" w:space="0" w:color="BFBFBF"/>
              <w:right w:val="single" w:sz="4" w:space="0" w:color="BFBFBF"/>
            </w:tcBorders>
            <w:shd w:val="clear" w:color="auto" w:fill="auto"/>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1</w:t>
            </w:r>
          </w:p>
        </w:tc>
        <w:tc>
          <w:tcPr>
            <w:tcW w:w="1240" w:type="dxa"/>
            <w:tcBorders>
              <w:top w:val="nil"/>
              <w:left w:val="nil"/>
              <w:bottom w:val="single" w:sz="4" w:space="0" w:color="BFBFBF"/>
              <w:right w:val="single" w:sz="4" w:space="0" w:color="BFBFBF"/>
            </w:tcBorders>
            <w:shd w:val="clear" w:color="auto" w:fill="auto"/>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1</w:t>
            </w:r>
          </w:p>
        </w:tc>
        <w:tc>
          <w:tcPr>
            <w:tcW w:w="1400" w:type="dxa"/>
            <w:tcBorders>
              <w:top w:val="nil"/>
              <w:left w:val="nil"/>
              <w:bottom w:val="single" w:sz="4" w:space="0" w:color="BFBFBF"/>
              <w:right w:val="single" w:sz="4" w:space="0" w:color="BFBFBF"/>
            </w:tcBorders>
            <w:shd w:val="clear" w:color="auto" w:fill="auto"/>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0</w:t>
            </w:r>
          </w:p>
        </w:tc>
      </w:tr>
      <w:tr w:rsidR="00813C48" w:rsidRPr="00813C48" w:rsidTr="00813C48">
        <w:trPr>
          <w:trHeight w:val="300"/>
        </w:trPr>
        <w:tc>
          <w:tcPr>
            <w:tcW w:w="1300" w:type="dxa"/>
            <w:tcBorders>
              <w:top w:val="nil"/>
              <w:left w:val="single" w:sz="4" w:space="0" w:color="BFBFBF"/>
              <w:bottom w:val="single" w:sz="4" w:space="0" w:color="BFBFBF"/>
              <w:right w:val="single" w:sz="4" w:space="0" w:color="BFBFBF"/>
            </w:tcBorders>
            <w:shd w:val="clear" w:color="000000" w:fill="9BC2E6"/>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2016</w:t>
            </w:r>
          </w:p>
        </w:tc>
        <w:tc>
          <w:tcPr>
            <w:tcW w:w="2020" w:type="dxa"/>
            <w:tcBorders>
              <w:top w:val="nil"/>
              <w:left w:val="nil"/>
              <w:bottom w:val="single" w:sz="4" w:space="0" w:color="BFBFBF"/>
              <w:right w:val="single" w:sz="4" w:space="0" w:color="BFBFBF"/>
            </w:tcBorders>
            <w:shd w:val="clear" w:color="auto" w:fill="auto"/>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9</w:t>
            </w:r>
          </w:p>
        </w:tc>
        <w:tc>
          <w:tcPr>
            <w:tcW w:w="2100" w:type="dxa"/>
            <w:tcBorders>
              <w:top w:val="nil"/>
              <w:left w:val="nil"/>
              <w:bottom w:val="single" w:sz="4" w:space="0" w:color="BFBFBF"/>
              <w:right w:val="single" w:sz="4" w:space="0" w:color="BFBFBF"/>
            </w:tcBorders>
            <w:shd w:val="clear" w:color="auto" w:fill="auto"/>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3</w:t>
            </w:r>
          </w:p>
        </w:tc>
        <w:tc>
          <w:tcPr>
            <w:tcW w:w="1240" w:type="dxa"/>
            <w:tcBorders>
              <w:top w:val="nil"/>
              <w:left w:val="nil"/>
              <w:bottom w:val="single" w:sz="4" w:space="0" w:color="BFBFBF"/>
              <w:right w:val="single" w:sz="4" w:space="0" w:color="BFBFBF"/>
            </w:tcBorders>
            <w:shd w:val="clear" w:color="auto" w:fill="auto"/>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3</w:t>
            </w:r>
          </w:p>
        </w:tc>
        <w:tc>
          <w:tcPr>
            <w:tcW w:w="1400" w:type="dxa"/>
            <w:tcBorders>
              <w:top w:val="nil"/>
              <w:left w:val="nil"/>
              <w:bottom w:val="single" w:sz="4" w:space="0" w:color="BFBFBF"/>
              <w:right w:val="single" w:sz="4" w:space="0" w:color="BFBFBF"/>
            </w:tcBorders>
            <w:shd w:val="clear" w:color="auto" w:fill="auto"/>
            <w:noWrap/>
            <w:hideMark/>
          </w:tcPr>
          <w:p w:rsidR="00813C48" w:rsidRPr="00813C48" w:rsidRDefault="00813C48" w:rsidP="00813C48">
            <w:pPr>
              <w:jc w:val="center"/>
              <w:rPr>
                <w:rFonts w:ascii="Calibri" w:eastAsia="Times New Roman" w:hAnsi="Calibri" w:cs="Calibri"/>
                <w:color w:val="000000"/>
                <w:kern w:val="0"/>
                <w:sz w:val="20"/>
                <w:szCs w:val="20"/>
                <w:lang w:eastAsia="es-MX"/>
                <w14:ligatures w14:val="none"/>
              </w:rPr>
            </w:pPr>
            <w:r w:rsidRPr="00813C48">
              <w:rPr>
                <w:rFonts w:ascii="Calibri" w:eastAsia="Times New Roman" w:hAnsi="Calibri" w:cs="Calibri"/>
                <w:color w:val="000000"/>
                <w:kern w:val="0"/>
                <w:sz w:val="20"/>
                <w:szCs w:val="20"/>
                <w:lang w:eastAsia="es-MX"/>
                <w14:ligatures w14:val="none"/>
              </w:rPr>
              <w:t>0</w:t>
            </w:r>
          </w:p>
        </w:tc>
      </w:tr>
      <w:tr w:rsidR="00813C48" w:rsidRPr="00813C48" w:rsidTr="00813C48">
        <w:trPr>
          <w:trHeight w:val="300"/>
        </w:trPr>
        <w:tc>
          <w:tcPr>
            <w:tcW w:w="1300" w:type="dxa"/>
            <w:tcBorders>
              <w:top w:val="nil"/>
              <w:left w:val="single" w:sz="4" w:space="0" w:color="BFBFBF"/>
              <w:bottom w:val="single" w:sz="4" w:space="0" w:color="BFBFBF"/>
              <w:right w:val="single" w:sz="4" w:space="0" w:color="BFBFBF"/>
            </w:tcBorders>
            <w:shd w:val="clear" w:color="000000" w:fill="9BC2E6"/>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2016</w:t>
            </w:r>
          </w:p>
        </w:tc>
        <w:tc>
          <w:tcPr>
            <w:tcW w:w="2020" w:type="dxa"/>
            <w:tcBorders>
              <w:top w:val="nil"/>
              <w:left w:val="nil"/>
              <w:bottom w:val="single" w:sz="4" w:space="0" w:color="BFBFBF"/>
              <w:right w:val="single" w:sz="4" w:space="0" w:color="BFBFBF"/>
            </w:tcBorders>
            <w:shd w:val="clear" w:color="auto" w:fill="auto"/>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11</w:t>
            </w:r>
          </w:p>
        </w:tc>
        <w:tc>
          <w:tcPr>
            <w:tcW w:w="2100" w:type="dxa"/>
            <w:tcBorders>
              <w:top w:val="nil"/>
              <w:left w:val="nil"/>
              <w:bottom w:val="single" w:sz="4" w:space="0" w:color="BFBFBF"/>
              <w:right w:val="single" w:sz="4" w:space="0" w:color="BFBFBF"/>
            </w:tcBorders>
            <w:shd w:val="clear" w:color="auto" w:fill="auto"/>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3</w:t>
            </w:r>
          </w:p>
        </w:tc>
        <w:tc>
          <w:tcPr>
            <w:tcW w:w="1240" w:type="dxa"/>
            <w:tcBorders>
              <w:top w:val="nil"/>
              <w:left w:val="nil"/>
              <w:bottom w:val="single" w:sz="4" w:space="0" w:color="BFBFBF"/>
              <w:right w:val="single" w:sz="4" w:space="0" w:color="BFBFBF"/>
            </w:tcBorders>
            <w:shd w:val="clear" w:color="auto" w:fill="auto"/>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3</w:t>
            </w:r>
          </w:p>
        </w:tc>
        <w:tc>
          <w:tcPr>
            <w:tcW w:w="1400" w:type="dxa"/>
            <w:tcBorders>
              <w:top w:val="nil"/>
              <w:left w:val="nil"/>
              <w:bottom w:val="single" w:sz="4" w:space="0" w:color="BFBFBF"/>
              <w:right w:val="single" w:sz="4" w:space="0" w:color="BFBFBF"/>
            </w:tcBorders>
            <w:shd w:val="clear" w:color="auto" w:fill="auto"/>
            <w:noWrap/>
            <w:hideMark/>
          </w:tcPr>
          <w:p w:rsidR="00813C48" w:rsidRPr="00813C48" w:rsidRDefault="00813C48" w:rsidP="00813C48">
            <w:pPr>
              <w:jc w:val="center"/>
              <w:rPr>
                <w:rFonts w:ascii="Calibri" w:eastAsia="Times New Roman" w:hAnsi="Calibri" w:cs="Calibri"/>
                <w:color w:val="000000"/>
                <w:kern w:val="0"/>
                <w:sz w:val="20"/>
                <w:szCs w:val="20"/>
                <w:lang w:eastAsia="es-MX"/>
                <w14:ligatures w14:val="none"/>
              </w:rPr>
            </w:pPr>
            <w:r w:rsidRPr="00813C48">
              <w:rPr>
                <w:rFonts w:ascii="Calibri" w:eastAsia="Times New Roman" w:hAnsi="Calibri" w:cs="Calibri"/>
                <w:color w:val="000000"/>
                <w:kern w:val="0"/>
                <w:sz w:val="20"/>
                <w:szCs w:val="20"/>
                <w:lang w:eastAsia="es-MX"/>
                <w14:ligatures w14:val="none"/>
              </w:rPr>
              <w:t>0</w:t>
            </w:r>
          </w:p>
        </w:tc>
      </w:tr>
      <w:tr w:rsidR="00813C48" w:rsidRPr="00813C48" w:rsidTr="00813C48">
        <w:trPr>
          <w:trHeight w:val="300"/>
        </w:trPr>
        <w:tc>
          <w:tcPr>
            <w:tcW w:w="1300" w:type="dxa"/>
            <w:tcBorders>
              <w:top w:val="nil"/>
              <w:left w:val="single" w:sz="4" w:space="0" w:color="BFBFBF"/>
              <w:bottom w:val="single" w:sz="4" w:space="0" w:color="BFBFBF"/>
              <w:right w:val="single" w:sz="4" w:space="0" w:color="BFBFBF"/>
            </w:tcBorders>
            <w:shd w:val="clear" w:color="000000" w:fill="9BC2E6"/>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2017</w:t>
            </w:r>
          </w:p>
        </w:tc>
        <w:tc>
          <w:tcPr>
            <w:tcW w:w="2020" w:type="dxa"/>
            <w:tcBorders>
              <w:top w:val="nil"/>
              <w:left w:val="nil"/>
              <w:bottom w:val="single" w:sz="4" w:space="0" w:color="BFBFBF"/>
              <w:right w:val="single" w:sz="4" w:space="0" w:color="BFBFBF"/>
            </w:tcBorders>
            <w:shd w:val="clear" w:color="auto" w:fill="auto"/>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14</w:t>
            </w:r>
          </w:p>
        </w:tc>
        <w:tc>
          <w:tcPr>
            <w:tcW w:w="2100" w:type="dxa"/>
            <w:tcBorders>
              <w:top w:val="nil"/>
              <w:left w:val="nil"/>
              <w:bottom w:val="single" w:sz="4" w:space="0" w:color="BFBFBF"/>
              <w:right w:val="single" w:sz="4" w:space="0" w:color="BFBFBF"/>
            </w:tcBorders>
            <w:shd w:val="clear" w:color="auto" w:fill="auto"/>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9</w:t>
            </w:r>
          </w:p>
        </w:tc>
        <w:tc>
          <w:tcPr>
            <w:tcW w:w="1240" w:type="dxa"/>
            <w:tcBorders>
              <w:top w:val="nil"/>
              <w:left w:val="nil"/>
              <w:bottom w:val="single" w:sz="4" w:space="0" w:color="BFBFBF"/>
              <w:right w:val="single" w:sz="4" w:space="0" w:color="BFBFBF"/>
            </w:tcBorders>
            <w:shd w:val="clear" w:color="auto" w:fill="auto"/>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9</w:t>
            </w:r>
          </w:p>
        </w:tc>
        <w:tc>
          <w:tcPr>
            <w:tcW w:w="1400" w:type="dxa"/>
            <w:tcBorders>
              <w:top w:val="nil"/>
              <w:left w:val="nil"/>
              <w:bottom w:val="single" w:sz="4" w:space="0" w:color="BFBFBF"/>
              <w:right w:val="single" w:sz="4" w:space="0" w:color="BFBFBF"/>
            </w:tcBorders>
            <w:shd w:val="clear" w:color="auto" w:fill="auto"/>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0</w:t>
            </w:r>
          </w:p>
        </w:tc>
      </w:tr>
      <w:tr w:rsidR="00813C48" w:rsidRPr="00813C48" w:rsidTr="00813C48">
        <w:trPr>
          <w:trHeight w:val="300"/>
        </w:trPr>
        <w:tc>
          <w:tcPr>
            <w:tcW w:w="1300" w:type="dxa"/>
            <w:tcBorders>
              <w:top w:val="nil"/>
              <w:left w:val="single" w:sz="4" w:space="0" w:color="BFBFBF"/>
              <w:bottom w:val="single" w:sz="4" w:space="0" w:color="BFBFBF"/>
              <w:right w:val="single" w:sz="4" w:space="0" w:color="BFBFBF"/>
            </w:tcBorders>
            <w:shd w:val="clear" w:color="000000" w:fill="9BC2E6"/>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2018</w:t>
            </w:r>
          </w:p>
        </w:tc>
        <w:tc>
          <w:tcPr>
            <w:tcW w:w="2020" w:type="dxa"/>
            <w:tcBorders>
              <w:top w:val="nil"/>
              <w:left w:val="nil"/>
              <w:bottom w:val="single" w:sz="4" w:space="0" w:color="BFBFBF"/>
              <w:right w:val="single" w:sz="4" w:space="0" w:color="BFBFBF"/>
            </w:tcBorders>
            <w:shd w:val="clear" w:color="auto" w:fill="auto"/>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22</w:t>
            </w:r>
          </w:p>
        </w:tc>
        <w:tc>
          <w:tcPr>
            <w:tcW w:w="2100" w:type="dxa"/>
            <w:tcBorders>
              <w:top w:val="nil"/>
              <w:left w:val="nil"/>
              <w:bottom w:val="single" w:sz="4" w:space="0" w:color="BFBFBF"/>
              <w:right w:val="single" w:sz="4" w:space="0" w:color="BFBFBF"/>
            </w:tcBorders>
            <w:shd w:val="clear" w:color="auto" w:fill="auto"/>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22</w:t>
            </w:r>
          </w:p>
        </w:tc>
        <w:tc>
          <w:tcPr>
            <w:tcW w:w="1240" w:type="dxa"/>
            <w:tcBorders>
              <w:top w:val="nil"/>
              <w:left w:val="nil"/>
              <w:bottom w:val="single" w:sz="4" w:space="0" w:color="BFBFBF"/>
              <w:right w:val="single" w:sz="4" w:space="0" w:color="BFBFBF"/>
            </w:tcBorders>
            <w:shd w:val="clear" w:color="auto" w:fill="auto"/>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22</w:t>
            </w:r>
          </w:p>
        </w:tc>
        <w:tc>
          <w:tcPr>
            <w:tcW w:w="1400" w:type="dxa"/>
            <w:tcBorders>
              <w:top w:val="nil"/>
              <w:left w:val="nil"/>
              <w:bottom w:val="single" w:sz="4" w:space="0" w:color="BFBFBF"/>
              <w:right w:val="single" w:sz="4" w:space="0" w:color="BFBFBF"/>
            </w:tcBorders>
            <w:shd w:val="clear" w:color="auto" w:fill="auto"/>
            <w:noWrap/>
            <w:hideMark/>
          </w:tcPr>
          <w:p w:rsidR="00813C48" w:rsidRPr="00813C48" w:rsidRDefault="00813C48" w:rsidP="00813C48">
            <w:pPr>
              <w:jc w:val="center"/>
              <w:rPr>
                <w:rFonts w:ascii="Calibri" w:eastAsia="Times New Roman" w:hAnsi="Calibri" w:cs="Calibri"/>
                <w:color w:val="000000"/>
                <w:kern w:val="0"/>
                <w:sz w:val="20"/>
                <w:szCs w:val="20"/>
                <w:lang w:eastAsia="es-MX"/>
                <w14:ligatures w14:val="none"/>
              </w:rPr>
            </w:pPr>
            <w:r w:rsidRPr="00813C48">
              <w:rPr>
                <w:rFonts w:ascii="Calibri" w:eastAsia="Times New Roman" w:hAnsi="Calibri" w:cs="Calibri"/>
                <w:color w:val="000000"/>
                <w:kern w:val="0"/>
                <w:sz w:val="20"/>
                <w:szCs w:val="20"/>
                <w:lang w:eastAsia="es-MX"/>
                <w14:ligatures w14:val="none"/>
              </w:rPr>
              <w:t>0</w:t>
            </w:r>
          </w:p>
        </w:tc>
      </w:tr>
      <w:tr w:rsidR="00813C48" w:rsidRPr="00813C48" w:rsidTr="00813C48">
        <w:trPr>
          <w:trHeight w:val="300"/>
        </w:trPr>
        <w:tc>
          <w:tcPr>
            <w:tcW w:w="1300" w:type="dxa"/>
            <w:tcBorders>
              <w:top w:val="nil"/>
              <w:left w:val="single" w:sz="4" w:space="0" w:color="BFBFBF"/>
              <w:bottom w:val="single" w:sz="4" w:space="0" w:color="BFBFBF"/>
              <w:right w:val="single" w:sz="4" w:space="0" w:color="BFBFBF"/>
            </w:tcBorders>
            <w:shd w:val="clear" w:color="000000" w:fill="9BC2E6"/>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2018</w:t>
            </w:r>
          </w:p>
        </w:tc>
        <w:tc>
          <w:tcPr>
            <w:tcW w:w="2020" w:type="dxa"/>
            <w:tcBorders>
              <w:top w:val="nil"/>
              <w:left w:val="nil"/>
              <w:bottom w:val="single" w:sz="4" w:space="0" w:color="BFBFBF"/>
              <w:right w:val="single" w:sz="4" w:space="0" w:color="BFBFBF"/>
            </w:tcBorders>
            <w:shd w:val="clear" w:color="auto" w:fill="auto"/>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8</w:t>
            </w:r>
          </w:p>
        </w:tc>
        <w:tc>
          <w:tcPr>
            <w:tcW w:w="2100" w:type="dxa"/>
            <w:tcBorders>
              <w:top w:val="nil"/>
              <w:left w:val="nil"/>
              <w:bottom w:val="single" w:sz="4" w:space="0" w:color="BFBFBF"/>
              <w:right w:val="single" w:sz="4" w:space="0" w:color="BFBFBF"/>
            </w:tcBorders>
            <w:shd w:val="clear" w:color="auto" w:fill="auto"/>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8</w:t>
            </w:r>
          </w:p>
        </w:tc>
        <w:tc>
          <w:tcPr>
            <w:tcW w:w="1240" w:type="dxa"/>
            <w:tcBorders>
              <w:top w:val="nil"/>
              <w:left w:val="nil"/>
              <w:bottom w:val="single" w:sz="4" w:space="0" w:color="BFBFBF"/>
              <w:right w:val="single" w:sz="4" w:space="0" w:color="BFBFBF"/>
            </w:tcBorders>
            <w:shd w:val="clear" w:color="auto" w:fill="auto"/>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8</w:t>
            </w:r>
          </w:p>
        </w:tc>
        <w:tc>
          <w:tcPr>
            <w:tcW w:w="1400" w:type="dxa"/>
            <w:tcBorders>
              <w:top w:val="nil"/>
              <w:left w:val="nil"/>
              <w:bottom w:val="single" w:sz="4" w:space="0" w:color="BFBFBF"/>
              <w:right w:val="single" w:sz="4" w:space="0" w:color="BFBFBF"/>
            </w:tcBorders>
            <w:shd w:val="clear" w:color="auto" w:fill="auto"/>
            <w:noWrap/>
            <w:hideMark/>
          </w:tcPr>
          <w:p w:rsidR="00813C48" w:rsidRPr="00813C48" w:rsidRDefault="00813C48" w:rsidP="00813C48">
            <w:pPr>
              <w:jc w:val="center"/>
              <w:rPr>
                <w:rFonts w:ascii="Calibri" w:eastAsia="Times New Roman" w:hAnsi="Calibri" w:cs="Calibri"/>
                <w:color w:val="000000"/>
                <w:kern w:val="0"/>
                <w:sz w:val="20"/>
                <w:szCs w:val="20"/>
                <w:lang w:eastAsia="es-MX"/>
                <w14:ligatures w14:val="none"/>
              </w:rPr>
            </w:pPr>
            <w:r w:rsidRPr="00813C48">
              <w:rPr>
                <w:rFonts w:ascii="Calibri" w:eastAsia="Times New Roman" w:hAnsi="Calibri" w:cs="Calibri"/>
                <w:color w:val="000000"/>
                <w:kern w:val="0"/>
                <w:sz w:val="20"/>
                <w:szCs w:val="20"/>
                <w:lang w:eastAsia="es-MX"/>
                <w14:ligatures w14:val="none"/>
              </w:rPr>
              <w:t>0</w:t>
            </w:r>
          </w:p>
        </w:tc>
      </w:tr>
      <w:tr w:rsidR="00813C48" w:rsidRPr="00813C48" w:rsidTr="00813C48">
        <w:trPr>
          <w:trHeight w:val="300"/>
        </w:trPr>
        <w:tc>
          <w:tcPr>
            <w:tcW w:w="1300" w:type="dxa"/>
            <w:tcBorders>
              <w:top w:val="nil"/>
              <w:left w:val="single" w:sz="4" w:space="0" w:color="BFBFBF"/>
              <w:bottom w:val="single" w:sz="4" w:space="0" w:color="BFBFBF"/>
              <w:right w:val="single" w:sz="4" w:space="0" w:color="BFBFBF"/>
            </w:tcBorders>
            <w:shd w:val="clear" w:color="000000" w:fill="9BC2E6"/>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2018</w:t>
            </w:r>
          </w:p>
        </w:tc>
        <w:tc>
          <w:tcPr>
            <w:tcW w:w="2020" w:type="dxa"/>
            <w:tcBorders>
              <w:top w:val="nil"/>
              <w:left w:val="nil"/>
              <w:bottom w:val="single" w:sz="4" w:space="0" w:color="BFBFBF"/>
              <w:right w:val="single" w:sz="4" w:space="0" w:color="BFBFBF"/>
            </w:tcBorders>
            <w:shd w:val="clear" w:color="auto" w:fill="auto"/>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9</w:t>
            </w:r>
          </w:p>
        </w:tc>
        <w:tc>
          <w:tcPr>
            <w:tcW w:w="2100" w:type="dxa"/>
            <w:tcBorders>
              <w:top w:val="nil"/>
              <w:left w:val="nil"/>
              <w:bottom w:val="single" w:sz="4" w:space="0" w:color="BFBFBF"/>
              <w:right w:val="single" w:sz="4" w:space="0" w:color="BFBFBF"/>
            </w:tcBorders>
            <w:shd w:val="clear" w:color="auto" w:fill="auto"/>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9</w:t>
            </w:r>
          </w:p>
        </w:tc>
        <w:tc>
          <w:tcPr>
            <w:tcW w:w="1240" w:type="dxa"/>
            <w:tcBorders>
              <w:top w:val="nil"/>
              <w:left w:val="nil"/>
              <w:bottom w:val="single" w:sz="4" w:space="0" w:color="BFBFBF"/>
              <w:right w:val="single" w:sz="4" w:space="0" w:color="BFBFBF"/>
            </w:tcBorders>
            <w:shd w:val="clear" w:color="auto" w:fill="auto"/>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9</w:t>
            </w:r>
          </w:p>
        </w:tc>
        <w:tc>
          <w:tcPr>
            <w:tcW w:w="1400" w:type="dxa"/>
            <w:tcBorders>
              <w:top w:val="nil"/>
              <w:left w:val="nil"/>
              <w:bottom w:val="single" w:sz="4" w:space="0" w:color="BFBFBF"/>
              <w:right w:val="single" w:sz="4" w:space="0" w:color="BFBFBF"/>
            </w:tcBorders>
            <w:shd w:val="clear" w:color="auto" w:fill="auto"/>
            <w:noWrap/>
            <w:hideMark/>
          </w:tcPr>
          <w:p w:rsidR="00813C48" w:rsidRPr="00813C48" w:rsidRDefault="00813C48" w:rsidP="00813C48">
            <w:pPr>
              <w:jc w:val="center"/>
              <w:rPr>
                <w:rFonts w:ascii="Calibri" w:eastAsia="Times New Roman" w:hAnsi="Calibri" w:cs="Calibri"/>
                <w:color w:val="000000"/>
                <w:kern w:val="0"/>
                <w:sz w:val="20"/>
                <w:szCs w:val="20"/>
                <w:lang w:eastAsia="es-MX"/>
                <w14:ligatures w14:val="none"/>
              </w:rPr>
            </w:pPr>
            <w:r w:rsidRPr="00813C48">
              <w:rPr>
                <w:rFonts w:ascii="Calibri" w:eastAsia="Times New Roman" w:hAnsi="Calibri" w:cs="Calibri"/>
                <w:color w:val="000000"/>
                <w:kern w:val="0"/>
                <w:sz w:val="20"/>
                <w:szCs w:val="20"/>
                <w:lang w:eastAsia="es-MX"/>
                <w14:ligatures w14:val="none"/>
              </w:rPr>
              <w:t>0</w:t>
            </w:r>
          </w:p>
        </w:tc>
      </w:tr>
      <w:tr w:rsidR="00813C48" w:rsidRPr="00813C48" w:rsidTr="00813C48">
        <w:trPr>
          <w:trHeight w:val="300"/>
        </w:trPr>
        <w:tc>
          <w:tcPr>
            <w:tcW w:w="1300" w:type="dxa"/>
            <w:tcBorders>
              <w:top w:val="nil"/>
              <w:left w:val="single" w:sz="4" w:space="0" w:color="BFBFBF"/>
              <w:bottom w:val="single" w:sz="4" w:space="0" w:color="BFBFBF"/>
              <w:right w:val="single" w:sz="4" w:space="0" w:color="BFBFBF"/>
            </w:tcBorders>
            <w:shd w:val="clear" w:color="000000" w:fill="9BC2E6"/>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2019</w:t>
            </w:r>
          </w:p>
        </w:tc>
        <w:tc>
          <w:tcPr>
            <w:tcW w:w="2020" w:type="dxa"/>
            <w:tcBorders>
              <w:top w:val="nil"/>
              <w:left w:val="nil"/>
              <w:bottom w:val="single" w:sz="4" w:space="0" w:color="BFBFBF"/>
              <w:right w:val="single" w:sz="4" w:space="0" w:color="BFBFBF"/>
            </w:tcBorders>
            <w:shd w:val="clear" w:color="auto" w:fill="auto"/>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16</w:t>
            </w:r>
          </w:p>
        </w:tc>
        <w:tc>
          <w:tcPr>
            <w:tcW w:w="2100" w:type="dxa"/>
            <w:tcBorders>
              <w:top w:val="nil"/>
              <w:left w:val="nil"/>
              <w:bottom w:val="single" w:sz="4" w:space="0" w:color="BFBFBF"/>
              <w:right w:val="single" w:sz="4" w:space="0" w:color="BFBFBF"/>
            </w:tcBorders>
            <w:shd w:val="clear" w:color="auto" w:fill="auto"/>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16</w:t>
            </w:r>
          </w:p>
        </w:tc>
        <w:tc>
          <w:tcPr>
            <w:tcW w:w="1240" w:type="dxa"/>
            <w:tcBorders>
              <w:top w:val="nil"/>
              <w:left w:val="nil"/>
              <w:bottom w:val="single" w:sz="4" w:space="0" w:color="BFBFBF"/>
              <w:right w:val="single" w:sz="4" w:space="0" w:color="BFBFBF"/>
            </w:tcBorders>
            <w:shd w:val="clear" w:color="auto" w:fill="auto"/>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15</w:t>
            </w:r>
          </w:p>
        </w:tc>
        <w:tc>
          <w:tcPr>
            <w:tcW w:w="1400" w:type="dxa"/>
            <w:tcBorders>
              <w:top w:val="nil"/>
              <w:left w:val="nil"/>
              <w:bottom w:val="single" w:sz="4" w:space="0" w:color="BFBFBF"/>
              <w:right w:val="single" w:sz="4" w:space="0" w:color="BFBFBF"/>
            </w:tcBorders>
            <w:shd w:val="clear" w:color="000000" w:fill="FFFF00"/>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1</w:t>
            </w:r>
          </w:p>
        </w:tc>
      </w:tr>
      <w:tr w:rsidR="00813C48" w:rsidRPr="00813C48" w:rsidTr="00813C48">
        <w:trPr>
          <w:trHeight w:val="300"/>
        </w:trPr>
        <w:tc>
          <w:tcPr>
            <w:tcW w:w="1300" w:type="dxa"/>
            <w:tcBorders>
              <w:top w:val="nil"/>
              <w:left w:val="single" w:sz="4" w:space="0" w:color="BFBFBF"/>
              <w:bottom w:val="single" w:sz="4" w:space="0" w:color="BFBFBF"/>
              <w:right w:val="single" w:sz="4" w:space="0" w:color="BFBFBF"/>
            </w:tcBorders>
            <w:shd w:val="clear" w:color="000000" w:fill="9BC2E6"/>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2020</w:t>
            </w:r>
          </w:p>
        </w:tc>
        <w:tc>
          <w:tcPr>
            <w:tcW w:w="2020" w:type="dxa"/>
            <w:tcBorders>
              <w:top w:val="nil"/>
              <w:left w:val="nil"/>
              <w:bottom w:val="single" w:sz="4" w:space="0" w:color="BFBFBF"/>
              <w:right w:val="single" w:sz="4" w:space="0" w:color="BFBFBF"/>
            </w:tcBorders>
            <w:shd w:val="clear" w:color="auto" w:fill="auto"/>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6</w:t>
            </w:r>
          </w:p>
        </w:tc>
        <w:tc>
          <w:tcPr>
            <w:tcW w:w="2100" w:type="dxa"/>
            <w:tcBorders>
              <w:top w:val="nil"/>
              <w:left w:val="nil"/>
              <w:bottom w:val="single" w:sz="4" w:space="0" w:color="BFBFBF"/>
              <w:right w:val="single" w:sz="4" w:space="0" w:color="BFBFBF"/>
            </w:tcBorders>
            <w:shd w:val="clear" w:color="auto" w:fill="auto"/>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6</w:t>
            </w:r>
          </w:p>
        </w:tc>
        <w:tc>
          <w:tcPr>
            <w:tcW w:w="1240" w:type="dxa"/>
            <w:tcBorders>
              <w:top w:val="nil"/>
              <w:left w:val="nil"/>
              <w:bottom w:val="single" w:sz="4" w:space="0" w:color="BFBFBF"/>
              <w:right w:val="single" w:sz="4" w:space="0" w:color="BFBFBF"/>
            </w:tcBorders>
            <w:shd w:val="clear" w:color="auto" w:fill="auto"/>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6</w:t>
            </w:r>
          </w:p>
        </w:tc>
        <w:tc>
          <w:tcPr>
            <w:tcW w:w="1400" w:type="dxa"/>
            <w:tcBorders>
              <w:top w:val="nil"/>
              <w:left w:val="nil"/>
              <w:bottom w:val="single" w:sz="4" w:space="0" w:color="BFBFBF"/>
              <w:right w:val="single" w:sz="4" w:space="0" w:color="BFBFBF"/>
            </w:tcBorders>
            <w:shd w:val="clear" w:color="auto" w:fill="auto"/>
            <w:noWrap/>
            <w:hideMark/>
          </w:tcPr>
          <w:p w:rsidR="00813C48" w:rsidRPr="00813C48" w:rsidRDefault="00813C48" w:rsidP="00813C48">
            <w:pPr>
              <w:jc w:val="center"/>
              <w:rPr>
                <w:rFonts w:ascii="Calibri" w:eastAsia="Times New Roman" w:hAnsi="Calibri" w:cs="Calibri"/>
                <w:color w:val="000000"/>
                <w:kern w:val="0"/>
                <w:sz w:val="20"/>
                <w:szCs w:val="20"/>
                <w:lang w:eastAsia="es-MX"/>
                <w14:ligatures w14:val="none"/>
              </w:rPr>
            </w:pPr>
            <w:r w:rsidRPr="00813C48">
              <w:rPr>
                <w:rFonts w:ascii="Calibri" w:eastAsia="Times New Roman" w:hAnsi="Calibri" w:cs="Calibri"/>
                <w:color w:val="000000"/>
                <w:kern w:val="0"/>
                <w:sz w:val="20"/>
                <w:szCs w:val="20"/>
                <w:lang w:eastAsia="es-MX"/>
                <w14:ligatures w14:val="none"/>
              </w:rPr>
              <w:t>0</w:t>
            </w:r>
          </w:p>
        </w:tc>
      </w:tr>
      <w:tr w:rsidR="00813C48" w:rsidRPr="00813C48" w:rsidTr="00813C48">
        <w:trPr>
          <w:trHeight w:val="300"/>
        </w:trPr>
        <w:tc>
          <w:tcPr>
            <w:tcW w:w="1300" w:type="dxa"/>
            <w:tcBorders>
              <w:top w:val="nil"/>
              <w:left w:val="single" w:sz="4" w:space="0" w:color="BFBFBF"/>
              <w:bottom w:val="nil"/>
              <w:right w:val="single" w:sz="4" w:space="0" w:color="BFBFBF"/>
            </w:tcBorders>
            <w:shd w:val="clear" w:color="000000" w:fill="9BC2E6"/>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2021</w:t>
            </w:r>
          </w:p>
        </w:tc>
        <w:tc>
          <w:tcPr>
            <w:tcW w:w="2020" w:type="dxa"/>
            <w:tcBorders>
              <w:top w:val="nil"/>
              <w:left w:val="nil"/>
              <w:bottom w:val="nil"/>
              <w:right w:val="single" w:sz="4" w:space="0" w:color="BFBFBF"/>
            </w:tcBorders>
            <w:shd w:val="clear" w:color="auto" w:fill="auto"/>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12</w:t>
            </w:r>
          </w:p>
        </w:tc>
        <w:tc>
          <w:tcPr>
            <w:tcW w:w="2100" w:type="dxa"/>
            <w:tcBorders>
              <w:top w:val="nil"/>
              <w:left w:val="nil"/>
              <w:bottom w:val="nil"/>
              <w:right w:val="single" w:sz="4" w:space="0" w:color="BFBFBF"/>
            </w:tcBorders>
            <w:shd w:val="clear" w:color="auto" w:fill="auto"/>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12</w:t>
            </w:r>
          </w:p>
        </w:tc>
        <w:tc>
          <w:tcPr>
            <w:tcW w:w="1240" w:type="dxa"/>
            <w:tcBorders>
              <w:top w:val="nil"/>
              <w:left w:val="nil"/>
              <w:bottom w:val="nil"/>
              <w:right w:val="single" w:sz="4" w:space="0" w:color="BFBFBF"/>
            </w:tcBorders>
            <w:shd w:val="clear" w:color="auto" w:fill="auto"/>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12</w:t>
            </w:r>
          </w:p>
        </w:tc>
        <w:tc>
          <w:tcPr>
            <w:tcW w:w="1400" w:type="dxa"/>
            <w:tcBorders>
              <w:top w:val="nil"/>
              <w:left w:val="nil"/>
              <w:bottom w:val="nil"/>
              <w:right w:val="nil"/>
            </w:tcBorders>
            <w:shd w:val="clear" w:color="auto" w:fill="auto"/>
            <w:noWrap/>
            <w:hideMark/>
          </w:tcPr>
          <w:p w:rsidR="00813C48" w:rsidRPr="00813C48" w:rsidRDefault="00813C48" w:rsidP="00813C48">
            <w:pPr>
              <w:jc w:val="center"/>
              <w:rPr>
                <w:rFonts w:ascii="Calibri" w:eastAsia="Times New Roman" w:hAnsi="Calibri" w:cs="Calibri"/>
                <w:color w:val="000000"/>
                <w:kern w:val="0"/>
                <w:sz w:val="20"/>
                <w:szCs w:val="20"/>
                <w:lang w:eastAsia="es-MX"/>
                <w14:ligatures w14:val="none"/>
              </w:rPr>
            </w:pPr>
            <w:r w:rsidRPr="00813C48">
              <w:rPr>
                <w:rFonts w:ascii="Calibri" w:eastAsia="Times New Roman" w:hAnsi="Calibri" w:cs="Calibri"/>
                <w:color w:val="000000"/>
                <w:kern w:val="0"/>
                <w:sz w:val="20"/>
                <w:szCs w:val="20"/>
                <w:lang w:eastAsia="es-MX"/>
                <w14:ligatures w14:val="none"/>
              </w:rPr>
              <w:t>0</w:t>
            </w:r>
          </w:p>
        </w:tc>
      </w:tr>
      <w:tr w:rsidR="00813C48" w:rsidRPr="00813C48" w:rsidTr="00813C48">
        <w:trPr>
          <w:trHeight w:val="300"/>
        </w:trPr>
        <w:tc>
          <w:tcPr>
            <w:tcW w:w="1300" w:type="dxa"/>
            <w:tcBorders>
              <w:top w:val="nil"/>
              <w:left w:val="single" w:sz="4" w:space="0" w:color="BFBFBF"/>
              <w:bottom w:val="nil"/>
              <w:right w:val="single" w:sz="4" w:space="0" w:color="BFBFBF"/>
            </w:tcBorders>
            <w:shd w:val="clear" w:color="000000" w:fill="9BC2E6"/>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2021</w:t>
            </w:r>
          </w:p>
        </w:tc>
        <w:tc>
          <w:tcPr>
            <w:tcW w:w="2020" w:type="dxa"/>
            <w:tcBorders>
              <w:top w:val="nil"/>
              <w:left w:val="nil"/>
              <w:bottom w:val="nil"/>
              <w:right w:val="single" w:sz="4" w:space="0" w:color="BFBFBF"/>
            </w:tcBorders>
            <w:shd w:val="clear" w:color="auto" w:fill="auto"/>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9</w:t>
            </w:r>
          </w:p>
        </w:tc>
        <w:tc>
          <w:tcPr>
            <w:tcW w:w="2100" w:type="dxa"/>
            <w:tcBorders>
              <w:top w:val="nil"/>
              <w:left w:val="nil"/>
              <w:bottom w:val="nil"/>
              <w:right w:val="single" w:sz="4" w:space="0" w:color="BFBFBF"/>
            </w:tcBorders>
            <w:shd w:val="clear" w:color="auto" w:fill="auto"/>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9</w:t>
            </w:r>
          </w:p>
        </w:tc>
        <w:tc>
          <w:tcPr>
            <w:tcW w:w="1240" w:type="dxa"/>
            <w:tcBorders>
              <w:top w:val="nil"/>
              <w:left w:val="nil"/>
              <w:bottom w:val="nil"/>
              <w:right w:val="single" w:sz="4" w:space="0" w:color="BFBFBF"/>
            </w:tcBorders>
            <w:shd w:val="clear" w:color="auto" w:fill="auto"/>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9</w:t>
            </w:r>
          </w:p>
        </w:tc>
        <w:tc>
          <w:tcPr>
            <w:tcW w:w="1400" w:type="dxa"/>
            <w:tcBorders>
              <w:top w:val="nil"/>
              <w:left w:val="nil"/>
              <w:bottom w:val="nil"/>
              <w:right w:val="nil"/>
            </w:tcBorders>
            <w:shd w:val="clear" w:color="auto" w:fill="auto"/>
            <w:noWrap/>
            <w:hideMark/>
          </w:tcPr>
          <w:p w:rsidR="00813C48" w:rsidRPr="00813C48" w:rsidRDefault="00813C48" w:rsidP="00813C48">
            <w:pPr>
              <w:jc w:val="center"/>
              <w:rPr>
                <w:rFonts w:ascii="Calibri" w:eastAsia="Times New Roman" w:hAnsi="Calibri" w:cs="Calibri"/>
                <w:color w:val="000000"/>
                <w:kern w:val="0"/>
                <w:sz w:val="20"/>
                <w:szCs w:val="20"/>
                <w:lang w:eastAsia="es-MX"/>
                <w14:ligatures w14:val="none"/>
              </w:rPr>
            </w:pPr>
            <w:r w:rsidRPr="00813C48">
              <w:rPr>
                <w:rFonts w:ascii="Calibri" w:eastAsia="Times New Roman" w:hAnsi="Calibri" w:cs="Calibri"/>
                <w:color w:val="000000"/>
                <w:kern w:val="0"/>
                <w:sz w:val="20"/>
                <w:szCs w:val="20"/>
                <w:lang w:eastAsia="es-MX"/>
                <w14:ligatures w14:val="none"/>
              </w:rPr>
              <w:t>0</w:t>
            </w:r>
          </w:p>
        </w:tc>
      </w:tr>
      <w:tr w:rsidR="00813C48" w:rsidRPr="00813C48" w:rsidTr="00813C48">
        <w:trPr>
          <w:trHeight w:val="300"/>
        </w:trPr>
        <w:tc>
          <w:tcPr>
            <w:tcW w:w="1300" w:type="dxa"/>
            <w:tcBorders>
              <w:top w:val="nil"/>
              <w:left w:val="single" w:sz="4" w:space="0" w:color="BFBFBF"/>
              <w:bottom w:val="nil"/>
              <w:right w:val="single" w:sz="4" w:space="0" w:color="BFBFBF"/>
            </w:tcBorders>
            <w:shd w:val="clear" w:color="000000" w:fill="9BC2E6"/>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2022</w:t>
            </w:r>
          </w:p>
        </w:tc>
        <w:tc>
          <w:tcPr>
            <w:tcW w:w="2020" w:type="dxa"/>
            <w:tcBorders>
              <w:top w:val="nil"/>
              <w:left w:val="nil"/>
              <w:bottom w:val="nil"/>
              <w:right w:val="single" w:sz="4" w:space="0" w:color="BFBFBF"/>
            </w:tcBorders>
            <w:shd w:val="clear" w:color="auto" w:fill="auto"/>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5</w:t>
            </w:r>
          </w:p>
        </w:tc>
        <w:tc>
          <w:tcPr>
            <w:tcW w:w="2100" w:type="dxa"/>
            <w:tcBorders>
              <w:top w:val="nil"/>
              <w:left w:val="nil"/>
              <w:bottom w:val="nil"/>
              <w:right w:val="single" w:sz="4" w:space="0" w:color="BFBFBF"/>
            </w:tcBorders>
            <w:shd w:val="clear" w:color="auto" w:fill="auto"/>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5</w:t>
            </w:r>
          </w:p>
        </w:tc>
        <w:tc>
          <w:tcPr>
            <w:tcW w:w="1240" w:type="dxa"/>
            <w:tcBorders>
              <w:top w:val="nil"/>
              <w:left w:val="nil"/>
              <w:bottom w:val="nil"/>
              <w:right w:val="single" w:sz="4" w:space="0" w:color="BFBFBF"/>
            </w:tcBorders>
            <w:shd w:val="clear" w:color="auto" w:fill="auto"/>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0</w:t>
            </w:r>
          </w:p>
        </w:tc>
        <w:tc>
          <w:tcPr>
            <w:tcW w:w="1400" w:type="dxa"/>
            <w:tcBorders>
              <w:top w:val="nil"/>
              <w:left w:val="nil"/>
              <w:bottom w:val="nil"/>
              <w:right w:val="nil"/>
            </w:tcBorders>
            <w:shd w:val="clear" w:color="auto" w:fill="auto"/>
            <w:noWrap/>
            <w:hideMark/>
          </w:tcPr>
          <w:p w:rsidR="00813C48" w:rsidRPr="00813C48" w:rsidRDefault="00813C48" w:rsidP="00813C48">
            <w:pPr>
              <w:jc w:val="center"/>
              <w:rPr>
                <w:rFonts w:ascii="Calibri" w:eastAsia="Times New Roman" w:hAnsi="Calibri" w:cs="Calibri"/>
                <w:color w:val="000000"/>
                <w:kern w:val="0"/>
                <w:sz w:val="20"/>
                <w:szCs w:val="20"/>
                <w:lang w:eastAsia="es-MX"/>
                <w14:ligatures w14:val="none"/>
              </w:rPr>
            </w:pPr>
            <w:r w:rsidRPr="00813C48">
              <w:rPr>
                <w:rFonts w:ascii="Calibri" w:eastAsia="Times New Roman" w:hAnsi="Calibri" w:cs="Calibri"/>
                <w:color w:val="000000"/>
                <w:kern w:val="0"/>
                <w:sz w:val="20"/>
                <w:szCs w:val="20"/>
                <w:lang w:eastAsia="es-MX"/>
                <w14:ligatures w14:val="none"/>
              </w:rPr>
              <w:t>5</w:t>
            </w:r>
          </w:p>
        </w:tc>
      </w:tr>
      <w:tr w:rsidR="00813C48" w:rsidRPr="00813C48" w:rsidTr="00813C48">
        <w:trPr>
          <w:trHeight w:val="300"/>
        </w:trPr>
        <w:tc>
          <w:tcPr>
            <w:tcW w:w="1300" w:type="dxa"/>
            <w:tcBorders>
              <w:top w:val="single" w:sz="4" w:space="0" w:color="BFBFBF"/>
              <w:left w:val="single" w:sz="4" w:space="0" w:color="BFBFBF"/>
              <w:bottom w:val="single" w:sz="4" w:space="0" w:color="BFBFBF"/>
              <w:right w:val="single" w:sz="4" w:space="0" w:color="BFBFBF"/>
            </w:tcBorders>
            <w:shd w:val="clear" w:color="000000" w:fill="92D050"/>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TOTAL</w:t>
            </w:r>
          </w:p>
        </w:tc>
        <w:tc>
          <w:tcPr>
            <w:tcW w:w="2020" w:type="dxa"/>
            <w:tcBorders>
              <w:top w:val="single" w:sz="4" w:space="0" w:color="BFBFBF"/>
              <w:left w:val="nil"/>
              <w:bottom w:val="single" w:sz="4" w:space="0" w:color="BFBFBF"/>
              <w:right w:val="single" w:sz="4" w:space="0" w:color="BFBFBF"/>
            </w:tcBorders>
            <w:shd w:val="clear" w:color="000000" w:fill="92D050"/>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130</w:t>
            </w:r>
          </w:p>
        </w:tc>
        <w:tc>
          <w:tcPr>
            <w:tcW w:w="2100" w:type="dxa"/>
            <w:tcBorders>
              <w:top w:val="single" w:sz="4" w:space="0" w:color="BFBFBF"/>
              <w:left w:val="nil"/>
              <w:bottom w:val="single" w:sz="4" w:space="0" w:color="BFBFBF"/>
              <w:right w:val="single" w:sz="4" w:space="0" w:color="BFBFBF"/>
            </w:tcBorders>
            <w:shd w:val="clear" w:color="000000" w:fill="92D050"/>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103</w:t>
            </w:r>
          </w:p>
        </w:tc>
        <w:tc>
          <w:tcPr>
            <w:tcW w:w="1240" w:type="dxa"/>
            <w:tcBorders>
              <w:top w:val="single" w:sz="4" w:space="0" w:color="BFBFBF"/>
              <w:left w:val="nil"/>
              <w:bottom w:val="single" w:sz="4" w:space="0" w:color="BFBFBF"/>
              <w:right w:val="single" w:sz="4" w:space="0" w:color="BFBFBF"/>
            </w:tcBorders>
            <w:shd w:val="clear" w:color="000000" w:fill="92D050"/>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97</w:t>
            </w:r>
          </w:p>
        </w:tc>
        <w:tc>
          <w:tcPr>
            <w:tcW w:w="1400" w:type="dxa"/>
            <w:tcBorders>
              <w:top w:val="single" w:sz="4" w:space="0" w:color="BFBFBF"/>
              <w:left w:val="nil"/>
              <w:bottom w:val="single" w:sz="4" w:space="0" w:color="BFBFBF"/>
              <w:right w:val="single" w:sz="4" w:space="0" w:color="BFBFBF"/>
            </w:tcBorders>
            <w:shd w:val="clear" w:color="000000" w:fill="92D050"/>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r w:rsidRPr="00813C48">
              <w:rPr>
                <w:rFonts w:ascii="Calibri" w:eastAsia="Times New Roman" w:hAnsi="Calibri" w:cs="Calibri"/>
                <w:b/>
                <w:bCs/>
                <w:color w:val="000000"/>
                <w:kern w:val="0"/>
                <w:sz w:val="20"/>
                <w:szCs w:val="20"/>
                <w:lang w:eastAsia="es-MX"/>
                <w14:ligatures w14:val="none"/>
              </w:rPr>
              <w:t>6</w:t>
            </w:r>
          </w:p>
        </w:tc>
      </w:tr>
      <w:tr w:rsidR="00813C48" w:rsidRPr="00813C48" w:rsidTr="00813C48">
        <w:trPr>
          <w:trHeight w:val="300"/>
        </w:trPr>
        <w:tc>
          <w:tcPr>
            <w:tcW w:w="1300" w:type="dxa"/>
            <w:tcBorders>
              <w:top w:val="nil"/>
              <w:left w:val="nil"/>
              <w:bottom w:val="nil"/>
              <w:right w:val="nil"/>
            </w:tcBorders>
            <w:shd w:val="clear" w:color="auto" w:fill="auto"/>
            <w:noWrap/>
            <w:hideMark/>
          </w:tcPr>
          <w:p w:rsidR="00813C48" w:rsidRPr="00813C48" w:rsidRDefault="00813C48" w:rsidP="00813C48">
            <w:pPr>
              <w:jc w:val="center"/>
              <w:rPr>
                <w:rFonts w:ascii="Calibri" w:eastAsia="Times New Roman" w:hAnsi="Calibri" w:cs="Calibri"/>
                <w:b/>
                <w:bCs/>
                <w:color w:val="000000"/>
                <w:kern w:val="0"/>
                <w:sz w:val="20"/>
                <w:szCs w:val="20"/>
                <w:lang w:eastAsia="es-MX"/>
                <w14:ligatures w14:val="none"/>
              </w:rPr>
            </w:pPr>
          </w:p>
        </w:tc>
        <w:tc>
          <w:tcPr>
            <w:tcW w:w="2020" w:type="dxa"/>
            <w:tcBorders>
              <w:top w:val="nil"/>
              <w:left w:val="nil"/>
              <w:bottom w:val="nil"/>
              <w:right w:val="nil"/>
            </w:tcBorders>
            <w:shd w:val="clear" w:color="auto" w:fill="auto"/>
            <w:noWrap/>
            <w:hideMark/>
          </w:tcPr>
          <w:p w:rsidR="00813C48" w:rsidRPr="00813C48" w:rsidRDefault="00813C48" w:rsidP="00813C48">
            <w:pPr>
              <w:rPr>
                <w:rFonts w:ascii="Times New Roman" w:eastAsia="Times New Roman" w:hAnsi="Times New Roman" w:cs="Times New Roman"/>
                <w:kern w:val="0"/>
                <w:sz w:val="20"/>
                <w:szCs w:val="20"/>
                <w:lang w:eastAsia="es-MX"/>
                <w14:ligatures w14:val="none"/>
              </w:rPr>
            </w:pPr>
          </w:p>
        </w:tc>
        <w:tc>
          <w:tcPr>
            <w:tcW w:w="2100" w:type="dxa"/>
            <w:tcBorders>
              <w:top w:val="nil"/>
              <w:left w:val="nil"/>
              <w:bottom w:val="nil"/>
              <w:right w:val="nil"/>
            </w:tcBorders>
            <w:shd w:val="clear" w:color="auto" w:fill="auto"/>
            <w:noWrap/>
            <w:hideMark/>
          </w:tcPr>
          <w:p w:rsidR="00813C48" w:rsidRPr="00813C48" w:rsidRDefault="00813C48" w:rsidP="00813C48">
            <w:pPr>
              <w:rPr>
                <w:rFonts w:ascii="Times New Roman" w:eastAsia="Times New Roman" w:hAnsi="Times New Roman" w:cs="Times New Roman"/>
                <w:kern w:val="0"/>
                <w:sz w:val="20"/>
                <w:szCs w:val="20"/>
                <w:lang w:eastAsia="es-MX"/>
                <w14:ligatures w14:val="none"/>
              </w:rPr>
            </w:pPr>
          </w:p>
        </w:tc>
        <w:tc>
          <w:tcPr>
            <w:tcW w:w="1240" w:type="dxa"/>
            <w:tcBorders>
              <w:top w:val="nil"/>
              <w:left w:val="nil"/>
              <w:bottom w:val="nil"/>
              <w:right w:val="nil"/>
            </w:tcBorders>
            <w:shd w:val="clear" w:color="auto" w:fill="auto"/>
            <w:noWrap/>
            <w:hideMark/>
          </w:tcPr>
          <w:p w:rsidR="00813C48" w:rsidRPr="00813C48" w:rsidRDefault="00813C48" w:rsidP="00813C48">
            <w:pPr>
              <w:rPr>
                <w:rFonts w:ascii="Times New Roman" w:eastAsia="Times New Roman" w:hAnsi="Times New Roman" w:cs="Times New Roman"/>
                <w:kern w:val="0"/>
                <w:sz w:val="20"/>
                <w:szCs w:val="20"/>
                <w:lang w:eastAsia="es-MX"/>
                <w14:ligatures w14:val="none"/>
              </w:rPr>
            </w:pPr>
          </w:p>
        </w:tc>
        <w:tc>
          <w:tcPr>
            <w:tcW w:w="1400" w:type="dxa"/>
            <w:tcBorders>
              <w:top w:val="nil"/>
              <w:left w:val="nil"/>
              <w:bottom w:val="nil"/>
              <w:right w:val="nil"/>
            </w:tcBorders>
            <w:shd w:val="clear" w:color="auto" w:fill="auto"/>
            <w:noWrap/>
            <w:hideMark/>
          </w:tcPr>
          <w:p w:rsidR="00813C48" w:rsidRPr="00813C48" w:rsidRDefault="00813C48" w:rsidP="00813C48">
            <w:pPr>
              <w:rPr>
                <w:rFonts w:ascii="Times New Roman" w:eastAsia="Times New Roman" w:hAnsi="Times New Roman" w:cs="Times New Roman"/>
                <w:kern w:val="0"/>
                <w:sz w:val="20"/>
                <w:szCs w:val="20"/>
                <w:lang w:eastAsia="es-MX"/>
                <w14:ligatures w14:val="none"/>
              </w:rPr>
            </w:pPr>
          </w:p>
        </w:tc>
      </w:tr>
    </w:tbl>
    <w:p w:rsidR="00125F05" w:rsidRDefault="00125F05" w:rsidP="00125F05">
      <w:pPr>
        <w:pStyle w:val="Prrafodelista"/>
        <w:rPr>
          <w:b/>
          <w:bCs/>
        </w:rPr>
      </w:pPr>
    </w:p>
    <w:p w:rsidR="00B8484C" w:rsidRDefault="000867D0" w:rsidP="00125F05">
      <w:pPr>
        <w:pStyle w:val="Prrafodelista"/>
        <w:numPr>
          <w:ilvl w:val="0"/>
          <w:numId w:val="1"/>
        </w:numPr>
        <w:rPr>
          <w:b/>
          <w:bCs/>
        </w:rPr>
      </w:pPr>
      <w:r w:rsidRPr="000867D0">
        <w:rPr>
          <w:b/>
          <w:bCs/>
        </w:rPr>
        <w:t>Aumento Nuevo Ingreso</w:t>
      </w:r>
      <w:r w:rsidR="0095601C">
        <w:rPr>
          <w:b/>
          <w:bCs/>
        </w:rPr>
        <w:t xml:space="preserve"> </w:t>
      </w:r>
    </w:p>
    <w:tbl>
      <w:tblPr>
        <w:tblW w:w="7938" w:type="dxa"/>
        <w:tblCellMar>
          <w:left w:w="70" w:type="dxa"/>
          <w:right w:w="70" w:type="dxa"/>
        </w:tblCellMar>
        <w:tblLook w:val="04A0" w:firstRow="1" w:lastRow="0" w:firstColumn="1" w:lastColumn="0" w:noHBand="0" w:noVBand="1"/>
      </w:tblPr>
      <w:tblGrid>
        <w:gridCol w:w="1845"/>
        <w:gridCol w:w="1376"/>
        <w:gridCol w:w="1333"/>
        <w:gridCol w:w="1248"/>
        <w:gridCol w:w="964"/>
        <w:gridCol w:w="964"/>
        <w:gridCol w:w="964"/>
        <w:gridCol w:w="144"/>
      </w:tblGrid>
      <w:tr w:rsidR="00722983" w:rsidRPr="00722983" w:rsidTr="00722983">
        <w:trPr>
          <w:gridAfter w:val="1"/>
          <w:wAfter w:w="36" w:type="dxa"/>
          <w:trHeight w:val="520"/>
        </w:trPr>
        <w:tc>
          <w:tcPr>
            <w:tcW w:w="11840" w:type="dxa"/>
            <w:gridSpan w:val="7"/>
            <w:tcBorders>
              <w:top w:val="nil"/>
              <w:left w:val="nil"/>
              <w:bottom w:val="single" w:sz="4" w:space="0" w:color="000000"/>
              <w:right w:val="nil"/>
            </w:tcBorders>
            <w:shd w:val="clear" w:color="auto" w:fill="auto"/>
            <w:noWrap/>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NUEVO INGRESO</w:t>
            </w:r>
          </w:p>
        </w:tc>
      </w:tr>
      <w:tr w:rsidR="00722983" w:rsidRPr="00722983" w:rsidTr="00722983">
        <w:trPr>
          <w:gridAfter w:val="1"/>
          <w:wAfter w:w="36" w:type="dxa"/>
          <w:trHeight w:val="320"/>
        </w:trPr>
        <w:tc>
          <w:tcPr>
            <w:tcW w:w="2540" w:type="dxa"/>
            <w:vMerge w:val="restart"/>
            <w:tcBorders>
              <w:top w:val="nil"/>
              <w:left w:val="single" w:sz="4" w:space="0" w:color="FFFFFF"/>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LICENCIATURAS</w:t>
            </w:r>
          </w:p>
        </w:tc>
        <w:tc>
          <w:tcPr>
            <w:tcW w:w="1880" w:type="dxa"/>
            <w:vMerge w:val="restart"/>
            <w:tcBorders>
              <w:top w:val="nil"/>
              <w:left w:val="single" w:sz="4" w:space="0" w:color="FFFFFF"/>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Total</w:t>
            </w:r>
            <w:r w:rsidRPr="00722983">
              <w:rPr>
                <w:rFonts w:ascii="Calibri" w:eastAsia="Times New Roman" w:hAnsi="Calibri" w:cs="Calibri"/>
                <w:b/>
                <w:bCs/>
                <w:color w:val="000000"/>
                <w:kern w:val="0"/>
                <w:sz w:val="20"/>
                <w:szCs w:val="20"/>
                <w:lang w:eastAsia="es-MX"/>
                <w14:ligatures w14:val="none"/>
              </w:rPr>
              <w:br/>
              <w:t>CASA LIBERTAD</w:t>
            </w:r>
          </w:p>
        </w:tc>
        <w:tc>
          <w:tcPr>
            <w:tcW w:w="1820" w:type="dxa"/>
            <w:vMerge w:val="restart"/>
            <w:tcBorders>
              <w:top w:val="nil"/>
              <w:left w:val="single" w:sz="4" w:space="0" w:color="FFFFFF"/>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Total</w:t>
            </w:r>
            <w:r w:rsidRPr="00722983">
              <w:rPr>
                <w:rFonts w:ascii="Calibri" w:eastAsia="Times New Roman" w:hAnsi="Calibri" w:cs="Calibri"/>
                <w:b/>
                <w:bCs/>
                <w:color w:val="000000"/>
                <w:kern w:val="0"/>
                <w:sz w:val="20"/>
                <w:szCs w:val="20"/>
                <w:lang w:eastAsia="es-MX"/>
                <w14:ligatures w14:val="none"/>
              </w:rPr>
              <w:br/>
              <w:t>CENTRO HISTORICO</w:t>
            </w:r>
          </w:p>
        </w:tc>
        <w:tc>
          <w:tcPr>
            <w:tcW w:w="1700" w:type="dxa"/>
            <w:vMerge w:val="restart"/>
            <w:tcBorders>
              <w:top w:val="nil"/>
              <w:left w:val="single" w:sz="4" w:space="0" w:color="FFFFFF"/>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Total</w:t>
            </w:r>
            <w:r w:rsidRPr="00722983">
              <w:rPr>
                <w:rFonts w:ascii="Calibri" w:eastAsia="Times New Roman" w:hAnsi="Calibri" w:cs="Calibri"/>
                <w:b/>
                <w:bCs/>
                <w:color w:val="000000"/>
                <w:kern w:val="0"/>
                <w:sz w:val="20"/>
                <w:szCs w:val="20"/>
                <w:lang w:eastAsia="es-MX"/>
                <w14:ligatures w14:val="none"/>
              </w:rPr>
              <w:br/>
              <w:t>CUAUTEPEC</w:t>
            </w:r>
          </w:p>
        </w:tc>
        <w:tc>
          <w:tcPr>
            <w:tcW w:w="1300" w:type="dxa"/>
            <w:vMerge w:val="restart"/>
            <w:tcBorders>
              <w:top w:val="nil"/>
              <w:left w:val="single" w:sz="4" w:space="0" w:color="FFFFFF"/>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Total</w:t>
            </w:r>
            <w:r w:rsidRPr="00722983">
              <w:rPr>
                <w:rFonts w:ascii="Calibri" w:eastAsia="Times New Roman" w:hAnsi="Calibri" w:cs="Calibri"/>
                <w:b/>
                <w:bCs/>
                <w:color w:val="000000"/>
                <w:kern w:val="0"/>
                <w:sz w:val="20"/>
                <w:szCs w:val="20"/>
                <w:lang w:eastAsia="es-MX"/>
                <w14:ligatures w14:val="none"/>
              </w:rPr>
              <w:br/>
              <w:t>DEL VALLE</w:t>
            </w:r>
          </w:p>
        </w:tc>
        <w:tc>
          <w:tcPr>
            <w:tcW w:w="1300" w:type="dxa"/>
            <w:vMerge w:val="restart"/>
            <w:tcBorders>
              <w:top w:val="nil"/>
              <w:left w:val="single" w:sz="4" w:space="0" w:color="FFFFFF"/>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Total</w:t>
            </w:r>
            <w:r w:rsidRPr="00722983">
              <w:rPr>
                <w:rFonts w:ascii="Calibri" w:eastAsia="Times New Roman" w:hAnsi="Calibri" w:cs="Calibri"/>
                <w:b/>
                <w:bCs/>
                <w:color w:val="000000"/>
                <w:kern w:val="0"/>
                <w:sz w:val="20"/>
                <w:szCs w:val="20"/>
                <w:lang w:eastAsia="es-MX"/>
                <w14:ligatures w14:val="none"/>
              </w:rPr>
              <w:br/>
              <w:t>SLT</w:t>
            </w:r>
          </w:p>
        </w:tc>
        <w:tc>
          <w:tcPr>
            <w:tcW w:w="1300" w:type="dxa"/>
            <w:vMerge w:val="restart"/>
            <w:tcBorders>
              <w:top w:val="nil"/>
              <w:left w:val="single" w:sz="4" w:space="0" w:color="FFFFFF"/>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Total</w:t>
            </w:r>
            <w:r w:rsidRPr="00722983">
              <w:rPr>
                <w:rFonts w:ascii="Calibri" w:eastAsia="Times New Roman" w:hAnsi="Calibri" w:cs="Calibri"/>
                <w:b/>
                <w:bCs/>
                <w:color w:val="000000"/>
                <w:kern w:val="0"/>
                <w:sz w:val="20"/>
                <w:szCs w:val="20"/>
                <w:lang w:eastAsia="es-MX"/>
                <w14:ligatures w14:val="none"/>
              </w:rPr>
              <w:br/>
              <w:t>General</w:t>
            </w:r>
          </w:p>
        </w:tc>
      </w:tr>
      <w:tr w:rsidR="00722983" w:rsidRPr="00722983" w:rsidTr="00722983">
        <w:trPr>
          <w:trHeight w:val="459"/>
        </w:trPr>
        <w:tc>
          <w:tcPr>
            <w:tcW w:w="2540" w:type="dxa"/>
            <w:vMerge/>
            <w:tcBorders>
              <w:top w:val="nil"/>
              <w:left w:val="single" w:sz="4" w:space="0" w:color="FFFFFF"/>
              <w:bottom w:val="single" w:sz="4" w:space="0" w:color="000000"/>
              <w:right w:val="single" w:sz="4" w:space="0" w:color="FFFFFF"/>
            </w:tcBorders>
            <w:hideMark/>
          </w:tcPr>
          <w:p w:rsidR="00722983" w:rsidRPr="00722983" w:rsidRDefault="00722983" w:rsidP="00722983">
            <w:pPr>
              <w:rPr>
                <w:rFonts w:ascii="Calibri" w:eastAsia="Times New Roman" w:hAnsi="Calibri" w:cs="Calibri"/>
                <w:b/>
                <w:bCs/>
                <w:color w:val="000000"/>
                <w:kern w:val="0"/>
                <w:sz w:val="20"/>
                <w:szCs w:val="20"/>
                <w:lang w:eastAsia="es-MX"/>
                <w14:ligatures w14:val="none"/>
              </w:rPr>
            </w:pPr>
          </w:p>
        </w:tc>
        <w:tc>
          <w:tcPr>
            <w:tcW w:w="1880" w:type="dxa"/>
            <w:vMerge/>
            <w:tcBorders>
              <w:top w:val="nil"/>
              <w:left w:val="single" w:sz="4" w:space="0" w:color="FFFFFF"/>
              <w:bottom w:val="single" w:sz="4" w:space="0" w:color="000000"/>
              <w:right w:val="single" w:sz="4" w:space="0" w:color="FFFFFF"/>
            </w:tcBorders>
            <w:hideMark/>
          </w:tcPr>
          <w:p w:rsidR="00722983" w:rsidRPr="00722983" w:rsidRDefault="00722983" w:rsidP="00722983">
            <w:pPr>
              <w:rPr>
                <w:rFonts w:ascii="Calibri" w:eastAsia="Times New Roman" w:hAnsi="Calibri" w:cs="Calibri"/>
                <w:b/>
                <w:bCs/>
                <w:color w:val="000000"/>
                <w:kern w:val="0"/>
                <w:sz w:val="20"/>
                <w:szCs w:val="20"/>
                <w:lang w:eastAsia="es-MX"/>
                <w14:ligatures w14:val="none"/>
              </w:rPr>
            </w:pPr>
          </w:p>
        </w:tc>
        <w:tc>
          <w:tcPr>
            <w:tcW w:w="1820" w:type="dxa"/>
            <w:vMerge/>
            <w:tcBorders>
              <w:top w:val="nil"/>
              <w:left w:val="single" w:sz="4" w:space="0" w:color="FFFFFF"/>
              <w:bottom w:val="single" w:sz="4" w:space="0" w:color="000000"/>
              <w:right w:val="single" w:sz="4" w:space="0" w:color="FFFFFF"/>
            </w:tcBorders>
            <w:hideMark/>
          </w:tcPr>
          <w:p w:rsidR="00722983" w:rsidRPr="00722983" w:rsidRDefault="00722983" w:rsidP="00722983">
            <w:pPr>
              <w:rPr>
                <w:rFonts w:ascii="Calibri" w:eastAsia="Times New Roman" w:hAnsi="Calibri" w:cs="Calibri"/>
                <w:b/>
                <w:bCs/>
                <w:color w:val="000000"/>
                <w:kern w:val="0"/>
                <w:sz w:val="20"/>
                <w:szCs w:val="20"/>
                <w:lang w:eastAsia="es-MX"/>
                <w14:ligatures w14:val="none"/>
              </w:rPr>
            </w:pPr>
          </w:p>
        </w:tc>
        <w:tc>
          <w:tcPr>
            <w:tcW w:w="1700" w:type="dxa"/>
            <w:vMerge/>
            <w:tcBorders>
              <w:top w:val="nil"/>
              <w:left w:val="single" w:sz="4" w:space="0" w:color="FFFFFF"/>
              <w:bottom w:val="single" w:sz="4" w:space="0" w:color="000000"/>
              <w:right w:val="single" w:sz="4" w:space="0" w:color="FFFFFF"/>
            </w:tcBorders>
            <w:hideMark/>
          </w:tcPr>
          <w:p w:rsidR="00722983" w:rsidRPr="00722983" w:rsidRDefault="00722983" w:rsidP="00722983">
            <w:pPr>
              <w:rPr>
                <w:rFonts w:ascii="Calibri" w:eastAsia="Times New Roman" w:hAnsi="Calibri" w:cs="Calibri"/>
                <w:b/>
                <w:bCs/>
                <w:color w:val="000000"/>
                <w:kern w:val="0"/>
                <w:sz w:val="20"/>
                <w:szCs w:val="20"/>
                <w:lang w:eastAsia="es-MX"/>
                <w14:ligatures w14:val="none"/>
              </w:rPr>
            </w:pPr>
          </w:p>
        </w:tc>
        <w:tc>
          <w:tcPr>
            <w:tcW w:w="1300" w:type="dxa"/>
            <w:vMerge/>
            <w:tcBorders>
              <w:top w:val="nil"/>
              <w:left w:val="single" w:sz="4" w:space="0" w:color="FFFFFF"/>
              <w:bottom w:val="single" w:sz="4" w:space="0" w:color="000000"/>
              <w:right w:val="single" w:sz="4" w:space="0" w:color="FFFFFF"/>
            </w:tcBorders>
            <w:hideMark/>
          </w:tcPr>
          <w:p w:rsidR="00722983" w:rsidRPr="00722983" w:rsidRDefault="00722983" w:rsidP="00722983">
            <w:pPr>
              <w:rPr>
                <w:rFonts w:ascii="Calibri" w:eastAsia="Times New Roman" w:hAnsi="Calibri" w:cs="Calibri"/>
                <w:b/>
                <w:bCs/>
                <w:color w:val="000000"/>
                <w:kern w:val="0"/>
                <w:sz w:val="20"/>
                <w:szCs w:val="20"/>
                <w:lang w:eastAsia="es-MX"/>
                <w14:ligatures w14:val="none"/>
              </w:rPr>
            </w:pPr>
          </w:p>
        </w:tc>
        <w:tc>
          <w:tcPr>
            <w:tcW w:w="1300" w:type="dxa"/>
            <w:vMerge/>
            <w:tcBorders>
              <w:top w:val="nil"/>
              <w:left w:val="single" w:sz="4" w:space="0" w:color="FFFFFF"/>
              <w:bottom w:val="single" w:sz="4" w:space="0" w:color="000000"/>
              <w:right w:val="single" w:sz="4" w:space="0" w:color="FFFFFF"/>
            </w:tcBorders>
            <w:hideMark/>
          </w:tcPr>
          <w:p w:rsidR="00722983" w:rsidRPr="00722983" w:rsidRDefault="00722983" w:rsidP="00722983">
            <w:pPr>
              <w:rPr>
                <w:rFonts w:ascii="Calibri" w:eastAsia="Times New Roman" w:hAnsi="Calibri" w:cs="Calibri"/>
                <w:b/>
                <w:bCs/>
                <w:color w:val="000000"/>
                <w:kern w:val="0"/>
                <w:sz w:val="20"/>
                <w:szCs w:val="20"/>
                <w:lang w:eastAsia="es-MX"/>
                <w14:ligatures w14:val="none"/>
              </w:rPr>
            </w:pPr>
          </w:p>
        </w:tc>
        <w:tc>
          <w:tcPr>
            <w:tcW w:w="1300" w:type="dxa"/>
            <w:vMerge/>
            <w:tcBorders>
              <w:top w:val="nil"/>
              <w:left w:val="single" w:sz="4" w:space="0" w:color="FFFFFF"/>
              <w:bottom w:val="single" w:sz="4" w:space="0" w:color="000000"/>
              <w:right w:val="single" w:sz="4" w:space="0" w:color="FFFFFF"/>
            </w:tcBorders>
            <w:hideMark/>
          </w:tcPr>
          <w:p w:rsidR="00722983" w:rsidRPr="00722983" w:rsidRDefault="00722983" w:rsidP="00722983">
            <w:pPr>
              <w:rPr>
                <w:rFonts w:ascii="Calibri" w:eastAsia="Times New Roman" w:hAnsi="Calibri" w:cs="Calibri"/>
                <w:b/>
                <w:bCs/>
                <w:color w:val="000000"/>
                <w:kern w:val="0"/>
                <w:sz w:val="20"/>
                <w:szCs w:val="20"/>
                <w:lang w:eastAsia="es-MX"/>
                <w14:ligatures w14:val="none"/>
              </w:rPr>
            </w:pPr>
          </w:p>
        </w:tc>
        <w:tc>
          <w:tcPr>
            <w:tcW w:w="36" w:type="dxa"/>
            <w:tcBorders>
              <w:top w:val="nil"/>
              <w:left w:val="nil"/>
              <w:bottom w:val="nil"/>
              <w:right w:val="nil"/>
            </w:tcBorders>
            <w:shd w:val="clear" w:color="auto" w:fill="auto"/>
            <w:noWrap/>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p>
        </w:tc>
      </w:tr>
      <w:tr w:rsidR="00722983" w:rsidRPr="00722983" w:rsidTr="00722983">
        <w:trPr>
          <w:trHeight w:val="282"/>
        </w:trPr>
        <w:tc>
          <w:tcPr>
            <w:tcW w:w="2540" w:type="dxa"/>
            <w:tcBorders>
              <w:top w:val="nil"/>
              <w:left w:val="single" w:sz="4" w:space="0" w:color="000000"/>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TOTAL GENERAL 2020-II</w:t>
            </w:r>
          </w:p>
        </w:tc>
        <w:tc>
          <w:tcPr>
            <w:tcW w:w="1880" w:type="dxa"/>
            <w:tcBorders>
              <w:top w:val="nil"/>
              <w:left w:val="nil"/>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color w:val="000000"/>
                <w:kern w:val="0"/>
                <w:sz w:val="20"/>
                <w:szCs w:val="20"/>
                <w:lang w:eastAsia="es-MX"/>
                <w14:ligatures w14:val="none"/>
              </w:rPr>
            </w:pPr>
            <w:r w:rsidRPr="00722983">
              <w:rPr>
                <w:rFonts w:ascii="Calibri" w:eastAsia="Times New Roman" w:hAnsi="Calibri" w:cs="Calibri"/>
                <w:color w:val="000000"/>
                <w:kern w:val="0"/>
                <w:sz w:val="20"/>
                <w:szCs w:val="20"/>
                <w:lang w:eastAsia="es-MX"/>
                <w14:ligatures w14:val="none"/>
              </w:rPr>
              <w:t>616</w:t>
            </w:r>
          </w:p>
        </w:tc>
        <w:tc>
          <w:tcPr>
            <w:tcW w:w="1820" w:type="dxa"/>
            <w:tcBorders>
              <w:top w:val="nil"/>
              <w:left w:val="nil"/>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color w:val="000000"/>
                <w:kern w:val="0"/>
                <w:sz w:val="20"/>
                <w:szCs w:val="20"/>
                <w:lang w:eastAsia="es-MX"/>
                <w14:ligatures w14:val="none"/>
              </w:rPr>
            </w:pPr>
            <w:r w:rsidRPr="00722983">
              <w:rPr>
                <w:rFonts w:ascii="Calibri" w:eastAsia="Times New Roman" w:hAnsi="Calibri" w:cs="Calibri"/>
                <w:color w:val="000000"/>
                <w:kern w:val="0"/>
                <w:sz w:val="20"/>
                <w:szCs w:val="20"/>
                <w:lang w:eastAsia="es-MX"/>
                <w14:ligatures w14:val="none"/>
              </w:rPr>
              <w:t>377</w:t>
            </w:r>
          </w:p>
        </w:tc>
        <w:tc>
          <w:tcPr>
            <w:tcW w:w="1700" w:type="dxa"/>
            <w:tcBorders>
              <w:top w:val="nil"/>
              <w:left w:val="nil"/>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color w:val="000000"/>
                <w:kern w:val="0"/>
                <w:sz w:val="20"/>
                <w:szCs w:val="20"/>
                <w:lang w:eastAsia="es-MX"/>
                <w14:ligatures w14:val="none"/>
              </w:rPr>
            </w:pPr>
            <w:r w:rsidRPr="00722983">
              <w:rPr>
                <w:rFonts w:ascii="Calibri" w:eastAsia="Times New Roman" w:hAnsi="Calibri" w:cs="Calibri"/>
                <w:color w:val="000000"/>
                <w:kern w:val="0"/>
                <w:sz w:val="20"/>
                <w:szCs w:val="20"/>
                <w:lang w:eastAsia="es-MX"/>
                <w14:ligatures w14:val="none"/>
              </w:rPr>
              <w:t>1,315</w:t>
            </w:r>
          </w:p>
        </w:tc>
        <w:tc>
          <w:tcPr>
            <w:tcW w:w="1300" w:type="dxa"/>
            <w:tcBorders>
              <w:top w:val="nil"/>
              <w:left w:val="nil"/>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color w:val="000000"/>
                <w:kern w:val="0"/>
                <w:sz w:val="20"/>
                <w:szCs w:val="20"/>
                <w:lang w:eastAsia="es-MX"/>
                <w14:ligatures w14:val="none"/>
              </w:rPr>
            </w:pPr>
            <w:r w:rsidRPr="00722983">
              <w:rPr>
                <w:rFonts w:ascii="Calibri" w:eastAsia="Times New Roman" w:hAnsi="Calibri" w:cs="Calibri"/>
                <w:color w:val="000000"/>
                <w:kern w:val="0"/>
                <w:sz w:val="20"/>
                <w:szCs w:val="20"/>
                <w:lang w:eastAsia="es-MX"/>
                <w14:ligatures w14:val="none"/>
              </w:rPr>
              <w:t>311</w:t>
            </w:r>
          </w:p>
        </w:tc>
        <w:tc>
          <w:tcPr>
            <w:tcW w:w="1300" w:type="dxa"/>
            <w:tcBorders>
              <w:top w:val="nil"/>
              <w:left w:val="nil"/>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color w:val="000000"/>
                <w:kern w:val="0"/>
                <w:sz w:val="20"/>
                <w:szCs w:val="20"/>
                <w:lang w:eastAsia="es-MX"/>
                <w14:ligatures w14:val="none"/>
              </w:rPr>
            </w:pPr>
            <w:r w:rsidRPr="00722983">
              <w:rPr>
                <w:rFonts w:ascii="Calibri" w:eastAsia="Times New Roman" w:hAnsi="Calibri" w:cs="Calibri"/>
                <w:color w:val="000000"/>
                <w:kern w:val="0"/>
                <w:sz w:val="20"/>
                <w:szCs w:val="20"/>
                <w:lang w:eastAsia="es-MX"/>
                <w14:ligatures w14:val="none"/>
              </w:rPr>
              <w:t>1,882</w:t>
            </w:r>
          </w:p>
        </w:tc>
        <w:tc>
          <w:tcPr>
            <w:tcW w:w="1300" w:type="dxa"/>
            <w:tcBorders>
              <w:top w:val="nil"/>
              <w:left w:val="nil"/>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color w:val="000000"/>
                <w:kern w:val="0"/>
                <w:sz w:val="20"/>
                <w:szCs w:val="20"/>
                <w:lang w:eastAsia="es-MX"/>
                <w14:ligatures w14:val="none"/>
              </w:rPr>
            </w:pPr>
            <w:r w:rsidRPr="00722983">
              <w:rPr>
                <w:rFonts w:ascii="Calibri" w:eastAsia="Times New Roman" w:hAnsi="Calibri" w:cs="Calibri"/>
                <w:color w:val="000000"/>
                <w:kern w:val="0"/>
                <w:sz w:val="20"/>
                <w:szCs w:val="20"/>
                <w:lang w:eastAsia="es-MX"/>
                <w14:ligatures w14:val="none"/>
              </w:rPr>
              <w:t>4,501</w:t>
            </w:r>
          </w:p>
        </w:tc>
        <w:tc>
          <w:tcPr>
            <w:tcW w:w="36" w:type="dxa"/>
            <w:hideMark/>
          </w:tcPr>
          <w:p w:rsidR="00722983" w:rsidRPr="00722983" w:rsidRDefault="00722983" w:rsidP="00722983">
            <w:pPr>
              <w:rPr>
                <w:rFonts w:ascii="Times New Roman" w:eastAsia="Times New Roman" w:hAnsi="Times New Roman" w:cs="Times New Roman"/>
                <w:kern w:val="0"/>
                <w:sz w:val="20"/>
                <w:szCs w:val="20"/>
                <w:lang w:eastAsia="es-MX"/>
                <w14:ligatures w14:val="none"/>
              </w:rPr>
            </w:pPr>
          </w:p>
        </w:tc>
      </w:tr>
      <w:tr w:rsidR="00722983" w:rsidRPr="00722983" w:rsidTr="00722983">
        <w:trPr>
          <w:trHeight w:val="360"/>
        </w:trPr>
        <w:tc>
          <w:tcPr>
            <w:tcW w:w="2540" w:type="dxa"/>
            <w:tcBorders>
              <w:top w:val="nil"/>
              <w:left w:val="single" w:sz="4" w:space="0" w:color="000000"/>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TOTAL GENERAL 2021-II</w:t>
            </w:r>
          </w:p>
        </w:tc>
        <w:tc>
          <w:tcPr>
            <w:tcW w:w="1880" w:type="dxa"/>
            <w:tcBorders>
              <w:top w:val="nil"/>
              <w:left w:val="nil"/>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color w:val="000000"/>
                <w:kern w:val="0"/>
                <w:sz w:val="20"/>
                <w:szCs w:val="20"/>
                <w:lang w:eastAsia="es-MX"/>
                <w14:ligatures w14:val="none"/>
              </w:rPr>
            </w:pPr>
            <w:r w:rsidRPr="00722983">
              <w:rPr>
                <w:rFonts w:ascii="Calibri" w:eastAsia="Times New Roman" w:hAnsi="Calibri" w:cs="Calibri"/>
                <w:color w:val="000000"/>
                <w:kern w:val="0"/>
                <w:sz w:val="20"/>
                <w:szCs w:val="20"/>
                <w:lang w:eastAsia="es-MX"/>
                <w14:ligatures w14:val="none"/>
              </w:rPr>
              <w:t>613</w:t>
            </w:r>
          </w:p>
        </w:tc>
        <w:tc>
          <w:tcPr>
            <w:tcW w:w="1820" w:type="dxa"/>
            <w:tcBorders>
              <w:top w:val="nil"/>
              <w:left w:val="nil"/>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color w:val="000000"/>
                <w:kern w:val="0"/>
                <w:sz w:val="20"/>
                <w:szCs w:val="20"/>
                <w:lang w:eastAsia="es-MX"/>
                <w14:ligatures w14:val="none"/>
              </w:rPr>
            </w:pPr>
            <w:r w:rsidRPr="00722983">
              <w:rPr>
                <w:rFonts w:ascii="Calibri" w:eastAsia="Times New Roman" w:hAnsi="Calibri" w:cs="Calibri"/>
                <w:color w:val="000000"/>
                <w:kern w:val="0"/>
                <w:sz w:val="20"/>
                <w:szCs w:val="20"/>
                <w:lang w:eastAsia="es-MX"/>
                <w14:ligatures w14:val="none"/>
              </w:rPr>
              <w:t>374</w:t>
            </w:r>
          </w:p>
        </w:tc>
        <w:tc>
          <w:tcPr>
            <w:tcW w:w="1700" w:type="dxa"/>
            <w:tcBorders>
              <w:top w:val="nil"/>
              <w:left w:val="nil"/>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color w:val="000000"/>
                <w:kern w:val="0"/>
                <w:sz w:val="20"/>
                <w:szCs w:val="20"/>
                <w:lang w:eastAsia="es-MX"/>
                <w14:ligatures w14:val="none"/>
              </w:rPr>
            </w:pPr>
            <w:r w:rsidRPr="00722983">
              <w:rPr>
                <w:rFonts w:ascii="Calibri" w:eastAsia="Times New Roman" w:hAnsi="Calibri" w:cs="Calibri"/>
                <w:color w:val="000000"/>
                <w:kern w:val="0"/>
                <w:sz w:val="20"/>
                <w:szCs w:val="20"/>
                <w:lang w:eastAsia="es-MX"/>
                <w14:ligatures w14:val="none"/>
              </w:rPr>
              <w:t>1,354</w:t>
            </w:r>
          </w:p>
        </w:tc>
        <w:tc>
          <w:tcPr>
            <w:tcW w:w="1300" w:type="dxa"/>
            <w:tcBorders>
              <w:top w:val="nil"/>
              <w:left w:val="nil"/>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color w:val="000000"/>
                <w:kern w:val="0"/>
                <w:sz w:val="20"/>
                <w:szCs w:val="20"/>
                <w:lang w:eastAsia="es-MX"/>
                <w14:ligatures w14:val="none"/>
              </w:rPr>
            </w:pPr>
            <w:r w:rsidRPr="00722983">
              <w:rPr>
                <w:rFonts w:ascii="Calibri" w:eastAsia="Times New Roman" w:hAnsi="Calibri" w:cs="Calibri"/>
                <w:color w:val="000000"/>
                <w:kern w:val="0"/>
                <w:sz w:val="20"/>
                <w:szCs w:val="20"/>
                <w:lang w:eastAsia="es-MX"/>
                <w14:ligatures w14:val="none"/>
              </w:rPr>
              <w:t>313</w:t>
            </w:r>
          </w:p>
        </w:tc>
        <w:tc>
          <w:tcPr>
            <w:tcW w:w="1300" w:type="dxa"/>
            <w:tcBorders>
              <w:top w:val="nil"/>
              <w:left w:val="nil"/>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color w:val="000000"/>
                <w:kern w:val="0"/>
                <w:sz w:val="20"/>
                <w:szCs w:val="20"/>
                <w:lang w:eastAsia="es-MX"/>
                <w14:ligatures w14:val="none"/>
              </w:rPr>
            </w:pPr>
            <w:r w:rsidRPr="00722983">
              <w:rPr>
                <w:rFonts w:ascii="Calibri" w:eastAsia="Times New Roman" w:hAnsi="Calibri" w:cs="Calibri"/>
                <w:color w:val="000000"/>
                <w:kern w:val="0"/>
                <w:sz w:val="20"/>
                <w:szCs w:val="20"/>
                <w:lang w:eastAsia="es-MX"/>
                <w14:ligatures w14:val="none"/>
              </w:rPr>
              <w:t>1,918</w:t>
            </w:r>
          </w:p>
        </w:tc>
        <w:tc>
          <w:tcPr>
            <w:tcW w:w="1300" w:type="dxa"/>
            <w:tcBorders>
              <w:top w:val="nil"/>
              <w:left w:val="nil"/>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color w:val="000000"/>
                <w:kern w:val="0"/>
                <w:sz w:val="20"/>
                <w:szCs w:val="20"/>
                <w:lang w:eastAsia="es-MX"/>
                <w14:ligatures w14:val="none"/>
              </w:rPr>
            </w:pPr>
            <w:r w:rsidRPr="00722983">
              <w:rPr>
                <w:rFonts w:ascii="Calibri" w:eastAsia="Times New Roman" w:hAnsi="Calibri" w:cs="Calibri"/>
                <w:color w:val="000000"/>
                <w:kern w:val="0"/>
                <w:sz w:val="20"/>
                <w:szCs w:val="20"/>
                <w:lang w:eastAsia="es-MX"/>
                <w14:ligatures w14:val="none"/>
              </w:rPr>
              <w:t>4,572</w:t>
            </w:r>
          </w:p>
        </w:tc>
        <w:tc>
          <w:tcPr>
            <w:tcW w:w="36" w:type="dxa"/>
            <w:hideMark/>
          </w:tcPr>
          <w:p w:rsidR="00722983" w:rsidRPr="00722983" w:rsidRDefault="00722983" w:rsidP="00722983">
            <w:pPr>
              <w:rPr>
                <w:rFonts w:ascii="Times New Roman" w:eastAsia="Times New Roman" w:hAnsi="Times New Roman" w:cs="Times New Roman"/>
                <w:kern w:val="0"/>
                <w:sz w:val="20"/>
                <w:szCs w:val="20"/>
                <w:lang w:eastAsia="es-MX"/>
                <w14:ligatures w14:val="none"/>
              </w:rPr>
            </w:pPr>
          </w:p>
        </w:tc>
      </w:tr>
      <w:tr w:rsidR="00722983" w:rsidRPr="00722983" w:rsidTr="00722983">
        <w:trPr>
          <w:trHeight w:val="410"/>
        </w:trPr>
        <w:tc>
          <w:tcPr>
            <w:tcW w:w="2540" w:type="dxa"/>
            <w:tcBorders>
              <w:top w:val="nil"/>
              <w:left w:val="single" w:sz="4" w:space="0" w:color="000000"/>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TOTAL GENERAL 2022-II</w:t>
            </w:r>
          </w:p>
        </w:tc>
        <w:tc>
          <w:tcPr>
            <w:tcW w:w="1880" w:type="dxa"/>
            <w:tcBorders>
              <w:top w:val="nil"/>
              <w:left w:val="nil"/>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color w:val="000000"/>
                <w:kern w:val="0"/>
                <w:sz w:val="20"/>
                <w:szCs w:val="20"/>
                <w:lang w:eastAsia="es-MX"/>
                <w14:ligatures w14:val="none"/>
              </w:rPr>
            </w:pPr>
            <w:r w:rsidRPr="00722983">
              <w:rPr>
                <w:rFonts w:ascii="Calibri" w:eastAsia="Times New Roman" w:hAnsi="Calibri" w:cs="Calibri"/>
                <w:color w:val="000000"/>
                <w:kern w:val="0"/>
                <w:sz w:val="20"/>
                <w:szCs w:val="20"/>
                <w:lang w:eastAsia="es-MX"/>
                <w14:ligatures w14:val="none"/>
              </w:rPr>
              <w:t>597</w:t>
            </w:r>
          </w:p>
        </w:tc>
        <w:tc>
          <w:tcPr>
            <w:tcW w:w="1820" w:type="dxa"/>
            <w:tcBorders>
              <w:top w:val="nil"/>
              <w:left w:val="nil"/>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color w:val="000000"/>
                <w:kern w:val="0"/>
                <w:sz w:val="20"/>
                <w:szCs w:val="20"/>
                <w:lang w:eastAsia="es-MX"/>
                <w14:ligatures w14:val="none"/>
              </w:rPr>
            </w:pPr>
            <w:r w:rsidRPr="00722983">
              <w:rPr>
                <w:rFonts w:ascii="Calibri" w:eastAsia="Times New Roman" w:hAnsi="Calibri" w:cs="Calibri"/>
                <w:color w:val="000000"/>
                <w:kern w:val="0"/>
                <w:sz w:val="20"/>
                <w:szCs w:val="20"/>
                <w:lang w:eastAsia="es-MX"/>
                <w14:ligatures w14:val="none"/>
              </w:rPr>
              <w:t>379</w:t>
            </w:r>
          </w:p>
        </w:tc>
        <w:tc>
          <w:tcPr>
            <w:tcW w:w="1700" w:type="dxa"/>
            <w:tcBorders>
              <w:top w:val="nil"/>
              <w:left w:val="nil"/>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color w:val="000000"/>
                <w:kern w:val="0"/>
                <w:sz w:val="20"/>
                <w:szCs w:val="20"/>
                <w:lang w:eastAsia="es-MX"/>
                <w14:ligatures w14:val="none"/>
              </w:rPr>
            </w:pPr>
            <w:r w:rsidRPr="00722983">
              <w:rPr>
                <w:rFonts w:ascii="Calibri" w:eastAsia="Times New Roman" w:hAnsi="Calibri" w:cs="Calibri"/>
                <w:color w:val="000000"/>
                <w:kern w:val="0"/>
                <w:sz w:val="20"/>
                <w:szCs w:val="20"/>
                <w:lang w:eastAsia="es-MX"/>
                <w14:ligatures w14:val="none"/>
              </w:rPr>
              <w:t>1,392</w:t>
            </w:r>
          </w:p>
        </w:tc>
        <w:tc>
          <w:tcPr>
            <w:tcW w:w="1300" w:type="dxa"/>
            <w:tcBorders>
              <w:top w:val="nil"/>
              <w:left w:val="nil"/>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color w:val="000000"/>
                <w:kern w:val="0"/>
                <w:sz w:val="20"/>
                <w:szCs w:val="20"/>
                <w:lang w:eastAsia="es-MX"/>
                <w14:ligatures w14:val="none"/>
              </w:rPr>
            </w:pPr>
            <w:r w:rsidRPr="00722983">
              <w:rPr>
                <w:rFonts w:ascii="Calibri" w:eastAsia="Times New Roman" w:hAnsi="Calibri" w:cs="Calibri"/>
                <w:color w:val="000000"/>
                <w:kern w:val="0"/>
                <w:sz w:val="20"/>
                <w:szCs w:val="20"/>
                <w:lang w:eastAsia="es-MX"/>
                <w14:ligatures w14:val="none"/>
              </w:rPr>
              <w:t>330</w:t>
            </w:r>
          </w:p>
        </w:tc>
        <w:tc>
          <w:tcPr>
            <w:tcW w:w="1300" w:type="dxa"/>
            <w:tcBorders>
              <w:top w:val="nil"/>
              <w:left w:val="nil"/>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color w:val="000000"/>
                <w:kern w:val="0"/>
                <w:sz w:val="20"/>
                <w:szCs w:val="20"/>
                <w:lang w:eastAsia="es-MX"/>
                <w14:ligatures w14:val="none"/>
              </w:rPr>
            </w:pPr>
            <w:r w:rsidRPr="00722983">
              <w:rPr>
                <w:rFonts w:ascii="Calibri" w:eastAsia="Times New Roman" w:hAnsi="Calibri" w:cs="Calibri"/>
                <w:color w:val="000000"/>
                <w:kern w:val="0"/>
                <w:sz w:val="20"/>
                <w:szCs w:val="20"/>
                <w:lang w:eastAsia="es-MX"/>
                <w14:ligatures w14:val="none"/>
              </w:rPr>
              <w:t>2,001</w:t>
            </w:r>
          </w:p>
        </w:tc>
        <w:tc>
          <w:tcPr>
            <w:tcW w:w="1300" w:type="dxa"/>
            <w:tcBorders>
              <w:top w:val="nil"/>
              <w:left w:val="nil"/>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color w:val="000000"/>
                <w:kern w:val="0"/>
                <w:sz w:val="20"/>
                <w:szCs w:val="20"/>
                <w:lang w:eastAsia="es-MX"/>
                <w14:ligatures w14:val="none"/>
              </w:rPr>
            </w:pPr>
            <w:r w:rsidRPr="00722983">
              <w:rPr>
                <w:rFonts w:ascii="Calibri" w:eastAsia="Times New Roman" w:hAnsi="Calibri" w:cs="Calibri"/>
                <w:color w:val="000000"/>
                <w:kern w:val="0"/>
                <w:sz w:val="20"/>
                <w:szCs w:val="20"/>
                <w:lang w:eastAsia="es-MX"/>
                <w14:ligatures w14:val="none"/>
              </w:rPr>
              <w:t>4,699</w:t>
            </w:r>
          </w:p>
        </w:tc>
        <w:tc>
          <w:tcPr>
            <w:tcW w:w="36" w:type="dxa"/>
            <w:hideMark/>
          </w:tcPr>
          <w:p w:rsidR="00722983" w:rsidRPr="00722983" w:rsidRDefault="00722983" w:rsidP="00722983">
            <w:pPr>
              <w:rPr>
                <w:rFonts w:ascii="Times New Roman" w:eastAsia="Times New Roman" w:hAnsi="Times New Roman" w:cs="Times New Roman"/>
                <w:kern w:val="0"/>
                <w:sz w:val="20"/>
                <w:szCs w:val="20"/>
                <w:lang w:eastAsia="es-MX"/>
                <w14:ligatures w14:val="none"/>
              </w:rPr>
            </w:pPr>
          </w:p>
        </w:tc>
      </w:tr>
      <w:tr w:rsidR="00722983" w:rsidRPr="00722983" w:rsidTr="00722983">
        <w:trPr>
          <w:trHeight w:val="488"/>
        </w:trPr>
        <w:tc>
          <w:tcPr>
            <w:tcW w:w="2540" w:type="dxa"/>
            <w:tcBorders>
              <w:top w:val="nil"/>
              <w:left w:val="single" w:sz="4" w:space="0" w:color="000000"/>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TOTAL GENERAL 2023-II</w:t>
            </w:r>
          </w:p>
        </w:tc>
        <w:tc>
          <w:tcPr>
            <w:tcW w:w="1880" w:type="dxa"/>
            <w:tcBorders>
              <w:top w:val="nil"/>
              <w:left w:val="nil"/>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color w:val="000000"/>
                <w:kern w:val="0"/>
                <w:sz w:val="20"/>
                <w:szCs w:val="20"/>
                <w:lang w:eastAsia="es-MX"/>
                <w14:ligatures w14:val="none"/>
              </w:rPr>
            </w:pPr>
            <w:r w:rsidRPr="00722983">
              <w:rPr>
                <w:rFonts w:ascii="Calibri" w:eastAsia="Times New Roman" w:hAnsi="Calibri" w:cs="Calibri"/>
                <w:color w:val="000000"/>
                <w:kern w:val="0"/>
                <w:sz w:val="20"/>
                <w:szCs w:val="20"/>
                <w:lang w:eastAsia="es-MX"/>
                <w14:ligatures w14:val="none"/>
              </w:rPr>
              <w:t>671</w:t>
            </w:r>
          </w:p>
        </w:tc>
        <w:tc>
          <w:tcPr>
            <w:tcW w:w="1820" w:type="dxa"/>
            <w:tcBorders>
              <w:top w:val="nil"/>
              <w:left w:val="nil"/>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color w:val="000000"/>
                <w:kern w:val="0"/>
                <w:sz w:val="20"/>
                <w:szCs w:val="20"/>
                <w:lang w:eastAsia="es-MX"/>
                <w14:ligatures w14:val="none"/>
              </w:rPr>
            </w:pPr>
            <w:r w:rsidRPr="00722983">
              <w:rPr>
                <w:rFonts w:ascii="Calibri" w:eastAsia="Times New Roman" w:hAnsi="Calibri" w:cs="Calibri"/>
                <w:color w:val="000000"/>
                <w:kern w:val="0"/>
                <w:sz w:val="20"/>
                <w:szCs w:val="20"/>
                <w:lang w:eastAsia="es-MX"/>
                <w14:ligatures w14:val="none"/>
              </w:rPr>
              <w:t>397</w:t>
            </w:r>
          </w:p>
        </w:tc>
        <w:tc>
          <w:tcPr>
            <w:tcW w:w="1700" w:type="dxa"/>
            <w:tcBorders>
              <w:top w:val="nil"/>
              <w:left w:val="nil"/>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color w:val="000000"/>
                <w:kern w:val="0"/>
                <w:sz w:val="20"/>
                <w:szCs w:val="20"/>
                <w:lang w:eastAsia="es-MX"/>
                <w14:ligatures w14:val="none"/>
              </w:rPr>
            </w:pPr>
            <w:r w:rsidRPr="00722983">
              <w:rPr>
                <w:rFonts w:ascii="Calibri" w:eastAsia="Times New Roman" w:hAnsi="Calibri" w:cs="Calibri"/>
                <w:color w:val="000000"/>
                <w:kern w:val="0"/>
                <w:sz w:val="20"/>
                <w:szCs w:val="20"/>
                <w:lang w:eastAsia="es-MX"/>
                <w14:ligatures w14:val="none"/>
              </w:rPr>
              <w:t>1,468</w:t>
            </w:r>
          </w:p>
        </w:tc>
        <w:tc>
          <w:tcPr>
            <w:tcW w:w="1300" w:type="dxa"/>
            <w:tcBorders>
              <w:top w:val="nil"/>
              <w:left w:val="nil"/>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color w:val="000000"/>
                <w:kern w:val="0"/>
                <w:sz w:val="20"/>
                <w:szCs w:val="20"/>
                <w:lang w:eastAsia="es-MX"/>
                <w14:ligatures w14:val="none"/>
              </w:rPr>
            </w:pPr>
            <w:r w:rsidRPr="00722983">
              <w:rPr>
                <w:rFonts w:ascii="Calibri" w:eastAsia="Times New Roman" w:hAnsi="Calibri" w:cs="Calibri"/>
                <w:color w:val="000000"/>
                <w:kern w:val="0"/>
                <w:sz w:val="20"/>
                <w:szCs w:val="20"/>
                <w:lang w:eastAsia="es-MX"/>
                <w14:ligatures w14:val="none"/>
              </w:rPr>
              <w:t>371</w:t>
            </w:r>
          </w:p>
        </w:tc>
        <w:tc>
          <w:tcPr>
            <w:tcW w:w="1300" w:type="dxa"/>
            <w:tcBorders>
              <w:top w:val="nil"/>
              <w:left w:val="nil"/>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color w:val="000000"/>
                <w:kern w:val="0"/>
                <w:sz w:val="20"/>
                <w:szCs w:val="20"/>
                <w:lang w:eastAsia="es-MX"/>
                <w14:ligatures w14:val="none"/>
              </w:rPr>
            </w:pPr>
            <w:r w:rsidRPr="00722983">
              <w:rPr>
                <w:rFonts w:ascii="Calibri" w:eastAsia="Times New Roman" w:hAnsi="Calibri" w:cs="Calibri"/>
                <w:color w:val="000000"/>
                <w:kern w:val="0"/>
                <w:sz w:val="20"/>
                <w:szCs w:val="20"/>
                <w:lang w:eastAsia="es-MX"/>
                <w14:ligatures w14:val="none"/>
              </w:rPr>
              <w:t>2,077</w:t>
            </w:r>
          </w:p>
        </w:tc>
        <w:tc>
          <w:tcPr>
            <w:tcW w:w="1300" w:type="dxa"/>
            <w:tcBorders>
              <w:top w:val="nil"/>
              <w:left w:val="nil"/>
              <w:bottom w:val="single" w:sz="4" w:space="0" w:color="000000"/>
              <w:right w:val="single" w:sz="4" w:space="0" w:color="FFFFFF"/>
            </w:tcBorders>
            <w:shd w:val="clear" w:color="000000" w:fill="00B0F0"/>
            <w:hideMark/>
          </w:tcPr>
          <w:p w:rsidR="00722983" w:rsidRPr="00722983" w:rsidRDefault="00722983" w:rsidP="00722983">
            <w:pPr>
              <w:jc w:val="center"/>
              <w:rPr>
                <w:rFonts w:ascii="Calibri" w:eastAsia="Times New Roman" w:hAnsi="Calibri" w:cs="Calibri"/>
                <w:color w:val="000000"/>
                <w:kern w:val="0"/>
                <w:sz w:val="20"/>
                <w:szCs w:val="20"/>
                <w:lang w:eastAsia="es-MX"/>
                <w14:ligatures w14:val="none"/>
              </w:rPr>
            </w:pPr>
            <w:r w:rsidRPr="00722983">
              <w:rPr>
                <w:rFonts w:ascii="Calibri" w:eastAsia="Times New Roman" w:hAnsi="Calibri" w:cs="Calibri"/>
                <w:color w:val="000000"/>
                <w:kern w:val="0"/>
                <w:sz w:val="20"/>
                <w:szCs w:val="20"/>
                <w:lang w:eastAsia="es-MX"/>
                <w14:ligatures w14:val="none"/>
              </w:rPr>
              <w:t>4,984</w:t>
            </w:r>
          </w:p>
        </w:tc>
        <w:tc>
          <w:tcPr>
            <w:tcW w:w="36" w:type="dxa"/>
            <w:hideMark/>
          </w:tcPr>
          <w:p w:rsidR="00722983" w:rsidRPr="00722983" w:rsidRDefault="00722983" w:rsidP="00722983">
            <w:pPr>
              <w:rPr>
                <w:rFonts w:ascii="Times New Roman" w:eastAsia="Times New Roman" w:hAnsi="Times New Roman" w:cs="Times New Roman"/>
                <w:kern w:val="0"/>
                <w:sz w:val="20"/>
                <w:szCs w:val="20"/>
                <w:lang w:eastAsia="es-MX"/>
                <w14:ligatures w14:val="none"/>
              </w:rPr>
            </w:pPr>
          </w:p>
        </w:tc>
      </w:tr>
    </w:tbl>
    <w:p w:rsidR="00722983" w:rsidRDefault="00722983" w:rsidP="00722983">
      <w:pPr>
        <w:pStyle w:val="Prrafodelista"/>
        <w:rPr>
          <w:b/>
          <w:bCs/>
        </w:rPr>
      </w:pPr>
    </w:p>
    <w:p w:rsidR="00243FD4" w:rsidRDefault="00243FD4" w:rsidP="00243FD4">
      <w:pPr>
        <w:pStyle w:val="Prrafodelista"/>
        <w:jc w:val="center"/>
        <w:rPr>
          <w:b/>
          <w:bCs/>
        </w:rPr>
      </w:pPr>
      <w:r>
        <w:rPr>
          <w:b/>
          <w:bCs/>
        </w:rPr>
        <w:t>NUEVO INGRESO A POSGRADO</w:t>
      </w:r>
    </w:p>
    <w:tbl>
      <w:tblPr>
        <w:tblW w:w="5200" w:type="dxa"/>
        <w:jc w:val="center"/>
        <w:tblCellMar>
          <w:left w:w="70" w:type="dxa"/>
          <w:right w:w="70" w:type="dxa"/>
        </w:tblCellMar>
        <w:tblLook w:val="04A0" w:firstRow="1" w:lastRow="0" w:firstColumn="1" w:lastColumn="0" w:noHBand="0" w:noVBand="1"/>
      </w:tblPr>
      <w:tblGrid>
        <w:gridCol w:w="1300"/>
        <w:gridCol w:w="1300"/>
        <w:gridCol w:w="1300"/>
        <w:gridCol w:w="1300"/>
      </w:tblGrid>
      <w:tr w:rsidR="00243FD4" w:rsidRPr="00243FD4" w:rsidTr="00243FD4">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000000" w:fill="222B35"/>
            <w:noWrap/>
            <w:vAlign w:val="bottom"/>
            <w:hideMark/>
          </w:tcPr>
          <w:p w:rsidR="00243FD4" w:rsidRPr="00243FD4" w:rsidRDefault="00243FD4" w:rsidP="00243FD4">
            <w:pPr>
              <w:rPr>
                <w:rFonts w:ascii="Arial" w:eastAsia="Times New Roman" w:hAnsi="Arial" w:cs="Arial"/>
                <w:color w:val="FFFFFF"/>
                <w:kern w:val="0"/>
                <w:sz w:val="20"/>
                <w:szCs w:val="20"/>
                <w:lang w:eastAsia="es-MX"/>
                <w14:ligatures w14:val="none"/>
              </w:rPr>
            </w:pPr>
            <w:r w:rsidRPr="00243FD4">
              <w:rPr>
                <w:rFonts w:ascii="Arial" w:eastAsia="Times New Roman" w:hAnsi="Arial" w:cs="Arial"/>
                <w:color w:val="FFFFFF"/>
                <w:kern w:val="0"/>
                <w:sz w:val="20"/>
                <w:szCs w:val="20"/>
                <w:lang w:eastAsia="es-MX"/>
                <w14:ligatures w14:val="none"/>
              </w:rPr>
              <w:t>POSGRADO</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243FD4" w:rsidRPr="00243FD4" w:rsidRDefault="00243FD4" w:rsidP="00243FD4">
            <w:pPr>
              <w:rPr>
                <w:rFonts w:ascii="Arial" w:eastAsia="Times New Roman" w:hAnsi="Arial" w:cs="Arial"/>
                <w:b/>
                <w:bCs/>
                <w:kern w:val="0"/>
                <w:sz w:val="20"/>
                <w:szCs w:val="20"/>
                <w:lang w:eastAsia="es-MX"/>
                <w14:ligatures w14:val="none"/>
              </w:rPr>
            </w:pPr>
            <w:r w:rsidRPr="00243FD4">
              <w:rPr>
                <w:rFonts w:ascii="Arial" w:eastAsia="Times New Roman" w:hAnsi="Arial" w:cs="Arial"/>
                <w:b/>
                <w:bCs/>
                <w:kern w:val="0"/>
                <w:sz w:val="20"/>
                <w:szCs w:val="20"/>
                <w:lang w:eastAsia="es-MX"/>
                <w14:ligatures w14:val="none"/>
              </w:rPr>
              <w:t>Total general</w:t>
            </w:r>
          </w:p>
        </w:tc>
        <w:tc>
          <w:tcPr>
            <w:tcW w:w="1300" w:type="dxa"/>
            <w:tcBorders>
              <w:top w:val="single" w:sz="4" w:space="0" w:color="auto"/>
              <w:left w:val="nil"/>
              <w:bottom w:val="single" w:sz="4" w:space="0" w:color="auto"/>
              <w:right w:val="single" w:sz="4" w:space="0" w:color="auto"/>
            </w:tcBorders>
            <w:shd w:val="clear" w:color="000000" w:fill="222B35"/>
            <w:noWrap/>
            <w:vAlign w:val="bottom"/>
            <w:hideMark/>
          </w:tcPr>
          <w:p w:rsidR="00243FD4" w:rsidRPr="00243FD4" w:rsidRDefault="00243FD4" w:rsidP="00243FD4">
            <w:pPr>
              <w:rPr>
                <w:rFonts w:ascii="Arial" w:eastAsia="Times New Roman" w:hAnsi="Arial" w:cs="Arial"/>
                <w:color w:val="FFFFFF"/>
                <w:kern w:val="0"/>
                <w:sz w:val="20"/>
                <w:szCs w:val="20"/>
                <w:lang w:eastAsia="es-MX"/>
                <w14:ligatures w14:val="none"/>
              </w:rPr>
            </w:pPr>
            <w:r w:rsidRPr="00243FD4">
              <w:rPr>
                <w:rFonts w:ascii="Arial" w:eastAsia="Times New Roman" w:hAnsi="Arial" w:cs="Arial"/>
                <w:color w:val="FFFFFF"/>
                <w:kern w:val="0"/>
                <w:sz w:val="20"/>
                <w:szCs w:val="20"/>
                <w:lang w:eastAsia="es-MX"/>
                <w14:ligatures w14:val="none"/>
              </w:rPr>
              <w:t>POSGRADO</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243FD4" w:rsidRPr="00243FD4" w:rsidRDefault="00243FD4" w:rsidP="00243FD4">
            <w:pPr>
              <w:rPr>
                <w:rFonts w:ascii="Arial" w:eastAsia="Times New Roman" w:hAnsi="Arial" w:cs="Arial"/>
                <w:b/>
                <w:bCs/>
                <w:kern w:val="0"/>
                <w:sz w:val="20"/>
                <w:szCs w:val="20"/>
                <w:lang w:eastAsia="es-MX"/>
                <w14:ligatures w14:val="none"/>
              </w:rPr>
            </w:pPr>
            <w:r w:rsidRPr="00243FD4">
              <w:rPr>
                <w:rFonts w:ascii="Arial" w:eastAsia="Times New Roman" w:hAnsi="Arial" w:cs="Arial"/>
                <w:b/>
                <w:bCs/>
                <w:kern w:val="0"/>
                <w:sz w:val="20"/>
                <w:szCs w:val="20"/>
                <w:lang w:eastAsia="es-MX"/>
                <w14:ligatures w14:val="none"/>
              </w:rPr>
              <w:t>Total general</w:t>
            </w:r>
          </w:p>
        </w:tc>
      </w:tr>
      <w:tr w:rsidR="00243FD4" w:rsidRPr="00243FD4" w:rsidTr="00243FD4">
        <w:trPr>
          <w:trHeight w:val="300"/>
          <w:jc w:val="center"/>
        </w:trPr>
        <w:tc>
          <w:tcPr>
            <w:tcW w:w="1300" w:type="dxa"/>
            <w:tcBorders>
              <w:top w:val="nil"/>
              <w:left w:val="single" w:sz="4" w:space="0" w:color="auto"/>
              <w:bottom w:val="single" w:sz="4" w:space="0" w:color="auto"/>
              <w:right w:val="single" w:sz="4" w:space="0" w:color="auto"/>
            </w:tcBorders>
            <w:shd w:val="clear" w:color="000000" w:fill="222B35"/>
            <w:noWrap/>
            <w:vAlign w:val="bottom"/>
            <w:hideMark/>
          </w:tcPr>
          <w:p w:rsidR="00243FD4" w:rsidRPr="00243FD4" w:rsidRDefault="00243FD4" w:rsidP="00243FD4">
            <w:pPr>
              <w:rPr>
                <w:rFonts w:ascii="Arial" w:eastAsia="Times New Roman" w:hAnsi="Arial" w:cs="Arial"/>
                <w:color w:val="FFFFFF"/>
                <w:kern w:val="0"/>
                <w:sz w:val="20"/>
                <w:szCs w:val="20"/>
                <w:lang w:eastAsia="es-MX"/>
                <w14:ligatures w14:val="none"/>
              </w:rPr>
            </w:pPr>
            <w:r w:rsidRPr="00243FD4">
              <w:rPr>
                <w:rFonts w:ascii="Arial" w:eastAsia="Times New Roman" w:hAnsi="Arial" w:cs="Arial"/>
                <w:color w:val="FFFFFF"/>
                <w:kern w:val="0"/>
                <w:sz w:val="20"/>
                <w:szCs w:val="20"/>
                <w:lang w:eastAsia="es-MX"/>
                <w14:ligatures w14:val="none"/>
              </w:rPr>
              <w:t>2015-I</w:t>
            </w:r>
          </w:p>
        </w:tc>
        <w:tc>
          <w:tcPr>
            <w:tcW w:w="1300" w:type="dxa"/>
            <w:tcBorders>
              <w:top w:val="nil"/>
              <w:left w:val="nil"/>
              <w:bottom w:val="single" w:sz="4" w:space="0" w:color="auto"/>
              <w:right w:val="single" w:sz="4" w:space="0" w:color="auto"/>
            </w:tcBorders>
            <w:shd w:val="clear" w:color="auto" w:fill="auto"/>
            <w:noWrap/>
            <w:vAlign w:val="bottom"/>
            <w:hideMark/>
          </w:tcPr>
          <w:p w:rsidR="00243FD4" w:rsidRPr="00243FD4" w:rsidRDefault="00243FD4" w:rsidP="00243FD4">
            <w:pPr>
              <w:jc w:val="center"/>
              <w:rPr>
                <w:rFonts w:ascii="Arial" w:eastAsia="Times New Roman" w:hAnsi="Arial" w:cs="Arial"/>
                <w:b/>
                <w:bCs/>
                <w:kern w:val="0"/>
                <w:sz w:val="20"/>
                <w:szCs w:val="20"/>
                <w:lang w:eastAsia="es-MX"/>
                <w14:ligatures w14:val="none"/>
              </w:rPr>
            </w:pPr>
            <w:r w:rsidRPr="00243FD4">
              <w:rPr>
                <w:rFonts w:ascii="Arial" w:eastAsia="Times New Roman" w:hAnsi="Arial" w:cs="Arial"/>
                <w:b/>
                <w:bCs/>
                <w:kern w:val="0"/>
                <w:sz w:val="20"/>
                <w:szCs w:val="20"/>
                <w:lang w:eastAsia="es-MX"/>
                <w14:ligatures w14:val="none"/>
              </w:rPr>
              <w:t>29</w:t>
            </w:r>
          </w:p>
        </w:tc>
        <w:tc>
          <w:tcPr>
            <w:tcW w:w="1300" w:type="dxa"/>
            <w:tcBorders>
              <w:top w:val="nil"/>
              <w:left w:val="nil"/>
              <w:bottom w:val="single" w:sz="4" w:space="0" w:color="auto"/>
              <w:right w:val="single" w:sz="4" w:space="0" w:color="auto"/>
            </w:tcBorders>
            <w:shd w:val="clear" w:color="000000" w:fill="222B35"/>
            <w:noWrap/>
            <w:vAlign w:val="bottom"/>
            <w:hideMark/>
          </w:tcPr>
          <w:p w:rsidR="00243FD4" w:rsidRPr="00243FD4" w:rsidRDefault="00243FD4" w:rsidP="00243FD4">
            <w:pPr>
              <w:rPr>
                <w:rFonts w:ascii="Arial" w:eastAsia="Times New Roman" w:hAnsi="Arial" w:cs="Arial"/>
                <w:color w:val="FFFFFF"/>
                <w:kern w:val="0"/>
                <w:sz w:val="20"/>
                <w:szCs w:val="20"/>
                <w:lang w:eastAsia="es-MX"/>
                <w14:ligatures w14:val="none"/>
              </w:rPr>
            </w:pPr>
            <w:r w:rsidRPr="00243FD4">
              <w:rPr>
                <w:rFonts w:ascii="Arial" w:eastAsia="Times New Roman" w:hAnsi="Arial" w:cs="Arial"/>
                <w:color w:val="FFFFFF"/>
                <w:kern w:val="0"/>
                <w:sz w:val="20"/>
                <w:szCs w:val="20"/>
                <w:lang w:eastAsia="es-MX"/>
                <w14:ligatures w14:val="none"/>
              </w:rPr>
              <w:t>2019-II</w:t>
            </w:r>
          </w:p>
        </w:tc>
        <w:tc>
          <w:tcPr>
            <w:tcW w:w="1300" w:type="dxa"/>
            <w:tcBorders>
              <w:top w:val="nil"/>
              <w:left w:val="nil"/>
              <w:bottom w:val="single" w:sz="4" w:space="0" w:color="auto"/>
              <w:right w:val="single" w:sz="4" w:space="0" w:color="auto"/>
            </w:tcBorders>
            <w:shd w:val="clear" w:color="auto" w:fill="auto"/>
            <w:noWrap/>
            <w:vAlign w:val="bottom"/>
            <w:hideMark/>
          </w:tcPr>
          <w:p w:rsidR="00243FD4" w:rsidRPr="00243FD4" w:rsidRDefault="00243FD4" w:rsidP="00243FD4">
            <w:pPr>
              <w:jc w:val="center"/>
              <w:rPr>
                <w:rFonts w:ascii="Arial" w:eastAsia="Times New Roman" w:hAnsi="Arial" w:cs="Arial"/>
                <w:b/>
                <w:bCs/>
                <w:kern w:val="0"/>
                <w:sz w:val="20"/>
                <w:szCs w:val="20"/>
                <w:lang w:eastAsia="es-MX"/>
                <w14:ligatures w14:val="none"/>
              </w:rPr>
            </w:pPr>
            <w:r w:rsidRPr="00243FD4">
              <w:rPr>
                <w:rFonts w:ascii="Arial" w:eastAsia="Times New Roman" w:hAnsi="Arial" w:cs="Arial"/>
                <w:b/>
                <w:bCs/>
                <w:kern w:val="0"/>
                <w:sz w:val="20"/>
                <w:szCs w:val="20"/>
                <w:lang w:eastAsia="es-MX"/>
                <w14:ligatures w14:val="none"/>
              </w:rPr>
              <w:t>24</w:t>
            </w:r>
          </w:p>
        </w:tc>
      </w:tr>
      <w:tr w:rsidR="00243FD4" w:rsidRPr="00243FD4" w:rsidTr="00243FD4">
        <w:trPr>
          <w:trHeight w:val="300"/>
          <w:jc w:val="center"/>
        </w:trPr>
        <w:tc>
          <w:tcPr>
            <w:tcW w:w="1300" w:type="dxa"/>
            <w:tcBorders>
              <w:top w:val="nil"/>
              <w:left w:val="single" w:sz="4" w:space="0" w:color="auto"/>
              <w:bottom w:val="single" w:sz="4" w:space="0" w:color="auto"/>
              <w:right w:val="single" w:sz="4" w:space="0" w:color="auto"/>
            </w:tcBorders>
            <w:shd w:val="clear" w:color="000000" w:fill="222B35"/>
            <w:noWrap/>
            <w:vAlign w:val="bottom"/>
            <w:hideMark/>
          </w:tcPr>
          <w:p w:rsidR="00243FD4" w:rsidRPr="00243FD4" w:rsidRDefault="00243FD4" w:rsidP="00243FD4">
            <w:pPr>
              <w:rPr>
                <w:rFonts w:ascii="Arial" w:eastAsia="Times New Roman" w:hAnsi="Arial" w:cs="Arial"/>
                <w:color w:val="FFFFFF"/>
                <w:kern w:val="0"/>
                <w:sz w:val="20"/>
                <w:szCs w:val="20"/>
                <w:lang w:eastAsia="es-MX"/>
                <w14:ligatures w14:val="none"/>
              </w:rPr>
            </w:pPr>
            <w:r w:rsidRPr="00243FD4">
              <w:rPr>
                <w:rFonts w:ascii="Arial" w:eastAsia="Times New Roman" w:hAnsi="Arial" w:cs="Arial"/>
                <w:color w:val="FFFFFF"/>
                <w:kern w:val="0"/>
                <w:sz w:val="20"/>
                <w:szCs w:val="20"/>
                <w:lang w:eastAsia="es-MX"/>
                <w14:ligatures w14:val="none"/>
              </w:rPr>
              <w:t>2015-II</w:t>
            </w:r>
          </w:p>
        </w:tc>
        <w:tc>
          <w:tcPr>
            <w:tcW w:w="1300" w:type="dxa"/>
            <w:tcBorders>
              <w:top w:val="nil"/>
              <w:left w:val="nil"/>
              <w:bottom w:val="single" w:sz="4" w:space="0" w:color="auto"/>
              <w:right w:val="single" w:sz="4" w:space="0" w:color="auto"/>
            </w:tcBorders>
            <w:shd w:val="clear" w:color="auto" w:fill="auto"/>
            <w:noWrap/>
            <w:vAlign w:val="bottom"/>
            <w:hideMark/>
          </w:tcPr>
          <w:p w:rsidR="00243FD4" w:rsidRPr="00243FD4" w:rsidRDefault="00243FD4" w:rsidP="00243FD4">
            <w:pPr>
              <w:jc w:val="center"/>
              <w:rPr>
                <w:rFonts w:ascii="Arial" w:eastAsia="Times New Roman" w:hAnsi="Arial" w:cs="Arial"/>
                <w:b/>
                <w:bCs/>
                <w:kern w:val="0"/>
                <w:sz w:val="20"/>
                <w:szCs w:val="20"/>
                <w:lang w:eastAsia="es-MX"/>
                <w14:ligatures w14:val="none"/>
              </w:rPr>
            </w:pPr>
            <w:r w:rsidRPr="00243FD4">
              <w:rPr>
                <w:rFonts w:ascii="Arial" w:eastAsia="Times New Roman" w:hAnsi="Arial" w:cs="Arial"/>
                <w:b/>
                <w:bCs/>
                <w:kern w:val="0"/>
                <w:sz w:val="20"/>
                <w:szCs w:val="20"/>
                <w:lang w:eastAsia="es-MX"/>
                <w14:ligatures w14:val="none"/>
              </w:rPr>
              <w:t>130</w:t>
            </w:r>
          </w:p>
        </w:tc>
        <w:tc>
          <w:tcPr>
            <w:tcW w:w="1300" w:type="dxa"/>
            <w:tcBorders>
              <w:top w:val="nil"/>
              <w:left w:val="nil"/>
              <w:bottom w:val="single" w:sz="4" w:space="0" w:color="auto"/>
              <w:right w:val="single" w:sz="4" w:space="0" w:color="auto"/>
            </w:tcBorders>
            <w:shd w:val="clear" w:color="000000" w:fill="222B35"/>
            <w:noWrap/>
            <w:vAlign w:val="bottom"/>
            <w:hideMark/>
          </w:tcPr>
          <w:p w:rsidR="00243FD4" w:rsidRPr="00243FD4" w:rsidRDefault="00243FD4" w:rsidP="00243FD4">
            <w:pPr>
              <w:rPr>
                <w:rFonts w:ascii="Arial" w:eastAsia="Times New Roman" w:hAnsi="Arial" w:cs="Arial"/>
                <w:color w:val="FFFFFF"/>
                <w:kern w:val="0"/>
                <w:sz w:val="20"/>
                <w:szCs w:val="20"/>
                <w:lang w:eastAsia="es-MX"/>
                <w14:ligatures w14:val="none"/>
              </w:rPr>
            </w:pPr>
            <w:r w:rsidRPr="00243FD4">
              <w:rPr>
                <w:rFonts w:ascii="Arial" w:eastAsia="Times New Roman" w:hAnsi="Arial" w:cs="Arial"/>
                <w:color w:val="FFFFFF"/>
                <w:kern w:val="0"/>
                <w:sz w:val="20"/>
                <w:szCs w:val="20"/>
                <w:lang w:eastAsia="es-MX"/>
                <w14:ligatures w14:val="none"/>
              </w:rPr>
              <w:t>2020-I</w:t>
            </w:r>
          </w:p>
        </w:tc>
        <w:tc>
          <w:tcPr>
            <w:tcW w:w="1300" w:type="dxa"/>
            <w:tcBorders>
              <w:top w:val="nil"/>
              <w:left w:val="nil"/>
              <w:bottom w:val="single" w:sz="4" w:space="0" w:color="auto"/>
              <w:right w:val="single" w:sz="4" w:space="0" w:color="auto"/>
            </w:tcBorders>
            <w:shd w:val="clear" w:color="auto" w:fill="auto"/>
            <w:noWrap/>
            <w:vAlign w:val="bottom"/>
            <w:hideMark/>
          </w:tcPr>
          <w:p w:rsidR="00243FD4" w:rsidRPr="00243FD4" w:rsidRDefault="00243FD4" w:rsidP="00243FD4">
            <w:pPr>
              <w:jc w:val="center"/>
              <w:rPr>
                <w:rFonts w:ascii="Arial" w:eastAsia="Times New Roman" w:hAnsi="Arial" w:cs="Arial"/>
                <w:b/>
                <w:bCs/>
                <w:kern w:val="0"/>
                <w:sz w:val="20"/>
                <w:szCs w:val="20"/>
                <w:lang w:eastAsia="es-MX"/>
                <w14:ligatures w14:val="none"/>
              </w:rPr>
            </w:pPr>
            <w:r w:rsidRPr="00243FD4">
              <w:rPr>
                <w:rFonts w:ascii="Arial" w:eastAsia="Times New Roman" w:hAnsi="Arial" w:cs="Arial"/>
                <w:b/>
                <w:bCs/>
                <w:kern w:val="0"/>
                <w:sz w:val="20"/>
                <w:szCs w:val="20"/>
                <w:lang w:eastAsia="es-MX"/>
                <w14:ligatures w14:val="none"/>
              </w:rPr>
              <w:t>150</w:t>
            </w:r>
          </w:p>
        </w:tc>
      </w:tr>
      <w:tr w:rsidR="00243FD4" w:rsidRPr="00243FD4" w:rsidTr="00243FD4">
        <w:trPr>
          <w:trHeight w:val="300"/>
          <w:jc w:val="center"/>
        </w:trPr>
        <w:tc>
          <w:tcPr>
            <w:tcW w:w="1300" w:type="dxa"/>
            <w:tcBorders>
              <w:top w:val="nil"/>
              <w:left w:val="single" w:sz="4" w:space="0" w:color="auto"/>
              <w:bottom w:val="single" w:sz="4" w:space="0" w:color="auto"/>
              <w:right w:val="single" w:sz="4" w:space="0" w:color="auto"/>
            </w:tcBorders>
            <w:shd w:val="clear" w:color="000000" w:fill="222B35"/>
            <w:noWrap/>
            <w:vAlign w:val="bottom"/>
            <w:hideMark/>
          </w:tcPr>
          <w:p w:rsidR="00243FD4" w:rsidRPr="00243FD4" w:rsidRDefault="00243FD4" w:rsidP="00243FD4">
            <w:pPr>
              <w:rPr>
                <w:rFonts w:ascii="Arial" w:eastAsia="Times New Roman" w:hAnsi="Arial" w:cs="Arial"/>
                <w:color w:val="FFFFFF"/>
                <w:kern w:val="0"/>
                <w:sz w:val="20"/>
                <w:szCs w:val="20"/>
                <w:lang w:eastAsia="es-MX"/>
                <w14:ligatures w14:val="none"/>
              </w:rPr>
            </w:pPr>
            <w:r w:rsidRPr="00243FD4">
              <w:rPr>
                <w:rFonts w:ascii="Arial" w:eastAsia="Times New Roman" w:hAnsi="Arial" w:cs="Arial"/>
                <w:color w:val="FFFFFF"/>
                <w:kern w:val="0"/>
                <w:sz w:val="20"/>
                <w:szCs w:val="20"/>
                <w:lang w:eastAsia="es-MX"/>
                <w14:ligatures w14:val="none"/>
              </w:rPr>
              <w:t>2016-I</w:t>
            </w:r>
          </w:p>
        </w:tc>
        <w:tc>
          <w:tcPr>
            <w:tcW w:w="1300" w:type="dxa"/>
            <w:tcBorders>
              <w:top w:val="nil"/>
              <w:left w:val="nil"/>
              <w:bottom w:val="single" w:sz="4" w:space="0" w:color="auto"/>
              <w:right w:val="single" w:sz="4" w:space="0" w:color="auto"/>
            </w:tcBorders>
            <w:shd w:val="clear" w:color="auto" w:fill="auto"/>
            <w:noWrap/>
            <w:vAlign w:val="bottom"/>
            <w:hideMark/>
          </w:tcPr>
          <w:p w:rsidR="00243FD4" w:rsidRPr="00243FD4" w:rsidRDefault="00243FD4" w:rsidP="00243FD4">
            <w:pPr>
              <w:jc w:val="center"/>
              <w:rPr>
                <w:rFonts w:ascii="Arial" w:eastAsia="Times New Roman" w:hAnsi="Arial" w:cs="Arial"/>
                <w:b/>
                <w:bCs/>
                <w:kern w:val="0"/>
                <w:sz w:val="20"/>
                <w:szCs w:val="20"/>
                <w:lang w:eastAsia="es-MX"/>
                <w14:ligatures w14:val="none"/>
              </w:rPr>
            </w:pPr>
            <w:r w:rsidRPr="00243FD4">
              <w:rPr>
                <w:rFonts w:ascii="Arial" w:eastAsia="Times New Roman" w:hAnsi="Arial" w:cs="Arial"/>
                <w:b/>
                <w:bCs/>
                <w:kern w:val="0"/>
                <w:sz w:val="20"/>
                <w:szCs w:val="20"/>
                <w:lang w:eastAsia="es-MX"/>
                <w14:ligatures w14:val="none"/>
              </w:rPr>
              <w:t>2</w:t>
            </w:r>
          </w:p>
        </w:tc>
        <w:tc>
          <w:tcPr>
            <w:tcW w:w="1300" w:type="dxa"/>
            <w:tcBorders>
              <w:top w:val="nil"/>
              <w:left w:val="nil"/>
              <w:bottom w:val="single" w:sz="4" w:space="0" w:color="auto"/>
              <w:right w:val="single" w:sz="4" w:space="0" w:color="auto"/>
            </w:tcBorders>
            <w:shd w:val="clear" w:color="000000" w:fill="222B35"/>
            <w:noWrap/>
            <w:vAlign w:val="bottom"/>
            <w:hideMark/>
          </w:tcPr>
          <w:p w:rsidR="00243FD4" w:rsidRPr="00243FD4" w:rsidRDefault="00243FD4" w:rsidP="00243FD4">
            <w:pPr>
              <w:rPr>
                <w:rFonts w:ascii="Arial" w:eastAsia="Times New Roman" w:hAnsi="Arial" w:cs="Arial"/>
                <w:color w:val="FFFFFF"/>
                <w:kern w:val="0"/>
                <w:sz w:val="20"/>
                <w:szCs w:val="20"/>
                <w:lang w:eastAsia="es-MX"/>
                <w14:ligatures w14:val="none"/>
              </w:rPr>
            </w:pPr>
            <w:r w:rsidRPr="00243FD4">
              <w:rPr>
                <w:rFonts w:ascii="Arial" w:eastAsia="Times New Roman" w:hAnsi="Arial" w:cs="Arial"/>
                <w:color w:val="FFFFFF"/>
                <w:kern w:val="0"/>
                <w:sz w:val="20"/>
                <w:szCs w:val="20"/>
                <w:lang w:eastAsia="es-MX"/>
                <w14:ligatures w14:val="none"/>
              </w:rPr>
              <w:t>2020-II</w:t>
            </w:r>
          </w:p>
        </w:tc>
        <w:tc>
          <w:tcPr>
            <w:tcW w:w="1300" w:type="dxa"/>
            <w:tcBorders>
              <w:top w:val="nil"/>
              <w:left w:val="nil"/>
              <w:bottom w:val="single" w:sz="4" w:space="0" w:color="auto"/>
              <w:right w:val="single" w:sz="4" w:space="0" w:color="auto"/>
            </w:tcBorders>
            <w:shd w:val="clear" w:color="auto" w:fill="auto"/>
            <w:noWrap/>
            <w:vAlign w:val="bottom"/>
            <w:hideMark/>
          </w:tcPr>
          <w:p w:rsidR="00243FD4" w:rsidRPr="00243FD4" w:rsidRDefault="00243FD4" w:rsidP="00243FD4">
            <w:pPr>
              <w:jc w:val="center"/>
              <w:rPr>
                <w:rFonts w:ascii="Arial" w:eastAsia="Times New Roman" w:hAnsi="Arial" w:cs="Arial"/>
                <w:b/>
                <w:bCs/>
                <w:kern w:val="0"/>
                <w:sz w:val="20"/>
                <w:szCs w:val="20"/>
                <w:lang w:eastAsia="es-MX"/>
                <w14:ligatures w14:val="none"/>
              </w:rPr>
            </w:pPr>
            <w:r w:rsidRPr="00243FD4">
              <w:rPr>
                <w:rFonts w:ascii="Arial" w:eastAsia="Times New Roman" w:hAnsi="Arial" w:cs="Arial"/>
                <w:b/>
                <w:bCs/>
                <w:kern w:val="0"/>
                <w:sz w:val="20"/>
                <w:szCs w:val="20"/>
                <w:lang w:eastAsia="es-MX"/>
                <w14:ligatures w14:val="none"/>
              </w:rPr>
              <w:t>30</w:t>
            </w:r>
          </w:p>
        </w:tc>
      </w:tr>
      <w:tr w:rsidR="00243FD4" w:rsidRPr="00243FD4" w:rsidTr="00243FD4">
        <w:trPr>
          <w:trHeight w:val="300"/>
          <w:jc w:val="center"/>
        </w:trPr>
        <w:tc>
          <w:tcPr>
            <w:tcW w:w="1300" w:type="dxa"/>
            <w:tcBorders>
              <w:top w:val="nil"/>
              <w:left w:val="single" w:sz="4" w:space="0" w:color="auto"/>
              <w:bottom w:val="single" w:sz="4" w:space="0" w:color="auto"/>
              <w:right w:val="single" w:sz="4" w:space="0" w:color="auto"/>
            </w:tcBorders>
            <w:shd w:val="clear" w:color="000000" w:fill="222B35"/>
            <w:noWrap/>
            <w:vAlign w:val="bottom"/>
            <w:hideMark/>
          </w:tcPr>
          <w:p w:rsidR="00243FD4" w:rsidRPr="00243FD4" w:rsidRDefault="00243FD4" w:rsidP="00243FD4">
            <w:pPr>
              <w:rPr>
                <w:rFonts w:ascii="Arial" w:eastAsia="Times New Roman" w:hAnsi="Arial" w:cs="Arial"/>
                <w:color w:val="FFFFFF"/>
                <w:kern w:val="0"/>
                <w:sz w:val="20"/>
                <w:szCs w:val="20"/>
                <w:lang w:eastAsia="es-MX"/>
                <w14:ligatures w14:val="none"/>
              </w:rPr>
            </w:pPr>
            <w:r w:rsidRPr="00243FD4">
              <w:rPr>
                <w:rFonts w:ascii="Arial" w:eastAsia="Times New Roman" w:hAnsi="Arial" w:cs="Arial"/>
                <w:color w:val="FFFFFF"/>
                <w:kern w:val="0"/>
                <w:sz w:val="20"/>
                <w:szCs w:val="20"/>
                <w:lang w:eastAsia="es-MX"/>
                <w14:ligatures w14:val="none"/>
              </w:rPr>
              <w:t>2016-II</w:t>
            </w:r>
          </w:p>
        </w:tc>
        <w:tc>
          <w:tcPr>
            <w:tcW w:w="1300" w:type="dxa"/>
            <w:tcBorders>
              <w:top w:val="nil"/>
              <w:left w:val="nil"/>
              <w:bottom w:val="single" w:sz="4" w:space="0" w:color="auto"/>
              <w:right w:val="single" w:sz="4" w:space="0" w:color="auto"/>
            </w:tcBorders>
            <w:shd w:val="clear" w:color="auto" w:fill="auto"/>
            <w:noWrap/>
            <w:vAlign w:val="bottom"/>
            <w:hideMark/>
          </w:tcPr>
          <w:p w:rsidR="00243FD4" w:rsidRPr="00243FD4" w:rsidRDefault="00243FD4" w:rsidP="00243FD4">
            <w:pPr>
              <w:jc w:val="center"/>
              <w:rPr>
                <w:rFonts w:ascii="Arial" w:eastAsia="Times New Roman" w:hAnsi="Arial" w:cs="Arial"/>
                <w:b/>
                <w:bCs/>
                <w:kern w:val="0"/>
                <w:sz w:val="20"/>
                <w:szCs w:val="20"/>
                <w:lang w:eastAsia="es-MX"/>
                <w14:ligatures w14:val="none"/>
              </w:rPr>
            </w:pPr>
            <w:r w:rsidRPr="00243FD4">
              <w:rPr>
                <w:rFonts w:ascii="Arial" w:eastAsia="Times New Roman" w:hAnsi="Arial" w:cs="Arial"/>
                <w:b/>
                <w:bCs/>
                <w:kern w:val="0"/>
                <w:sz w:val="20"/>
                <w:szCs w:val="20"/>
                <w:lang w:eastAsia="es-MX"/>
                <w14:ligatures w14:val="none"/>
              </w:rPr>
              <w:t>32</w:t>
            </w:r>
          </w:p>
        </w:tc>
        <w:tc>
          <w:tcPr>
            <w:tcW w:w="1300" w:type="dxa"/>
            <w:tcBorders>
              <w:top w:val="nil"/>
              <w:left w:val="nil"/>
              <w:bottom w:val="single" w:sz="4" w:space="0" w:color="auto"/>
              <w:right w:val="single" w:sz="4" w:space="0" w:color="auto"/>
            </w:tcBorders>
            <w:shd w:val="clear" w:color="000000" w:fill="222B35"/>
            <w:noWrap/>
            <w:vAlign w:val="bottom"/>
            <w:hideMark/>
          </w:tcPr>
          <w:p w:rsidR="00243FD4" w:rsidRPr="00243FD4" w:rsidRDefault="00243FD4" w:rsidP="00243FD4">
            <w:pPr>
              <w:rPr>
                <w:rFonts w:ascii="Arial" w:eastAsia="Times New Roman" w:hAnsi="Arial" w:cs="Arial"/>
                <w:color w:val="FFFFFF"/>
                <w:kern w:val="0"/>
                <w:sz w:val="20"/>
                <w:szCs w:val="20"/>
                <w:lang w:eastAsia="es-MX"/>
                <w14:ligatures w14:val="none"/>
              </w:rPr>
            </w:pPr>
            <w:r w:rsidRPr="00243FD4">
              <w:rPr>
                <w:rFonts w:ascii="Arial" w:eastAsia="Times New Roman" w:hAnsi="Arial" w:cs="Arial"/>
                <w:color w:val="FFFFFF"/>
                <w:kern w:val="0"/>
                <w:sz w:val="20"/>
                <w:szCs w:val="20"/>
                <w:lang w:eastAsia="es-MX"/>
                <w14:ligatures w14:val="none"/>
              </w:rPr>
              <w:t>2021-I</w:t>
            </w:r>
          </w:p>
        </w:tc>
        <w:tc>
          <w:tcPr>
            <w:tcW w:w="1300" w:type="dxa"/>
            <w:tcBorders>
              <w:top w:val="nil"/>
              <w:left w:val="nil"/>
              <w:bottom w:val="single" w:sz="4" w:space="0" w:color="auto"/>
              <w:right w:val="single" w:sz="4" w:space="0" w:color="auto"/>
            </w:tcBorders>
            <w:shd w:val="clear" w:color="auto" w:fill="auto"/>
            <w:noWrap/>
            <w:vAlign w:val="bottom"/>
            <w:hideMark/>
          </w:tcPr>
          <w:p w:rsidR="00243FD4" w:rsidRPr="00243FD4" w:rsidRDefault="00243FD4" w:rsidP="00243FD4">
            <w:pPr>
              <w:jc w:val="center"/>
              <w:rPr>
                <w:rFonts w:ascii="Arial" w:eastAsia="Times New Roman" w:hAnsi="Arial" w:cs="Arial"/>
                <w:b/>
                <w:bCs/>
                <w:kern w:val="0"/>
                <w:sz w:val="20"/>
                <w:szCs w:val="20"/>
                <w:lang w:eastAsia="es-MX"/>
                <w14:ligatures w14:val="none"/>
              </w:rPr>
            </w:pPr>
            <w:r w:rsidRPr="00243FD4">
              <w:rPr>
                <w:rFonts w:ascii="Arial" w:eastAsia="Times New Roman" w:hAnsi="Arial" w:cs="Arial"/>
                <w:b/>
                <w:bCs/>
                <w:kern w:val="0"/>
                <w:sz w:val="20"/>
                <w:szCs w:val="20"/>
                <w:lang w:eastAsia="es-MX"/>
                <w14:ligatures w14:val="none"/>
              </w:rPr>
              <w:t>35</w:t>
            </w:r>
          </w:p>
        </w:tc>
      </w:tr>
      <w:tr w:rsidR="00243FD4" w:rsidRPr="00243FD4" w:rsidTr="00243FD4">
        <w:trPr>
          <w:trHeight w:val="300"/>
          <w:jc w:val="center"/>
        </w:trPr>
        <w:tc>
          <w:tcPr>
            <w:tcW w:w="1300" w:type="dxa"/>
            <w:tcBorders>
              <w:top w:val="nil"/>
              <w:left w:val="single" w:sz="4" w:space="0" w:color="auto"/>
              <w:bottom w:val="single" w:sz="4" w:space="0" w:color="auto"/>
              <w:right w:val="single" w:sz="4" w:space="0" w:color="auto"/>
            </w:tcBorders>
            <w:shd w:val="clear" w:color="000000" w:fill="222B35"/>
            <w:noWrap/>
            <w:vAlign w:val="bottom"/>
            <w:hideMark/>
          </w:tcPr>
          <w:p w:rsidR="00243FD4" w:rsidRPr="00243FD4" w:rsidRDefault="00243FD4" w:rsidP="00243FD4">
            <w:pPr>
              <w:rPr>
                <w:rFonts w:ascii="Arial" w:eastAsia="Times New Roman" w:hAnsi="Arial" w:cs="Arial"/>
                <w:color w:val="FFFFFF"/>
                <w:kern w:val="0"/>
                <w:sz w:val="20"/>
                <w:szCs w:val="20"/>
                <w:lang w:eastAsia="es-MX"/>
                <w14:ligatures w14:val="none"/>
              </w:rPr>
            </w:pPr>
            <w:r w:rsidRPr="00243FD4">
              <w:rPr>
                <w:rFonts w:ascii="Arial" w:eastAsia="Times New Roman" w:hAnsi="Arial" w:cs="Arial"/>
                <w:color w:val="FFFFFF"/>
                <w:kern w:val="0"/>
                <w:sz w:val="20"/>
                <w:szCs w:val="20"/>
                <w:lang w:eastAsia="es-MX"/>
                <w14:ligatures w14:val="none"/>
              </w:rPr>
              <w:t>2017-I</w:t>
            </w:r>
          </w:p>
        </w:tc>
        <w:tc>
          <w:tcPr>
            <w:tcW w:w="1300" w:type="dxa"/>
            <w:tcBorders>
              <w:top w:val="nil"/>
              <w:left w:val="nil"/>
              <w:bottom w:val="single" w:sz="4" w:space="0" w:color="auto"/>
              <w:right w:val="single" w:sz="4" w:space="0" w:color="auto"/>
            </w:tcBorders>
            <w:shd w:val="clear" w:color="auto" w:fill="auto"/>
            <w:noWrap/>
            <w:vAlign w:val="bottom"/>
            <w:hideMark/>
          </w:tcPr>
          <w:p w:rsidR="00243FD4" w:rsidRPr="00243FD4" w:rsidRDefault="00243FD4" w:rsidP="00243FD4">
            <w:pPr>
              <w:jc w:val="center"/>
              <w:rPr>
                <w:rFonts w:ascii="Arial" w:eastAsia="Times New Roman" w:hAnsi="Arial" w:cs="Arial"/>
                <w:b/>
                <w:bCs/>
                <w:kern w:val="0"/>
                <w:sz w:val="20"/>
                <w:szCs w:val="20"/>
                <w:lang w:eastAsia="es-MX"/>
                <w14:ligatures w14:val="none"/>
              </w:rPr>
            </w:pPr>
            <w:r w:rsidRPr="00243FD4">
              <w:rPr>
                <w:rFonts w:ascii="Arial" w:eastAsia="Times New Roman" w:hAnsi="Arial" w:cs="Arial"/>
                <w:b/>
                <w:bCs/>
                <w:kern w:val="0"/>
                <w:sz w:val="20"/>
                <w:szCs w:val="20"/>
                <w:lang w:eastAsia="es-MX"/>
                <w14:ligatures w14:val="none"/>
              </w:rPr>
              <w:t>39</w:t>
            </w:r>
          </w:p>
        </w:tc>
        <w:tc>
          <w:tcPr>
            <w:tcW w:w="1300" w:type="dxa"/>
            <w:tcBorders>
              <w:top w:val="nil"/>
              <w:left w:val="nil"/>
              <w:bottom w:val="single" w:sz="4" w:space="0" w:color="auto"/>
              <w:right w:val="single" w:sz="4" w:space="0" w:color="auto"/>
            </w:tcBorders>
            <w:shd w:val="clear" w:color="000000" w:fill="222B35"/>
            <w:noWrap/>
            <w:vAlign w:val="bottom"/>
            <w:hideMark/>
          </w:tcPr>
          <w:p w:rsidR="00243FD4" w:rsidRPr="00243FD4" w:rsidRDefault="00243FD4" w:rsidP="00243FD4">
            <w:pPr>
              <w:rPr>
                <w:rFonts w:ascii="Arial" w:eastAsia="Times New Roman" w:hAnsi="Arial" w:cs="Arial"/>
                <w:color w:val="FFFFFF"/>
                <w:kern w:val="0"/>
                <w:sz w:val="20"/>
                <w:szCs w:val="20"/>
                <w:lang w:eastAsia="es-MX"/>
                <w14:ligatures w14:val="none"/>
              </w:rPr>
            </w:pPr>
            <w:r w:rsidRPr="00243FD4">
              <w:rPr>
                <w:rFonts w:ascii="Arial" w:eastAsia="Times New Roman" w:hAnsi="Arial" w:cs="Arial"/>
                <w:color w:val="FFFFFF"/>
                <w:kern w:val="0"/>
                <w:sz w:val="20"/>
                <w:szCs w:val="20"/>
                <w:lang w:eastAsia="es-MX"/>
                <w14:ligatures w14:val="none"/>
              </w:rPr>
              <w:t>2021-II</w:t>
            </w:r>
          </w:p>
        </w:tc>
        <w:tc>
          <w:tcPr>
            <w:tcW w:w="1300" w:type="dxa"/>
            <w:tcBorders>
              <w:top w:val="nil"/>
              <w:left w:val="nil"/>
              <w:bottom w:val="single" w:sz="4" w:space="0" w:color="auto"/>
              <w:right w:val="single" w:sz="4" w:space="0" w:color="auto"/>
            </w:tcBorders>
            <w:shd w:val="clear" w:color="auto" w:fill="auto"/>
            <w:noWrap/>
            <w:vAlign w:val="bottom"/>
            <w:hideMark/>
          </w:tcPr>
          <w:p w:rsidR="00243FD4" w:rsidRPr="00243FD4" w:rsidRDefault="00243FD4" w:rsidP="00243FD4">
            <w:pPr>
              <w:jc w:val="center"/>
              <w:rPr>
                <w:rFonts w:ascii="Arial" w:eastAsia="Times New Roman" w:hAnsi="Arial" w:cs="Arial"/>
                <w:b/>
                <w:bCs/>
                <w:kern w:val="0"/>
                <w:sz w:val="20"/>
                <w:szCs w:val="20"/>
                <w:lang w:eastAsia="es-MX"/>
                <w14:ligatures w14:val="none"/>
              </w:rPr>
            </w:pPr>
            <w:r w:rsidRPr="00243FD4">
              <w:rPr>
                <w:rFonts w:ascii="Arial" w:eastAsia="Times New Roman" w:hAnsi="Arial" w:cs="Arial"/>
                <w:b/>
                <w:bCs/>
                <w:kern w:val="0"/>
                <w:sz w:val="20"/>
                <w:szCs w:val="20"/>
                <w:lang w:eastAsia="es-MX"/>
                <w14:ligatures w14:val="none"/>
              </w:rPr>
              <w:t>94</w:t>
            </w:r>
          </w:p>
        </w:tc>
      </w:tr>
      <w:tr w:rsidR="00243FD4" w:rsidRPr="00243FD4" w:rsidTr="00243FD4">
        <w:trPr>
          <w:trHeight w:val="300"/>
          <w:jc w:val="center"/>
        </w:trPr>
        <w:tc>
          <w:tcPr>
            <w:tcW w:w="1300" w:type="dxa"/>
            <w:tcBorders>
              <w:top w:val="nil"/>
              <w:left w:val="single" w:sz="4" w:space="0" w:color="auto"/>
              <w:bottom w:val="single" w:sz="4" w:space="0" w:color="auto"/>
              <w:right w:val="single" w:sz="4" w:space="0" w:color="auto"/>
            </w:tcBorders>
            <w:shd w:val="clear" w:color="000000" w:fill="222B35"/>
            <w:noWrap/>
            <w:vAlign w:val="bottom"/>
            <w:hideMark/>
          </w:tcPr>
          <w:p w:rsidR="00243FD4" w:rsidRPr="00243FD4" w:rsidRDefault="00243FD4" w:rsidP="00243FD4">
            <w:pPr>
              <w:rPr>
                <w:rFonts w:ascii="Arial" w:eastAsia="Times New Roman" w:hAnsi="Arial" w:cs="Arial"/>
                <w:color w:val="FFFFFF"/>
                <w:kern w:val="0"/>
                <w:sz w:val="20"/>
                <w:szCs w:val="20"/>
                <w:lang w:eastAsia="es-MX"/>
                <w14:ligatures w14:val="none"/>
              </w:rPr>
            </w:pPr>
            <w:r w:rsidRPr="00243FD4">
              <w:rPr>
                <w:rFonts w:ascii="Arial" w:eastAsia="Times New Roman" w:hAnsi="Arial" w:cs="Arial"/>
                <w:color w:val="FFFFFF"/>
                <w:kern w:val="0"/>
                <w:sz w:val="20"/>
                <w:szCs w:val="20"/>
                <w:lang w:eastAsia="es-MX"/>
                <w14:ligatures w14:val="none"/>
              </w:rPr>
              <w:t>2017-II</w:t>
            </w:r>
          </w:p>
        </w:tc>
        <w:tc>
          <w:tcPr>
            <w:tcW w:w="1300" w:type="dxa"/>
            <w:tcBorders>
              <w:top w:val="nil"/>
              <w:left w:val="nil"/>
              <w:bottom w:val="single" w:sz="4" w:space="0" w:color="auto"/>
              <w:right w:val="single" w:sz="4" w:space="0" w:color="auto"/>
            </w:tcBorders>
            <w:shd w:val="clear" w:color="auto" w:fill="auto"/>
            <w:noWrap/>
            <w:vAlign w:val="bottom"/>
            <w:hideMark/>
          </w:tcPr>
          <w:p w:rsidR="00243FD4" w:rsidRPr="00243FD4" w:rsidRDefault="00243FD4" w:rsidP="00243FD4">
            <w:pPr>
              <w:jc w:val="center"/>
              <w:rPr>
                <w:rFonts w:ascii="Arial" w:eastAsia="Times New Roman" w:hAnsi="Arial" w:cs="Arial"/>
                <w:b/>
                <w:bCs/>
                <w:kern w:val="0"/>
                <w:sz w:val="20"/>
                <w:szCs w:val="20"/>
                <w:lang w:eastAsia="es-MX"/>
                <w14:ligatures w14:val="none"/>
              </w:rPr>
            </w:pPr>
            <w:r w:rsidRPr="00243FD4">
              <w:rPr>
                <w:rFonts w:ascii="Arial" w:eastAsia="Times New Roman" w:hAnsi="Arial" w:cs="Arial"/>
                <w:b/>
                <w:bCs/>
                <w:kern w:val="0"/>
                <w:sz w:val="20"/>
                <w:szCs w:val="20"/>
                <w:lang w:eastAsia="es-MX"/>
                <w14:ligatures w14:val="none"/>
              </w:rPr>
              <w:t>98</w:t>
            </w:r>
          </w:p>
        </w:tc>
        <w:tc>
          <w:tcPr>
            <w:tcW w:w="1300" w:type="dxa"/>
            <w:tcBorders>
              <w:top w:val="nil"/>
              <w:left w:val="nil"/>
              <w:bottom w:val="single" w:sz="4" w:space="0" w:color="auto"/>
              <w:right w:val="single" w:sz="4" w:space="0" w:color="auto"/>
            </w:tcBorders>
            <w:shd w:val="clear" w:color="000000" w:fill="222B35"/>
            <w:noWrap/>
            <w:vAlign w:val="bottom"/>
            <w:hideMark/>
          </w:tcPr>
          <w:p w:rsidR="00243FD4" w:rsidRPr="00243FD4" w:rsidRDefault="00243FD4" w:rsidP="00243FD4">
            <w:pPr>
              <w:rPr>
                <w:rFonts w:ascii="Arial" w:eastAsia="Times New Roman" w:hAnsi="Arial" w:cs="Arial"/>
                <w:color w:val="FFFFFF"/>
                <w:kern w:val="0"/>
                <w:sz w:val="20"/>
                <w:szCs w:val="20"/>
                <w:lang w:eastAsia="es-MX"/>
                <w14:ligatures w14:val="none"/>
              </w:rPr>
            </w:pPr>
            <w:r w:rsidRPr="00243FD4">
              <w:rPr>
                <w:rFonts w:ascii="Arial" w:eastAsia="Times New Roman" w:hAnsi="Arial" w:cs="Arial"/>
                <w:color w:val="FFFFFF"/>
                <w:kern w:val="0"/>
                <w:sz w:val="20"/>
                <w:szCs w:val="20"/>
                <w:lang w:eastAsia="es-MX"/>
                <w14:ligatures w14:val="none"/>
              </w:rPr>
              <w:t>2022-I</w:t>
            </w:r>
          </w:p>
        </w:tc>
        <w:tc>
          <w:tcPr>
            <w:tcW w:w="1300" w:type="dxa"/>
            <w:tcBorders>
              <w:top w:val="nil"/>
              <w:left w:val="nil"/>
              <w:bottom w:val="single" w:sz="4" w:space="0" w:color="auto"/>
              <w:right w:val="single" w:sz="4" w:space="0" w:color="auto"/>
            </w:tcBorders>
            <w:shd w:val="clear" w:color="auto" w:fill="auto"/>
            <w:noWrap/>
            <w:vAlign w:val="bottom"/>
            <w:hideMark/>
          </w:tcPr>
          <w:p w:rsidR="00243FD4" w:rsidRPr="00243FD4" w:rsidRDefault="00243FD4" w:rsidP="00243FD4">
            <w:pPr>
              <w:jc w:val="center"/>
              <w:rPr>
                <w:rFonts w:ascii="Arial" w:eastAsia="Times New Roman" w:hAnsi="Arial" w:cs="Arial"/>
                <w:b/>
                <w:bCs/>
                <w:kern w:val="0"/>
                <w:sz w:val="20"/>
                <w:szCs w:val="20"/>
                <w:lang w:eastAsia="es-MX"/>
                <w14:ligatures w14:val="none"/>
              </w:rPr>
            </w:pPr>
            <w:r w:rsidRPr="00243FD4">
              <w:rPr>
                <w:rFonts w:ascii="Arial" w:eastAsia="Times New Roman" w:hAnsi="Arial" w:cs="Arial"/>
                <w:b/>
                <w:bCs/>
                <w:kern w:val="0"/>
                <w:sz w:val="20"/>
                <w:szCs w:val="20"/>
                <w:lang w:eastAsia="es-MX"/>
                <w14:ligatures w14:val="none"/>
              </w:rPr>
              <w:t>21</w:t>
            </w:r>
          </w:p>
        </w:tc>
      </w:tr>
      <w:tr w:rsidR="00243FD4" w:rsidRPr="00243FD4" w:rsidTr="00243FD4">
        <w:trPr>
          <w:trHeight w:val="300"/>
          <w:jc w:val="center"/>
        </w:trPr>
        <w:tc>
          <w:tcPr>
            <w:tcW w:w="1300" w:type="dxa"/>
            <w:tcBorders>
              <w:top w:val="nil"/>
              <w:left w:val="single" w:sz="4" w:space="0" w:color="auto"/>
              <w:bottom w:val="single" w:sz="4" w:space="0" w:color="auto"/>
              <w:right w:val="single" w:sz="4" w:space="0" w:color="auto"/>
            </w:tcBorders>
            <w:shd w:val="clear" w:color="000000" w:fill="222B35"/>
            <w:noWrap/>
            <w:vAlign w:val="bottom"/>
            <w:hideMark/>
          </w:tcPr>
          <w:p w:rsidR="00243FD4" w:rsidRPr="00243FD4" w:rsidRDefault="00243FD4" w:rsidP="00243FD4">
            <w:pPr>
              <w:rPr>
                <w:rFonts w:ascii="Arial" w:eastAsia="Times New Roman" w:hAnsi="Arial" w:cs="Arial"/>
                <w:color w:val="FFFFFF"/>
                <w:kern w:val="0"/>
                <w:sz w:val="20"/>
                <w:szCs w:val="20"/>
                <w:lang w:eastAsia="es-MX"/>
                <w14:ligatures w14:val="none"/>
              </w:rPr>
            </w:pPr>
            <w:r w:rsidRPr="00243FD4">
              <w:rPr>
                <w:rFonts w:ascii="Arial" w:eastAsia="Times New Roman" w:hAnsi="Arial" w:cs="Arial"/>
                <w:color w:val="FFFFFF"/>
                <w:kern w:val="0"/>
                <w:sz w:val="20"/>
                <w:szCs w:val="20"/>
                <w:lang w:eastAsia="es-MX"/>
                <w14:ligatures w14:val="none"/>
              </w:rPr>
              <w:lastRenderedPageBreak/>
              <w:t>2018-I</w:t>
            </w:r>
          </w:p>
        </w:tc>
        <w:tc>
          <w:tcPr>
            <w:tcW w:w="1300" w:type="dxa"/>
            <w:tcBorders>
              <w:top w:val="nil"/>
              <w:left w:val="nil"/>
              <w:bottom w:val="single" w:sz="4" w:space="0" w:color="auto"/>
              <w:right w:val="single" w:sz="4" w:space="0" w:color="auto"/>
            </w:tcBorders>
            <w:shd w:val="clear" w:color="auto" w:fill="auto"/>
            <w:noWrap/>
            <w:vAlign w:val="bottom"/>
            <w:hideMark/>
          </w:tcPr>
          <w:p w:rsidR="00243FD4" w:rsidRPr="00243FD4" w:rsidRDefault="00243FD4" w:rsidP="00243FD4">
            <w:pPr>
              <w:jc w:val="center"/>
              <w:rPr>
                <w:rFonts w:ascii="Arial" w:eastAsia="Times New Roman" w:hAnsi="Arial" w:cs="Arial"/>
                <w:b/>
                <w:bCs/>
                <w:kern w:val="0"/>
                <w:sz w:val="20"/>
                <w:szCs w:val="20"/>
                <w:lang w:eastAsia="es-MX"/>
                <w14:ligatures w14:val="none"/>
              </w:rPr>
            </w:pPr>
            <w:r w:rsidRPr="00243FD4">
              <w:rPr>
                <w:rFonts w:ascii="Arial" w:eastAsia="Times New Roman" w:hAnsi="Arial" w:cs="Arial"/>
                <w:b/>
                <w:bCs/>
                <w:kern w:val="0"/>
                <w:sz w:val="20"/>
                <w:szCs w:val="20"/>
                <w:lang w:eastAsia="es-MX"/>
                <w14:ligatures w14:val="none"/>
              </w:rPr>
              <w:t>56</w:t>
            </w:r>
          </w:p>
        </w:tc>
        <w:tc>
          <w:tcPr>
            <w:tcW w:w="1300" w:type="dxa"/>
            <w:tcBorders>
              <w:top w:val="nil"/>
              <w:left w:val="nil"/>
              <w:bottom w:val="single" w:sz="4" w:space="0" w:color="auto"/>
              <w:right w:val="single" w:sz="4" w:space="0" w:color="auto"/>
            </w:tcBorders>
            <w:shd w:val="clear" w:color="000000" w:fill="222B35"/>
            <w:noWrap/>
            <w:vAlign w:val="bottom"/>
            <w:hideMark/>
          </w:tcPr>
          <w:p w:rsidR="00243FD4" w:rsidRPr="00243FD4" w:rsidRDefault="00243FD4" w:rsidP="00243FD4">
            <w:pPr>
              <w:rPr>
                <w:rFonts w:ascii="Arial" w:eastAsia="Times New Roman" w:hAnsi="Arial" w:cs="Arial"/>
                <w:color w:val="FFFFFF"/>
                <w:kern w:val="0"/>
                <w:sz w:val="20"/>
                <w:szCs w:val="20"/>
                <w:lang w:eastAsia="es-MX"/>
                <w14:ligatures w14:val="none"/>
              </w:rPr>
            </w:pPr>
            <w:r w:rsidRPr="00243FD4">
              <w:rPr>
                <w:rFonts w:ascii="Arial" w:eastAsia="Times New Roman" w:hAnsi="Arial" w:cs="Arial"/>
                <w:color w:val="FFFFFF"/>
                <w:kern w:val="0"/>
                <w:sz w:val="20"/>
                <w:szCs w:val="20"/>
                <w:lang w:eastAsia="es-MX"/>
                <w14:ligatures w14:val="none"/>
              </w:rPr>
              <w:t>2022-II</w:t>
            </w:r>
          </w:p>
        </w:tc>
        <w:tc>
          <w:tcPr>
            <w:tcW w:w="1300" w:type="dxa"/>
            <w:tcBorders>
              <w:top w:val="nil"/>
              <w:left w:val="nil"/>
              <w:bottom w:val="single" w:sz="4" w:space="0" w:color="auto"/>
              <w:right w:val="single" w:sz="4" w:space="0" w:color="auto"/>
            </w:tcBorders>
            <w:shd w:val="clear" w:color="auto" w:fill="auto"/>
            <w:noWrap/>
            <w:vAlign w:val="bottom"/>
            <w:hideMark/>
          </w:tcPr>
          <w:p w:rsidR="00243FD4" w:rsidRPr="00243FD4" w:rsidRDefault="00243FD4" w:rsidP="00243FD4">
            <w:pPr>
              <w:jc w:val="center"/>
              <w:rPr>
                <w:rFonts w:ascii="Arial" w:eastAsia="Times New Roman" w:hAnsi="Arial" w:cs="Arial"/>
                <w:b/>
                <w:bCs/>
                <w:kern w:val="0"/>
                <w:sz w:val="20"/>
                <w:szCs w:val="20"/>
                <w:lang w:eastAsia="es-MX"/>
                <w14:ligatures w14:val="none"/>
              </w:rPr>
            </w:pPr>
            <w:r w:rsidRPr="00243FD4">
              <w:rPr>
                <w:rFonts w:ascii="Arial" w:eastAsia="Times New Roman" w:hAnsi="Arial" w:cs="Arial"/>
                <w:b/>
                <w:bCs/>
                <w:kern w:val="0"/>
                <w:sz w:val="20"/>
                <w:szCs w:val="20"/>
                <w:lang w:eastAsia="es-MX"/>
                <w14:ligatures w14:val="none"/>
              </w:rPr>
              <w:t>31</w:t>
            </w:r>
          </w:p>
        </w:tc>
      </w:tr>
      <w:tr w:rsidR="00243FD4" w:rsidRPr="00243FD4" w:rsidTr="00243FD4">
        <w:trPr>
          <w:trHeight w:val="300"/>
          <w:jc w:val="center"/>
        </w:trPr>
        <w:tc>
          <w:tcPr>
            <w:tcW w:w="1300" w:type="dxa"/>
            <w:tcBorders>
              <w:top w:val="nil"/>
              <w:left w:val="single" w:sz="4" w:space="0" w:color="auto"/>
              <w:bottom w:val="single" w:sz="4" w:space="0" w:color="auto"/>
              <w:right w:val="single" w:sz="4" w:space="0" w:color="auto"/>
            </w:tcBorders>
            <w:shd w:val="clear" w:color="000000" w:fill="222B35"/>
            <w:noWrap/>
            <w:vAlign w:val="bottom"/>
            <w:hideMark/>
          </w:tcPr>
          <w:p w:rsidR="00243FD4" w:rsidRPr="00243FD4" w:rsidRDefault="00243FD4" w:rsidP="00243FD4">
            <w:pPr>
              <w:rPr>
                <w:rFonts w:ascii="Arial" w:eastAsia="Times New Roman" w:hAnsi="Arial" w:cs="Arial"/>
                <w:color w:val="FFFFFF"/>
                <w:kern w:val="0"/>
                <w:sz w:val="20"/>
                <w:szCs w:val="20"/>
                <w:lang w:eastAsia="es-MX"/>
                <w14:ligatures w14:val="none"/>
              </w:rPr>
            </w:pPr>
            <w:r w:rsidRPr="00243FD4">
              <w:rPr>
                <w:rFonts w:ascii="Arial" w:eastAsia="Times New Roman" w:hAnsi="Arial" w:cs="Arial"/>
                <w:color w:val="FFFFFF"/>
                <w:kern w:val="0"/>
                <w:sz w:val="20"/>
                <w:szCs w:val="20"/>
                <w:lang w:eastAsia="es-MX"/>
                <w14:ligatures w14:val="none"/>
              </w:rPr>
              <w:t>2018-II</w:t>
            </w:r>
          </w:p>
        </w:tc>
        <w:tc>
          <w:tcPr>
            <w:tcW w:w="1300" w:type="dxa"/>
            <w:tcBorders>
              <w:top w:val="nil"/>
              <w:left w:val="nil"/>
              <w:bottom w:val="single" w:sz="4" w:space="0" w:color="auto"/>
              <w:right w:val="single" w:sz="4" w:space="0" w:color="auto"/>
            </w:tcBorders>
            <w:shd w:val="clear" w:color="auto" w:fill="auto"/>
            <w:noWrap/>
            <w:vAlign w:val="bottom"/>
            <w:hideMark/>
          </w:tcPr>
          <w:p w:rsidR="00243FD4" w:rsidRPr="00243FD4" w:rsidRDefault="00243FD4" w:rsidP="00243FD4">
            <w:pPr>
              <w:jc w:val="center"/>
              <w:rPr>
                <w:rFonts w:ascii="Arial" w:eastAsia="Times New Roman" w:hAnsi="Arial" w:cs="Arial"/>
                <w:b/>
                <w:bCs/>
                <w:kern w:val="0"/>
                <w:sz w:val="20"/>
                <w:szCs w:val="20"/>
                <w:lang w:eastAsia="es-MX"/>
                <w14:ligatures w14:val="none"/>
              </w:rPr>
            </w:pPr>
            <w:r w:rsidRPr="00243FD4">
              <w:rPr>
                <w:rFonts w:ascii="Arial" w:eastAsia="Times New Roman" w:hAnsi="Arial" w:cs="Arial"/>
                <w:b/>
                <w:bCs/>
                <w:kern w:val="0"/>
                <w:sz w:val="20"/>
                <w:szCs w:val="20"/>
                <w:lang w:eastAsia="es-MX"/>
                <w14:ligatures w14:val="none"/>
              </w:rPr>
              <w:t>63</w:t>
            </w:r>
          </w:p>
        </w:tc>
        <w:tc>
          <w:tcPr>
            <w:tcW w:w="1300" w:type="dxa"/>
            <w:tcBorders>
              <w:top w:val="nil"/>
              <w:left w:val="nil"/>
              <w:bottom w:val="single" w:sz="4" w:space="0" w:color="auto"/>
              <w:right w:val="single" w:sz="4" w:space="0" w:color="auto"/>
            </w:tcBorders>
            <w:shd w:val="clear" w:color="000000" w:fill="222B35"/>
            <w:noWrap/>
            <w:vAlign w:val="bottom"/>
            <w:hideMark/>
          </w:tcPr>
          <w:p w:rsidR="00243FD4" w:rsidRPr="00243FD4" w:rsidRDefault="00243FD4" w:rsidP="00243FD4">
            <w:pPr>
              <w:rPr>
                <w:rFonts w:ascii="Arial" w:eastAsia="Times New Roman" w:hAnsi="Arial" w:cs="Arial"/>
                <w:color w:val="FFFFFF"/>
                <w:kern w:val="0"/>
                <w:sz w:val="20"/>
                <w:szCs w:val="20"/>
                <w:lang w:eastAsia="es-MX"/>
                <w14:ligatures w14:val="none"/>
              </w:rPr>
            </w:pPr>
            <w:r w:rsidRPr="00243FD4">
              <w:rPr>
                <w:rFonts w:ascii="Arial" w:eastAsia="Times New Roman" w:hAnsi="Arial" w:cs="Arial"/>
                <w:color w:val="FFFFFF"/>
                <w:kern w:val="0"/>
                <w:sz w:val="20"/>
                <w:szCs w:val="20"/>
                <w:lang w:eastAsia="es-MX"/>
                <w14:ligatures w14:val="none"/>
              </w:rPr>
              <w:t>2023-I</w:t>
            </w:r>
          </w:p>
        </w:tc>
        <w:tc>
          <w:tcPr>
            <w:tcW w:w="1300" w:type="dxa"/>
            <w:tcBorders>
              <w:top w:val="nil"/>
              <w:left w:val="nil"/>
              <w:bottom w:val="single" w:sz="4" w:space="0" w:color="auto"/>
              <w:right w:val="single" w:sz="4" w:space="0" w:color="auto"/>
            </w:tcBorders>
            <w:shd w:val="clear" w:color="auto" w:fill="auto"/>
            <w:noWrap/>
            <w:vAlign w:val="bottom"/>
            <w:hideMark/>
          </w:tcPr>
          <w:p w:rsidR="00243FD4" w:rsidRPr="00243FD4" w:rsidRDefault="00243FD4" w:rsidP="00243FD4">
            <w:pPr>
              <w:jc w:val="center"/>
              <w:rPr>
                <w:rFonts w:ascii="Arial" w:eastAsia="Times New Roman" w:hAnsi="Arial" w:cs="Arial"/>
                <w:b/>
                <w:bCs/>
                <w:kern w:val="0"/>
                <w:sz w:val="20"/>
                <w:szCs w:val="20"/>
                <w:lang w:eastAsia="es-MX"/>
                <w14:ligatures w14:val="none"/>
              </w:rPr>
            </w:pPr>
            <w:r w:rsidRPr="00243FD4">
              <w:rPr>
                <w:rFonts w:ascii="Arial" w:eastAsia="Times New Roman" w:hAnsi="Arial" w:cs="Arial"/>
                <w:b/>
                <w:bCs/>
                <w:kern w:val="0"/>
                <w:sz w:val="20"/>
                <w:szCs w:val="20"/>
                <w:lang w:eastAsia="es-MX"/>
                <w14:ligatures w14:val="none"/>
              </w:rPr>
              <w:t>60</w:t>
            </w:r>
          </w:p>
        </w:tc>
      </w:tr>
      <w:tr w:rsidR="00243FD4" w:rsidRPr="00243FD4" w:rsidTr="00243FD4">
        <w:trPr>
          <w:trHeight w:val="300"/>
          <w:jc w:val="center"/>
        </w:trPr>
        <w:tc>
          <w:tcPr>
            <w:tcW w:w="1300" w:type="dxa"/>
            <w:tcBorders>
              <w:top w:val="nil"/>
              <w:left w:val="single" w:sz="4" w:space="0" w:color="auto"/>
              <w:bottom w:val="single" w:sz="4" w:space="0" w:color="auto"/>
              <w:right w:val="single" w:sz="4" w:space="0" w:color="auto"/>
            </w:tcBorders>
            <w:shd w:val="clear" w:color="000000" w:fill="222B35"/>
            <w:noWrap/>
            <w:vAlign w:val="bottom"/>
            <w:hideMark/>
          </w:tcPr>
          <w:p w:rsidR="00243FD4" w:rsidRPr="00243FD4" w:rsidRDefault="00243FD4" w:rsidP="00243FD4">
            <w:pPr>
              <w:rPr>
                <w:rFonts w:ascii="Arial" w:eastAsia="Times New Roman" w:hAnsi="Arial" w:cs="Arial"/>
                <w:color w:val="FFFFFF"/>
                <w:kern w:val="0"/>
                <w:sz w:val="20"/>
                <w:szCs w:val="20"/>
                <w:lang w:eastAsia="es-MX"/>
                <w14:ligatures w14:val="none"/>
              </w:rPr>
            </w:pPr>
            <w:r w:rsidRPr="00243FD4">
              <w:rPr>
                <w:rFonts w:ascii="Arial" w:eastAsia="Times New Roman" w:hAnsi="Arial" w:cs="Arial"/>
                <w:color w:val="FFFFFF"/>
                <w:kern w:val="0"/>
                <w:sz w:val="20"/>
                <w:szCs w:val="20"/>
                <w:lang w:eastAsia="es-MX"/>
                <w14:ligatures w14:val="none"/>
              </w:rPr>
              <w:t>2019-I</w:t>
            </w:r>
          </w:p>
        </w:tc>
        <w:tc>
          <w:tcPr>
            <w:tcW w:w="1300" w:type="dxa"/>
            <w:tcBorders>
              <w:top w:val="nil"/>
              <w:left w:val="nil"/>
              <w:bottom w:val="single" w:sz="4" w:space="0" w:color="auto"/>
              <w:right w:val="single" w:sz="4" w:space="0" w:color="auto"/>
            </w:tcBorders>
            <w:shd w:val="clear" w:color="auto" w:fill="auto"/>
            <w:noWrap/>
            <w:vAlign w:val="bottom"/>
            <w:hideMark/>
          </w:tcPr>
          <w:p w:rsidR="00243FD4" w:rsidRPr="00243FD4" w:rsidRDefault="00243FD4" w:rsidP="00243FD4">
            <w:pPr>
              <w:jc w:val="center"/>
              <w:rPr>
                <w:rFonts w:ascii="Arial" w:eastAsia="Times New Roman" w:hAnsi="Arial" w:cs="Arial"/>
                <w:b/>
                <w:bCs/>
                <w:kern w:val="0"/>
                <w:sz w:val="20"/>
                <w:szCs w:val="20"/>
                <w:lang w:eastAsia="es-MX"/>
                <w14:ligatures w14:val="none"/>
              </w:rPr>
            </w:pPr>
            <w:r w:rsidRPr="00243FD4">
              <w:rPr>
                <w:rFonts w:ascii="Arial" w:eastAsia="Times New Roman" w:hAnsi="Arial" w:cs="Arial"/>
                <w:b/>
                <w:bCs/>
                <w:kern w:val="0"/>
                <w:sz w:val="20"/>
                <w:szCs w:val="20"/>
                <w:lang w:eastAsia="es-MX"/>
                <w14:ligatures w14:val="none"/>
              </w:rPr>
              <w:t>42</w:t>
            </w:r>
          </w:p>
        </w:tc>
        <w:tc>
          <w:tcPr>
            <w:tcW w:w="1300" w:type="dxa"/>
            <w:tcBorders>
              <w:top w:val="nil"/>
              <w:left w:val="nil"/>
              <w:bottom w:val="single" w:sz="4" w:space="0" w:color="auto"/>
              <w:right w:val="single" w:sz="4" w:space="0" w:color="auto"/>
            </w:tcBorders>
            <w:shd w:val="clear" w:color="000000" w:fill="222B35"/>
            <w:noWrap/>
            <w:vAlign w:val="bottom"/>
            <w:hideMark/>
          </w:tcPr>
          <w:p w:rsidR="00243FD4" w:rsidRPr="00243FD4" w:rsidRDefault="00243FD4" w:rsidP="00243FD4">
            <w:pPr>
              <w:rPr>
                <w:rFonts w:ascii="Arial" w:eastAsia="Times New Roman" w:hAnsi="Arial" w:cs="Arial"/>
                <w:color w:val="FFFFFF"/>
                <w:kern w:val="0"/>
                <w:sz w:val="20"/>
                <w:szCs w:val="20"/>
                <w:lang w:eastAsia="es-MX"/>
                <w14:ligatures w14:val="none"/>
              </w:rPr>
            </w:pPr>
            <w:r w:rsidRPr="00243FD4">
              <w:rPr>
                <w:rFonts w:ascii="Arial" w:eastAsia="Times New Roman" w:hAnsi="Arial" w:cs="Arial"/>
                <w:color w:val="FFFFFF"/>
                <w:kern w:val="0"/>
                <w:sz w:val="20"/>
                <w:szCs w:val="20"/>
                <w:lang w:eastAsia="es-MX"/>
                <w14:ligatures w14:val="none"/>
              </w:rPr>
              <w:t>2023-II</w:t>
            </w:r>
          </w:p>
        </w:tc>
        <w:tc>
          <w:tcPr>
            <w:tcW w:w="1300" w:type="dxa"/>
            <w:tcBorders>
              <w:top w:val="nil"/>
              <w:left w:val="nil"/>
              <w:bottom w:val="single" w:sz="4" w:space="0" w:color="auto"/>
              <w:right w:val="single" w:sz="4" w:space="0" w:color="auto"/>
            </w:tcBorders>
            <w:shd w:val="clear" w:color="auto" w:fill="auto"/>
            <w:noWrap/>
            <w:vAlign w:val="bottom"/>
            <w:hideMark/>
          </w:tcPr>
          <w:p w:rsidR="00243FD4" w:rsidRPr="00243FD4" w:rsidRDefault="00243FD4" w:rsidP="00243FD4">
            <w:pPr>
              <w:jc w:val="center"/>
              <w:rPr>
                <w:rFonts w:ascii="Arial" w:eastAsia="Times New Roman" w:hAnsi="Arial" w:cs="Arial"/>
                <w:b/>
                <w:bCs/>
                <w:kern w:val="0"/>
                <w:sz w:val="20"/>
                <w:szCs w:val="20"/>
                <w:lang w:eastAsia="es-MX"/>
                <w14:ligatures w14:val="none"/>
              </w:rPr>
            </w:pPr>
            <w:r w:rsidRPr="00243FD4">
              <w:rPr>
                <w:rFonts w:ascii="Arial" w:eastAsia="Times New Roman" w:hAnsi="Arial" w:cs="Arial"/>
                <w:b/>
                <w:bCs/>
                <w:kern w:val="0"/>
                <w:sz w:val="20"/>
                <w:szCs w:val="20"/>
                <w:lang w:eastAsia="es-MX"/>
                <w14:ligatures w14:val="none"/>
              </w:rPr>
              <w:t>103</w:t>
            </w:r>
          </w:p>
        </w:tc>
      </w:tr>
    </w:tbl>
    <w:p w:rsidR="00243FD4" w:rsidRDefault="00243FD4" w:rsidP="00243FD4">
      <w:pPr>
        <w:pStyle w:val="Prrafodelista"/>
        <w:jc w:val="center"/>
        <w:rPr>
          <w:b/>
          <w:bCs/>
        </w:rPr>
      </w:pPr>
    </w:p>
    <w:p w:rsidR="00243FD4" w:rsidRDefault="00243FD4" w:rsidP="00722983">
      <w:pPr>
        <w:pStyle w:val="Prrafodelista"/>
        <w:rPr>
          <w:b/>
          <w:bCs/>
        </w:rPr>
      </w:pPr>
    </w:p>
    <w:tbl>
      <w:tblPr>
        <w:tblW w:w="8838" w:type="dxa"/>
        <w:tblCellMar>
          <w:left w:w="70" w:type="dxa"/>
          <w:right w:w="70" w:type="dxa"/>
        </w:tblCellMar>
        <w:tblLook w:val="04A0" w:firstRow="1" w:lastRow="0" w:firstColumn="1" w:lastColumn="0" w:noHBand="0" w:noVBand="1"/>
      </w:tblPr>
      <w:tblGrid>
        <w:gridCol w:w="1275"/>
        <w:gridCol w:w="1102"/>
        <w:gridCol w:w="1618"/>
        <w:gridCol w:w="1165"/>
        <w:gridCol w:w="1082"/>
        <w:gridCol w:w="1428"/>
        <w:gridCol w:w="1022"/>
        <w:gridCol w:w="146"/>
      </w:tblGrid>
      <w:tr w:rsidR="00722983" w:rsidRPr="00722983" w:rsidTr="00AB3F8A">
        <w:trPr>
          <w:gridAfter w:val="1"/>
          <w:wAfter w:w="146" w:type="dxa"/>
          <w:trHeight w:val="480"/>
        </w:trPr>
        <w:tc>
          <w:tcPr>
            <w:tcW w:w="8692" w:type="dxa"/>
            <w:gridSpan w:val="7"/>
            <w:tcBorders>
              <w:top w:val="nil"/>
              <w:left w:val="nil"/>
              <w:bottom w:val="single" w:sz="4" w:space="0" w:color="auto"/>
              <w:right w:val="nil"/>
            </w:tcBorders>
            <w:shd w:val="clear" w:color="auto" w:fill="auto"/>
            <w:noWrap/>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REINSCRITOS</w:t>
            </w:r>
          </w:p>
        </w:tc>
      </w:tr>
      <w:tr w:rsidR="00722983" w:rsidRPr="00722983" w:rsidTr="00AB3F8A">
        <w:trPr>
          <w:gridAfter w:val="1"/>
          <w:wAfter w:w="146" w:type="dxa"/>
          <w:trHeight w:val="320"/>
        </w:trPr>
        <w:tc>
          <w:tcPr>
            <w:tcW w:w="1275" w:type="dxa"/>
            <w:vMerge w:val="restart"/>
            <w:tcBorders>
              <w:top w:val="nil"/>
              <w:left w:val="single" w:sz="4" w:space="0" w:color="auto"/>
              <w:bottom w:val="single" w:sz="4" w:space="0" w:color="000000"/>
              <w:right w:val="single" w:sz="4" w:space="0" w:color="auto"/>
            </w:tcBorders>
            <w:shd w:val="clear" w:color="000000" w:fill="00B0F0"/>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Licenciatura / Posgrado</w:t>
            </w:r>
          </w:p>
        </w:tc>
        <w:tc>
          <w:tcPr>
            <w:tcW w:w="1102" w:type="dxa"/>
            <w:vMerge w:val="restart"/>
            <w:tcBorders>
              <w:top w:val="nil"/>
              <w:left w:val="single" w:sz="4" w:space="0" w:color="auto"/>
              <w:bottom w:val="single" w:sz="4" w:space="0" w:color="000000"/>
              <w:right w:val="single" w:sz="4" w:space="0" w:color="auto"/>
            </w:tcBorders>
            <w:shd w:val="clear" w:color="000000" w:fill="00B0F0"/>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TOTAL CASA LIBERTAD</w:t>
            </w:r>
          </w:p>
        </w:tc>
        <w:tc>
          <w:tcPr>
            <w:tcW w:w="1618" w:type="dxa"/>
            <w:vMerge w:val="restart"/>
            <w:tcBorders>
              <w:top w:val="nil"/>
              <w:left w:val="single" w:sz="4" w:space="0" w:color="auto"/>
              <w:bottom w:val="single" w:sz="4" w:space="0" w:color="000000"/>
              <w:right w:val="single" w:sz="4" w:space="0" w:color="auto"/>
            </w:tcBorders>
            <w:shd w:val="clear" w:color="000000" w:fill="00B0F0"/>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TOTAL CENTRO HISTÓRICO</w:t>
            </w:r>
          </w:p>
        </w:tc>
        <w:tc>
          <w:tcPr>
            <w:tcW w:w="1165" w:type="dxa"/>
            <w:vMerge w:val="restart"/>
            <w:tcBorders>
              <w:top w:val="nil"/>
              <w:left w:val="single" w:sz="4" w:space="0" w:color="auto"/>
              <w:bottom w:val="single" w:sz="4" w:space="0" w:color="000000"/>
              <w:right w:val="single" w:sz="4" w:space="0" w:color="auto"/>
            </w:tcBorders>
            <w:shd w:val="clear" w:color="000000" w:fill="00B0F0"/>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TOTAL CUAUTEPEC</w:t>
            </w:r>
          </w:p>
        </w:tc>
        <w:tc>
          <w:tcPr>
            <w:tcW w:w="1082" w:type="dxa"/>
            <w:vMerge w:val="restart"/>
            <w:tcBorders>
              <w:top w:val="nil"/>
              <w:left w:val="single" w:sz="4" w:space="0" w:color="auto"/>
              <w:bottom w:val="single" w:sz="4" w:space="0" w:color="000000"/>
              <w:right w:val="single" w:sz="4" w:space="0" w:color="auto"/>
            </w:tcBorders>
            <w:shd w:val="clear" w:color="000000" w:fill="00B0F0"/>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TOTAL DEL VALLE</w:t>
            </w:r>
          </w:p>
        </w:tc>
        <w:tc>
          <w:tcPr>
            <w:tcW w:w="1428" w:type="dxa"/>
            <w:vMerge w:val="restart"/>
            <w:tcBorders>
              <w:top w:val="nil"/>
              <w:left w:val="single" w:sz="4" w:space="0" w:color="auto"/>
              <w:bottom w:val="single" w:sz="4" w:space="0" w:color="auto"/>
              <w:right w:val="single" w:sz="4" w:space="0" w:color="auto"/>
            </w:tcBorders>
            <w:shd w:val="clear" w:color="000000" w:fill="00B0F0"/>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 xml:space="preserve">TOTAL </w:t>
            </w:r>
            <w:r w:rsidRPr="00722983">
              <w:rPr>
                <w:rFonts w:ascii="Calibri" w:eastAsia="Times New Roman" w:hAnsi="Calibri" w:cs="Calibri"/>
                <w:b/>
                <w:bCs/>
                <w:color w:val="000000"/>
                <w:kern w:val="0"/>
                <w:sz w:val="20"/>
                <w:szCs w:val="20"/>
                <w:lang w:eastAsia="es-MX"/>
                <w14:ligatures w14:val="none"/>
              </w:rPr>
              <w:br/>
              <w:t>SAN LORENZO TEZONCO</w:t>
            </w:r>
          </w:p>
        </w:tc>
        <w:tc>
          <w:tcPr>
            <w:tcW w:w="1022" w:type="dxa"/>
            <w:vMerge w:val="restart"/>
            <w:tcBorders>
              <w:top w:val="nil"/>
              <w:left w:val="single" w:sz="4" w:space="0" w:color="auto"/>
              <w:bottom w:val="single" w:sz="4" w:space="0" w:color="000000"/>
              <w:right w:val="single" w:sz="4" w:space="0" w:color="auto"/>
            </w:tcBorders>
            <w:shd w:val="clear" w:color="000000" w:fill="00B0F0"/>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TOTAL GENERAL</w:t>
            </w:r>
          </w:p>
        </w:tc>
      </w:tr>
      <w:tr w:rsidR="00AB3F8A" w:rsidRPr="00722983" w:rsidTr="00AB3F8A">
        <w:trPr>
          <w:trHeight w:val="425"/>
        </w:trPr>
        <w:tc>
          <w:tcPr>
            <w:tcW w:w="1275" w:type="dxa"/>
            <w:vMerge/>
            <w:tcBorders>
              <w:top w:val="nil"/>
              <w:left w:val="single" w:sz="4" w:space="0" w:color="auto"/>
              <w:bottom w:val="single" w:sz="4" w:space="0" w:color="000000"/>
              <w:right w:val="single" w:sz="4" w:space="0" w:color="auto"/>
            </w:tcBorders>
            <w:hideMark/>
          </w:tcPr>
          <w:p w:rsidR="00722983" w:rsidRPr="00722983" w:rsidRDefault="00722983" w:rsidP="00722983">
            <w:pPr>
              <w:rPr>
                <w:rFonts w:ascii="Calibri" w:eastAsia="Times New Roman" w:hAnsi="Calibri" w:cs="Calibri"/>
                <w:b/>
                <w:bCs/>
                <w:color w:val="000000"/>
                <w:kern w:val="0"/>
                <w:sz w:val="20"/>
                <w:szCs w:val="20"/>
                <w:lang w:eastAsia="es-MX"/>
                <w14:ligatures w14:val="none"/>
              </w:rPr>
            </w:pPr>
          </w:p>
        </w:tc>
        <w:tc>
          <w:tcPr>
            <w:tcW w:w="1102" w:type="dxa"/>
            <w:vMerge/>
            <w:tcBorders>
              <w:top w:val="nil"/>
              <w:left w:val="single" w:sz="4" w:space="0" w:color="auto"/>
              <w:bottom w:val="single" w:sz="4" w:space="0" w:color="000000"/>
              <w:right w:val="single" w:sz="4" w:space="0" w:color="auto"/>
            </w:tcBorders>
            <w:hideMark/>
          </w:tcPr>
          <w:p w:rsidR="00722983" w:rsidRPr="00722983" w:rsidRDefault="00722983" w:rsidP="00722983">
            <w:pPr>
              <w:rPr>
                <w:rFonts w:ascii="Calibri" w:eastAsia="Times New Roman" w:hAnsi="Calibri" w:cs="Calibri"/>
                <w:b/>
                <w:bCs/>
                <w:color w:val="000000"/>
                <w:kern w:val="0"/>
                <w:sz w:val="20"/>
                <w:szCs w:val="20"/>
                <w:lang w:eastAsia="es-MX"/>
                <w14:ligatures w14:val="none"/>
              </w:rPr>
            </w:pPr>
          </w:p>
        </w:tc>
        <w:tc>
          <w:tcPr>
            <w:tcW w:w="1618" w:type="dxa"/>
            <w:vMerge/>
            <w:tcBorders>
              <w:top w:val="nil"/>
              <w:left w:val="single" w:sz="4" w:space="0" w:color="auto"/>
              <w:bottom w:val="single" w:sz="4" w:space="0" w:color="000000"/>
              <w:right w:val="single" w:sz="4" w:space="0" w:color="auto"/>
            </w:tcBorders>
            <w:hideMark/>
          </w:tcPr>
          <w:p w:rsidR="00722983" w:rsidRPr="00722983" w:rsidRDefault="00722983" w:rsidP="00722983">
            <w:pPr>
              <w:rPr>
                <w:rFonts w:ascii="Calibri" w:eastAsia="Times New Roman" w:hAnsi="Calibri" w:cs="Calibri"/>
                <w:b/>
                <w:bCs/>
                <w:color w:val="000000"/>
                <w:kern w:val="0"/>
                <w:sz w:val="20"/>
                <w:szCs w:val="20"/>
                <w:lang w:eastAsia="es-MX"/>
                <w14:ligatures w14:val="none"/>
              </w:rPr>
            </w:pPr>
          </w:p>
        </w:tc>
        <w:tc>
          <w:tcPr>
            <w:tcW w:w="1165" w:type="dxa"/>
            <w:vMerge/>
            <w:tcBorders>
              <w:top w:val="nil"/>
              <w:left w:val="single" w:sz="4" w:space="0" w:color="auto"/>
              <w:bottom w:val="single" w:sz="4" w:space="0" w:color="000000"/>
              <w:right w:val="single" w:sz="4" w:space="0" w:color="auto"/>
            </w:tcBorders>
            <w:hideMark/>
          </w:tcPr>
          <w:p w:rsidR="00722983" w:rsidRPr="00722983" w:rsidRDefault="00722983" w:rsidP="00722983">
            <w:pPr>
              <w:rPr>
                <w:rFonts w:ascii="Calibri" w:eastAsia="Times New Roman" w:hAnsi="Calibri" w:cs="Calibri"/>
                <w:b/>
                <w:bCs/>
                <w:color w:val="000000"/>
                <w:kern w:val="0"/>
                <w:sz w:val="20"/>
                <w:szCs w:val="20"/>
                <w:lang w:eastAsia="es-MX"/>
                <w14:ligatures w14:val="none"/>
              </w:rPr>
            </w:pPr>
          </w:p>
        </w:tc>
        <w:tc>
          <w:tcPr>
            <w:tcW w:w="1082" w:type="dxa"/>
            <w:vMerge/>
            <w:tcBorders>
              <w:top w:val="nil"/>
              <w:left w:val="single" w:sz="4" w:space="0" w:color="auto"/>
              <w:bottom w:val="single" w:sz="4" w:space="0" w:color="000000"/>
              <w:right w:val="single" w:sz="4" w:space="0" w:color="auto"/>
            </w:tcBorders>
            <w:hideMark/>
          </w:tcPr>
          <w:p w:rsidR="00722983" w:rsidRPr="00722983" w:rsidRDefault="00722983" w:rsidP="00722983">
            <w:pPr>
              <w:rPr>
                <w:rFonts w:ascii="Calibri" w:eastAsia="Times New Roman" w:hAnsi="Calibri" w:cs="Calibri"/>
                <w:b/>
                <w:bCs/>
                <w:color w:val="000000"/>
                <w:kern w:val="0"/>
                <w:sz w:val="20"/>
                <w:szCs w:val="20"/>
                <w:lang w:eastAsia="es-MX"/>
                <w14:ligatures w14:val="none"/>
              </w:rPr>
            </w:pPr>
          </w:p>
        </w:tc>
        <w:tc>
          <w:tcPr>
            <w:tcW w:w="1428" w:type="dxa"/>
            <w:vMerge/>
            <w:tcBorders>
              <w:top w:val="nil"/>
              <w:left w:val="single" w:sz="4" w:space="0" w:color="auto"/>
              <w:bottom w:val="single" w:sz="4" w:space="0" w:color="auto"/>
              <w:right w:val="single" w:sz="4" w:space="0" w:color="auto"/>
            </w:tcBorders>
            <w:hideMark/>
          </w:tcPr>
          <w:p w:rsidR="00722983" w:rsidRPr="00722983" w:rsidRDefault="00722983" w:rsidP="00722983">
            <w:pPr>
              <w:rPr>
                <w:rFonts w:ascii="Calibri" w:eastAsia="Times New Roman" w:hAnsi="Calibri" w:cs="Calibri"/>
                <w:b/>
                <w:bCs/>
                <w:color w:val="000000"/>
                <w:kern w:val="0"/>
                <w:sz w:val="20"/>
                <w:szCs w:val="20"/>
                <w:lang w:eastAsia="es-MX"/>
                <w14:ligatures w14:val="none"/>
              </w:rPr>
            </w:pPr>
          </w:p>
        </w:tc>
        <w:tc>
          <w:tcPr>
            <w:tcW w:w="1022" w:type="dxa"/>
            <w:vMerge/>
            <w:tcBorders>
              <w:top w:val="nil"/>
              <w:left w:val="single" w:sz="4" w:space="0" w:color="auto"/>
              <w:bottom w:val="single" w:sz="4" w:space="0" w:color="000000"/>
              <w:right w:val="single" w:sz="4" w:space="0" w:color="auto"/>
            </w:tcBorders>
            <w:hideMark/>
          </w:tcPr>
          <w:p w:rsidR="00722983" w:rsidRPr="00722983" w:rsidRDefault="00722983" w:rsidP="00722983">
            <w:pPr>
              <w:rPr>
                <w:rFonts w:ascii="Calibri" w:eastAsia="Times New Roman" w:hAnsi="Calibri" w:cs="Calibri"/>
                <w:b/>
                <w:bCs/>
                <w:color w:val="000000"/>
                <w:kern w:val="0"/>
                <w:sz w:val="20"/>
                <w:szCs w:val="20"/>
                <w:lang w:eastAsia="es-MX"/>
                <w14:ligatures w14:val="none"/>
              </w:rPr>
            </w:pPr>
          </w:p>
        </w:tc>
        <w:tc>
          <w:tcPr>
            <w:tcW w:w="146" w:type="dxa"/>
            <w:tcBorders>
              <w:top w:val="nil"/>
              <w:left w:val="nil"/>
              <w:bottom w:val="nil"/>
              <w:right w:val="nil"/>
            </w:tcBorders>
            <w:shd w:val="clear" w:color="auto" w:fill="auto"/>
            <w:noWrap/>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p>
        </w:tc>
      </w:tr>
      <w:tr w:rsidR="00722983" w:rsidRPr="00722983" w:rsidTr="00AB3F8A">
        <w:trPr>
          <w:trHeight w:val="720"/>
        </w:trPr>
        <w:tc>
          <w:tcPr>
            <w:tcW w:w="1275" w:type="dxa"/>
            <w:tcBorders>
              <w:top w:val="nil"/>
              <w:left w:val="single" w:sz="4" w:space="0" w:color="auto"/>
              <w:bottom w:val="single" w:sz="4" w:space="0" w:color="auto"/>
              <w:right w:val="single" w:sz="4" w:space="0" w:color="auto"/>
            </w:tcBorders>
            <w:shd w:val="clear" w:color="000000" w:fill="00B0F0"/>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Total General 2020-II</w:t>
            </w:r>
          </w:p>
        </w:tc>
        <w:tc>
          <w:tcPr>
            <w:tcW w:w="1102" w:type="dxa"/>
            <w:tcBorders>
              <w:top w:val="nil"/>
              <w:left w:val="nil"/>
              <w:bottom w:val="single" w:sz="4" w:space="0" w:color="auto"/>
              <w:right w:val="single" w:sz="4" w:space="0" w:color="auto"/>
            </w:tcBorders>
            <w:shd w:val="clear" w:color="000000" w:fill="00B0F0"/>
            <w:noWrap/>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2,161</w:t>
            </w:r>
          </w:p>
        </w:tc>
        <w:tc>
          <w:tcPr>
            <w:tcW w:w="1618" w:type="dxa"/>
            <w:tcBorders>
              <w:top w:val="nil"/>
              <w:left w:val="nil"/>
              <w:bottom w:val="single" w:sz="4" w:space="0" w:color="auto"/>
              <w:right w:val="single" w:sz="4" w:space="0" w:color="auto"/>
            </w:tcBorders>
            <w:shd w:val="clear" w:color="000000" w:fill="00B0F0"/>
            <w:noWrap/>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1,770</w:t>
            </w:r>
          </w:p>
        </w:tc>
        <w:tc>
          <w:tcPr>
            <w:tcW w:w="1165" w:type="dxa"/>
            <w:tcBorders>
              <w:top w:val="nil"/>
              <w:left w:val="nil"/>
              <w:bottom w:val="single" w:sz="4" w:space="0" w:color="auto"/>
              <w:right w:val="single" w:sz="4" w:space="0" w:color="auto"/>
            </w:tcBorders>
            <w:shd w:val="clear" w:color="000000" w:fill="00B0F0"/>
            <w:noWrap/>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5,301</w:t>
            </w:r>
          </w:p>
        </w:tc>
        <w:tc>
          <w:tcPr>
            <w:tcW w:w="1082" w:type="dxa"/>
            <w:tcBorders>
              <w:top w:val="nil"/>
              <w:left w:val="nil"/>
              <w:bottom w:val="single" w:sz="4" w:space="0" w:color="auto"/>
              <w:right w:val="single" w:sz="4" w:space="0" w:color="auto"/>
            </w:tcBorders>
            <w:shd w:val="clear" w:color="000000" w:fill="00B0F0"/>
            <w:noWrap/>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1,792</w:t>
            </w:r>
          </w:p>
        </w:tc>
        <w:tc>
          <w:tcPr>
            <w:tcW w:w="1428" w:type="dxa"/>
            <w:tcBorders>
              <w:top w:val="nil"/>
              <w:left w:val="nil"/>
              <w:bottom w:val="single" w:sz="4" w:space="0" w:color="auto"/>
              <w:right w:val="single" w:sz="4" w:space="0" w:color="auto"/>
            </w:tcBorders>
            <w:shd w:val="clear" w:color="000000" w:fill="00B0F0"/>
            <w:noWrap/>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7,935</w:t>
            </w:r>
          </w:p>
        </w:tc>
        <w:tc>
          <w:tcPr>
            <w:tcW w:w="1022" w:type="dxa"/>
            <w:tcBorders>
              <w:top w:val="nil"/>
              <w:left w:val="nil"/>
              <w:bottom w:val="single" w:sz="4" w:space="0" w:color="auto"/>
              <w:right w:val="single" w:sz="4" w:space="0" w:color="auto"/>
            </w:tcBorders>
            <w:shd w:val="clear" w:color="000000" w:fill="00B0F0"/>
            <w:noWrap/>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19,188</w:t>
            </w:r>
          </w:p>
        </w:tc>
        <w:tc>
          <w:tcPr>
            <w:tcW w:w="146" w:type="dxa"/>
            <w:hideMark/>
          </w:tcPr>
          <w:p w:rsidR="00722983" w:rsidRPr="00722983" w:rsidRDefault="00722983" w:rsidP="00722983">
            <w:pPr>
              <w:rPr>
                <w:rFonts w:ascii="Times New Roman" w:eastAsia="Times New Roman" w:hAnsi="Times New Roman" w:cs="Times New Roman"/>
                <w:kern w:val="0"/>
                <w:sz w:val="20"/>
                <w:szCs w:val="20"/>
                <w:lang w:eastAsia="es-MX"/>
                <w14:ligatures w14:val="none"/>
              </w:rPr>
            </w:pPr>
          </w:p>
        </w:tc>
      </w:tr>
      <w:tr w:rsidR="00722983" w:rsidRPr="00722983" w:rsidTr="00AB3F8A">
        <w:trPr>
          <w:trHeight w:val="708"/>
        </w:trPr>
        <w:tc>
          <w:tcPr>
            <w:tcW w:w="1275" w:type="dxa"/>
            <w:tcBorders>
              <w:top w:val="nil"/>
              <w:left w:val="single" w:sz="4" w:space="0" w:color="auto"/>
              <w:bottom w:val="single" w:sz="4" w:space="0" w:color="auto"/>
              <w:right w:val="single" w:sz="4" w:space="0" w:color="auto"/>
            </w:tcBorders>
            <w:shd w:val="clear" w:color="000000" w:fill="00B0F0"/>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 xml:space="preserve">Total </w:t>
            </w:r>
            <w:r w:rsidRPr="00722983">
              <w:rPr>
                <w:rFonts w:ascii="Calibri" w:eastAsia="Times New Roman" w:hAnsi="Calibri" w:cs="Calibri"/>
                <w:b/>
                <w:bCs/>
                <w:color w:val="000000"/>
                <w:kern w:val="0"/>
                <w:sz w:val="20"/>
                <w:szCs w:val="20"/>
                <w:lang w:eastAsia="es-MX"/>
                <w14:ligatures w14:val="none"/>
              </w:rPr>
              <w:br/>
              <w:t xml:space="preserve">General </w:t>
            </w:r>
            <w:r w:rsidRPr="00722983">
              <w:rPr>
                <w:rFonts w:ascii="Calibri" w:eastAsia="Times New Roman" w:hAnsi="Calibri" w:cs="Calibri"/>
                <w:b/>
                <w:bCs/>
                <w:color w:val="000000"/>
                <w:kern w:val="0"/>
                <w:sz w:val="20"/>
                <w:szCs w:val="20"/>
                <w:lang w:eastAsia="es-MX"/>
                <w14:ligatures w14:val="none"/>
              </w:rPr>
              <w:br/>
              <w:t>2021-II</w:t>
            </w:r>
          </w:p>
        </w:tc>
        <w:tc>
          <w:tcPr>
            <w:tcW w:w="1102" w:type="dxa"/>
            <w:tcBorders>
              <w:top w:val="nil"/>
              <w:left w:val="nil"/>
              <w:bottom w:val="single" w:sz="4" w:space="0" w:color="auto"/>
              <w:right w:val="single" w:sz="4" w:space="0" w:color="auto"/>
            </w:tcBorders>
            <w:shd w:val="clear" w:color="000000" w:fill="00B0F0"/>
            <w:noWrap/>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1,573</w:t>
            </w:r>
          </w:p>
        </w:tc>
        <w:tc>
          <w:tcPr>
            <w:tcW w:w="1618" w:type="dxa"/>
            <w:tcBorders>
              <w:top w:val="nil"/>
              <w:left w:val="nil"/>
              <w:bottom w:val="single" w:sz="4" w:space="0" w:color="auto"/>
              <w:right w:val="single" w:sz="4" w:space="0" w:color="auto"/>
            </w:tcBorders>
            <w:shd w:val="clear" w:color="000000" w:fill="00B0F0"/>
            <w:noWrap/>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1,319</w:t>
            </w:r>
          </w:p>
        </w:tc>
        <w:tc>
          <w:tcPr>
            <w:tcW w:w="1165" w:type="dxa"/>
            <w:tcBorders>
              <w:top w:val="nil"/>
              <w:left w:val="nil"/>
              <w:bottom w:val="single" w:sz="4" w:space="0" w:color="auto"/>
              <w:right w:val="single" w:sz="4" w:space="0" w:color="auto"/>
            </w:tcBorders>
            <w:shd w:val="clear" w:color="000000" w:fill="00B0F0"/>
            <w:noWrap/>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3,860</w:t>
            </w:r>
          </w:p>
        </w:tc>
        <w:tc>
          <w:tcPr>
            <w:tcW w:w="1082" w:type="dxa"/>
            <w:tcBorders>
              <w:top w:val="nil"/>
              <w:left w:val="nil"/>
              <w:bottom w:val="single" w:sz="4" w:space="0" w:color="auto"/>
              <w:right w:val="single" w:sz="4" w:space="0" w:color="auto"/>
            </w:tcBorders>
            <w:shd w:val="clear" w:color="000000" w:fill="00B0F0"/>
            <w:noWrap/>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1,178</w:t>
            </w:r>
          </w:p>
        </w:tc>
        <w:tc>
          <w:tcPr>
            <w:tcW w:w="1428" w:type="dxa"/>
            <w:tcBorders>
              <w:top w:val="nil"/>
              <w:left w:val="nil"/>
              <w:bottom w:val="single" w:sz="4" w:space="0" w:color="auto"/>
              <w:right w:val="single" w:sz="4" w:space="0" w:color="auto"/>
            </w:tcBorders>
            <w:shd w:val="clear" w:color="000000" w:fill="00B0F0"/>
            <w:noWrap/>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5,834</w:t>
            </w:r>
          </w:p>
        </w:tc>
        <w:tc>
          <w:tcPr>
            <w:tcW w:w="1022" w:type="dxa"/>
            <w:tcBorders>
              <w:top w:val="nil"/>
              <w:left w:val="nil"/>
              <w:bottom w:val="single" w:sz="4" w:space="0" w:color="auto"/>
              <w:right w:val="single" w:sz="4" w:space="0" w:color="auto"/>
            </w:tcBorders>
            <w:shd w:val="clear" w:color="000000" w:fill="00B0F0"/>
            <w:noWrap/>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13,764</w:t>
            </w:r>
          </w:p>
        </w:tc>
        <w:tc>
          <w:tcPr>
            <w:tcW w:w="146" w:type="dxa"/>
            <w:hideMark/>
          </w:tcPr>
          <w:p w:rsidR="00722983" w:rsidRPr="00722983" w:rsidRDefault="00722983" w:rsidP="00722983">
            <w:pPr>
              <w:rPr>
                <w:rFonts w:ascii="Times New Roman" w:eastAsia="Times New Roman" w:hAnsi="Times New Roman" w:cs="Times New Roman"/>
                <w:kern w:val="0"/>
                <w:sz w:val="20"/>
                <w:szCs w:val="20"/>
                <w:lang w:eastAsia="es-MX"/>
                <w14:ligatures w14:val="none"/>
              </w:rPr>
            </w:pPr>
          </w:p>
        </w:tc>
      </w:tr>
      <w:tr w:rsidR="00722983" w:rsidRPr="00722983" w:rsidTr="00AB3F8A">
        <w:trPr>
          <w:trHeight w:val="708"/>
        </w:trPr>
        <w:tc>
          <w:tcPr>
            <w:tcW w:w="1275" w:type="dxa"/>
            <w:tcBorders>
              <w:top w:val="nil"/>
              <w:left w:val="single" w:sz="4" w:space="0" w:color="auto"/>
              <w:bottom w:val="single" w:sz="4" w:space="0" w:color="auto"/>
              <w:right w:val="single" w:sz="4" w:space="0" w:color="auto"/>
            </w:tcBorders>
            <w:shd w:val="clear" w:color="000000" w:fill="00B0F0"/>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 xml:space="preserve">Total </w:t>
            </w:r>
            <w:r w:rsidRPr="00722983">
              <w:rPr>
                <w:rFonts w:ascii="Calibri" w:eastAsia="Times New Roman" w:hAnsi="Calibri" w:cs="Calibri"/>
                <w:b/>
                <w:bCs/>
                <w:color w:val="000000"/>
                <w:kern w:val="0"/>
                <w:sz w:val="20"/>
                <w:szCs w:val="20"/>
                <w:lang w:eastAsia="es-MX"/>
                <w14:ligatures w14:val="none"/>
              </w:rPr>
              <w:br/>
              <w:t xml:space="preserve">General </w:t>
            </w:r>
            <w:r w:rsidRPr="00722983">
              <w:rPr>
                <w:rFonts w:ascii="Calibri" w:eastAsia="Times New Roman" w:hAnsi="Calibri" w:cs="Calibri"/>
                <w:b/>
                <w:bCs/>
                <w:color w:val="000000"/>
                <w:kern w:val="0"/>
                <w:sz w:val="20"/>
                <w:szCs w:val="20"/>
                <w:lang w:eastAsia="es-MX"/>
                <w14:ligatures w14:val="none"/>
              </w:rPr>
              <w:br/>
              <w:t>2022-II</w:t>
            </w:r>
          </w:p>
        </w:tc>
        <w:tc>
          <w:tcPr>
            <w:tcW w:w="1102" w:type="dxa"/>
            <w:tcBorders>
              <w:top w:val="nil"/>
              <w:left w:val="nil"/>
              <w:bottom w:val="single" w:sz="4" w:space="0" w:color="auto"/>
              <w:right w:val="single" w:sz="4" w:space="0" w:color="auto"/>
            </w:tcBorders>
            <w:shd w:val="clear" w:color="000000" w:fill="00B0F0"/>
            <w:noWrap/>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2,346</w:t>
            </w:r>
          </w:p>
        </w:tc>
        <w:tc>
          <w:tcPr>
            <w:tcW w:w="1618" w:type="dxa"/>
            <w:tcBorders>
              <w:top w:val="nil"/>
              <w:left w:val="nil"/>
              <w:bottom w:val="single" w:sz="4" w:space="0" w:color="auto"/>
              <w:right w:val="single" w:sz="4" w:space="0" w:color="auto"/>
            </w:tcBorders>
            <w:shd w:val="clear" w:color="000000" w:fill="00B0F0"/>
            <w:noWrap/>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1,616</w:t>
            </w:r>
          </w:p>
        </w:tc>
        <w:tc>
          <w:tcPr>
            <w:tcW w:w="1165" w:type="dxa"/>
            <w:tcBorders>
              <w:top w:val="nil"/>
              <w:left w:val="nil"/>
              <w:bottom w:val="single" w:sz="4" w:space="0" w:color="auto"/>
              <w:right w:val="single" w:sz="4" w:space="0" w:color="auto"/>
            </w:tcBorders>
            <w:shd w:val="clear" w:color="000000" w:fill="00B0F0"/>
            <w:noWrap/>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5,012</w:t>
            </w:r>
          </w:p>
        </w:tc>
        <w:tc>
          <w:tcPr>
            <w:tcW w:w="1082" w:type="dxa"/>
            <w:tcBorders>
              <w:top w:val="nil"/>
              <w:left w:val="nil"/>
              <w:bottom w:val="single" w:sz="4" w:space="0" w:color="auto"/>
              <w:right w:val="single" w:sz="4" w:space="0" w:color="auto"/>
            </w:tcBorders>
            <w:shd w:val="clear" w:color="000000" w:fill="00B0F0"/>
            <w:noWrap/>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1,660</w:t>
            </w:r>
          </w:p>
        </w:tc>
        <w:tc>
          <w:tcPr>
            <w:tcW w:w="1428" w:type="dxa"/>
            <w:tcBorders>
              <w:top w:val="nil"/>
              <w:left w:val="nil"/>
              <w:bottom w:val="single" w:sz="4" w:space="0" w:color="auto"/>
              <w:right w:val="single" w:sz="4" w:space="0" w:color="auto"/>
            </w:tcBorders>
            <w:shd w:val="clear" w:color="000000" w:fill="00B0F0"/>
            <w:noWrap/>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7,641</w:t>
            </w:r>
          </w:p>
        </w:tc>
        <w:tc>
          <w:tcPr>
            <w:tcW w:w="1022" w:type="dxa"/>
            <w:tcBorders>
              <w:top w:val="nil"/>
              <w:left w:val="nil"/>
              <w:bottom w:val="single" w:sz="4" w:space="0" w:color="auto"/>
              <w:right w:val="single" w:sz="4" w:space="0" w:color="auto"/>
            </w:tcBorders>
            <w:shd w:val="clear" w:color="000000" w:fill="00B0F0"/>
            <w:noWrap/>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18,275</w:t>
            </w:r>
          </w:p>
        </w:tc>
        <w:tc>
          <w:tcPr>
            <w:tcW w:w="146" w:type="dxa"/>
            <w:hideMark/>
          </w:tcPr>
          <w:p w:rsidR="00722983" w:rsidRPr="00722983" w:rsidRDefault="00722983" w:rsidP="00722983">
            <w:pPr>
              <w:rPr>
                <w:rFonts w:ascii="Times New Roman" w:eastAsia="Times New Roman" w:hAnsi="Times New Roman" w:cs="Times New Roman"/>
                <w:kern w:val="0"/>
                <w:sz w:val="20"/>
                <w:szCs w:val="20"/>
                <w:lang w:eastAsia="es-MX"/>
                <w14:ligatures w14:val="none"/>
              </w:rPr>
            </w:pPr>
          </w:p>
        </w:tc>
      </w:tr>
      <w:tr w:rsidR="00722983" w:rsidRPr="00722983" w:rsidTr="00AB3F8A">
        <w:trPr>
          <w:trHeight w:val="534"/>
        </w:trPr>
        <w:tc>
          <w:tcPr>
            <w:tcW w:w="1275" w:type="dxa"/>
            <w:tcBorders>
              <w:top w:val="nil"/>
              <w:left w:val="single" w:sz="4" w:space="0" w:color="auto"/>
              <w:bottom w:val="single" w:sz="4" w:space="0" w:color="auto"/>
              <w:right w:val="single" w:sz="4" w:space="0" w:color="auto"/>
            </w:tcBorders>
            <w:shd w:val="clear" w:color="000000" w:fill="00B0F0"/>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 xml:space="preserve">Total </w:t>
            </w:r>
            <w:r w:rsidRPr="00722983">
              <w:rPr>
                <w:rFonts w:ascii="Calibri" w:eastAsia="Times New Roman" w:hAnsi="Calibri" w:cs="Calibri"/>
                <w:b/>
                <w:bCs/>
                <w:color w:val="000000"/>
                <w:kern w:val="0"/>
                <w:sz w:val="20"/>
                <w:szCs w:val="20"/>
                <w:lang w:eastAsia="es-MX"/>
                <w14:ligatures w14:val="none"/>
              </w:rPr>
              <w:br/>
              <w:t xml:space="preserve">General </w:t>
            </w:r>
            <w:r w:rsidRPr="00722983">
              <w:rPr>
                <w:rFonts w:ascii="Calibri" w:eastAsia="Times New Roman" w:hAnsi="Calibri" w:cs="Calibri"/>
                <w:b/>
                <w:bCs/>
                <w:color w:val="000000"/>
                <w:kern w:val="0"/>
                <w:sz w:val="20"/>
                <w:szCs w:val="20"/>
                <w:lang w:eastAsia="es-MX"/>
                <w14:ligatures w14:val="none"/>
              </w:rPr>
              <w:br/>
              <w:t>2023-II</w:t>
            </w:r>
          </w:p>
        </w:tc>
        <w:tc>
          <w:tcPr>
            <w:tcW w:w="1102" w:type="dxa"/>
            <w:tcBorders>
              <w:top w:val="nil"/>
              <w:left w:val="nil"/>
              <w:bottom w:val="single" w:sz="4" w:space="0" w:color="auto"/>
              <w:right w:val="single" w:sz="4" w:space="0" w:color="auto"/>
            </w:tcBorders>
            <w:shd w:val="clear" w:color="000000" w:fill="00B0F0"/>
            <w:noWrap/>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1,568</w:t>
            </w:r>
          </w:p>
        </w:tc>
        <w:tc>
          <w:tcPr>
            <w:tcW w:w="1618" w:type="dxa"/>
            <w:tcBorders>
              <w:top w:val="nil"/>
              <w:left w:val="nil"/>
              <w:bottom w:val="single" w:sz="4" w:space="0" w:color="auto"/>
              <w:right w:val="single" w:sz="4" w:space="0" w:color="auto"/>
            </w:tcBorders>
            <w:shd w:val="clear" w:color="000000" w:fill="00B0F0"/>
            <w:noWrap/>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1,221</w:t>
            </w:r>
          </w:p>
        </w:tc>
        <w:tc>
          <w:tcPr>
            <w:tcW w:w="1165" w:type="dxa"/>
            <w:tcBorders>
              <w:top w:val="nil"/>
              <w:left w:val="nil"/>
              <w:bottom w:val="single" w:sz="4" w:space="0" w:color="auto"/>
              <w:right w:val="single" w:sz="4" w:space="0" w:color="auto"/>
            </w:tcBorders>
            <w:shd w:val="clear" w:color="000000" w:fill="00B0F0"/>
            <w:noWrap/>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3,591</w:t>
            </w:r>
          </w:p>
        </w:tc>
        <w:tc>
          <w:tcPr>
            <w:tcW w:w="1082" w:type="dxa"/>
            <w:tcBorders>
              <w:top w:val="nil"/>
              <w:left w:val="nil"/>
              <w:bottom w:val="single" w:sz="4" w:space="0" w:color="auto"/>
              <w:right w:val="single" w:sz="4" w:space="0" w:color="auto"/>
            </w:tcBorders>
            <w:shd w:val="clear" w:color="000000" w:fill="00B0F0"/>
            <w:noWrap/>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1,137</w:t>
            </w:r>
          </w:p>
        </w:tc>
        <w:tc>
          <w:tcPr>
            <w:tcW w:w="1428" w:type="dxa"/>
            <w:tcBorders>
              <w:top w:val="nil"/>
              <w:left w:val="nil"/>
              <w:bottom w:val="single" w:sz="4" w:space="0" w:color="auto"/>
              <w:right w:val="single" w:sz="4" w:space="0" w:color="auto"/>
            </w:tcBorders>
            <w:shd w:val="clear" w:color="000000" w:fill="00B0F0"/>
            <w:noWrap/>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5,484</w:t>
            </w:r>
          </w:p>
        </w:tc>
        <w:tc>
          <w:tcPr>
            <w:tcW w:w="1022" w:type="dxa"/>
            <w:tcBorders>
              <w:top w:val="nil"/>
              <w:left w:val="nil"/>
              <w:bottom w:val="single" w:sz="4" w:space="0" w:color="auto"/>
              <w:right w:val="single" w:sz="4" w:space="0" w:color="auto"/>
            </w:tcBorders>
            <w:shd w:val="clear" w:color="000000" w:fill="00B0F0"/>
            <w:noWrap/>
            <w:hideMark/>
          </w:tcPr>
          <w:p w:rsidR="00722983" w:rsidRPr="00722983" w:rsidRDefault="00722983" w:rsidP="00722983">
            <w:pPr>
              <w:jc w:val="center"/>
              <w:rPr>
                <w:rFonts w:ascii="Calibri" w:eastAsia="Times New Roman" w:hAnsi="Calibri" w:cs="Calibri"/>
                <w:b/>
                <w:bCs/>
                <w:color w:val="000000"/>
                <w:kern w:val="0"/>
                <w:sz w:val="20"/>
                <w:szCs w:val="20"/>
                <w:lang w:eastAsia="es-MX"/>
                <w14:ligatures w14:val="none"/>
              </w:rPr>
            </w:pPr>
            <w:r w:rsidRPr="00722983">
              <w:rPr>
                <w:rFonts w:ascii="Calibri" w:eastAsia="Times New Roman" w:hAnsi="Calibri" w:cs="Calibri"/>
                <w:b/>
                <w:bCs/>
                <w:color w:val="000000"/>
                <w:kern w:val="0"/>
                <w:sz w:val="20"/>
                <w:szCs w:val="20"/>
                <w:lang w:eastAsia="es-MX"/>
                <w14:ligatures w14:val="none"/>
              </w:rPr>
              <w:t>13,001</w:t>
            </w:r>
          </w:p>
        </w:tc>
        <w:tc>
          <w:tcPr>
            <w:tcW w:w="146" w:type="dxa"/>
            <w:hideMark/>
          </w:tcPr>
          <w:p w:rsidR="00722983" w:rsidRPr="00722983" w:rsidRDefault="00722983" w:rsidP="00722983">
            <w:pPr>
              <w:rPr>
                <w:rFonts w:ascii="Times New Roman" w:eastAsia="Times New Roman" w:hAnsi="Times New Roman" w:cs="Times New Roman"/>
                <w:kern w:val="0"/>
                <w:sz w:val="20"/>
                <w:szCs w:val="20"/>
                <w:lang w:eastAsia="es-MX"/>
                <w14:ligatures w14:val="none"/>
              </w:rPr>
            </w:pPr>
          </w:p>
        </w:tc>
      </w:tr>
    </w:tbl>
    <w:p w:rsidR="00004D6B" w:rsidRDefault="00004D6B" w:rsidP="00004D6B">
      <w:pPr>
        <w:pStyle w:val="Prrafodelista"/>
        <w:rPr>
          <w:b/>
          <w:bCs/>
        </w:rPr>
      </w:pPr>
    </w:p>
    <w:p w:rsidR="00004D6B" w:rsidRDefault="00004D6B" w:rsidP="00004D6B">
      <w:pPr>
        <w:pStyle w:val="Prrafodelista"/>
        <w:rPr>
          <w:b/>
          <w:bCs/>
        </w:rPr>
      </w:pPr>
    </w:p>
    <w:p w:rsidR="00004D6B" w:rsidRDefault="00004D6B" w:rsidP="00004D6B">
      <w:pPr>
        <w:pStyle w:val="Prrafodelista"/>
        <w:rPr>
          <w:b/>
          <w:bCs/>
        </w:rPr>
      </w:pPr>
    </w:p>
    <w:p w:rsidR="00004D6B" w:rsidRDefault="00004D6B" w:rsidP="00004D6B">
      <w:pPr>
        <w:pStyle w:val="Prrafodelista"/>
        <w:rPr>
          <w:b/>
          <w:bCs/>
        </w:rPr>
      </w:pPr>
    </w:p>
    <w:p w:rsidR="00AB3F8A" w:rsidRDefault="00AB3F8A" w:rsidP="00AB3F8A">
      <w:pPr>
        <w:pStyle w:val="Prrafodelista"/>
        <w:numPr>
          <w:ilvl w:val="0"/>
          <w:numId w:val="1"/>
        </w:numPr>
        <w:rPr>
          <w:b/>
          <w:bCs/>
        </w:rPr>
      </w:pPr>
      <w:r>
        <w:rPr>
          <w:b/>
          <w:bCs/>
        </w:rPr>
        <w:t>BAJA DE BIENES</w:t>
      </w:r>
    </w:p>
    <w:p w:rsidR="00AB3F8A" w:rsidRDefault="00AB3F8A" w:rsidP="00AB3F8A">
      <w:pPr>
        <w:ind w:left="1416"/>
        <w:jc w:val="both"/>
        <w:rPr>
          <w:rFonts w:ascii="Arial" w:hAnsi="Arial" w:cs="Arial"/>
          <w:sz w:val="20"/>
          <w:szCs w:val="20"/>
        </w:rPr>
      </w:pPr>
      <w:r>
        <w:rPr>
          <w:rFonts w:ascii="Arial" w:hAnsi="Arial" w:cs="Arial"/>
          <w:sz w:val="20"/>
          <w:szCs w:val="20"/>
        </w:rPr>
        <w:t xml:space="preserve">Como parte de las actividades institucionales atendidas en la presente administración, que tenían un rezago histórico importante, fue concretar el Proceso de Baja y Destino Final de Bienes Muebles acumulados por más de 20 años. Institucionalmente avanzamos en definiciones normativas, de carácter administrativo y operativo, retomando los aportes de muchos esfuerzos previos realizados.  </w:t>
      </w:r>
    </w:p>
    <w:p w:rsidR="00AB3F8A" w:rsidRDefault="00AB3F8A" w:rsidP="00AB3F8A">
      <w:pPr>
        <w:ind w:left="1416"/>
        <w:jc w:val="both"/>
        <w:rPr>
          <w:rFonts w:ascii="Arial" w:hAnsi="Arial" w:cs="Arial"/>
          <w:sz w:val="20"/>
          <w:szCs w:val="20"/>
        </w:rPr>
      </w:pPr>
    </w:p>
    <w:p w:rsidR="00AB3F8A" w:rsidRPr="002B1978" w:rsidRDefault="00AB3F8A" w:rsidP="00AB3F8A">
      <w:pPr>
        <w:autoSpaceDE w:val="0"/>
        <w:autoSpaceDN w:val="0"/>
        <w:adjustRightInd w:val="0"/>
        <w:ind w:left="1416"/>
        <w:jc w:val="both"/>
        <w:rPr>
          <w:rFonts w:ascii="Arial" w:hAnsi="Arial" w:cs="Arial"/>
          <w:sz w:val="20"/>
          <w:szCs w:val="20"/>
        </w:rPr>
      </w:pPr>
      <w:r w:rsidRPr="002B1978">
        <w:rPr>
          <w:rFonts w:ascii="Arial" w:hAnsi="Arial" w:cs="Arial"/>
          <w:sz w:val="20"/>
          <w:szCs w:val="20"/>
        </w:rPr>
        <w:t xml:space="preserve">Se realizaron trabajos de discusión y análisis de las instancias administrativas competentes </w:t>
      </w:r>
      <w:r>
        <w:rPr>
          <w:rFonts w:ascii="Arial" w:hAnsi="Arial" w:cs="Arial"/>
          <w:sz w:val="20"/>
          <w:szCs w:val="20"/>
        </w:rPr>
        <w:t xml:space="preserve">con </w:t>
      </w:r>
      <w:r w:rsidRPr="002B1978">
        <w:rPr>
          <w:rFonts w:ascii="Arial" w:hAnsi="Arial" w:cs="Arial"/>
          <w:sz w:val="20"/>
          <w:szCs w:val="20"/>
        </w:rPr>
        <w:t xml:space="preserve">nuestros órganos colegiados </w:t>
      </w:r>
      <w:r>
        <w:rPr>
          <w:rFonts w:ascii="Arial" w:hAnsi="Arial" w:cs="Arial"/>
          <w:sz w:val="20"/>
          <w:szCs w:val="20"/>
        </w:rPr>
        <w:t>de dirección, para concretar una</w:t>
      </w:r>
      <w:r w:rsidRPr="002B1978">
        <w:rPr>
          <w:rFonts w:ascii="Arial" w:hAnsi="Arial" w:cs="Arial"/>
          <w:sz w:val="20"/>
          <w:szCs w:val="20"/>
        </w:rPr>
        <w:t xml:space="preserve"> norma propia</w:t>
      </w:r>
      <w:r>
        <w:rPr>
          <w:rFonts w:ascii="Arial" w:hAnsi="Arial" w:cs="Arial"/>
          <w:sz w:val="20"/>
          <w:szCs w:val="20"/>
        </w:rPr>
        <w:t xml:space="preserve">. Definimos esta tarea </w:t>
      </w:r>
      <w:r w:rsidRPr="002B1978">
        <w:rPr>
          <w:rFonts w:ascii="Arial" w:hAnsi="Arial" w:cs="Arial"/>
          <w:sz w:val="20"/>
          <w:szCs w:val="20"/>
        </w:rPr>
        <w:t xml:space="preserve"> </w:t>
      </w:r>
      <w:r>
        <w:rPr>
          <w:rFonts w:ascii="Arial" w:hAnsi="Arial" w:cs="Arial"/>
          <w:sz w:val="20"/>
          <w:szCs w:val="20"/>
        </w:rPr>
        <w:t xml:space="preserve">como </w:t>
      </w:r>
      <w:r w:rsidRPr="002B1978">
        <w:rPr>
          <w:rFonts w:ascii="Arial" w:hAnsi="Arial" w:cs="Arial"/>
          <w:sz w:val="20"/>
          <w:szCs w:val="20"/>
        </w:rPr>
        <w:t xml:space="preserve">estratégica </w:t>
      </w:r>
      <w:r>
        <w:rPr>
          <w:rFonts w:ascii="Arial" w:hAnsi="Arial" w:cs="Arial"/>
          <w:sz w:val="20"/>
          <w:szCs w:val="20"/>
        </w:rPr>
        <w:t xml:space="preserve">para la Universidad y realizamos los trabajos de </w:t>
      </w:r>
      <w:r w:rsidRPr="002B1978">
        <w:rPr>
          <w:rFonts w:ascii="Arial" w:hAnsi="Arial" w:cs="Arial"/>
          <w:sz w:val="20"/>
          <w:szCs w:val="20"/>
        </w:rPr>
        <w:t>planeación</w:t>
      </w:r>
      <w:r>
        <w:rPr>
          <w:rFonts w:ascii="Arial" w:hAnsi="Arial" w:cs="Arial"/>
          <w:sz w:val="20"/>
          <w:szCs w:val="20"/>
        </w:rPr>
        <w:t>, concretándolo</w:t>
      </w:r>
      <w:r w:rsidRPr="002B1978">
        <w:rPr>
          <w:rFonts w:ascii="Arial" w:hAnsi="Arial" w:cs="Arial"/>
          <w:sz w:val="20"/>
          <w:szCs w:val="20"/>
        </w:rPr>
        <w:t xml:space="preserve"> en un programa de trabajo implementado en </w:t>
      </w:r>
      <w:r>
        <w:rPr>
          <w:rFonts w:ascii="Arial" w:hAnsi="Arial" w:cs="Arial"/>
          <w:sz w:val="20"/>
          <w:szCs w:val="20"/>
        </w:rPr>
        <w:t>2 años de esfuerzos institucionales.</w:t>
      </w:r>
      <w:r w:rsidRPr="002B1978">
        <w:rPr>
          <w:rFonts w:ascii="Arial" w:hAnsi="Arial" w:cs="Arial"/>
          <w:sz w:val="20"/>
          <w:szCs w:val="20"/>
        </w:rPr>
        <w:t xml:space="preserve"> </w:t>
      </w:r>
    </w:p>
    <w:p w:rsidR="00AB3F8A" w:rsidRDefault="00AB3F8A" w:rsidP="00AB3F8A">
      <w:pPr>
        <w:autoSpaceDE w:val="0"/>
        <w:autoSpaceDN w:val="0"/>
        <w:adjustRightInd w:val="0"/>
        <w:ind w:left="1416"/>
        <w:jc w:val="both"/>
        <w:rPr>
          <w:rFonts w:ascii="Arial" w:hAnsi="Arial" w:cs="Arial"/>
          <w:b/>
          <w:sz w:val="20"/>
          <w:szCs w:val="20"/>
        </w:rPr>
      </w:pPr>
    </w:p>
    <w:p w:rsidR="00AB3F8A" w:rsidRPr="00E52DCE" w:rsidRDefault="00AB3F8A" w:rsidP="00AB3F8A">
      <w:pPr>
        <w:ind w:left="1416" w:right="49"/>
        <w:jc w:val="both"/>
        <w:rPr>
          <w:rFonts w:ascii="Arial" w:hAnsi="Arial" w:cs="Arial"/>
          <w:sz w:val="20"/>
          <w:szCs w:val="20"/>
        </w:rPr>
      </w:pPr>
      <w:r>
        <w:rPr>
          <w:rFonts w:ascii="Arial" w:hAnsi="Arial" w:cs="Arial"/>
          <w:sz w:val="20"/>
          <w:szCs w:val="20"/>
        </w:rPr>
        <w:t>Esta actividad fue coordinada e implementada por los p</w:t>
      </w:r>
      <w:r w:rsidRPr="00253027">
        <w:rPr>
          <w:rFonts w:ascii="Arial" w:hAnsi="Arial" w:cs="Arial"/>
          <w:sz w:val="20"/>
          <w:szCs w:val="20"/>
        </w:rPr>
        <w:t xml:space="preserve">rincipales </w:t>
      </w:r>
      <w:r>
        <w:rPr>
          <w:rFonts w:ascii="Arial" w:hAnsi="Arial" w:cs="Arial"/>
          <w:sz w:val="20"/>
          <w:szCs w:val="20"/>
        </w:rPr>
        <w:t>a</w:t>
      </w:r>
      <w:r w:rsidRPr="00253027">
        <w:rPr>
          <w:rFonts w:ascii="Arial" w:hAnsi="Arial" w:cs="Arial"/>
          <w:sz w:val="20"/>
          <w:szCs w:val="20"/>
        </w:rPr>
        <w:t xml:space="preserve">ctores </w:t>
      </w:r>
      <w:r>
        <w:rPr>
          <w:rFonts w:ascii="Arial" w:hAnsi="Arial" w:cs="Arial"/>
          <w:sz w:val="20"/>
          <w:szCs w:val="20"/>
        </w:rPr>
        <w:t>a</w:t>
      </w:r>
      <w:r w:rsidRPr="00253027">
        <w:rPr>
          <w:rFonts w:ascii="Arial" w:hAnsi="Arial" w:cs="Arial"/>
          <w:sz w:val="20"/>
          <w:szCs w:val="20"/>
        </w:rPr>
        <w:t>dministrativos</w:t>
      </w:r>
      <w:r>
        <w:rPr>
          <w:rFonts w:ascii="Arial" w:hAnsi="Arial" w:cs="Arial"/>
          <w:sz w:val="20"/>
          <w:szCs w:val="20"/>
        </w:rPr>
        <w:t xml:space="preserve">: </w:t>
      </w:r>
      <w:r w:rsidRPr="00253027">
        <w:rPr>
          <w:rFonts w:ascii="Arial" w:hAnsi="Arial" w:cs="Arial"/>
          <w:sz w:val="20"/>
          <w:szCs w:val="20"/>
        </w:rPr>
        <w:t xml:space="preserve">Rectoría, Secretaría General, Coordinación de Servicios Administrativos, Coordinación de Obras y Conservación, Coordinación de Informática y Telecomunicaciones, Coordinación de Planeación, Tesorería, Oficina del Abogado General, Coordinaciones de Plantel, Enlaces Administrativos en Planteles, Coordinaciones y Áreas Usuarias, Contraloría General, Subdirección de Recursos Materiales, Almacén General, Área de Servicios Generales. </w:t>
      </w:r>
      <w:r>
        <w:rPr>
          <w:rFonts w:ascii="Arial" w:hAnsi="Arial" w:cs="Arial"/>
          <w:sz w:val="20"/>
          <w:szCs w:val="20"/>
        </w:rPr>
        <w:t>Para la parte operativa se organizó a un e</w:t>
      </w:r>
      <w:r w:rsidRPr="00E52DCE">
        <w:rPr>
          <w:rFonts w:ascii="Arial" w:hAnsi="Arial" w:cs="Arial"/>
          <w:sz w:val="20"/>
          <w:szCs w:val="20"/>
        </w:rPr>
        <w:t xml:space="preserve">quipo de trabajo técnico especializado para clasificación y cuantificación final </w:t>
      </w:r>
      <w:r>
        <w:rPr>
          <w:rFonts w:ascii="Arial" w:hAnsi="Arial" w:cs="Arial"/>
          <w:sz w:val="20"/>
          <w:szCs w:val="20"/>
        </w:rPr>
        <w:t xml:space="preserve">generando un </w:t>
      </w:r>
      <w:r w:rsidRPr="00E52DCE">
        <w:rPr>
          <w:rFonts w:ascii="Arial" w:hAnsi="Arial" w:cs="Arial"/>
          <w:sz w:val="20"/>
          <w:szCs w:val="20"/>
        </w:rPr>
        <w:t>catálo</w:t>
      </w:r>
      <w:r>
        <w:rPr>
          <w:rFonts w:ascii="Arial" w:hAnsi="Arial" w:cs="Arial"/>
          <w:sz w:val="20"/>
          <w:szCs w:val="20"/>
        </w:rPr>
        <w:t>go de bienes muebles y partes para baja</w:t>
      </w:r>
      <w:r w:rsidRPr="00E52DCE">
        <w:rPr>
          <w:rFonts w:ascii="Arial" w:hAnsi="Arial" w:cs="Arial"/>
          <w:sz w:val="20"/>
          <w:szCs w:val="20"/>
        </w:rPr>
        <w:t>.</w:t>
      </w:r>
      <w:r>
        <w:rPr>
          <w:rFonts w:ascii="Arial" w:hAnsi="Arial" w:cs="Arial"/>
          <w:sz w:val="20"/>
          <w:szCs w:val="20"/>
        </w:rPr>
        <w:t xml:space="preserve"> De parte de los Órganos Colegiados participaron las Comisiones de Planeación, Asuntos Legislativos, de Hacienda y el Pleno del 6º Consejo Universitario.</w:t>
      </w:r>
    </w:p>
    <w:p w:rsidR="00AB3F8A" w:rsidRDefault="00AB3F8A" w:rsidP="00AB3F8A">
      <w:pPr>
        <w:autoSpaceDE w:val="0"/>
        <w:autoSpaceDN w:val="0"/>
        <w:adjustRightInd w:val="0"/>
        <w:ind w:left="1416"/>
        <w:jc w:val="both"/>
        <w:rPr>
          <w:rFonts w:ascii="Arial" w:hAnsi="Arial" w:cs="Arial"/>
          <w:b/>
          <w:sz w:val="20"/>
          <w:szCs w:val="20"/>
        </w:rPr>
      </w:pPr>
    </w:p>
    <w:p w:rsidR="00AB3F8A" w:rsidRDefault="00AB3F8A" w:rsidP="00AB3F8A">
      <w:pPr>
        <w:autoSpaceDE w:val="0"/>
        <w:autoSpaceDN w:val="0"/>
        <w:adjustRightInd w:val="0"/>
        <w:ind w:left="1416"/>
        <w:jc w:val="both"/>
        <w:rPr>
          <w:rFonts w:ascii="Arial" w:hAnsi="Arial" w:cs="Arial"/>
          <w:b/>
          <w:sz w:val="20"/>
          <w:szCs w:val="20"/>
        </w:rPr>
      </w:pPr>
      <w:r>
        <w:rPr>
          <w:rFonts w:ascii="Arial" w:hAnsi="Arial" w:cs="Arial"/>
          <w:b/>
          <w:sz w:val="20"/>
          <w:szCs w:val="20"/>
        </w:rPr>
        <w:t xml:space="preserve">PRIMERA ETAPA. </w:t>
      </w:r>
    </w:p>
    <w:p w:rsidR="00AB3F8A" w:rsidRPr="00DB4F8E" w:rsidRDefault="00AB3F8A" w:rsidP="00AB3F8A">
      <w:pPr>
        <w:autoSpaceDE w:val="0"/>
        <w:autoSpaceDN w:val="0"/>
        <w:adjustRightInd w:val="0"/>
        <w:ind w:left="1416"/>
        <w:jc w:val="both"/>
        <w:rPr>
          <w:rFonts w:ascii="Arial" w:hAnsi="Arial" w:cs="Arial"/>
          <w:b/>
          <w:sz w:val="20"/>
          <w:szCs w:val="20"/>
        </w:rPr>
      </w:pPr>
      <w:r>
        <w:rPr>
          <w:rFonts w:ascii="Arial" w:hAnsi="Arial" w:cs="Arial"/>
          <w:b/>
          <w:sz w:val="20"/>
          <w:szCs w:val="20"/>
        </w:rPr>
        <w:lastRenderedPageBreak/>
        <w:t>ACCIONES NORMA</w:t>
      </w:r>
      <w:r w:rsidRPr="00DB4F8E">
        <w:rPr>
          <w:rFonts w:ascii="Arial" w:hAnsi="Arial" w:cs="Arial"/>
          <w:b/>
          <w:sz w:val="20"/>
          <w:szCs w:val="20"/>
        </w:rPr>
        <w:t>TIVAS, PLANEACIÓN Y PROGRAMA DE TRABAJO.</w:t>
      </w:r>
    </w:p>
    <w:p w:rsidR="00AB3F8A" w:rsidRDefault="00AB3F8A" w:rsidP="00AB3F8A">
      <w:pPr>
        <w:autoSpaceDE w:val="0"/>
        <w:autoSpaceDN w:val="0"/>
        <w:adjustRightInd w:val="0"/>
        <w:ind w:left="1416"/>
        <w:jc w:val="both"/>
        <w:rPr>
          <w:rFonts w:ascii="Arial" w:hAnsi="Arial" w:cs="Arial"/>
          <w:sz w:val="20"/>
          <w:szCs w:val="20"/>
        </w:rPr>
      </w:pPr>
    </w:p>
    <w:p w:rsidR="00AB3F8A" w:rsidRPr="00CC36B3" w:rsidRDefault="00AB3F8A" w:rsidP="00AB3F8A">
      <w:pPr>
        <w:autoSpaceDE w:val="0"/>
        <w:autoSpaceDN w:val="0"/>
        <w:adjustRightInd w:val="0"/>
        <w:ind w:left="1416"/>
        <w:jc w:val="both"/>
        <w:rPr>
          <w:rFonts w:ascii="Arial" w:hAnsi="Arial" w:cs="Arial"/>
          <w:sz w:val="20"/>
          <w:szCs w:val="20"/>
        </w:rPr>
      </w:pPr>
      <w:r w:rsidRPr="00D64DEB">
        <w:rPr>
          <w:rFonts w:ascii="Arial" w:hAnsi="Arial" w:cs="Arial"/>
          <w:sz w:val="20"/>
          <w:szCs w:val="20"/>
        </w:rPr>
        <w:t xml:space="preserve">El tres de junio de 2021, </w:t>
      </w:r>
      <w:r>
        <w:rPr>
          <w:rFonts w:ascii="Arial" w:hAnsi="Arial" w:cs="Arial"/>
          <w:sz w:val="20"/>
          <w:szCs w:val="20"/>
        </w:rPr>
        <w:t xml:space="preserve">el Sexto </w:t>
      </w:r>
      <w:r w:rsidRPr="00D64DEB">
        <w:rPr>
          <w:rFonts w:ascii="Arial" w:hAnsi="Arial" w:cs="Arial"/>
          <w:sz w:val="20"/>
          <w:szCs w:val="20"/>
        </w:rPr>
        <w:t>Consejo Universitario,</w:t>
      </w:r>
      <w:r>
        <w:rPr>
          <w:rFonts w:ascii="Arial" w:hAnsi="Arial" w:cs="Arial"/>
          <w:sz w:val="20"/>
          <w:szCs w:val="20"/>
        </w:rPr>
        <w:t xml:space="preserve"> aprobó</w:t>
      </w:r>
      <w:r w:rsidRPr="00D64DEB">
        <w:rPr>
          <w:rFonts w:ascii="Arial" w:hAnsi="Arial" w:cs="Arial"/>
          <w:sz w:val="20"/>
          <w:szCs w:val="20"/>
        </w:rPr>
        <w:t xml:space="preserve"> </w:t>
      </w:r>
      <w:r>
        <w:rPr>
          <w:rFonts w:ascii="Arial" w:hAnsi="Arial" w:cs="Arial"/>
          <w:sz w:val="20"/>
          <w:szCs w:val="20"/>
        </w:rPr>
        <w:t>en su undécima s</w:t>
      </w:r>
      <w:r w:rsidRPr="00D64DEB">
        <w:rPr>
          <w:rFonts w:ascii="Arial" w:hAnsi="Arial" w:cs="Arial"/>
          <w:sz w:val="20"/>
          <w:szCs w:val="20"/>
        </w:rPr>
        <w:t>esión</w:t>
      </w:r>
      <w:r>
        <w:rPr>
          <w:rFonts w:ascii="Arial" w:hAnsi="Arial" w:cs="Arial"/>
          <w:sz w:val="20"/>
          <w:szCs w:val="20"/>
        </w:rPr>
        <w:t xml:space="preserve"> extraordinaria de dos mil veintiuno, el acuerdo </w:t>
      </w:r>
      <w:r w:rsidRPr="00CC36B3">
        <w:rPr>
          <w:rFonts w:ascii="Arial" w:hAnsi="Arial" w:cs="Arial"/>
          <w:sz w:val="20"/>
          <w:szCs w:val="20"/>
        </w:rPr>
        <w:t xml:space="preserve">UACM/CU-6/EX-11/018/21, las </w:t>
      </w:r>
      <w:r w:rsidRPr="00CC36B3">
        <w:rPr>
          <w:rFonts w:ascii="Arial" w:hAnsi="Arial" w:cs="Arial"/>
          <w:b/>
          <w:i/>
          <w:sz w:val="20"/>
          <w:szCs w:val="20"/>
        </w:rPr>
        <w:t>Normas para la Administración, el Registro, Afectación, Baja y Disposición Final de Bienes Muebles de la Universidad Autónoma de la Ciudad de México</w:t>
      </w:r>
      <w:r w:rsidRPr="00CC36B3">
        <w:rPr>
          <w:rFonts w:ascii="Arial" w:hAnsi="Arial" w:cs="Arial"/>
          <w:sz w:val="20"/>
          <w:szCs w:val="20"/>
        </w:rPr>
        <w:t>, las cuales entraron en vigor al día siguiente de su publicación en los medios de comunicación oficial de esta Universidad y en su portal de internet.</w:t>
      </w:r>
    </w:p>
    <w:p w:rsidR="00AB3F8A" w:rsidRPr="00CC36B3" w:rsidRDefault="00AB3F8A" w:rsidP="00AB3F8A">
      <w:pPr>
        <w:autoSpaceDE w:val="0"/>
        <w:autoSpaceDN w:val="0"/>
        <w:adjustRightInd w:val="0"/>
        <w:ind w:left="1416"/>
        <w:jc w:val="both"/>
        <w:rPr>
          <w:rFonts w:ascii="Arial" w:hAnsi="Arial" w:cs="Arial"/>
          <w:sz w:val="20"/>
          <w:szCs w:val="20"/>
        </w:rPr>
      </w:pPr>
    </w:p>
    <w:p w:rsidR="00AB3F8A" w:rsidRDefault="00AB3F8A" w:rsidP="00AB3F8A">
      <w:pPr>
        <w:ind w:left="1416"/>
        <w:jc w:val="both"/>
        <w:rPr>
          <w:rFonts w:ascii="Arial" w:hAnsi="Arial" w:cs="Arial"/>
          <w:sz w:val="20"/>
          <w:szCs w:val="20"/>
        </w:rPr>
      </w:pPr>
      <w:r w:rsidRPr="00CC36B3">
        <w:rPr>
          <w:rFonts w:ascii="Arial" w:hAnsi="Arial" w:cs="Arial"/>
          <w:sz w:val="20"/>
          <w:szCs w:val="20"/>
        </w:rPr>
        <w:t xml:space="preserve">En dicha norma </w:t>
      </w:r>
      <w:r>
        <w:rPr>
          <w:rFonts w:ascii="Arial" w:hAnsi="Arial" w:cs="Arial"/>
          <w:sz w:val="20"/>
          <w:szCs w:val="20"/>
        </w:rPr>
        <w:t>se especifica que a l</w:t>
      </w:r>
      <w:r w:rsidRPr="00CC36B3">
        <w:rPr>
          <w:rFonts w:ascii="Arial" w:hAnsi="Arial" w:cs="Arial"/>
          <w:sz w:val="20"/>
          <w:szCs w:val="20"/>
        </w:rPr>
        <w:t>a Coordinación de Servicios Administrativos a través de la Subdirecci</w:t>
      </w:r>
      <w:r>
        <w:rPr>
          <w:rFonts w:ascii="Arial" w:hAnsi="Arial" w:cs="Arial"/>
          <w:sz w:val="20"/>
          <w:szCs w:val="20"/>
        </w:rPr>
        <w:t>ón de Recursos Materiales y Almacén General, deben</w:t>
      </w:r>
      <w:r w:rsidRPr="00CC36B3">
        <w:rPr>
          <w:rFonts w:ascii="Arial" w:hAnsi="Arial" w:cs="Arial"/>
          <w:sz w:val="20"/>
          <w:szCs w:val="20"/>
        </w:rPr>
        <w:t xml:space="preserve"> considerar por lo menos una vez al año dar de baja aquellos bienes muebles que por su estado físico o cualidades técnicas no resulten útiles para el servicio, dictaminando en cada caso, las causas de su baja de acuerdo a las condiciones físicas y técnicas en que se encuentren, así como sus posibilidades de rehabilitación o reaprovechamiento en todas o algunas de sus partes”; y </w:t>
      </w:r>
      <w:r>
        <w:rPr>
          <w:rFonts w:ascii="Arial" w:hAnsi="Arial" w:cs="Arial"/>
          <w:sz w:val="20"/>
          <w:szCs w:val="20"/>
        </w:rPr>
        <w:t>de manera complementaria se especifica que, l</w:t>
      </w:r>
      <w:r w:rsidRPr="00CC36B3">
        <w:rPr>
          <w:rFonts w:ascii="Arial" w:hAnsi="Arial" w:cs="Arial"/>
          <w:sz w:val="20"/>
          <w:szCs w:val="20"/>
        </w:rPr>
        <w:t xml:space="preserve">a </w:t>
      </w:r>
      <w:r>
        <w:rPr>
          <w:rFonts w:ascii="Arial" w:hAnsi="Arial" w:cs="Arial"/>
          <w:sz w:val="20"/>
          <w:szCs w:val="20"/>
        </w:rPr>
        <w:t>“</w:t>
      </w:r>
      <w:r w:rsidRPr="00CC36B3">
        <w:rPr>
          <w:rFonts w:ascii="Arial" w:hAnsi="Arial" w:cs="Arial"/>
          <w:sz w:val="20"/>
          <w:szCs w:val="20"/>
        </w:rPr>
        <w:t>Coordinación de Servicios Administrativos a través de la Subdirección de Recursos Materiales, junto con las áreas usuarias y técnicas serán las instancias responsables de dictaminar técnicamente el estado físico de los bienes muebles, así como de prever las cantidades mínimas necesarias, que deben de conservarse en almacén</w:t>
      </w:r>
      <w:r>
        <w:rPr>
          <w:rFonts w:ascii="Arial" w:hAnsi="Arial" w:cs="Arial"/>
          <w:sz w:val="20"/>
          <w:szCs w:val="20"/>
        </w:rPr>
        <w:t>”. Este proceso lo acompaña en la parte jurídica, la Oficina del Abogado General y es supervisado y fiscalizado estrictamente por la Contraloría General de la Universidad.</w:t>
      </w:r>
    </w:p>
    <w:p w:rsidR="00AB3F8A" w:rsidRPr="00CC36B3" w:rsidRDefault="00AB3F8A" w:rsidP="00AB3F8A">
      <w:pPr>
        <w:ind w:left="1416"/>
        <w:jc w:val="both"/>
        <w:rPr>
          <w:rFonts w:ascii="Arial" w:hAnsi="Arial" w:cs="Arial"/>
          <w:sz w:val="20"/>
          <w:szCs w:val="20"/>
        </w:rPr>
      </w:pPr>
      <w:r w:rsidRPr="00CC36B3">
        <w:rPr>
          <w:rFonts w:ascii="Arial" w:hAnsi="Arial" w:cs="Arial"/>
          <w:sz w:val="20"/>
          <w:szCs w:val="20"/>
        </w:rPr>
        <w:t xml:space="preserve"> </w:t>
      </w:r>
    </w:p>
    <w:p w:rsidR="00AB3F8A" w:rsidRPr="00A02283" w:rsidRDefault="00AB3F8A" w:rsidP="00AB3F8A">
      <w:pPr>
        <w:ind w:left="1416"/>
        <w:jc w:val="both"/>
        <w:rPr>
          <w:rFonts w:ascii="Arial" w:hAnsi="Arial" w:cs="Arial"/>
          <w:sz w:val="20"/>
          <w:szCs w:val="20"/>
        </w:rPr>
      </w:pPr>
      <w:r>
        <w:rPr>
          <w:rFonts w:ascii="Arial" w:hAnsi="Arial" w:cs="Arial"/>
          <w:sz w:val="20"/>
          <w:szCs w:val="20"/>
        </w:rPr>
        <w:t xml:space="preserve">Al respecto la Coordinación de Servicios Administrativos se dio a la tarea de diseñar un programa de trabajo estratégico 2022–2023, elaborando el Manual de Procedimientos del tema implementando una ruta crítica para concretar las acciones de esta tarea. </w:t>
      </w:r>
    </w:p>
    <w:p w:rsidR="00AB3F8A" w:rsidRDefault="00AB3F8A" w:rsidP="00AB3F8A">
      <w:pPr>
        <w:ind w:left="1416" w:right="49"/>
        <w:jc w:val="both"/>
        <w:rPr>
          <w:rFonts w:ascii="Arial" w:hAnsi="Arial" w:cs="Arial"/>
          <w:b/>
          <w:sz w:val="16"/>
          <w:szCs w:val="16"/>
        </w:rPr>
      </w:pPr>
    </w:p>
    <w:p w:rsidR="00AB3F8A" w:rsidRDefault="00AB3F8A" w:rsidP="00AB3F8A">
      <w:pPr>
        <w:ind w:left="1416" w:right="49"/>
        <w:jc w:val="both"/>
        <w:rPr>
          <w:rFonts w:ascii="Arial" w:hAnsi="Arial" w:cs="Arial"/>
          <w:b/>
          <w:sz w:val="20"/>
          <w:szCs w:val="20"/>
        </w:rPr>
      </w:pPr>
      <w:r>
        <w:rPr>
          <w:rFonts w:ascii="Arial" w:hAnsi="Arial" w:cs="Arial"/>
          <w:b/>
          <w:sz w:val="20"/>
          <w:szCs w:val="20"/>
        </w:rPr>
        <w:t xml:space="preserve">SEGUNDA ETAPA </w:t>
      </w:r>
    </w:p>
    <w:p w:rsidR="00AB3F8A" w:rsidRPr="00253027" w:rsidRDefault="00AB3F8A" w:rsidP="00AB3F8A">
      <w:pPr>
        <w:ind w:left="1416" w:right="49"/>
        <w:jc w:val="both"/>
        <w:rPr>
          <w:rFonts w:ascii="Arial" w:hAnsi="Arial" w:cs="Arial"/>
          <w:b/>
          <w:sz w:val="20"/>
          <w:szCs w:val="20"/>
        </w:rPr>
      </w:pPr>
      <w:r w:rsidRPr="00253027">
        <w:rPr>
          <w:rFonts w:ascii="Arial" w:hAnsi="Arial" w:cs="Arial"/>
          <w:b/>
          <w:sz w:val="20"/>
          <w:szCs w:val="20"/>
        </w:rPr>
        <w:t>ACCIO</w:t>
      </w:r>
      <w:r>
        <w:rPr>
          <w:rFonts w:ascii="Arial" w:hAnsi="Arial" w:cs="Arial"/>
          <w:b/>
          <w:sz w:val="20"/>
          <w:szCs w:val="20"/>
        </w:rPr>
        <w:t>NES OPERATIVAS.</w:t>
      </w:r>
    </w:p>
    <w:p w:rsidR="00AB3F8A" w:rsidRDefault="00AB3F8A" w:rsidP="00AB3F8A">
      <w:pPr>
        <w:ind w:left="1416"/>
        <w:jc w:val="both"/>
        <w:rPr>
          <w:rFonts w:ascii="Arial" w:hAnsi="Arial" w:cs="Arial"/>
          <w:sz w:val="20"/>
          <w:szCs w:val="20"/>
        </w:rPr>
      </w:pPr>
      <w:r>
        <w:rPr>
          <w:rFonts w:ascii="Arial" w:hAnsi="Arial" w:cs="Arial"/>
          <w:sz w:val="20"/>
          <w:szCs w:val="20"/>
        </w:rPr>
        <w:t xml:space="preserve">En la segunda etapa se realizaron actividades de acondicionamiento y limpieza de espacios en el edificio F de San Lorenzo Tezonco en donde se acumularon los primeros muebles; clasificándolos y separando los susceptibles de </w:t>
      </w:r>
      <w:r w:rsidRPr="002B689F">
        <w:rPr>
          <w:rFonts w:ascii="Arial" w:hAnsi="Arial" w:cs="Arial"/>
          <w:sz w:val="20"/>
          <w:szCs w:val="20"/>
        </w:rPr>
        <w:t>rehabilitación o reaprovechamiento</w:t>
      </w:r>
      <w:r>
        <w:rPr>
          <w:rFonts w:ascii="Arial" w:hAnsi="Arial" w:cs="Arial"/>
          <w:sz w:val="20"/>
          <w:szCs w:val="20"/>
        </w:rPr>
        <w:t xml:space="preserve"> para la universidad o para instituciones u organizaciones externas, en donde se definirá sin son susceptibles de transferencia, permuta, traspaso, donación y en su caso entrar en procesos de enajenación o destrucción. </w:t>
      </w:r>
    </w:p>
    <w:p w:rsidR="00AB3F8A" w:rsidRDefault="00AB3F8A" w:rsidP="00AB3F8A">
      <w:pPr>
        <w:tabs>
          <w:tab w:val="num" w:pos="720"/>
        </w:tabs>
        <w:ind w:left="1416" w:right="49"/>
        <w:jc w:val="both"/>
        <w:rPr>
          <w:rFonts w:ascii="Arial" w:hAnsi="Arial" w:cs="Arial"/>
          <w:sz w:val="20"/>
          <w:szCs w:val="20"/>
        </w:rPr>
      </w:pPr>
    </w:p>
    <w:p w:rsidR="00AB3F8A" w:rsidRPr="008A4F21" w:rsidRDefault="00AB3F8A" w:rsidP="00AB3F8A">
      <w:pPr>
        <w:tabs>
          <w:tab w:val="num" w:pos="720"/>
        </w:tabs>
        <w:ind w:left="1416" w:right="49"/>
        <w:jc w:val="both"/>
        <w:rPr>
          <w:rFonts w:ascii="Arial" w:hAnsi="Arial" w:cs="Arial"/>
          <w:sz w:val="20"/>
          <w:szCs w:val="20"/>
        </w:rPr>
      </w:pPr>
      <w:r>
        <w:rPr>
          <w:rFonts w:ascii="Arial" w:hAnsi="Arial" w:cs="Arial"/>
          <w:sz w:val="20"/>
          <w:szCs w:val="20"/>
        </w:rPr>
        <w:t>Como segunda acción se acudió a los</w:t>
      </w:r>
      <w:r w:rsidRPr="008A4F21">
        <w:rPr>
          <w:rFonts w:ascii="Arial" w:hAnsi="Arial" w:cs="Arial"/>
          <w:sz w:val="20"/>
          <w:szCs w:val="20"/>
        </w:rPr>
        <w:t xml:space="preserve"> Planteles de Casa Libertad; San Lorenzo Tezonco (Área SITE;  IDF’s</w:t>
      </w:r>
      <w:r>
        <w:rPr>
          <w:rFonts w:ascii="Arial" w:hAnsi="Arial" w:cs="Arial"/>
          <w:sz w:val="20"/>
          <w:szCs w:val="20"/>
        </w:rPr>
        <w:t>.,</w:t>
      </w:r>
      <w:r w:rsidRPr="008A4F21">
        <w:rPr>
          <w:rFonts w:ascii="Arial" w:hAnsi="Arial" w:cs="Arial"/>
          <w:sz w:val="20"/>
          <w:szCs w:val="20"/>
        </w:rPr>
        <w:t xml:space="preserve"> Academias y Laboratorios</w:t>
      </w:r>
      <w:r>
        <w:rPr>
          <w:rFonts w:ascii="Arial" w:hAnsi="Arial" w:cs="Arial"/>
          <w:sz w:val="20"/>
          <w:szCs w:val="20"/>
        </w:rPr>
        <w:t>)</w:t>
      </w:r>
      <w:r w:rsidRPr="008A4F21">
        <w:rPr>
          <w:rFonts w:ascii="Arial" w:hAnsi="Arial" w:cs="Arial"/>
          <w:sz w:val="20"/>
          <w:szCs w:val="20"/>
        </w:rPr>
        <w:t xml:space="preserve">; del Valle; Centro Histórico; Cuatepec; Oficinas de García Diego; Edificio de José T. Cuellar; Centro Cultural Casa Talavera; y a 7 </w:t>
      </w:r>
      <w:r>
        <w:rPr>
          <w:rFonts w:ascii="Arial" w:hAnsi="Arial" w:cs="Arial"/>
          <w:sz w:val="20"/>
          <w:szCs w:val="20"/>
        </w:rPr>
        <w:t xml:space="preserve">Reclusorios del Programa PESCER; para retirar los bienes que por años estaban ocupando espacios en los diferentes lugares. </w:t>
      </w:r>
    </w:p>
    <w:p w:rsidR="00AB3F8A" w:rsidRPr="008A4F21" w:rsidRDefault="00AB3F8A" w:rsidP="00AB3F8A">
      <w:pPr>
        <w:ind w:left="1416" w:right="49"/>
        <w:jc w:val="both"/>
        <w:rPr>
          <w:rFonts w:ascii="Arial" w:hAnsi="Arial" w:cs="Arial"/>
          <w:sz w:val="20"/>
          <w:szCs w:val="20"/>
        </w:rPr>
      </w:pPr>
    </w:p>
    <w:p w:rsidR="00AB3F8A" w:rsidRPr="00052196" w:rsidRDefault="00AB3F8A" w:rsidP="00AB3F8A">
      <w:pPr>
        <w:ind w:left="1416" w:right="49"/>
        <w:jc w:val="both"/>
        <w:rPr>
          <w:rFonts w:ascii="Arial" w:hAnsi="Arial" w:cs="Arial"/>
          <w:b/>
          <w:sz w:val="20"/>
          <w:szCs w:val="20"/>
        </w:rPr>
      </w:pPr>
      <w:r w:rsidRPr="0099339A">
        <w:rPr>
          <w:rFonts w:ascii="Arial" w:hAnsi="Arial" w:cs="Arial"/>
          <w:b/>
          <w:sz w:val="20"/>
          <w:szCs w:val="20"/>
        </w:rPr>
        <w:t>Las principales tareas implementadas en el edificio F del Plantel San Lorenzo Tezonco han sido:</w:t>
      </w:r>
    </w:p>
    <w:p w:rsidR="00AB3F8A" w:rsidRDefault="00AB3F8A" w:rsidP="00AB3F8A">
      <w:pPr>
        <w:numPr>
          <w:ilvl w:val="0"/>
          <w:numId w:val="16"/>
        </w:numPr>
        <w:tabs>
          <w:tab w:val="clear" w:pos="720"/>
          <w:tab w:val="num" w:pos="2136"/>
        </w:tabs>
        <w:ind w:left="2136" w:right="49"/>
        <w:jc w:val="both"/>
        <w:rPr>
          <w:rFonts w:ascii="Arial" w:hAnsi="Arial" w:cs="Arial"/>
          <w:sz w:val="20"/>
          <w:szCs w:val="20"/>
        </w:rPr>
      </w:pPr>
      <w:r>
        <w:rPr>
          <w:rFonts w:ascii="Arial" w:hAnsi="Arial" w:cs="Arial"/>
          <w:sz w:val="20"/>
          <w:szCs w:val="20"/>
        </w:rPr>
        <w:t>S</w:t>
      </w:r>
      <w:r w:rsidRPr="00E52DCE">
        <w:rPr>
          <w:rFonts w:ascii="Arial" w:hAnsi="Arial" w:cs="Arial"/>
          <w:sz w:val="20"/>
          <w:szCs w:val="20"/>
        </w:rPr>
        <w:t xml:space="preserve">eparación, clasificación, levantamiento de inventario, </w:t>
      </w:r>
      <w:r>
        <w:rPr>
          <w:rFonts w:ascii="Arial" w:hAnsi="Arial" w:cs="Arial"/>
          <w:sz w:val="20"/>
          <w:szCs w:val="20"/>
        </w:rPr>
        <w:t xml:space="preserve">identificación de todos los bienes muebles almacenados en los diversos salones. </w:t>
      </w:r>
    </w:p>
    <w:p w:rsidR="00AB3F8A" w:rsidRDefault="00AB3F8A" w:rsidP="00AB3F8A">
      <w:pPr>
        <w:numPr>
          <w:ilvl w:val="0"/>
          <w:numId w:val="17"/>
        </w:numPr>
        <w:tabs>
          <w:tab w:val="clear" w:pos="720"/>
          <w:tab w:val="num" w:pos="2136"/>
        </w:tabs>
        <w:ind w:left="2136" w:right="49"/>
        <w:jc w:val="both"/>
        <w:rPr>
          <w:rFonts w:ascii="Arial" w:hAnsi="Arial" w:cs="Arial"/>
          <w:sz w:val="20"/>
          <w:szCs w:val="20"/>
        </w:rPr>
      </w:pPr>
      <w:r w:rsidRPr="00E52DCE">
        <w:rPr>
          <w:rFonts w:ascii="Arial" w:hAnsi="Arial" w:cs="Arial"/>
          <w:sz w:val="20"/>
          <w:szCs w:val="20"/>
        </w:rPr>
        <w:t>Reacondicionamiento y recuperación de: Mesas, archiveros, escritorios</w:t>
      </w:r>
      <w:r>
        <w:rPr>
          <w:rFonts w:ascii="Arial" w:hAnsi="Arial" w:cs="Arial"/>
          <w:sz w:val="20"/>
          <w:szCs w:val="20"/>
        </w:rPr>
        <w:t>,</w:t>
      </w:r>
      <w:r w:rsidRPr="00E52DCE">
        <w:rPr>
          <w:rFonts w:ascii="Arial" w:hAnsi="Arial" w:cs="Arial"/>
          <w:sz w:val="20"/>
          <w:szCs w:val="20"/>
        </w:rPr>
        <w:t xml:space="preserve"> muebles de oficina, sillas, sillones, etc. </w:t>
      </w:r>
    </w:p>
    <w:p w:rsidR="00AB3F8A" w:rsidRDefault="00AB3F8A" w:rsidP="00AB3F8A">
      <w:pPr>
        <w:ind w:left="1416" w:right="49"/>
        <w:jc w:val="both"/>
        <w:rPr>
          <w:rFonts w:ascii="Arial" w:hAnsi="Arial" w:cs="Arial"/>
          <w:b/>
          <w:sz w:val="20"/>
          <w:szCs w:val="20"/>
        </w:rPr>
      </w:pPr>
    </w:p>
    <w:p w:rsidR="00AB3F8A" w:rsidRDefault="00AB3F8A" w:rsidP="00AB3F8A">
      <w:pPr>
        <w:ind w:left="1416" w:right="49"/>
        <w:jc w:val="both"/>
        <w:rPr>
          <w:rFonts w:ascii="Arial" w:hAnsi="Arial" w:cs="Arial"/>
          <w:b/>
          <w:sz w:val="20"/>
          <w:szCs w:val="20"/>
        </w:rPr>
      </w:pPr>
      <w:r>
        <w:rPr>
          <w:rFonts w:ascii="Arial" w:hAnsi="Arial" w:cs="Arial"/>
          <w:b/>
          <w:sz w:val="20"/>
          <w:szCs w:val="20"/>
        </w:rPr>
        <w:t>TERCERA</w:t>
      </w:r>
      <w:r w:rsidRPr="00052196">
        <w:rPr>
          <w:rFonts w:ascii="Arial" w:hAnsi="Arial" w:cs="Arial"/>
          <w:b/>
          <w:sz w:val="20"/>
          <w:szCs w:val="20"/>
        </w:rPr>
        <w:t xml:space="preserve"> ETAPA </w:t>
      </w:r>
    </w:p>
    <w:p w:rsidR="00AB3F8A" w:rsidRPr="00052196" w:rsidRDefault="00AB3F8A" w:rsidP="00AB3F8A">
      <w:pPr>
        <w:ind w:left="1416" w:right="49"/>
        <w:jc w:val="both"/>
        <w:rPr>
          <w:rFonts w:ascii="Arial" w:hAnsi="Arial" w:cs="Arial"/>
          <w:b/>
          <w:sz w:val="20"/>
          <w:szCs w:val="20"/>
        </w:rPr>
      </w:pPr>
      <w:r w:rsidRPr="00052196">
        <w:rPr>
          <w:rFonts w:ascii="Arial" w:hAnsi="Arial" w:cs="Arial"/>
          <w:b/>
          <w:sz w:val="20"/>
          <w:szCs w:val="20"/>
        </w:rPr>
        <w:t>ACCIONES</w:t>
      </w:r>
      <w:r>
        <w:rPr>
          <w:rFonts w:ascii="Arial" w:hAnsi="Arial" w:cs="Arial"/>
          <w:b/>
          <w:sz w:val="20"/>
          <w:szCs w:val="20"/>
        </w:rPr>
        <w:t xml:space="preserve"> PARA LA BAJA DEFINITIVA Y DESTINO FINAL</w:t>
      </w:r>
      <w:r w:rsidRPr="00052196">
        <w:rPr>
          <w:rFonts w:ascii="Arial" w:hAnsi="Arial" w:cs="Arial"/>
          <w:b/>
          <w:sz w:val="20"/>
          <w:szCs w:val="20"/>
        </w:rPr>
        <w:t>.</w:t>
      </w:r>
    </w:p>
    <w:p w:rsidR="00AB3F8A" w:rsidRDefault="00AB3F8A" w:rsidP="00AB3F8A">
      <w:pPr>
        <w:ind w:left="1416"/>
        <w:jc w:val="both"/>
        <w:rPr>
          <w:rFonts w:ascii="Arial" w:hAnsi="Arial" w:cs="Arial"/>
          <w:sz w:val="20"/>
          <w:szCs w:val="20"/>
        </w:rPr>
      </w:pPr>
    </w:p>
    <w:p w:rsidR="00AB3F8A" w:rsidRDefault="00AB3F8A" w:rsidP="00AB3F8A">
      <w:pPr>
        <w:ind w:left="1416"/>
        <w:jc w:val="both"/>
        <w:rPr>
          <w:rFonts w:ascii="Arial" w:hAnsi="Arial" w:cs="Arial"/>
          <w:sz w:val="20"/>
          <w:szCs w:val="20"/>
        </w:rPr>
      </w:pPr>
      <w:r w:rsidRPr="00E52DCE">
        <w:rPr>
          <w:rFonts w:ascii="Arial" w:hAnsi="Arial" w:cs="Arial"/>
          <w:sz w:val="20"/>
          <w:szCs w:val="20"/>
        </w:rPr>
        <w:t>Para la concreción de la baja definitiva de los bienes que ya no</w:t>
      </w:r>
      <w:r>
        <w:rPr>
          <w:rFonts w:ascii="Arial" w:hAnsi="Arial" w:cs="Arial"/>
          <w:sz w:val="20"/>
          <w:szCs w:val="20"/>
        </w:rPr>
        <w:t xml:space="preserve"> eran </w:t>
      </w:r>
      <w:r w:rsidRPr="00E52DCE">
        <w:rPr>
          <w:rFonts w:ascii="Arial" w:hAnsi="Arial" w:cs="Arial"/>
          <w:sz w:val="20"/>
          <w:szCs w:val="20"/>
        </w:rPr>
        <w:t>susceptibles de r</w:t>
      </w:r>
      <w:r>
        <w:rPr>
          <w:rFonts w:ascii="Arial" w:hAnsi="Arial" w:cs="Arial"/>
          <w:sz w:val="20"/>
          <w:szCs w:val="20"/>
        </w:rPr>
        <w:t>eutilización en la universidad que</w:t>
      </w:r>
      <w:r w:rsidRPr="00E52DCE">
        <w:rPr>
          <w:rFonts w:ascii="Arial" w:hAnsi="Arial" w:cs="Arial"/>
          <w:sz w:val="20"/>
          <w:szCs w:val="20"/>
        </w:rPr>
        <w:t xml:space="preserve"> por su estado físico o cualidades técnicas </w:t>
      </w:r>
      <w:r>
        <w:rPr>
          <w:rFonts w:ascii="Arial" w:hAnsi="Arial" w:cs="Arial"/>
          <w:sz w:val="20"/>
          <w:szCs w:val="20"/>
        </w:rPr>
        <w:t xml:space="preserve">ya no </w:t>
      </w:r>
      <w:r>
        <w:rPr>
          <w:rFonts w:ascii="Arial" w:hAnsi="Arial" w:cs="Arial"/>
          <w:sz w:val="20"/>
          <w:szCs w:val="20"/>
        </w:rPr>
        <w:lastRenderedPageBreak/>
        <w:t xml:space="preserve">resultaban </w:t>
      </w:r>
      <w:r w:rsidRPr="00E52DCE">
        <w:rPr>
          <w:rFonts w:ascii="Arial" w:hAnsi="Arial" w:cs="Arial"/>
          <w:sz w:val="20"/>
          <w:szCs w:val="20"/>
        </w:rPr>
        <w:t>útiles para el servicio,</w:t>
      </w:r>
      <w:r>
        <w:rPr>
          <w:rFonts w:ascii="Arial" w:hAnsi="Arial" w:cs="Arial"/>
          <w:sz w:val="20"/>
          <w:szCs w:val="20"/>
        </w:rPr>
        <w:t xml:space="preserve"> se dictaminó</w:t>
      </w:r>
      <w:r w:rsidRPr="00E52DCE">
        <w:rPr>
          <w:rFonts w:ascii="Arial" w:hAnsi="Arial" w:cs="Arial"/>
          <w:sz w:val="20"/>
          <w:szCs w:val="20"/>
        </w:rPr>
        <w:t xml:space="preserve"> en cada caso, las causas de su baja de acuerdo a las condiciones física</w:t>
      </w:r>
      <w:r>
        <w:rPr>
          <w:rFonts w:ascii="Arial" w:hAnsi="Arial" w:cs="Arial"/>
          <w:sz w:val="20"/>
          <w:szCs w:val="20"/>
        </w:rPr>
        <w:t>s y técnicas en que se encontraba</w:t>
      </w:r>
      <w:r w:rsidRPr="00E52DCE">
        <w:rPr>
          <w:rFonts w:ascii="Arial" w:hAnsi="Arial" w:cs="Arial"/>
          <w:sz w:val="20"/>
          <w:szCs w:val="20"/>
        </w:rPr>
        <w:t>n</w:t>
      </w:r>
      <w:r>
        <w:rPr>
          <w:rFonts w:ascii="Arial" w:hAnsi="Arial" w:cs="Arial"/>
          <w:sz w:val="20"/>
          <w:szCs w:val="20"/>
        </w:rPr>
        <w:t>, para lo cual se implementaron:</w:t>
      </w:r>
    </w:p>
    <w:p w:rsidR="00AB3F8A" w:rsidRDefault="00AB3F8A" w:rsidP="00AB3F8A">
      <w:pPr>
        <w:numPr>
          <w:ilvl w:val="0"/>
          <w:numId w:val="19"/>
        </w:numPr>
        <w:tabs>
          <w:tab w:val="clear" w:pos="720"/>
          <w:tab w:val="num" w:pos="2136"/>
        </w:tabs>
        <w:ind w:left="2136" w:right="49"/>
        <w:jc w:val="both"/>
        <w:rPr>
          <w:rFonts w:ascii="Arial" w:hAnsi="Arial" w:cs="Arial"/>
          <w:sz w:val="20"/>
          <w:szCs w:val="20"/>
        </w:rPr>
      </w:pPr>
      <w:r>
        <w:rPr>
          <w:rFonts w:ascii="Arial" w:hAnsi="Arial" w:cs="Arial"/>
          <w:sz w:val="20"/>
          <w:szCs w:val="20"/>
        </w:rPr>
        <w:t>P</w:t>
      </w:r>
      <w:r w:rsidRPr="00E52DCE">
        <w:rPr>
          <w:rFonts w:ascii="Arial" w:hAnsi="Arial" w:cs="Arial"/>
          <w:sz w:val="20"/>
          <w:szCs w:val="20"/>
        </w:rPr>
        <w:t>rototipos de actas de baja</w:t>
      </w:r>
      <w:r>
        <w:rPr>
          <w:rFonts w:ascii="Arial" w:hAnsi="Arial" w:cs="Arial"/>
          <w:sz w:val="20"/>
          <w:szCs w:val="20"/>
        </w:rPr>
        <w:t xml:space="preserve"> y</w:t>
      </w:r>
      <w:r w:rsidRPr="00E52DCE">
        <w:rPr>
          <w:rFonts w:ascii="Arial" w:hAnsi="Arial" w:cs="Arial"/>
          <w:sz w:val="20"/>
          <w:szCs w:val="20"/>
        </w:rPr>
        <w:t xml:space="preserve"> dictámenes técnicos</w:t>
      </w:r>
      <w:r>
        <w:rPr>
          <w:rFonts w:ascii="Arial" w:hAnsi="Arial" w:cs="Arial"/>
          <w:sz w:val="20"/>
          <w:szCs w:val="20"/>
        </w:rPr>
        <w:t>.</w:t>
      </w:r>
    </w:p>
    <w:p w:rsidR="00AB3F8A" w:rsidRDefault="00AB3F8A" w:rsidP="00AB3F8A">
      <w:pPr>
        <w:numPr>
          <w:ilvl w:val="0"/>
          <w:numId w:val="19"/>
        </w:numPr>
        <w:tabs>
          <w:tab w:val="clear" w:pos="720"/>
          <w:tab w:val="num" w:pos="2136"/>
        </w:tabs>
        <w:ind w:left="2136" w:right="49"/>
        <w:jc w:val="both"/>
        <w:rPr>
          <w:rFonts w:ascii="Arial" w:hAnsi="Arial" w:cs="Arial"/>
          <w:sz w:val="20"/>
          <w:szCs w:val="20"/>
        </w:rPr>
      </w:pPr>
      <w:r>
        <w:rPr>
          <w:rFonts w:ascii="Arial" w:hAnsi="Arial" w:cs="Arial"/>
          <w:sz w:val="20"/>
          <w:szCs w:val="20"/>
        </w:rPr>
        <w:t xml:space="preserve">Gestión ante la </w:t>
      </w:r>
      <w:r w:rsidRPr="000E40B7">
        <w:rPr>
          <w:rFonts w:ascii="Arial" w:hAnsi="Arial" w:cs="Arial"/>
          <w:sz w:val="20"/>
          <w:szCs w:val="20"/>
        </w:rPr>
        <w:t xml:space="preserve">Dirección Ejecutiva de Almacenes e Inventarios, de la Dirección General de Recursos Materiales y Servicios Generales de la Secretaría de Administración y Finanzas del </w:t>
      </w:r>
      <w:r>
        <w:rPr>
          <w:rFonts w:ascii="Arial" w:hAnsi="Arial" w:cs="Arial"/>
          <w:sz w:val="20"/>
          <w:szCs w:val="20"/>
        </w:rPr>
        <w:t xml:space="preserve">Gobierno de la Ciudad de México, para solicitar la adhesión en los procesos de baja de bienes muebles del Gobierno de la Ciudad de México. </w:t>
      </w:r>
    </w:p>
    <w:p w:rsidR="00AB3F8A" w:rsidRDefault="00AB3F8A" w:rsidP="00AB3F8A">
      <w:pPr>
        <w:ind w:left="1416" w:right="49"/>
        <w:jc w:val="both"/>
        <w:rPr>
          <w:rFonts w:ascii="Arial" w:hAnsi="Arial" w:cs="Arial"/>
          <w:sz w:val="20"/>
          <w:szCs w:val="20"/>
        </w:rPr>
      </w:pPr>
    </w:p>
    <w:p w:rsidR="00AB3F8A" w:rsidRDefault="00AB3F8A" w:rsidP="00AB3F8A">
      <w:pPr>
        <w:ind w:left="1416" w:right="49"/>
        <w:jc w:val="both"/>
        <w:rPr>
          <w:rFonts w:ascii="Arial" w:hAnsi="Arial" w:cs="Arial"/>
          <w:b/>
          <w:sz w:val="20"/>
          <w:szCs w:val="20"/>
        </w:rPr>
      </w:pPr>
      <w:r>
        <w:rPr>
          <w:rFonts w:ascii="Arial" w:hAnsi="Arial" w:cs="Arial"/>
          <w:b/>
          <w:sz w:val="20"/>
          <w:szCs w:val="20"/>
        </w:rPr>
        <w:t>CUARTA</w:t>
      </w:r>
      <w:r w:rsidRPr="00052196">
        <w:rPr>
          <w:rFonts w:ascii="Arial" w:hAnsi="Arial" w:cs="Arial"/>
          <w:b/>
          <w:sz w:val="20"/>
          <w:szCs w:val="20"/>
        </w:rPr>
        <w:t xml:space="preserve"> ETAPA </w:t>
      </w:r>
    </w:p>
    <w:p w:rsidR="00AB3F8A" w:rsidRDefault="00AB3F8A" w:rsidP="00AB3F8A">
      <w:pPr>
        <w:ind w:left="1416" w:right="49"/>
        <w:jc w:val="both"/>
        <w:rPr>
          <w:rFonts w:ascii="Arial" w:hAnsi="Arial" w:cs="Arial"/>
          <w:b/>
          <w:sz w:val="20"/>
          <w:szCs w:val="20"/>
        </w:rPr>
      </w:pPr>
      <w:r w:rsidRPr="00052196">
        <w:rPr>
          <w:rFonts w:ascii="Arial" w:hAnsi="Arial" w:cs="Arial"/>
          <w:b/>
          <w:sz w:val="20"/>
          <w:szCs w:val="20"/>
        </w:rPr>
        <w:t>ACCIONES</w:t>
      </w:r>
      <w:r>
        <w:rPr>
          <w:rFonts w:ascii="Arial" w:hAnsi="Arial" w:cs="Arial"/>
          <w:b/>
          <w:sz w:val="20"/>
          <w:szCs w:val="20"/>
        </w:rPr>
        <w:t xml:space="preserve"> INSTITUCIONALES PARA LA BAJA DEFINITIVA DE BIENES MUEBLES DE LA UNIVERSIDAD.</w:t>
      </w:r>
    </w:p>
    <w:p w:rsidR="00AB3F8A" w:rsidRDefault="00AB3F8A" w:rsidP="00AB3F8A">
      <w:pPr>
        <w:ind w:left="1416" w:right="49"/>
        <w:jc w:val="both"/>
        <w:rPr>
          <w:rFonts w:ascii="Arial" w:hAnsi="Arial" w:cs="Arial"/>
          <w:sz w:val="20"/>
          <w:szCs w:val="20"/>
        </w:rPr>
      </w:pPr>
    </w:p>
    <w:p w:rsidR="00AB3F8A" w:rsidRPr="008A06D0" w:rsidRDefault="00AB3F8A" w:rsidP="00AB3F8A">
      <w:pPr>
        <w:ind w:left="1416" w:right="49"/>
        <w:jc w:val="both"/>
        <w:rPr>
          <w:rFonts w:ascii="Arial" w:hAnsi="Arial" w:cs="Arial"/>
          <w:sz w:val="20"/>
          <w:szCs w:val="20"/>
        </w:rPr>
      </w:pPr>
      <w:r>
        <w:rPr>
          <w:rFonts w:ascii="Arial" w:hAnsi="Arial" w:cs="Arial"/>
          <w:sz w:val="20"/>
          <w:szCs w:val="20"/>
        </w:rPr>
        <w:t xml:space="preserve">Con la autorización de </w:t>
      </w:r>
      <w:r w:rsidRPr="000E40B7">
        <w:rPr>
          <w:rFonts w:ascii="Arial" w:hAnsi="Arial" w:cs="Arial"/>
          <w:sz w:val="20"/>
          <w:szCs w:val="20"/>
        </w:rPr>
        <w:t xml:space="preserve">la Dirección Ejecutiva de Almacenes e Inventarios, de la Dirección General de Recursos Materiales y Servicios Generales de la Secretaría de Administración y Finanzas del </w:t>
      </w:r>
      <w:r>
        <w:rPr>
          <w:rFonts w:ascii="Arial" w:hAnsi="Arial" w:cs="Arial"/>
          <w:sz w:val="20"/>
          <w:szCs w:val="20"/>
        </w:rPr>
        <w:t>Gobierno de la Ciudad de México</w:t>
      </w:r>
      <w:r w:rsidRPr="000E40B7">
        <w:rPr>
          <w:rFonts w:ascii="Arial" w:hAnsi="Arial" w:cs="Arial"/>
          <w:sz w:val="20"/>
          <w:szCs w:val="20"/>
        </w:rPr>
        <w:t>,</w:t>
      </w:r>
      <w:r>
        <w:rPr>
          <w:rFonts w:ascii="Arial" w:hAnsi="Arial" w:cs="Arial"/>
          <w:sz w:val="20"/>
          <w:szCs w:val="20"/>
        </w:rPr>
        <w:t xml:space="preserve"> nos a</w:t>
      </w:r>
      <w:r w:rsidRPr="000E40B7">
        <w:rPr>
          <w:rFonts w:ascii="Arial" w:hAnsi="Arial" w:cs="Arial"/>
          <w:sz w:val="20"/>
          <w:szCs w:val="20"/>
        </w:rPr>
        <w:t>dhe</w:t>
      </w:r>
      <w:r>
        <w:rPr>
          <w:rFonts w:ascii="Arial" w:hAnsi="Arial" w:cs="Arial"/>
          <w:sz w:val="20"/>
          <w:szCs w:val="20"/>
        </w:rPr>
        <w:t xml:space="preserve">rimos al </w:t>
      </w:r>
      <w:r w:rsidRPr="000E40B7">
        <w:rPr>
          <w:rFonts w:ascii="Arial" w:hAnsi="Arial" w:cs="Arial"/>
          <w:sz w:val="20"/>
          <w:szCs w:val="20"/>
        </w:rPr>
        <w:t xml:space="preserve">proceso de baja y destino final de bienes muebles </w:t>
      </w:r>
      <w:r>
        <w:rPr>
          <w:rFonts w:ascii="Arial" w:hAnsi="Arial" w:cs="Arial"/>
          <w:sz w:val="20"/>
          <w:szCs w:val="20"/>
        </w:rPr>
        <w:t xml:space="preserve">central y </w:t>
      </w:r>
      <w:r w:rsidRPr="000E40B7">
        <w:rPr>
          <w:rFonts w:ascii="Arial" w:hAnsi="Arial" w:cs="Arial"/>
          <w:sz w:val="20"/>
          <w:szCs w:val="20"/>
        </w:rPr>
        <w:t xml:space="preserve">en </w:t>
      </w:r>
      <w:r>
        <w:rPr>
          <w:rFonts w:ascii="Arial" w:hAnsi="Arial" w:cs="Arial"/>
          <w:sz w:val="20"/>
          <w:szCs w:val="20"/>
        </w:rPr>
        <w:t xml:space="preserve">sesión de </w:t>
      </w:r>
      <w:r w:rsidRPr="000E40B7">
        <w:rPr>
          <w:rFonts w:ascii="Arial" w:hAnsi="Arial" w:cs="Arial"/>
          <w:sz w:val="20"/>
          <w:szCs w:val="20"/>
        </w:rPr>
        <w:t>noviembre de 2023</w:t>
      </w:r>
      <w:r>
        <w:rPr>
          <w:rFonts w:ascii="Arial" w:hAnsi="Arial" w:cs="Arial"/>
          <w:sz w:val="20"/>
          <w:szCs w:val="20"/>
        </w:rPr>
        <w:t xml:space="preserve"> el </w:t>
      </w:r>
      <w:r w:rsidRPr="000E40B7">
        <w:rPr>
          <w:rFonts w:ascii="Arial" w:hAnsi="Arial" w:cs="Arial"/>
          <w:sz w:val="20"/>
          <w:szCs w:val="20"/>
        </w:rPr>
        <w:t>Comité de Bienes Muebles del Gobiern</w:t>
      </w:r>
      <w:r>
        <w:rPr>
          <w:rFonts w:ascii="Arial" w:hAnsi="Arial" w:cs="Arial"/>
          <w:sz w:val="20"/>
          <w:szCs w:val="20"/>
        </w:rPr>
        <w:t>o de la Ciudad de México,</w:t>
      </w:r>
      <w:r w:rsidRPr="000E40B7">
        <w:rPr>
          <w:rFonts w:ascii="Arial" w:hAnsi="Arial" w:cs="Arial"/>
          <w:sz w:val="20"/>
          <w:szCs w:val="20"/>
        </w:rPr>
        <w:t xml:space="preserve"> dictaminó favorable la Licitación Pública Nacional LPN/SAF/DGRMSG/01/22; </w:t>
      </w:r>
      <w:r>
        <w:rPr>
          <w:rFonts w:ascii="Arial" w:hAnsi="Arial" w:cs="Arial"/>
          <w:sz w:val="20"/>
          <w:szCs w:val="20"/>
        </w:rPr>
        <w:t xml:space="preserve">estableciéndose </w:t>
      </w:r>
      <w:r w:rsidRPr="000E40B7">
        <w:rPr>
          <w:rFonts w:ascii="Arial" w:hAnsi="Arial" w:cs="Arial"/>
          <w:sz w:val="20"/>
          <w:szCs w:val="20"/>
        </w:rPr>
        <w:t>el Contrato de Compra Venta SAF/DGRMSG/DEAI/01/2022; Décimo Segundo Convenio Modificatorio;</w:t>
      </w:r>
      <w:r>
        <w:rPr>
          <w:rFonts w:ascii="Arial" w:hAnsi="Arial" w:cs="Arial"/>
          <w:sz w:val="20"/>
          <w:szCs w:val="20"/>
        </w:rPr>
        <w:t xml:space="preserve"> definiendo a la </w:t>
      </w:r>
      <w:r w:rsidRPr="008A06D0">
        <w:rPr>
          <w:rFonts w:ascii="Arial" w:hAnsi="Arial" w:cs="Arial"/>
          <w:sz w:val="20"/>
          <w:szCs w:val="20"/>
        </w:rPr>
        <w:t>empresa RECY METALES DE MÉXICO S.A. DE C.V.</w:t>
      </w:r>
      <w:r>
        <w:rPr>
          <w:rFonts w:ascii="Arial" w:hAnsi="Arial" w:cs="Arial"/>
          <w:sz w:val="20"/>
          <w:szCs w:val="20"/>
        </w:rPr>
        <w:t xml:space="preserve"> como responsable del retiro de </w:t>
      </w:r>
      <w:r w:rsidRPr="008A06D0">
        <w:rPr>
          <w:rFonts w:ascii="Arial" w:hAnsi="Arial" w:cs="Arial"/>
          <w:sz w:val="20"/>
          <w:szCs w:val="20"/>
        </w:rPr>
        <w:t xml:space="preserve">los bienes </w:t>
      </w:r>
      <w:r>
        <w:rPr>
          <w:rFonts w:ascii="Arial" w:hAnsi="Arial" w:cs="Arial"/>
          <w:sz w:val="20"/>
          <w:szCs w:val="20"/>
        </w:rPr>
        <w:t xml:space="preserve">de la Universidad. </w:t>
      </w:r>
    </w:p>
    <w:p w:rsidR="00AB3F8A" w:rsidRDefault="00AB3F8A" w:rsidP="00AB3F8A">
      <w:pPr>
        <w:ind w:left="1416" w:right="49"/>
        <w:jc w:val="both"/>
        <w:rPr>
          <w:rFonts w:ascii="Arial" w:hAnsi="Arial" w:cs="Arial"/>
          <w:sz w:val="20"/>
          <w:szCs w:val="20"/>
        </w:rPr>
      </w:pPr>
    </w:p>
    <w:p w:rsidR="00AB3F8A" w:rsidRDefault="00AB3F8A" w:rsidP="00AB3F8A">
      <w:pPr>
        <w:ind w:left="1416"/>
        <w:jc w:val="both"/>
        <w:rPr>
          <w:rFonts w:ascii="Arial" w:hAnsi="Arial" w:cs="Arial"/>
          <w:sz w:val="20"/>
          <w:szCs w:val="20"/>
        </w:rPr>
      </w:pPr>
      <w:r>
        <w:rPr>
          <w:rFonts w:ascii="Arial" w:hAnsi="Arial" w:cs="Arial"/>
          <w:sz w:val="20"/>
          <w:szCs w:val="20"/>
        </w:rPr>
        <w:t xml:space="preserve">El </w:t>
      </w:r>
      <w:r w:rsidRPr="008A06D0">
        <w:rPr>
          <w:rFonts w:ascii="Arial" w:hAnsi="Arial" w:cs="Arial"/>
          <w:sz w:val="20"/>
          <w:szCs w:val="20"/>
        </w:rPr>
        <w:t xml:space="preserve">27 de febrero de 2024, en las instalaciones de la Universidad en el Edificio “F”, del Plantel San Lorenzo Tezonco, se llevó a cabo </w:t>
      </w:r>
      <w:r>
        <w:rPr>
          <w:rFonts w:ascii="Arial" w:hAnsi="Arial" w:cs="Arial"/>
          <w:sz w:val="20"/>
          <w:szCs w:val="20"/>
        </w:rPr>
        <w:t>el evento</w:t>
      </w:r>
      <w:r w:rsidRPr="008A06D0">
        <w:rPr>
          <w:rFonts w:ascii="Arial" w:hAnsi="Arial" w:cs="Arial"/>
          <w:sz w:val="20"/>
          <w:szCs w:val="20"/>
        </w:rPr>
        <w:t xml:space="preserve"> para cumplir con lo estipulado en la Orden de Entrega de Bienes Muebles, Folio No. 2.05 de fecha 16 de febrero de 2024 y </w:t>
      </w:r>
      <w:r>
        <w:rPr>
          <w:rFonts w:ascii="Arial" w:hAnsi="Arial" w:cs="Arial"/>
          <w:sz w:val="20"/>
          <w:szCs w:val="20"/>
        </w:rPr>
        <w:t xml:space="preserve">se </w:t>
      </w:r>
      <w:r w:rsidRPr="008A06D0">
        <w:rPr>
          <w:rFonts w:ascii="Arial" w:hAnsi="Arial" w:cs="Arial"/>
          <w:sz w:val="20"/>
          <w:szCs w:val="20"/>
        </w:rPr>
        <w:t>d</w:t>
      </w:r>
      <w:r>
        <w:rPr>
          <w:rFonts w:ascii="Arial" w:hAnsi="Arial" w:cs="Arial"/>
          <w:sz w:val="20"/>
          <w:szCs w:val="20"/>
        </w:rPr>
        <w:t xml:space="preserve">ieron </w:t>
      </w:r>
      <w:r w:rsidRPr="008A06D0">
        <w:rPr>
          <w:rFonts w:ascii="Arial" w:hAnsi="Arial" w:cs="Arial"/>
          <w:sz w:val="20"/>
          <w:szCs w:val="20"/>
        </w:rPr>
        <w:t xml:space="preserve">las facilidades para el retiro de un total </w:t>
      </w:r>
      <w:r w:rsidRPr="009D51CF">
        <w:rPr>
          <w:rFonts w:ascii="Arial" w:hAnsi="Arial" w:cs="Arial"/>
          <w:sz w:val="20"/>
          <w:szCs w:val="20"/>
        </w:rPr>
        <w:t>de</w:t>
      </w:r>
      <w:r w:rsidRPr="009D51CF">
        <w:rPr>
          <w:rFonts w:ascii="Arial" w:hAnsi="Arial" w:cs="Arial"/>
          <w:b/>
          <w:sz w:val="20"/>
          <w:szCs w:val="20"/>
        </w:rPr>
        <w:t xml:space="preserve"> 2,944 bienes</w:t>
      </w:r>
      <w:r w:rsidRPr="008A06D0">
        <w:rPr>
          <w:rFonts w:ascii="Arial" w:hAnsi="Arial" w:cs="Arial"/>
          <w:sz w:val="20"/>
          <w:szCs w:val="20"/>
        </w:rPr>
        <w:t xml:space="preserve">, con un peso definitivo </w:t>
      </w:r>
      <w:r>
        <w:rPr>
          <w:rFonts w:ascii="Arial" w:hAnsi="Arial" w:cs="Arial"/>
          <w:sz w:val="20"/>
          <w:szCs w:val="20"/>
        </w:rPr>
        <w:t xml:space="preserve">de </w:t>
      </w:r>
      <w:r w:rsidRPr="009D51CF">
        <w:rPr>
          <w:rFonts w:ascii="Arial" w:hAnsi="Arial" w:cs="Arial"/>
          <w:b/>
          <w:sz w:val="20"/>
          <w:szCs w:val="20"/>
        </w:rPr>
        <w:t>55,625 Kilogramos</w:t>
      </w:r>
      <w:r>
        <w:rPr>
          <w:rFonts w:ascii="Arial" w:hAnsi="Arial" w:cs="Arial"/>
          <w:sz w:val="20"/>
          <w:szCs w:val="20"/>
        </w:rPr>
        <w:t xml:space="preserve"> </w:t>
      </w:r>
      <w:r w:rsidRPr="008A06D0">
        <w:rPr>
          <w:rFonts w:ascii="Arial" w:hAnsi="Arial" w:cs="Arial"/>
          <w:sz w:val="20"/>
          <w:szCs w:val="20"/>
        </w:rPr>
        <w:t>a la empresa RECY METALES DE MÉXICO S.A. DE C.V. con</w:t>
      </w:r>
      <w:r>
        <w:rPr>
          <w:rFonts w:ascii="Arial" w:hAnsi="Arial" w:cs="Arial"/>
          <w:sz w:val="20"/>
          <w:szCs w:val="20"/>
        </w:rPr>
        <w:t xml:space="preserve"> R.F.C. RMM03114R48, quien acudió durante 5 días para </w:t>
      </w:r>
      <w:r w:rsidRPr="008A06D0">
        <w:rPr>
          <w:rFonts w:ascii="Arial" w:hAnsi="Arial" w:cs="Arial"/>
          <w:sz w:val="20"/>
          <w:szCs w:val="20"/>
        </w:rPr>
        <w:t>el retiro correspondiente.</w:t>
      </w:r>
      <w:r>
        <w:rPr>
          <w:rFonts w:ascii="Arial" w:hAnsi="Arial" w:cs="Arial"/>
          <w:sz w:val="20"/>
          <w:szCs w:val="20"/>
        </w:rPr>
        <w:t xml:space="preserve"> </w:t>
      </w:r>
    </w:p>
    <w:p w:rsidR="00AB3F8A" w:rsidRDefault="00AB3F8A" w:rsidP="00AB3F8A">
      <w:pPr>
        <w:ind w:left="1416"/>
        <w:jc w:val="both"/>
        <w:rPr>
          <w:rFonts w:ascii="Arial" w:hAnsi="Arial" w:cs="Arial"/>
          <w:sz w:val="20"/>
          <w:szCs w:val="20"/>
        </w:rPr>
      </w:pPr>
    </w:p>
    <w:p w:rsidR="00AB3F8A" w:rsidRPr="008A06D0" w:rsidRDefault="00AB3F8A" w:rsidP="00AB3F8A">
      <w:pPr>
        <w:ind w:left="1416"/>
        <w:jc w:val="both"/>
        <w:rPr>
          <w:rFonts w:ascii="Arial" w:hAnsi="Arial" w:cs="Arial"/>
          <w:sz w:val="20"/>
          <w:szCs w:val="20"/>
        </w:rPr>
      </w:pPr>
      <w:r>
        <w:rPr>
          <w:rFonts w:ascii="Arial" w:hAnsi="Arial" w:cs="Arial"/>
          <w:sz w:val="20"/>
          <w:szCs w:val="20"/>
        </w:rPr>
        <w:t xml:space="preserve">En las </w:t>
      </w:r>
      <w:r w:rsidRPr="008A06D0">
        <w:rPr>
          <w:rFonts w:ascii="Arial" w:hAnsi="Arial" w:cs="Arial"/>
          <w:sz w:val="20"/>
          <w:szCs w:val="20"/>
        </w:rPr>
        <w:t xml:space="preserve">instalaciones de la Empresa RECY METALES DE MÉXICO S.A. DE C.V. con R.F.C. RMM03114R48, </w:t>
      </w:r>
      <w:r>
        <w:rPr>
          <w:rFonts w:ascii="Arial" w:hAnsi="Arial" w:cs="Arial"/>
          <w:sz w:val="20"/>
          <w:szCs w:val="20"/>
        </w:rPr>
        <w:t xml:space="preserve">se verificó </w:t>
      </w:r>
      <w:r w:rsidRPr="008A06D0">
        <w:rPr>
          <w:rFonts w:ascii="Arial" w:hAnsi="Arial" w:cs="Arial"/>
          <w:sz w:val="20"/>
          <w:szCs w:val="20"/>
        </w:rPr>
        <w:t xml:space="preserve">el pesado de los bienes muebles de la UACM, </w:t>
      </w:r>
      <w:r>
        <w:rPr>
          <w:rFonts w:ascii="Arial" w:hAnsi="Arial" w:cs="Arial"/>
          <w:sz w:val="20"/>
          <w:szCs w:val="20"/>
        </w:rPr>
        <w:t xml:space="preserve">con la presencia y apoyo de la Contraloría General de la Universidad. </w:t>
      </w:r>
    </w:p>
    <w:p w:rsidR="00AB3F8A" w:rsidRDefault="00AB3F8A" w:rsidP="00AB3F8A">
      <w:pPr>
        <w:ind w:left="1416" w:right="49"/>
        <w:jc w:val="both"/>
        <w:rPr>
          <w:rFonts w:ascii="Arial" w:hAnsi="Arial" w:cs="Arial"/>
          <w:sz w:val="20"/>
          <w:szCs w:val="20"/>
        </w:rPr>
      </w:pPr>
    </w:p>
    <w:p w:rsidR="00AB3F8A" w:rsidRDefault="00AB3F8A" w:rsidP="00AB3F8A">
      <w:pPr>
        <w:ind w:left="1416" w:right="49"/>
        <w:jc w:val="both"/>
        <w:rPr>
          <w:rFonts w:ascii="Arial" w:hAnsi="Arial" w:cs="Arial"/>
          <w:sz w:val="20"/>
          <w:szCs w:val="20"/>
        </w:rPr>
      </w:pPr>
      <w:r>
        <w:rPr>
          <w:rFonts w:ascii="Arial" w:hAnsi="Arial" w:cs="Arial"/>
          <w:sz w:val="20"/>
          <w:szCs w:val="20"/>
        </w:rPr>
        <w:t>OTRAS ACCIONES</w:t>
      </w:r>
    </w:p>
    <w:p w:rsidR="00AB3F8A" w:rsidRPr="00072287" w:rsidRDefault="00AB3F8A" w:rsidP="00AB3F8A">
      <w:pPr>
        <w:numPr>
          <w:ilvl w:val="0"/>
          <w:numId w:val="20"/>
        </w:numPr>
        <w:tabs>
          <w:tab w:val="clear" w:pos="720"/>
          <w:tab w:val="num" w:pos="2136"/>
        </w:tabs>
        <w:ind w:left="2136" w:right="49"/>
        <w:jc w:val="both"/>
        <w:rPr>
          <w:rFonts w:ascii="Arial" w:hAnsi="Arial" w:cs="Arial"/>
          <w:sz w:val="20"/>
          <w:szCs w:val="20"/>
        </w:rPr>
      </w:pPr>
      <w:r w:rsidRPr="00072287">
        <w:rPr>
          <w:rFonts w:ascii="Arial" w:hAnsi="Arial" w:cs="Arial"/>
          <w:sz w:val="20"/>
          <w:szCs w:val="20"/>
        </w:rPr>
        <w:t>Baja Contable y adecuaciones a los Estados Financieros de la Universidad por la baja definitiva del valor de los bienes muebles adquiridos durante 22 años.</w:t>
      </w:r>
    </w:p>
    <w:p w:rsidR="00AB3F8A" w:rsidRPr="00072287" w:rsidRDefault="00AB3F8A" w:rsidP="00AB3F8A">
      <w:pPr>
        <w:numPr>
          <w:ilvl w:val="0"/>
          <w:numId w:val="20"/>
        </w:numPr>
        <w:tabs>
          <w:tab w:val="clear" w:pos="720"/>
          <w:tab w:val="num" w:pos="2136"/>
        </w:tabs>
        <w:ind w:left="2136" w:right="49"/>
        <w:jc w:val="both"/>
        <w:rPr>
          <w:rFonts w:ascii="Arial" w:hAnsi="Arial" w:cs="Arial"/>
          <w:sz w:val="20"/>
          <w:szCs w:val="20"/>
        </w:rPr>
      </w:pPr>
      <w:r w:rsidRPr="00072287">
        <w:rPr>
          <w:rFonts w:ascii="Arial" w:hAnsi="Arial" w:cs="Arial"/>
          <w:sz w:val="20"/>
          <w:szCs w:val="20"/>
        </w:rPr>
        <w:t>Disminución del patrimon</w:t>
      </w:r>
      <w:r>
        <w:rPr>
          <w:rFonts w:ascii="Arial" w:hAnsi="Arial" w:cs="Arial"/>
          <w:sz w:val="20"/>
          <w:szCs w:val="20"/>
        </w:rPr>
        <w:t>io universitario, que se informó</w:t>
      </w:r>
      <w:r w:rsidRPr="00072287">
        <w:rPr>
          <w:rFonts w:ascii="Arial" w:hAnsi="Arial" w:cs="Arial"/>
          <w:sz w:val="20"/>
          <w:szCs w:val="20"/>
        </w:rPr>
        <w:t xml:space="preserve"> a la Comisión de Hacienda del C.U y posteriormente al pleno del Consejo Universitario.  </w:t>
      </w:r>
    </w:p>
    <w:p w:rsidR="00AB3F8A" w:rsidRPr="00A06807" w:rsidRDefault="00AB3F8A" w:rsidP="00AB3F8A">
      <w:pPr>
        <w:numPr>
          <w:ilvl w:val="0"/>
          <w:numId w:val="20"/>
        </w:numPr>
        <w:tabs>
          <w:tab w:val="clear" w:pos="720"/>
          <w:tab w:val="num" w:pos="2136"/>
        </w:tabs>
        <w:ind w:left="2136" w:right="49"/>
        <w:jc w:val="both"/>
        <w:rPr>
          <w:rFonts w:ascii="Arial" w:hAnsi="Arial" w:cs="Arial"/>
          <w:sz w:val="20"/>
          <w:szCs w:val="20"/>
        </w:rPr>
      </w:pPr>
      <w:r w:rsidRPr="00072287">
        <w:rPr>
          <w:rFonts w:ascii="Arial" w:hAnsi="Arial" w:cs="Arial"/>
          <w:sz w:val="20"/>
          <w:szCs w:val="20"/>
        </w:rPr>
        <w:t xml:space="preserve">Ingresos extraordinarios por la enajenación de los bienes muebles dados de baja en un depósito en una cuenta específica institucional. </w:t>
      </w:r>
      <w:r>
        <w:rPr>
          <w:rFonts w:ascii="Arial" w:hAnsi="Arial" w:cs="Arial"/>
          <w:sz w:val="20"/>
          <w:szCs w:val="20"/>
        </w:rPr>
        <w:t>Se estableció una cuenta bancaria</w:t>
      </w:r>
      <w:r w:rsidRPr="00A06807">
        <w:rPr>
          <w:rFonts w:ascii="Arial" w:hAnsi="Arial" w:cs="Arial"/>
          <w:sz w:val="20"/>
          <w:szCs w:val="20"/>
        </w:rPr>
        <w:t xml:space="preserve"> </w:t>
      </w:r>
      <w:r>
        <w:rPr>
          <w:rFonts w:ascii="Arial" w:hAnsi="Arial" w:cs="Arial"/>
          <w:sz w:val="20"/>
          <w:szCs w:val="20"/>
        </w:rPr>
        <w:t>para el depó</w:t>
      </w:r>
      <w:r w:rsidRPr="00A06807">
        <w:rPr>
          <w:rFonts w:ascii="Arial" w:hAnsi="Arial" w:cs="Arial"/>
          <w:sz w:val="20"/>
          <w:szCs w:val="20"/>
        </w:rPr>
        <w:t xml:space="preserve">sito de los ingresos extraordinarios. </w:t>
      </w:r>
    </w:p>
    <w:p w:rsidR="00AB3F8A" w:rsidRDefault="00AB3F8A" w:rsidP="00AB3F8A">
      <w:pPr>
        <w:numPr>
          <w:ilvl w:val="0"/>
          <w:numId w:val="20"/>
        </w:numPr>
        <w:tabs>
          <w:tab w:val="clear" w:pos="720"/>
          <w:tab w:val="num" w:pos="2136"/>
        </w:tabs>
        <w:ind w:left="2136" w:right="49"/>
        <w:jc w:val="both"/>
        <w:rPr>
          <w:rFonts w:ascii="Arial" w:hAnsi="Arial" w:cs="Arial"/>
          <w:sz w:val="20"/>
          <w:szCs w:val="20"/>
        </w:rPr>
      </w:pPr>
      <w:r>
        <w:rPr>
          <w:rFonts w:ascii="Arial" w:hAnsi="Arial" w:cs="Arial"/>
          <w:sz w:val="20"/>
          <w:szCs w:val="20"/>
        </w:rPr>
        <w:t>Informe a la Comisión de Hacienda del Consejo Universitario y al Pleno del Consejo Universitario para las adecuaciones que se harán a la contabilidad y a la reducción de patrimonio universitario y de los ingresos que se obtendrán en los procesos de baja.</w:t>
      </w:r>
    </w:p>
    <w:p w:rsidR="00AB3F8A" w:rsidRDefault="00AB3F8A" w:rsidP="00AB3F8A">
      <w:pPr>
        <w:ind w:left="1416" w:right="49"/>
        <w:jc w:val="both"/>
        <w:rPr>
          <w:rFonts w:ascii="Arial" w:hAnsi="Arial" w:cs="Arial"/>
          <w:sz w:val="20"/>
          <w:szCs w:val="20"/>
        </w:rPr>
      </w:pPr>
    </w:p>
    <w:p w:rsidR="00AB3F8A" w:rsidRPr="0099339A" w:rsidRDefault="00AB3F8A" w:rsidP="00AB3F8A">
      <w:pPr>
        <w:ind w:left="1416" w:right="49"/>
        <w:jc w:val="both"/>
        <w:rPr>
          <w:rFonts w:ascii="Arial" w:hAnsi="Arial" w:cs="Arial"/>
          <w:b/>
          <w:sz w:val="20"/>
          <w:szCs w:val="20"/>
        </w:rPr>
      </w:pPr>
      <w:r>
        <w:rPr>
          <w:rFonts w:ascii="Arial" w:hAnsi="Arial" w:cs="Arial"/>
          <w:b/>
          <w:sz w:val="20"/>
          <w:szCs w:val="20"/>
        </w:rPr>
        <w:t>Con estas acciones se logró</w:t>
      </w:r>
      <w:r w:rsidRPr="0099339A">
        <w:rPr>
          <w:rFonts w:ascii="Arial" w:hAnsi="Arial" w:cs="Arial"/>
          <w:b/>
          <w:sz w:val="20"/>
          <w:szCs w:val="20"/>
        </w:rPr>
        <w:t xml:space="preserve"> para la universidad: </w:t>
      </w:r>
    </w:p>
    <w:p w:rsidR="00AB3F8A" w:rsidRPr="00E52DCE" w:rsidRDefault="00AB3F8A" w:rsidP="00AB3F8A">
      <w:pPr>
        <w:numPr>
          <w:ilvl w:val="0"/>
          <w:numId w:val="18"/>
        </w:numPr>
        <w:tabs>
          <w:tab w:val="clear" w:pos="720"/>
          <w:tab w:val="num" w:pos="2136"/>
        </w:tabs>
        <w:ind w:left="2136" w:right="49"/>
        <w:jc w:val="both"/>
        <w:rPr>
          <w:rFonts w:ascii="Arial" w:hAnsi="Arial" w:cs="Arial"/>
          <w:sz w:val="20"/>
          <w:szCs w:val="20"/>
        </w:rPr>
      </w:pPr>
      <w:r w:rsidRPr="00E52DCE">
        <w:rPr>
          <w:rFonts w:ascii="Arial" w:hAnsi="Arial" w:cs="Arial"/>
          <w:sz w:val="20"/>
          <w:szCs w:val="20"/>
        </w:rPr>
        <w:t>Actualización del padrón inventarial e impacto en los contratos de pólizas de seguros.</w:t>
      </w:r>
    </w:p>
    <w:p w:rsidR="00AB3F8A" w:rsidRPr="00E52DCE" w:rsidRDefault="00AB3F8A" w:rsidP="00AB3F8A">
      <w:pPr>
        <w:numPr>
          <w:ilvl w:val="0"/>
          <w:numId w:val="18"/>
        </w:numPr>
        <w:tabs>
          <w:tab w:val="clear" w:pos="720"/>
          <w:tab w:val="num" w:pos="2136"/>
        </w:tabs>
        <w:ind w:left="2136" w:right="49"/>
        <w:jc w:val="both"/>
        <w:rPr>
          <w:rFonts w:ascii="Arial" w:hAnsi="Arial" w:cs="Arial"/>
          <w:sz w:val="20"/>
          <w:szCs w:val="20"/>
        </w:rPr>
      </w:pPr>
      <w:r w:rsidRPr="00E52DCE">
        <w:rPr>
          <w:rFonts w:ascii="Arial" w:hAnsi="Arial" w:cs="Arial"/>
          <w:sz w:val="20"/>
          <w:szCs w:val="20"/>
        </w:rPr>
        <w:t xml:space="preserve">Precisión en el patrimonio universitario. </w:t>
      </w:r>
    </w:p>
    <w:p w:rsidR="00AB3F8A" w:rsidRDefault="00AB3F8A" w:rsidP="00AB3F8A">
      <w:pPr>
        <w:numPr>
          <w:ilvl w:val="0"/>
          <w:numId w:val="18"/>
        </w:numPr>
        <w:tabs>
          <w:tab w:val="clear" w:pos="720"/>
          <w:tab w:val="num" w:pos="2136"/>
        </w:tabs>
        <w:ind w:left="2136" w:right="49"/>
        <w:jc w:val="both"/>
        <w:rPr>
          <w:rFonts w:ascii="Arial" w:hAnsi="Arial" w:cs="Arial"/>
          <w:sz w:val="20"/>
          <w:szCs w:val="20"/>
        </w:rPr>
      </w:pPr>
      <w:r w:rsidRPr="00E52DCE">
        <w:rPr>
          <w:rFonts w:ascii="Arial" w:hAnsi="Arial" w:cs="Arial"/>
          <w:sz w:val="20"/>
          <w:szCs w:val="20"/>
        </w:rPr>
        <w:lastRenderedPageBreak/>
        <w:t>N</w:t>
      </w:r>
      <w:r>
        <w:rPr>
          <w:rFonts w:ascii="Arial" w:hAnsi="Arial" w:cs="Arial"/>
          <w:sz w:val="20"/>
          <w:szCs w:val="20"/>
        </w:rPr>
        <w:t xml:space="preserve">o adquisición de bienes muebles al recuperar bienes que se pueden utilizar en distintas áreas de la universidad. </w:t>
      </w:r>
    </w:p>
    <w:p w:rsidR="00722983" w:rsidRPr="0089655D" w:rsidRDefault="00AB3F8A" w:rsidP="0089655D">
      <w:pPr>
        <w:numPr>
          <w:ilvl w:val="0"/>
          <w:numId w:val="18"/>
        </w:numPr>
        <w:tabs>
          <w:tab w:val="clear" w:pos="720"/>
          <w:tab w:val="num" w:pos="2136"/>
        </w:tabs>
        <w:ind w:left="2136" w:right="49"/>
        <w:jc w:val="both"/>
        <w:rPr>
          <w:rFonts w:ascii="Arial" w:hAnsi="Arial" w:cs="Arial"/>
          <w:sz w:val="20"/>
          <w:szCs w:val="20"/>
        </w:rPr>
      </w:pPr>
      <w:r>
        <w:rPr>
          <w:rFonts w:ascii="Arial" w:hAnsi="Arial" w:cs="Arial"/>
          <w:sz w:val="20"/>
          <w:szCs w:val="20"/>
        </w:rPr>
        <w:t xml:space="preserve">Reasignación de Bienes Muebles para apoyo en actividades de carácter académico. </w:t>
      </w:r>
    </w:p>
    <w:p w:rsidR="00722983" w:rsidRPr="00125F05" w:rsidRDefault="00722983" w:rsidP="00722983">
      <w:pPr>
        <w:pStyle w:val="Prrafodelista"/>
        <w:rPr>
          <w:b/>
          <w:bCs/>
        </w:rPr>
      </w:pPr>
    </w:p>
    <w:p w:rsidR="000867D0" w:rsidRDefault="000867D0" w:rsidP="00AB3F8A">
      <w:pPr>
        <w:pStyle w:val="Prrafodelista"/>
        <w:numPr>
          <w:ilvl w:val="0"/>
          <w:numId w:val="1"/>
        </w:numPr>
        <w:rPr>
          <w:b/>
          <w:bCs/>
        </w:rPr>
      </w:pPr>
      <w:r w:rsidRPr="000867D0">
        <w:rPr>
          <w:b/>
          <w:bCs/>
        </w:rPr>
        <w:t>Cátedra Dussel</w:t>
      </w:r>
      <w:r w:rsidR="00AB34CB">
        <w:rPr>
          <w:b/>
          <w:bCs/>
        </w:rPr>
        <w:t xml:space="preserve"> </w:t>
      </w:r>
    </w:p>
    <w:p w:rsidR="009D7891" w:rsidRPr="009D7891" w:rsidRDefault="009D7891" w:rsidP="009D7891">
      <w:pPr>
        <w:pStyle w:val="Prrafodelista"/>
        <w:ind w:firstLine="696"/>
      </w:pPr>
      <w:r w:rsidRPr="009D7891">
        <w:t xml:space="preserve">Vínculo: </w:t>
      </w:r>
      <w:r w:rsidRPr="009D7891">
        <w:fldChar w:fldCharType="begin"/>
      </w:r>
      <w:r w:rsidRPr="009D7891">
        <w:instrText>HYPERLINK "https://uacm.edu.mx/catedradussel"</w:instrText>
      </w:r>
      <w:r w:rsidRPr="009D7891">
        <w:fldChar w:fldCharType="separate"/>
      </w:r>
      <w:r w:rsidRPr="009D7891">
        <w:rPr>
          <w:rStyle w:val="Hipervnculo"/>
        </w:rPr>
        <w:t>https://uacm.edu.mx/catedradussel</w:t>
      </w:r>
      <w:r w:rsidRPr="009D7891">
        <w:fldChar w:fldCharType="end"/>
      </w:r>
    </w:p>
    <w:p w:rsidR="00AB3F8A" w:rsidRPr="009F66C7" w:rsidRDefault="00AB3F8A" w:rsidP="009F66C7">
      <w:pPr>
        <w:rPr>
          <w:b/>
          <w:bCs/>
        </w:rPr>
      </w:pPr>
    </w:p>
    <w:p w:rsidR="000867D0" w:rsidRDefault="000867D0" w:rsidP="00AB3F8A">
      <w:pPr>
        <w:pStyle w:val="Prrafodelista"/>
        <w:numPr>
          <w:ilvl w:val="0"/>
          <w:numId w:val="1"/>
        </w:numPr>
        <w:rPr>
          <w:b/>
          <w:bCs/>
        </w:rPr>
      </w:pPr>
      <w:r w:rsidRPr="000867D0">
        <w:rPr>
          <w:b/>
          <w:bCs/>
        </w:rPr>
        <w:t>Coloquio</w:t>
      </w:r>
      <w:r w:rsidR="009E6440">
        <w:rPr>
          <w:b/>
          <w:bCs/>
        </w:rPr>
        <w:t xml:space="preserve"> Universidad para qué</w:t>
      </w:r>
    </w:p>
    <w:p w:rsidR="00AB3F8A" w:rsidRPr="009E6440" w:rsidRDefault="009E6440" w:rsidP="00AB3F8A">
      <w:pPr>
        <w:ind w:left="1416"/>
      </w:pPr>
      <w:r w:rsidRPr="009E6440">
        <w:t xml:space="preserve">Vínculo: </w:t>
      </w:r>
      <w:r w:rsidRPr="009E6440">
        <w:fldChar w:fldCharType="begin"/>
      </w:r>
      <w:r w:rsidRPr="009E6440">
        <w:instrText>HYPERLINK "https://uacm.edu.mx/coloquiouniversidad"</w:instrText>
      </w:r>
      <w:r w:rsidRPr="009E6440">
        <w:fldChar w:fldCharType="separate"/>
      </w:r>
      <w:r w:rsidRPr="009E6440">
        <w:rPr>
          <w:rStyle w:val="Hipervnculo"/>
        </w:rPr>
        <w:t>https://uacm.edu.mx/coloquiouniversidad</w:t>
      </w:r>
      <w:r w:rsidRPr="009E6440">
        <w:rPr>
          <w:rStyle w:val="Hipervnculo"/>
        </w:rPr>
        <w:fldChar w:fldCharType="end"/>
      </w:r>
      <w:r w:rsidRPr="009E6440">
        <w:t xml:space="preserve"> </w:t>
      </w:r>
      <w:r w:rsidR="009D7891">
        <w:t xml:space="preserve">y </w:t>
      </w:r>
      <w:r w:rsidR="009D7891">
        <w:fldChar w:fldCharType="begin"/>
      </w:r>
      <w:r w:rsidR="009D7891">
        <w:instrText>HYPERLINK "https://www.facebook.com/coloquiouacm20"</w:instrText>
      </w:r>
      <w:r w:rsidR="009D7891">
        <w:fldChar w:fldCharType="separate"/>
      </w:r>
      <w:r w:rsidR="009D7891" w:rsidRPr="0066031F">
        <w:rPr>
          <w:rStyle w:val="Hipervnculo"/>
        </w:rPr>
        <w:t>https://www.facebook.com/coloquiouacm20</w:t>
      </w:r>
      <w:r w:rsidR="009D7891">
        <w:rPr>
          <w:rStyle w:val="Hipervnculo"/>
        </w:rPr>
        <w:fldChar w:fldCharType="end"/>
      </w:r>
      <w:r w:rsidR="009D7891">
        <w:t xml:space="preserve"> </w:t>
      </w:r>
    </w:p>
    <w:p w:rsidR="009E6440" w:rsidRPr="000867D0" w:rsidRDefault="009E6440" w:rsidP="009E6440">
      <w:pPr>
        <w:pStyle w:val="Prrafodelista"/>
        <w:rPr>
          <w:b/>
          <w:bCs/>
        </w:rPr>
      </w:pPr>
    </w:p>
    <w:p w:rsidR="000867D0" w:rsidRDefault="000867D0" w:rsidP="00AB3F8A">
      <w:pPr>
        <w:pStyle w:val="Prrafodelista"/>
        <w:numPr>
          <w:ilvl w:val="0"/>
          <w:numId w:val="1"/>
        </w:numPr>
        <w:rPr>
          <w:b/>
          <w:bCs/>
        </w:rPr>
      </w:pPr>
      <w:r w:rsidRPr="000867D0">
        <w:rPr>
          <w:b/>
          <w:bCs/>
        </w:rPr>
        <w:t>Comedores</w:t>
      </w:r>
    </w:p>
    <w:p w:rsidR="00B42148" w:rsidRPr="00B42148" w:rsidRDefault="00000000" w:rsidP="00B42148">
      <w:pPr>
        <w:pStyle w:val="Prrafodelista"/>
      </w:pPr>
      <w:hyperlink r:id="rId6" w:history="1">
        <w:r w:rsidR="00B42148" w:rsidRPr="00B42148">
          <w:rPr>
            <w:rStyle w:val="Hipervnculo"/>
          </w:rPr>
          <w:t>Vínculo de consulta</w:t>
        </w:r>
      </w:hyperlink>
    </w:p>
    <w:p w:rsidR="000867D0" w:rsidRDefault="000867D0" w:rsidP="00AB3F8A">
      <w:pPr>
        <w:pStyle w:val="Prrafodelista"/>
        <w:numPr>
          <w:ilvl w:val="0"/>
          <w:numId w:val="1"/>
        </w:numPr>
        <w:rPr>
          <w:b/>
          <w:bCs/>
        </w:rPr>
      </w:pPr>
      <w:r w:rsidRPr="000867D0">
        <w:rPr>
          <w:b/>
          <w:bCs/>
        </w:rPr>
        <w:t>COMSIA</w:t>
      </w:r>
    </w:p>
    <w:p w:rsidR="00E00968" w:rsidRPr="00E00968" w:rsidRDefault="00000000" w:rsidP="00E00968">
      <w:pPr>
        <w:pStyle w:val="Prrafodelista"/>
      </w:pPr>
      <w:hyperlink r:id="rId7" w:history="1">
        <w:r w:rsidR="00E00968" w:rsidRPr="00E00968">
          <w:rPr>
            <w:rStyle w:val="Hipervnculo"/>
          </w:rPr>
          <w:t>Vínculo de consulta</w:t>
        </w:r>
      </w:hyperlink>
    </w:p>
    <w:p w:rsidR="00DC430C" w:rsidRDefault="00DC430C" w:rsidP="00AB3F8A">
      <w:pPr>
        <w:pStyle w:val="Prrafodelista"/>
        <w:numPr>
          <w:ilvl w:val="0"/>
          <w:numId w:val="1"/>
        </w:numPr>
        <w:rPr>
          <w:b/>
          <w:bCs/>
        </w:rPr>
      </w:pPr>
      <w:r>
        <w:rPr>
          <w:b/>
          <w:bCs/>
        </w:rPr>
        <w:t>Conacyt</w:t>
      </w:r>
    </w:p>
    <w:p w:rsidR="00DC430C" w:rsidRDefault="00DC430C" w:rsidP="00693714">
      <w:pPr>
        <w:pStyle w:val="Prrafodelista"/>
        <w:jc w:val="both"/>
      </w:pPr>
      <w:r w:rsidRPr="00693714">
        <w:t xml:space="preserve">Actualmente la universidad cuenta con 123 profesores y profesoras que forman parte del Sistema Nacional de Investigadores e Investigadoras; 28 tienen nivel de Candidato/Candidata, 77 tienen nivel I, 16 nivel II y 2 tienen nivel III. El Colegio de Ciencias y Humanidades cuentan con 3 candidatos/candidatas, 14 nivel I y 1 de nivel II; Ciencia y Tecnología tiene 7 candidatos/candidatas, 27 de nivel I, 5 de nivel 2 y 1 de nivel III; mientras que el Colegio de Humanidades y Ciencias Sociales tiene 18 candidatos/candidatas, 36 nivel I, 10 nivel II y 1 nivel III. La universidad cuenta con </w:t>
      </w:r>
      <w:r w:rsidR="00693714" w:rsidRPr="00693714">
        <w:t xml:space="preserve">15 </w:t>
      </w:r>
      <w:r w:rsidRPr="00693714">
        <w:t xml:space="preserve">candidatas, 31 mujeres son nivel I, </w:t>
      </w:r>
      <w:r w:rsidR="00693714" w:rsidRPr="00693714">
        <w:t xml:space="preserve">7 </w:t>
      </w:r>
      <w:r w:rsidRPr="00693714">
        <w:t>nivel II</w:t>
      </w:r>
      <w:r w:rsidR="00693714" w:rsidRPr="00693714">
        <w:t xml:space="preserve"> y 1 </w:t>
      </w:r>
      <w:r w:rsidRPr="00693714">
        <w:t>nivel III</w:t>
      </w:r>
      <w:r w:rsidR="00693714" w:rsidRPr="00693714">
        <w:t xml:space="preserve">. Finalmente el Colegio de Ciencias y Humanidades cuenta con 3 candidatas, 6 nivel I; </w:t>
      </w:r>
      <w:r w:rsidR="00693714">
        <w:t xml:space="preserve">el </w:t>
      </w:r>
      <w:r w:rsidR="00693714" w:rsidRPr="00693714">
        <w:t xml:space="preserve">Colegio de Ciencia y </w:t>
      </w:r>
      <w:r w:rsidR="00693714" w:rsidRPr="00693714">
        <w:t xml:space="preserve">Tecnología </w:t>
      </w:r>
      <w:r w:rsidR="00693714" w:rsidRPr="00693714">
        <w:t xml:space="preserve">cuenta con </w:t>
      </w:r>
      <w:r w:rsidR="00693714" w:rsidRPr="00693714">
        <w:t xml:space="preserve">1 </w:t>
      </w:r>
      <w:r w:rsidR="00693714" w:rsidRPr="00693714">
        <w:t xml:space="preserve">candidatas, </w:t>
      </w:r>
      <w:r w:rsidR="00693714" w:rsidRPr="00693714">
        <w:t xml:space="preserve">8 </w:t>
      </w:r>
      <w:r w:rsidR="00693714" w:rsidRPr="00693714">
        <w:t xml:space="preserve">nivel I, </w:t>
      </w:r>
      <w:r w:rsidR="00693714" w:rsidRPr="00693714">
        <w:t xml:space="preserve">3 </w:t>
      </w:r>
      <w:r w:rsidR="00693714" w:rsidRPr="00693714">
        <w:t>nivel II y nivel III</w:t>
      </w:r>
      <w:r w:rsidR="00693714" w:rsidRPr="00693714">
        <w:t xml:space="preserve">; y el Colegio de Humanidades y Ciencias Sociales tiene 11 </w:t>
      </w:r>
      <w:r w:rsidR="00693714" w:rsidRPr="00693714">
        <w:t xml:space="preserve">candidatas, </w:t>
      </w:r>
      <w:r w:rsidR="00693714" w:rsidRPr="00693714">
        <w:t xml:space="preserve">17 </w:t>
      </w:r>
      <w:r w:rsidR="00693714" w:rsidRPr="00693714">
        <w:t xml:space="preserve">nivel I, </w:t>
      </w:r>
      <w:r w:rsidR="00693714" w:rsidRPr="00693714">
        <w:t xml:space="preserve">4 </w:t>
      </w:r>
      <w:r w:rsidR="00693714" w:rsidRPr="00693714">
        <w:t xml:space="preserve">nivel II y </w:t>
      </w:r>
      <w:r w:rsidR="00693714" w:rsidRPr="00693714">
        <w:t xml:space="preserve">1 </w:t>
      </w:r>
      <w:r w:rsidR="00693714" w:rsidRPr="00693714">
        <w:t>nivel III</w:t>
      </w:r>
    </w:p>
    <w:p w:rsidR="00693714" w:rsidRPr="00693714" w:rsidRDefault="00693714" w:rsidP="00693714">
      <w:pPr>
        <w:pStyle w:val="Prrafodelista"/>
        <w:jc w:val="both"/>
      </w:pPr>
    </w:p>
    <w:p w:rsidR="003F24AE" w:rsidRDefault="000867D0" w:rsidP="00AB3F8A">
      <w:pPr>
        <w:pStyle w:val="Prrafodelista"/>
        <w:numPr>
          <w:ilvl w:val="0"/>
          <w:numId w:val="1"/>
        </w:numPr>
        <w:rPr>
          <w:b/>
          <w:bCs/>
        </w:rPr>
      </w:pPr>
      <w:r w:rsidRPr="000867D0">
        <w:rPr>
          <w:b/>
          <w:bCs/>
        </w:rPr>
        <w:t>Convenios</w:t>
      </w:r>
    </w:p>
    <w:p w:rsidR="003F24AE" w:rsidRPr="003F24AE" w:rsidRDefault="003F24AE" w:rsidP="00B42148">
      <w:pPr>
        <w:pStyle w:val="Prrafodelista"/>
      </w:pPr>
      <w:r w:rsidRPr="003F24AE">
        <w:t xml:space="preserve">Vínculo: </w:t>
      </w:r>
      <w:r>
        <w:fldChar w:fldCharType="begin"/>
      </w:r>
      <w:r>
        <w:instrText>HYPERLINK "</w:instrText>
      </w:r>
      <w:r w:rsidRPr="003F24AE">
        <w:instrText>https://uacm.edu.mx/convenios</w:instrText>
      </w:r>
      <w:r>
        <w:instrText>"</w:instrText>
      </w:r>
      <w:r>
        <w:fldChar w:fldCharType="separate"/>
      </w:r>
      <w:r w:rsidRPr="00882372">
        <w:rPr>
          <w:rStyle w:val="Hipervnculo"/>
        </w:rPr>
        <w:t>https://uacm.edu.mx/convenios</w:t>
      </w:r>
      <w:r>
        <w:fldChar w:fldCharType="end"/>
      </w:r>
    </w:p>
    <w:p w:rsidR="000867D0" w:rsidRDefault="000867D0" w:rsidP="00AB3F8A">
      <w:pPr>
        <w:pStyle w:val="Prrafodelista"/>
        <w:numPr>
          <w:ilvl w:val="0"/>
          <w:numId w:val="1"/>
        </w:numPr>
        <w:rPr>
          <w:b/>
          <w:bCs/>
        </w:rPr>
      </w:pPr>
      <w:r w:rsidRPr="000867D0">
        <w:rPr>
          <w:b/>
          <w:bCs/>
        </w:rPr>
        <w:t>Diagn</w:t>
      </w:r>
      <w:r w:rsidR="009E6440">
        <w:rPr>
          <w:b/>
          <w:bCs/>
        </w:rPr>
        <w:t>ó</w:t>
      </w:r>
      <w:r w:rsidRPr="000867D0">
        <w:rPr>
          <w:b/>
          <w:bCs/>
        </w:rPr>
        <w:t>stico de Investigación</w:t>
      </w:r>
    </w:p>
    <w:p w:rsidR="003F24AE" w:rsidRPr="003F24AE" w:rsidRDefault="00000000" w:rsidP="003F24AE">
      <w:pPr>
        <w:pStyle w:val="Prrafodelista"/>
      </w:pPr>
      <w:hyperlink r:id="rId8" w:history="1">
        <w:r w:rsidR="003F24AE" w:rsidRPr="003F24AE">
          <w:rPr>
            <w:rStyle w:val="Hipervnculo"/>
          </w:rPr>
          <w:t>Vínculo de consulta</w:t>
        </w:r>
      </w:hyperlink>
      <w:r w:rsidR="003F24AE" w:rsidRPr="003F24AE">
        <w:t xml:space="preserve"> </w:t>
      </w:r>
    </w:p>
    <w:p w:rsidR="00207AEA" w:rsidRPr="00207AEA" w:rsidRDefault="00207AEA" w:rsidP="00207AEA">
      <w:pPr>
        <w:pStyle w:val="Prrafodelista"/>
        <w:numPr>
          <w:ilvl w:val="0"/>
          <w:numId w:val="1"/>
        </w:numPr>
        <w:rPr>
          <w:b/>
          <w:bCs/>
        </w:rPr>
      </w:pPr>
      <w:r w:rsidRPr="00207AEA">
        <w:rPr>
          <w:b/>
          <w:bCs/>
        </w:rPr>
        <w:t>Diplomados</w:t>
      </w:r>
    </w:p>
    <w:p w:rsidR="00207AEA" w:rsidRDefault="00207AEA" w:rsidP="00207AEA">
      <w:pPr>
        <w:pStyle w:val="Prrafodelista"/>
        <w:rPr>
          <w:b/>
          <w:bCs/>
        </w:rPr>
      </w:pPr>
    </w:p>
    <w:tbl>
      <w:tblPr>
        <w:tblW w:w="8921" w:type="dxa"/>
        <w:jc w:val="center"/>
        <w:tblCellMar>
          <w:left w:w="70" w:type="dxa"/>
          <w:right w:w="70" w:type="dxa"/>
        </w:tblCellMar>
        <w:tblLook w:val="04A0" w:firstRow="1" w:lastRow="0" w:firstColumn="1" w:lastColumn="0" w:noHBand="0" w:noVBand="1"/>
      </w:tblPr>
      <w:tblGrid>
        <w:gridCol w:w="5802"/>
        <w:gridCol w:w="911"/>
        <w:gridCol w:w="934"/>
        <w:gridCol w:w="1274"/>
      </w:tblGrid>
      <w:tr w:rsidR="00A967F9" w:rsidRPr="00A967F9" w:rsidTr="00A967F9">
        <w:trPr>
          <w:trHeight w:val="660"/>
          <w:jc w:val="center"/>
        </w:trPr>
        <w:tc>
          <w:tcPr>
            <w:tcW w:w="5802" w:type="dxa"/>
            <w:tcBorders>
              <w:top w:val="single" w:sz="8" w:space="0" w:color="D99795"/>
              <w:left w:val="single" w:sz="8" w:space="0" w:color="D99795"/>
              <w:bottom w:val="single" w:sz="8" w:space="0" w:color="FFFFFF"/>
              <w:right w:val="nil"/>
            </w:tcBorders>
            <w:shd w:val="clear" w:color="000000" w:fill="C0504D"/>
            <w:vAlign w:val="center"/>
            <w:hideMark/>
          </w:tcPr>
          <w:p w:rsidR="00A967F9" w:rsidRPr="00A967F9" w:rsidRDefault="00A967F9" w:rsidP="00A967F9">
            <w:pPr>
              <w:jc w:val="center"/>
              <w:rPr>
                <w:rFonts w:ascii="Calibri" w:eastAsia="Times New Roman" w:hAnsi="Calibri" w:cs="Calibri"/>
                <w:b/>
                <w:bCs/>
                <w:color w:val="FFFFFF"/>
                <w:kern w:val="0"/>
                <w:sz w:val="21"/>
                <w:szCs w:val="21"/>
                <w:lang w:eastAsia="es-MX"/>
                <w14:ligatures w14:val="none"/>
              </w:rPr>
            </w:pPr>
            <w:r w:rsidRPr="00A967F9">
              <w:rPr>
                <w:rFonts w:ascii="Calibri" w:eastAsia="Times New Roman" w:hAnsi="Calibri" w:cs="Calibri"/>
                <w:b/>
                <w:bCs/>
                <w:color w:val="FFFFFF"/>
                <w:kern w:val="0"/>
                <w:sz w:val="21"/>
                <w:lang w:eastAsia="es-MX"/>
                <w14:ligatures w14:val="none"/>
              </w:rPr>
              <w:t xml:space="preserve">Diplomado </w:t>
            </w:r>
          </w:p>
        </w:tc>
        <w:tc>
          <w:tcPr>
            <w:tcW w:w="911" w:type="dxa"/>
            <w:tcBorders>
              <w:top w:val="single" w:sz="8" w:space="0" w:color="D99795"/>
              <w:left w:val="nil"/>
              <w:bottom w:val="single" w:sz="8" w:space="0" w:color="FFFFFF"/>
              <w:right w:val="nil"/>
            </w:tcBorders>
            <w:shd w:val="clear" w:color="000000" w:fill="C0504D"/>
            <w:vAlign w:val="center"/>
            <w:hideMark/>
          </w:tcPr>
          <w:p w:rsidR="00A967F9" w:rsidRPr="00A967F9" w:rsidRDefault="00A967F9" w:rsidP="00A967F9">
            <w:pPr>
              <w:jc w:val="center"/>
              <w:rPr>
                <w:rFonts w:ascii="Calibri" w:eastAsia="Times New Roman" w:hAnsi="Calibri" w:cs="Calibri"/>
                <w:b/>
                <w:bCs/>
                <w:color w:val="FFFFFF"/>
                <w:kern w:val="0"/>
                <w:sz w:val="21"/>
                <w:szCs w:val="21"/>
                <w:lang w:eastAsia="es-MX"/>
                <w14:ligatures w14:val="none"/>
              </w:rPr>
            </w:pPr>
            <w:r w:rsidRPr="00A967F9">
              <w:rPr>
                <w:rFonts w:ascii="Calibri" w:eastAsia="Times New Roman" w:hAnsi="Calibri" w:cs="Calibri"/>
                <w:b/>
                <w:bCs/>
                <w:color w:val="FFFFFF"/>
                <w:kern w:val="0"/>
                <w:sz w:val="21"/>
                <w:szCs w:val="21"/>
                <w:lang w:eastAsia="es-MX"/>
                <w14:ligatures w14:val="none"/>
              </w:rPr>
              <w:t>Mujeres</w:t>
            </w:r>
          </w:p>
        </w:tc>
        <w:tc>
          <w:tcPr>
            <w:tcW w:w="934" w:type="dxa"/>
            <w:tcBorders>
              <w:top w:val="single" w:sz="8" w:space="0" w:color="D99795"/>
              <w:left w:val="nil"/>
              <w:bottom w:val="single" w:sz="8" w:space="0" w:color="FFFFFF"/>
              <w:right w:val="single" w:sz="8" w:space="0" w:color="D99795"/>
            </w:tcBorders>
            <w:shd w:val="clear" w:color="000000" w:fill="C0504D"/>
            <w:vAlign w:val="center"/>
            <w:hideMark/>
          </w:tcPr>
          <w:p w:rsidR="00A967F9" w:rsidRPr="00A967F9" w:rsidRDefault="00A967F9" w:rsidP="00A967F9">
            <w:pPr>
              <w:jc w:val="center"/>
              <w:rPr>
                <w:rFonts w:ascii="Calibri" w:eastAsia="Times New Roman" w:hAnsi="Calibri" w:cs="Calibri"/>
                <w:b/>
                <w:bCs/>
                <w:color w:val="FFFFFF"/>
                <w:kern w:val="0"/>
                <w:sz w:val="21"/>
                <w:szCs w:val="21"/>
                <w:lang w:eastAsia="es-MX"/>
                <w14:ligatures w14:val="none"/>
              </w:rPr>
            </w:pPr>
            <w:r w:rsidRPr="00A967F9">
              <w:rPr>
                <w:rFonts w:ascii="Calibri" w:eastAsia="Times New Roman" w:hAnsi="Calibri" w:cs="Calibri"/>
                <w:b/>
                <w:bCs/>
                <w:color w:val="FFFFFF"/>
                <w:kern w:val="0"/>
                <w:sz w:val="21"/>
                <w:szCs w:val="21"/>
                <w:lang w:eastAsia="es-MX"/>
                <w14:ligatures w14:val="none"/>
              </w:rPr>
              <w:t>Hombres</w:t>
            </w:r>
          </w:p>
        </w:tc>
        <w:tc>
          <w:tcPr>
            <w:tcW w:w="1274" w:type="dxa"/>
            <w:tcBorders>
              <w:top w:val="single" w:sz="8" w:space="0" w:color="D99795"/>
              <w:left w:val="nil"/>
              <w:bottom w:val="single" w:sz="8" w:space="0" w:color="FFFFFF"/>
              <w:right w:val="single" w:sz="8" w:space="0" w:color="D99795"/>
            </w:tcBorders>
            <w:shd w:val="clear" w:color="000000" w:fill="C0504D"/>
            <w:vAlign w:val="center"/>
            <w:hideMark/>
          </w:tcPr>
          <w:p w:rsidR="00A967F9" w:rsidRPr="00A967F9" w:rsidRDefault="00A967F9" w:rsidP="00A967F9">
            <w:pPr>
              <w:jc w:val="center"/>
              <w:rPr>
                <w:rFonts w:ascii="Calibri" w:eastAsia="Times New Roman" w:hAnsi="Calibri" w:cs="Calibri"/>
                <w:b/>
                <w:bCs/>
                <w:color w:val="FFFFFF"/>
                <w:kern w:val="0"/>
                <w:sz w:val="21"/>
                <w:szCs w:val="21"/>
                <w:lang w:eastAsia="es-MX"/>
                <w14:ligatures w14:val="none"/>
              </w:rPr>
            </w:pPr>
            <w:r w:rsidRPr="00A967F9">
              <w:rPr>
                <w:rFonts w:ascii="Calibri" w:eastAsia="Times New Roman" w:hAnsi="Calibri" w:cs="Calibri"/>
                <w:b/>
                <w:bCs/>
                <w:color w:val="FFFFFF"/>
                <w:kern w:val="0"/>
                <w:sz w:val="21"/>
                <w:szCs w:val="21"/>
                <w:lang w:eastAsia="es-MX"/>
                <w14:ligatures w14:val="none"/>
              </w:rPr>
              <w:t>No. Titulaciones</w:t>
            </w:r>
          </w:p>
        </w:tc>
      </w:tr>
      <w:tr w:rsidR="00A967F9" w:rsidRPr="00A967F9" w:rsidTr="00A967F9">
        <w:trPr>
          <w:trHeight w:val="340"/>
          <w:jc w:val="center"/>
        </w:trPr>
        <w:tc>
          <w:tcPr>
            <w:tcW w:w="5802" w:type="dxa"/>
            <w:tcBorders>
              <w:top w:val="nil"/>
              <w:left w:val="single" w:sz="8" w:space="0" w:color="FFFFFF"/>
              <w:bottom w:val="single" w:sz="8" w:space="0" w:color="FFFFFF"/>
              <w:right w:val="single" w:sz="8" w:space="0" w:color="FFFFFF"/>
            </w:tcBorders>
            <w:shd w:val="clear" w:color="000000" w:fill="F2DDDC"/>
            <w:vAlign w:val="center"/>
            <w:hideMark/>
          </w:tcPr>
          <w:p w:rsidR="00A967F9" w:rsidRPr="00A967F9" w:rsidRDefault="00A967F9" w:rsidP="00A967F9">
            <w:pPr>
              <w:rPr>
                <w:rFonts w:ascii="Calibri" w:eastAsia="Times New Roman" w:hAnsi="Calibri" w:cs="Calibri"/>
                <w:color w:val="000000"/>
                <w:kern w:val="0"/>
                <w:sz w:val="20"/>
                <w:szCs w:val="20"/>
                <w:lang w:eastAsia="es-MX"/>
                <w14:ligatures w14:val="none"/>
              </w:rPr>
            </w:pPr>
            <w:r w:rsidRPr="00A967F9">
              <w:rPr>
                <w:rFonts w:ascii="Calibri" w:eastAsia="Times New Roman" w:hAnsi="Calibri" w:cs="Calibri"/>
                <w:color w:val="000000"/>
                <w:kern w:val="0"/>
                <w:sz w:val="20"/>
                <w:szCs w:val="20"/>
                <w:lang w:eastAsia="es-MX"/>
                <w14:ligatures w14:val="none"/>
              </w:rPr>
              <w:t>Actualización procesal aplicada a Derechos Humanos, derecho social, público y privado 1G</w:t>
            </w:r>
          </w:p>
        </w:tc>
        <w:tc>
          <w:tcPr>
            <w:tcW w:w="911" w:type="dxa"/>
            <w:tcBorders>
              <w:top w:val="nil"/>
              <w:left w:val="nil"/>
              <w:bottom w:val="single" w:sz="8" w:space="0" w:color="FFFFFF"/>
              <w:right w:val="single" w:sz="8" w:space="0" w:color="FFFFFF"/>
            </w:tcBorders>
            <w:shd w:val="clear" w:color="000000" w:fill="F2DDDC"/>
            <w:vAlign w:val="center"/>
            <w:hideMark/>
          </w:tcPr>
          <w:p w:rsidR="00A967F9" w:rsidRPr="00A967F9" w:rsidRDefault="00A967F9" w:rsidP="00A967F9">
            <w:pPr>
              <w:jc w:val="center"/>
              <w:rPr>
                <w:rFonts w:ascii="Calibri" w:eastAsia="Times New Roman" w:hAnsi="Calibri" w:cs="Calibri"/>
                <w:b/>
                <w:bCs/>
                <w:color w:val="000000"/>
                <w:kern w:val="0"/>
                <w:sz w:val="20"/>
                <w:szCs w:val="20"/>
                <w:lang w:eastAsia="es-MX"/>
                <w14:ligatures w14:val="none"/>
              </w:rPr>
            </w:pPr>
            <w:r w:rsidRPr="00A967F9">
              <w:rPr>
                <w:rFonts w:ascii="Calibri" w:eastAsia="Times New Roman" w:hAnsi="Calibri" w:cs="Calibri"/>
                <w:b/>
                <w:bCs/>
                <w:color w:val="000000"/>
                <w:kern w:val="0"/>
                <w:sz w:val="20"/>
                <w:szCs w:val="20"/>
                <w:lang w:eastAsia="es-MX"/>
                <w14:ligatures w14:val="none"/>
              </w:rPr>
              <w:t>12</w:t>
            </w:r>
          </w:p>
        </w:tc>
        <w:tc>
          <w:tcPr>
            <w:tcW w:w="934" w:type="dxa"/>
            <w:tcBorders>
              <w:top w:val="nil"/>
              <w:left w:val="nil"/>
              <w:bottom w:val="single" w:sz="8" w:space="0" w:color="FFFFFF"/>
              <w:right w:val="single" w:sz="8" w:space="0" w:color="FFFFFF"/>
            </w:tcBorders>
            <w:shd w:val="clear" w:color="000000" w:fill="F2DDDC"/>
            <w:vAlign w:val="center"/>
            <w:hideMark/>
          </w:tcPr>
          <w:p w:rsidR="00A967F9" w:rsidRPr="00A967F9" w:rsidRDefault="00A967F9" w:rsidP="00A967F9">
            <w:pPr>
              <w:jc w:val="center"/>
              <w:rPr>
                <w:rFonts w:ascii="Calibri" w:eastAsia="Times New Roman" w:hAnsi="Calibri" w:cs="Calibri"/>
                <w:b/>
                <w:bCs/>
                <w:color w:val="000000"/>
                <w:kern w:val="0"/>
                <w:sz w:val="20"/>
                <w:szCs w:val="20"/>
                <w:lang w:eastAsia="es-MX"/>
                <w14:ligatures w14:val="none"/>
              </w:rPr>
            </w:pPr>
            <w:r w:rsidRPr="00A967F9">
              <w:rPr>
                <w:rFonts w:ascii="Calibri" w:eastAsia="Times New Roman" w:hAnsi="Calibri" w:cs="Calibri"/>
                <w:b/>
                <w:bCs/>
                <w:color w:val="000000"/>
                <w:kern w:val="0"/>
                <w:sz w:val="20"/>
                <w:szCs w:val="20"/>
                <w:lang w:eastAsia="es-MX"/>
                <w14:ligatures w14:val="none"/>
              </w:rPr>
              <w:t>23</w:t>
            </w:r>
          </w:p>
        </w:tc>
        <w:tc>
          <w:tcPr>
            <w:tcW w:w="1274" w:type="dxa"/>
            <w:tcBorders>
              <w:top w:val="nil"/>
              <w:left w:val="nil"/>
              <w:bottom w:val="single" w:sz="8" w:space="0" w:color="FFFFFF"/>
              <w:right w:val="single" w:sz="8" w:space="0" w:color="FFFFFF"/>
            </w:tcBorders>
            <w:shd w:val="clear" w:color="000000" w:fill="F2DDDC"/>
            <w:vAlign w:val="center"/>
            <w:hideMark/>
          </w:tcPr>
          <w:p w:rsidR="00A967F9" w:rsidRPr="00A967F9" w:rsidRDefault="00A967F9" w:rsidP="00A967F9">
            <w:pPr>
              <w:jc w:val="center"/>
              <w:rPr>
                <w:rFonts w:ascii="Calibri" w:eastAsia="Times New Roman" w:hAnsi="Calibri" w:cs="Calibri"/>
                <w:b/>
                <w:bCs/>
                <w:color w:val="000000"/>
                <w:kern w:val="0"/>
                <w:sz w:val="20"/>
                <w:szCs w:val="20"/>
                <w:lang w:eastAsia="es-MX"/>
                <w14:ligatures w14:val="none"/>
              </w:rPr>
            </w:pPr>
            <w:r w:rsidRPr="00A967F9">
              <w:rPr>
                <w:rFonts w:ascii="Calibri" w:eastAsia="Times New Roman" w:hAnsi="Calibri" w:cs="Calibri"/>
                <w:b/>
                <w:bCs/>
                <w:color w:val="000000"/>
                <w:kern w:val="0"/>
                <w:sz w:val="20"/>
                <w:szCs w:val="20"/>
                <w:lang w:eastAsia="es-MX"/>
                <w14:ligatures w14:val="none"/>
              </w:rPr>
              <w:t>35</w:t>
            </w:r>
          </w:p>
        </w:tc>
      </w:tr>
      <w:tr w:rsidR="00A967F9" w:rsidRPr="00A967F9" w:rsidTr="00A967F9">
        <w:trPr>
          <w:trHeight w:val="340"/>
          <w:jc w:val="center"/>
        </w:trPr>
        <w:tc>
          <w:tcPr>
            <w:tcW w:w="5802" w:type="dxa"/>
            <w:tcBorders>
              <w:top w:val="nil"/>
              <w:left w:val="single" w:sz="8" w:space="0" w:color="FFFFFF"/>
              <w:bottom w:val="single" w:sz="8" w:space="0" w:color="FFFFFF"/>
              <w:right w:val="single" w:sz="8" w:space="0" w:color="FFFFFF"/>
            </w:tcBorders>
            <w:shd w:val="clear" w:color="auto" w:fill="auto"/>
            <w:vAlign w:val="center"/>
            <w:hideMark/>
          </w:tcPr>
          <w:p w:rsidR="00A967F9" w:rsidRPr="00A967F9" w:rsidRDefault="00A967F9" w:rsidP="00A967F9">
            <w:pPr>
              <w:rPr>
                <w:rFonts w:ascii="Calibri" w:eastAsia="Times New Roman" w:hAnsi="Calibri" w:cs="Calibri"/>
                <w:color w:val="000000"/>
                <w:kern w:val="0"/>
                <w:sz w:val="20"/>
                <w:szCs w:val="20"/>
                <w:lang w:eastAsia="es-MX"/>
                <w14:ligatures w14:val="none"/>
              </w:rPr>
            </w:pPr>
            <w:r w:rsidRPr="00A967F9">
              <w:rPr>
                <w:rFonts w:ascii="Calibri" w:eastAsia="Times New Roman" w:hAnsi="Calibri" w:cs="Calibri"/>
                <w:color w:val="000000"/>
                <w:kern w:val="0"/>
                <w:sz w:val="20"/>
                <w:szCs w:val="20"/>
                <w:lang w:eastAsia="es-MX"/>
                <w14:ligatures w14:val="none"/>
              </w:rPr>
              <w:t>Actualización procesal aplicada a Derechos Humanos, derecho social, público y privado 2G</w:t>
            </w:r>
          </w:p>
        </w:tc>
        <w:tc>
          <w:tcPr>
            <w:tcW w:w="911" w:type="dxa"/>
            <w:tcBorders>
              <w:top w:val="nil"/>
              <w:left w:val="nil"/>
              <w:bottom w:val="single" w:sz="8" w:space="0" w:color="FFFFFF"/>
              <w:right w:val="single" w:sz="8" w:space="0" w:color="FFFFFF"/>
            </w:tcBorders>
            <w:shd w:val="clear" w:color="auto" w:fill="auto"/>
            <w:vAlign w:val="center"/>
            <w:hideMark/>
          </w:tcPr>
          <w:p w:rsidR="00A967F9" w:rsidRPr="00A967F9" w:rsidRDefault="00A967F9" w:rsidP="00A967F9">
            <w:pPr>
              <w:jc w:val="center"/>
              <w:rPr>
                <w:rFonts w:ascii="Calibri" w:eastAsia="Times New Roman" w:hAnsi="Calibri" w:cs="Calibri"/>
                <w:b/>
                <w:bCs/>
                <w:color w:val="000000"/>
                <w:kern w:val="0"/>
                <w:sz w:val="20"/>
                <w:szCs w:val="20"/>
                <w:lang w:eastAsia="es-MX"/>
                <w14:ligatures w14:val="none"/>
              </w:rPr>
            </w:pPr>
            <w:r w:rsidRPr="00A967F9">
              <w:rPr>
                <w:rFonts w:ascii="Calibri" w:eastAsia="Times New Roman" w:hAnsi="Calibri" w:cs="Calibri"/>
                <w:b/>
                <w:bCs/>
                <w:color w:val="000000"/>
                <w:kern w:val="0"/>
                <w:sz w:val="20"/>
                <w:szCs w:val="20"/>
                <w:lang w:eastAsia="es-MX"/>
                <w14:ligatures w14:val="none"/>
              </w:rPr>
              <w:t>23</w:t>
            </w:r>
          </w:p>
        </w:tc>
        <w:tc>
          <w:tcPr>
            <w:tcW w:w="934" w:type="dxa"/>
            <w:tcBorders>
              <w:top w:val="nil"/>
              <w:left w:val="nil"/>
              <w:bottom w:val="single" w:sz="8" w:space="0" w:color="FFFFFF"/>
              <w:right w:val="single" w:sz="8" w:space="0" w:color="FFFFFF"/>
            </w:tcBorders>
            <w:shd w:val="clear" w:color="auto" w:fill="auto"/>
            <w:vAlign w:val="center"/>
            <w:hideMark/>
          </w:tcPr>
          <w:p w:rsidR="00A967F9" w:rsidRPr="00A967F9" w:rsidRDefault="00A967F9" w:rsidP="00A967F9">
            <w:pPr>
              <w:jc w:val="center"/>
              <w:rPr>
                <w:rFonts w:ascii="Calibri" w:eastAsia="Times New Roman" w:hAnsi="Calibri" w:cs="Calibri"/>
                <w:b/>
                <w:bCs/>
                <w:color w:val="000000"/>
                <w:kern w:val="0"/>
                <w:sz w:val="20"/>
                <w:szCs w:val="20"/>
                <w:lang w:eastAsia="es-MX"/>
                <w14:ligatures w14:val="none"/>
              </w:rPr>
            </w:pPr>
            <w:r w:rsidRPr="00A967F9">
              <w:rPr>
                <w:rFonts w:ascii="Calibri" w:eastAsia="Times New Roman" w:hAnsi="Calibri" w:cs="Calibri"/>
                <w:b/>
                <w:bCs/>
                <w:color w:val="000000"/>
                <w:kern w:val="0"/>
                <w:sz w:val="20"/>
                <w:szCs w:val="20"/>
                <w:lang w:eastAsia="es-MX"/>
                <w14:ligatures w14:val="none"/>
              </w:rPr>
              <w:t>27</w:t>
            </w:r>
          </w:p>
        </w:tc>
        <w:tc>
          <w:tcPr>
            <w:tcW w:w="1274" w:type="dxa"/>
            <w:tcBorders>
              <w:top w:val="nil"/>
              <w:left w:val="nil"/>
              <w:bottom w:val="single" w:sz="8" w:space="0" w:color="FFFFFF"/>
              <w:right w:val="single" w:sz="8" w:space="0" w:color="FFFFFF"/>
            </w:tcBorders>
            <w:shd w:val="clear" w:color="auto" w:fill="auto"/>
            <w:vAlign w:val="center"/>
            <w:hideMark/>
          </w:tcPr>
          <w:p w:rsidR="00A967F9" w:rsidRPr="00A967F9" w:rsidRDefault="00A967F9" w:rsidP="00A967F9">
            <w:pPr>
              <w:jc w:val="center"/>
              <w:rPr>
                <w:rFonts w:ascii="Calibri" w:eastAsia="Times New Roman" w:hAnsi="Calibri" w:cs="Calibri"/>
                <w:b/>
                <w:bCs/>
                <w:color w:val="000000"/>
                <w:kern w:val="0"/>
                <w:sz w:val="20"/>
                <w:szCs w:val="20"/>
                <w:lang w:eastAsia="es-MX"/>
                <w14:ligatures w14:val="none"/>
              </w:rPr>
            </w:pPr>
            <w:r w:rsidRPr="00A967F9">
              <w:rPr>
                <w:rFonts w:ascii="Calibri" w:eastAsia="Times New Roman" w:hAnsi="Calibri" w:cs="Calibri"/>
                <w:b/>
                <w:bCs/>
                <w:color w:val="000000"/>
                <w:kern w:val="0"/>
                <w:sz w:val="20"/>
                <w:szCs w:val="20"/>
                <w:lang w:eastAsia="es-MX"/>
                <w14:ligatures w14:val="none"/>
              </w:rPr>
              <w:t>50</w:t>
            </w:r>
          </w:p>
        </w:tc>
      </w:tr>
      <w:tr w:rsidR="00A967F9" w:rsidRPr="00A967F9" w:rsidTr="00A967F9">
        <w:trPr>
          <w:trHeight w:val="340"/>
          <w:jc w:val="center"/>
        </w:trPr>
        <w:tc>
          <w:tcPr>
            <w:tcW w:w="5802" w:type="dxa"/>
            <w:tcBorders>
              <w:top w:val="nil"/>
              <w:left w:val="single" w:sz="8" w:space="0" w:color="FFFFFF"/>
              <w:bottom w:val="single" w:sz="8" w:space="0" w:color="FFFFFF"/>
              <w:right w:val="single" w:sz="8" w:space="0" w:color="FFFFFF"/>
            </w:tcBorders>
            <w:shd w:val="clear" w:color="000000" w:fill="F2DDDC"/>
            <w:vAlign w:val="center"/>
            <w:hideMark/>
          </w:tcPr>
          <w:p w:rsidR="00A967F9" w:rsidRPr="00A967F9" w:rsidRDefault="00A967F9" w:rsidP="00A967F9">
            <w:pPr>
              <w:rPr>
                <w:rFonts w:ascii="Calibri" w:eastAsia="Times New Roman" w:hAnsi="Calibri" w:cs="Calibri"/>
                <w:color w:val="000000"/>
                <w:kern w:val="0"/>
                <w:sz w:val="20"/>
                <w:szCs w:val="20"/>
                <w:lang w:eastAsia="es-MX"/>
                <w14:ligatures w14:val="none"/>
              </w:rPr>
            </w:pPr>
            <w:r w:rsidRPr="00A967F9">
              <w:rPr>
                <w:rFonts w:ascii="Calibri" w:eastAsia="Times New Roman" w:hAnsi="Calibri" w:cs="Calibri"/>
                <w:color w:val="000000"/>
                <w:kern w:val="0"/>
                <w:sz w:val="20"/>
                <w:szCs w:val="20"/>
                <w:lang w:eastAsia="es-MX"/>
                <w14:ligatures w14:val="none"/>
              </w:rPr>
              <w:t>Análisis Geopolítico 1G</w:t>
            </w:r>
          </w:p>
        </w:tc>
        <w:tc>
          <w:tcPr>
            <w:tcW w:w="911" w:type="dxa"/>
            <w:tcBorders>
              <w:top w:val="nil"/>
              <w:left w:val="nil"/>
              <w:bottom w:val="single" w:sz="8" w:space="0" w:color="FFFFFF"/>
              <w:right w:val="single" w:sz="8" w:space="0" w:color="FFFFFF"/>
            </w:tcBorders>
            <w:shd w:val="clear" w:color="000000" w:fill="F2DDDC"/>
            <w:vAlign w:val="center"/>
            <w:hideMark/>
          </w:tcPr>
          <w:p w:rsidR="00A967F9" w:rsidRPr="00A967F9" w:rsidRDefault="00A967F9" w:rsidP="00A967F9">
            <w:pPr>
              <w:jc w:val="center"/>
              <w:rPr>
                <w:rFonts w:ascii="Calibri" w:eastAsia="Times New Roman" w:hAnsi="Calibri" w:cs="Calibri"/>
                <w:b/>
                <w:bCs/>
                <w:color w:val="000000"/>
                <w:kern w:val="0"/>
                <w:sz w:val="20"/>
                <w:szCs w:val="20"/>
                <w:lang w:eastAsia="es-MX"/>
                <w14:ligatures w14:val="none"/>
              </w:rPr>
            </w:pPr>
            <w:r w:rsidRPr="00A967F9">
              <w:rPr>
                <w:rFonts w:ascii="Calibri" w:eastAsia="Times New Roman" w:hAnsi="Calibri" w:cs="Calibri"/>
                <w:b/>
                <w:bCs/>
                <w:color w:val="000000"/>
                <w:kern w:val="0"/>
                <w:sz w:val="20"/>
                <w:szCs w:val="20"/>
                <w:lang w:eastAsia="es-MX"/>
                <w14:ligatures w14:val="none"/>
              </w:rPr>
              <w:t>18</w:t>
            </w:r>
          </w:p>
        </w:tc>
        <w:tc>
          <w:tcPr>
            <w:tcW w:w="934" w:type="dxa"/>
            <w:tcBorders>
              <w:top w:val="nil"/>
              <w:left w:val="nil"/>
              <w:bottom w:val="single" w:sz="8" w:space="0" w:color="FFFFFF"/>
              <w:right w:val="single" w:sz="8" w:space="0" w:color="FFFFFF"/>
            </w:tcBorders>
            <w:shd w:val="clear" w:color="000000" w:fill="F2DDDC"/>
            <w:vAlign w:val="center"/>
            <w:hideMark/>
          </w:tcPr>
          <w:p w:rsidR="00A967F9" w:rsidRPr="00A967F9" w:rsidRDefault="00A967F9" w:rsidP="00A967F9">
            <w:pPr>
              <w:jc w:val="center"/>
              <w:rPr>
                <w:rFonts w:ascii="Calibri" w:eastAsia="Times New Roman" w:hAnsi="Calibri" w:cs="Calibri"/>
                <w:b/>
                <w:bCs/>
                <w:color w:val="000000"/>
                <w:kern w:val="0"/>
                <w:sz w:val="20"/>
                <w:szCs w:val="20"/>
                <w:lang w:eastAsia="es-MX"/>
                <w14:ligatures w14:val="none"/>
              </w:rPr>
            </w:pPr>
            <w:r w:rsidRPr="00A967F9">
              <w:rPr>
                <w:rFonts w:ascii="Calibri" w:eastAsia="Times New Roman" w:hAnsi="Calibri" w:cs="Calibri"/>
                <w:b/>
                <w:bCs/>
                <w:color w:val="000000"/>
                <w:kern w:val="0"/>
                <w:sz w:val="20"/>
                <w:szCs w:val="20"/>
                <w:lang w:eastAsia="es-MX"/>
                <w14:ligatures w14:val="none"/>
              </w:rPr>
              <w:t>13</w:t>
            </w:r>
          </w:p>
        </w:tc>
        <w:tc>
          <w:tcPr>
            <w:tcW w:w="1274" w:type="dxa"/>
            <w:tcBorders>
              <w:top w:val="nil"/>
              <w:left w:val="nil"/>
              <w:bottom w:val="single" w:sz="8" w:space="0" w:color="FFFFFF"/>
              <w:right w:val="single" w:sz="8" w:space="0" w:color="FFFFFF"/>
            </w:tcBorders>
            <w:shd w:val="clear" w:color="000000" w:fill="F2DDDC"/>
            <w:vAlign w:val="center"/>
            <w:hideMark/>
          </w:tcPr>
          <w:p w:rsidR="00A967F9" w:rsidRPr="00A967F9" w:rsidRDefault="00A967F9" w:rsidP="00A967F9">
            <w:pPr>
              <w:jc w:val="center"/>
              <w:rPr>
                <w:rFonts w:ascii="Calibri" w:eastAsia="Times New Roman" w:hAnsi="Calibri" w:cs="Calibri"/>
                <w:b/>
                <w:bCs/>
                <w:color w:val="000000"/>
                <w:kern w:val="0"/>
                <w:sz w:val="20"/>
                <w:szCs w:val="20"/>
                <w:lang w:eastAsia="es-MX"/>
                <w14:ligatures w14:val="none"/>
              </w:rPr>
            </w:pPr>
            <w:r w:rsidRPr="00A967F9">
              <w:rPr>
                <w:rFonts w:ascii="Calibri" w:eastAsia="Times New Roman" w:hAnsi="Calibri" w:cs="Calibri"/>
                <w:b/>
                <w:bCs/>
                <w:color w:val="000000"/>
                <w:kern w:val="0"/>
                <w:sz w:val="20"/>
                <w:szCs w:val="20"/>
                <w:lang w:eastAsia="es-MX"/>
                <w14:ligatures w14:val="none"/>
              </w:rPr>
              <w:t>31</w:t>
            </w:r>
          </w:p>
        </w:tc>
      </w:tr>
      <w:tr w:rsidR="00A967F9" w:rsidRPr="00A967F9" w:rsidTr="00A967F9">
        <w:trPr>
          <w:trHeight w:val="340"/>
          <w:jc w:val="center"/>
        </w:trPr>
        <w:tc>
          <w:tcPr>
            <w:tcW w:w="5802" w:type="dxa"/>
            <w:tcBorders>
              <w:top w:val="nil"/>
              <w:left w:val="single" w:sz="8" w:space="0" w:color="FFFFFF"/>
              <w:bottom w:val="single" w:sz="8" w:space="0" w:color="FFFFFF"/>
              <w:right w:val="single" w:sz="8" w:space="0" w:color="FFFFFF"/>
            </w:tcBorders>
            <w:shd w:val="clear" w:color="auto" w:fill="auto"/>
            <w:vAlign w:val="center"/>
            <w:hideMark/>
          </w:tcPr>
          <w:p w:rsidR="00A967F9" w:rsidRPr="00A967F9" w:rsidRDefault="00A967F9" w:rsidP="00A967F9">
            <w:pPr>
              <w:rPr>
                <w:rFonts w:ascii="Calibri" w:eastAsia="Times New Roman" w:hAnsi="Calibri" w:cs="Calibri"/>
                <w:color w:val="000000"/>
                <w:kern w:val="0"/>
                <w:sz w:val="20"/>
                <w:szCs w:val="20"/>
                <w:lang w:eastAsia="es-MX"/>
                <w14:ligatures w14:val="none"/>
              </w:rPr>
            </w:pPr>
            <w:r w:rsidRPr="00A967F9">
              <w:rPr>
                <w:rFonts w:ascii="Calibri" w:eastAsia="Times New Roman" w:hAnsi="Calibri" w:cs="Calibri"/>
                <w:color w:val="000000"/>
                <w:kern w:val="0"/>
                <w:sz w:val="20"/>
                <w:szCs w:val="20"/>
                <w:lang w:eastAsia="es-MX"/>
                <w14:ligatures w14:val="none"/>
              </w:rPr>
              <w:t>Análisis Geopolítico 2G</w:t>
            </w:r>
          </w:p>
        </w:tc>
        <w:tc>
          <w:tcPr>
            <w:tcW w:w="911" w:type="dxa"/>
            <w:tcBorders>
              <w:top w:val="nil"/>
              <w:left w:val="nil"/>
              <w:bottom w:val="single" w:sz="8" w:space="0" w:color="FFFFFF"/>
              <w:right w:val="single" w:sz="8" w:space="0" w:color="FFFFFF"/>
            </w:tcBorders>
            <w:shd w:val="clear" w:color="auto" w:fill="auto"/>
            <w:vAlign w:val="center"/>
            <w:hideMark/>
          </w:tcPr>
          <w:p w:rsidR="00A967F9" w:rsidRPr="00A967F9" w:rsidRDefault="00A967F9" w:rsidP="00A967F9">
            <w:pPr>
              <w:jc w:val="center"/>
              <w:rPr>
                <w:rFonts w:ascii="Calibri" w:eastAsia="Times New Roman" w:hAnsi="Calibri" w:cs="Calibri"/>
                <w:b/>
                <w:bCs/>
                <w:color w:val="000000"/>
                <w:kern w:val="0"/>
                <w:sz w:val="20"/>
                <w:szCs w:val="20"/>
                <w:lang w:eastAsia="es-MX"/>
                <w14:ligatures w14:val="none"/>
              </w:rPr>
            </w:pPr>
            <w:r w:rsidRPr="00A967F9">
              <w:rPr>
                <w:rFonts w:ascii="Calibri" w:eastAsia="Times New Roman" w:hAnsi="Calibri" w:cs="Calibri"/>
                <w:b/>
                <w:bCs/>
                <w:color w:val="000000"/>
                <w:kern w:val="0"/>
                <w:sz w:val="20"/>
                <w:szCs w:val="20"/>
                <w:lang w:eastAsia="es-MX"/>
                <w14:ligatures w14:val="none"/>
              </w:rPr>
              <w:t>26</w:t>
            </w:r>
          </w:p>
        </w:tc>
        <w:tc>
          <w:tcPr>
            <w:tcW w:w="934" w:type="dxa"/>
            <w:tcBorders>
              <w:top w:val="nil"/>
              <w:left w:val="nil"/>
              <w:bottom w:val="single" w:sz="8" w:space="0" w:color="FFFFFF"/>
              <w:right w:val="single" w:sz="8" w:space="0" w:color="FFFFFF"/>
            </w:tcBorders>
            <w:shd w:val="clear" w:color="auto" w:fill="auto"/>
            <w:vAlign w:val="center"/>
            <w:hideMark/>
          </w:tcPr>
          <w:p w:rsidR="00A967F9" w:rsidRPr="00A967F9" w:rsidRDefault="00A967F9" w:rsidP="00A967F9">
            <w:pPr>
              <w:jc w:val="center"/>
              <w:rPr>
                <w:rFonts w:ascii="Calibri" w:eastAsia="Times New Roman" w:hAnsi="Calibri" w:cs="Calibri"/>
                <w:b/>
                <w:bCs/>
                <w:color w:val="000000"/>
                <w:kern w:val="0"/>
                <w:sz w:val="20"/>
                <w:szCs w:val="20"/>
                <w:lang w:eastAsia="es-MX"/>
                <w14:ligatures w14:val="none"/>
              </w:rPr>
            </w:pPr>
            <w:r w:rsidRPr="00A967F9">
              <w:rPr>
                <w:rFonts w:ascii="Calibri" w:eastAsia="Times New Roman" w:hAnsi="Calibri" w:cs="Calibri"/>
                <w:b/>
                <w:bCs/>
                <w:color w:val="000000"/>
                <w:kern w:val="0"/>
                <w:sz w:val="20"/>
                <w:szCs w:val="20"/>
                <w:lang w:eastAsia="es-MX"/>
                <w14:ligatures w14:val="none"/>
              </w:rPr>
              <w:t>15</w:t>
            </w:r>
          </w:p>
        </w:tc>
        <w:tc>
          <w:tcPr>
            <w:tcW w:w="1274" w:type="dxa"/>
            <w:tcBorders>
              <w:top w:val="nil"/>
              <w:left w:val="nil"/>
              <w:bottom w:val="single" w:sz="8" w:space="0" w:color="FFFFFF"/>
              <w:right w:val="single" w:sz="8" w:space="0" w:color="FFFFFF"/>
            </w:tcBorders>
            <w:shd w:val="clear" w:color="auto" w:fill="auto"/>
            <w:vAlign w:val="center"/>
            <w:hideMark/>
          </w:tcPr>
          <w:p w:rsidR="00A967F9" w:rsidRPr="00A967F9" w:rsidRDefault="00A967F9" w:rsidP="00A967F9">
            <w:pPr>
              <w:jc w:val="center"/>
              <w:rPr>
                <w:rFonts w:ascii="Calibri" w:eastAsia="Times New Roman" w:hAnsi="Calibri" w:cs="Calibri"/>
                <w:b/>
                <w:bCs/>
                <w:color w:val="000000"/>
                <w:kern w:val="0"/>
                <w:sz w:val="20"/>
                <w:szCs w:val="20"/>
                <w:lang w:eastAsia="es-MX"/>
                <w14:ligatures w14:val="none"/>
              </w:rPr>
            </w:pPr>
            <w:r w:rsidRPr="00A967F9">
              <w:rPr>
                <w:rFonts w:ascii="Calibri" w:eastAsia="Times New Roman" w:hAnsi="Calibri" w:cs="Calibri"/>
                <w:b/>
                <w:bCs/>
                <w:color w:val="000000"/>
                <w:kern w:val="0"/>
                <w:sz w:val="20"/>
                <w:szCs w:val="20"/>
                <w:lang w:eastAsia="es-MX"/>
                <w14:ligatures w14:val="none"/>
              </w:rPr>
              <w:t>41</w:t>
            </w:r>
          </w:p>
        </w:tc>
      </w:tr>
      <w:tr w:rsidR="00A967F9" w:rsidRPr="00A967F9" w:rsidTr="00A967F9">
        <w:trPr>
          <w:trHeight w:val="340"/>
          <w:jc w:val="center"/>
        </w:trPr>
        <w:tc>
          <w:tcPr>
            <w:tcW w:w="5802" w:type="dxa"/>
            <w:tcBorders>
              <w:top w:val="nil"/>
              <w:left w:val="single" w:sz="8" w:space="0" w:color="FFFFFF"/>
              <w:bottom w:val="single" w:sz="8" w:space="0" w:color="FFFFFF"/>
              <w:right w:val="single" w:sz="8" w:space="0" w:color="FFFFFF"/>
            </w:tcBorders>
            <w:shd w:val="clear" w:color="000000" w:fill="F2DDDC"/>
            <w:vAlign w:val="center"/>
            <w:hideMark/>
          </w:tcPr>
          <w:p w:rsidR="00A967F9" w:rsidRPr="00A967F9" w:rsidRDefault="00A967F9" w:rsidP="00A967F9">
            <w:pPr>
              <w:rPr>
                <w:rFonts w:ascii="Calibri" w:eastAsia="Times New Roman" w:hAnsi="Calibri" w:cs="Calibri"/>
                <w:color w:val="000000"/>
                <w:kern w:val="0"/>
                <w:sz w:val="20"/>
                <w:szCs w:val="20"/>
                <w:lang w:eastAsia="es-MX"/>
                <w14:ligatures w14:val="none"/>
              </w:rPr>
            </w:pPr>
            <w:r w:rsidRPr="00A967F9">
              <w:rPr>
                <w:rFonts w:ascii="Calibri" w:eastAsia="Times New Roman" w:hAnsi="Calibri" w:cs="Calibri"/>
                <w:color w:val="000000"/>
                <w:kern w:val="0"/>
                <w:sz w:val="20"/>
                <w:szCs w:val="20"/>
                <w:lang w:eastAsia="es-MX"/>
                <w14:ligatures w14:val="none"/>
              </w:rPr>
              <w:t>Análisis Geopolítico 3G</w:t>
            </w:r>
          </w:p>
        </w:tc>
        <w:tc>
          <w:tcPr>
            <w:tcW w:w="911" w:type="dxa"/>
            <w:tcBorders>
              <w:top w:val="nil"/>
              <w:left w:val="nil"/>
              <w:bottom w:val="single" w:sz="8" w:space="0" w:color="FFFFFF"/>
              <w:right w:val="single" w:sz="8" w:space="0" w:color="FFFFFF"/>
            </w:tcBorders>
            <w:shd w:val="clear" w:color="000000" w:fill="F2DDDC"/>
            <w:vAlign w:val="center"/>
            <w:hideMark/>
          </w:tcPr>
          <w:p w:rsidR="00A967F9" w:rsidRPr="00A967F9" w:rsidRDefault="00A967F9" w:rsidP="00A967F9">
            <w:pPr>
              <w:jc w:val="center"/>
              <w:rPr>
                <w:rFonts w:ascii="Calibri" w:eastAsia="Times New Roman" w:hAnsi="Calibri" w:cs="Calibri"/>
                <w:b/>
                <w:bCs/>
                <w:color w:val="000000"/>
                <w:kern w:val="0"/>
                <w:sz w:val="20"/>
                <w:szCs w:val="20"/>
                <w:lang w:eastAsia="es-MX"/>
                <w14:ligatures w14:val="none"/>
              </w:rPr>
            </w:pPr>
            <w:r w:rsidRPr="00A967F9">
              <w:rPr>
                <w:rFonts w:ascii="Calibri" w:eastAsia="Times New Roman" w:hAnsi="Calibri" w:cs="Calibri"/>
                <w:b/>
                <w:bCs/>
                <w:color w:val="000000"/>
                <w:kern w:val="0"/>
                <w:sz w:val="20"/>
                <w:szCs w:val="20"/>
                <w:lang w:eastAsia="es-MX"/>
                <w14:ligatures w14:val="none"/>
              </w:rPr>
              <w:t>25</w:t>
            </w:r>
          </w:p>
        </w:tc>
        <w:tc>
          <w:tcPr>
            <w:tcW w:w="934" w:type="dxa"/>
            <w:tcBorders>
              <w:top w:val="nil"/>
              <w:left w:val="nil"/>
              <w:bottom w:val="single" w:sz="8" w:space="0" w:color="FFFFFF"/>
              <w:right w:val="single" w:sz="8" w:space="0" w:color="FFFFFF"/>
            </w:tcBorders>
            <w:shd w:val="clear" w:color="000000" w:fill="F2DDDC"/>
            <w:vAlign w:val="center"/>
            <w:hideMark/>
          </w:tcPr>
          <w:p w:rsidR="00A967F9" w:rsidRPr="00A967F9" w:rsidRDefault="00A967F9" w:rsidP="00A967F9">
            <w:pPr>
              <w:jc w:val="center"/>
              <w:rPr>
                <w:rFonts w:ascii="Calibri" w:eastAsia="Times New Roman" w:hAnsi="Calibri" w:cs="Calibri"/>
                <w:b/>
                <w:bCs/>
                <w:color w:val="000000"/>
                <w:kern w:val="0"/>
                <w:sz w:val="20"/>
                <w:szCs w:val="20"/>
                <w:lang w:eastAsia="es-MX"/>
                <w14:ligatures w14:val="none"/>
              </w:rPr>
            </w:pPr>
            <w:r w:rsidRPr="00A967F9">
              <w:rPr>
                <w:rFonts w:ascii="Calibri" w:eastAsia="Times New Roman" w:hAnsi="Calibri" w:cs="Calibri"/>
                <w:b/>
                <w:bCs/>
                <w:color w:val="000000"/>
                <w:kern w:val="0"/>
                <w:sz w:val="20"/>
                <w:szCs w:val="20"/>
                <w:lang w:eastAsia="es-MX"/>
                <w14:ligatures w14:val="none"/>
              </w:rPr>
              <w:t>16</w:t>
            </w:r>
          </w:p>
        </w:tc>
        <w:tc>
          <w:tcPr>
            <w:tcW w:w="1274" w:type="dxa"/>
            <w:tcBorders>
              <w:top w:val="nil"/>
              <w:left w:val="nil"/>
              <w:bottom w:val="single" w:sz="8" w:space="0" w:color="FFFFFF"/>
              <w:right w:val="single" w:sz="8" w:space="0" w:color="FFFFFF"/>
            </w:tcBorders>
            <w:shd w:val="clear" w:color="000000" w:fill="F2DDDC"/>
            <w:vAlign w:val="center"/>
            <w:hideMark/>
          </w:tcPr>
          <w:p w:rsidR="00A967F9" w:rsidRPr="00A967F9" w:rsidRDefault="00A967F9" w:rsidP="00A967F9">
            <w:pPr>
              <w:jc w:val="center"/>
              <w:rPr>
                <w:rFonts w:ascii="Calibri" w:eastAsia="Times New Roman" w:hAnsi="Calibri" w:cs="Calibri"/>
                <w:b/>
                <w:bCs/>
                <w:color w:val="000000"/>
                <w:kern w:val="0"/>
                <w:sz w:val="20"/>
                <w:szCs w:val="20"/>
                <w:lang w:eastAsia="es-MX"/>
                <w14:ligatures w14:val="none"/>
              </w:rPr>
            </w:pPr>
            <w:r w:rsidRPr="00A967F9">
              <w:rPr>
                <w:rFonts w:ascii="Calibri" w:eastAsia="Times New Roman" w:hAnsi="Calibri" w:cs="Calibri"/>
                <w:b/>
                <w:bCs/>
                <w:color w:val="000000"/>
                <w:kern w:val="0"/>
                <w:sz w:val="20"/>
                <w:szCs w:val="20"/>
                <w:lang w:eastAsia="es-MX"/>
                <w14:ligatures w14:val="none"/>
              </w:rPr>
              <w:t>41</w:t>
            </w:r>
          </w:p>
        </w:tc>
      </w:tr>
      <w:tr w:rsidR="00A967F9" w:rsidRPr="00A967F9" w:rsidTr="00A967F9">
        <w:trPr>
          <w:trHeight w:val="340"/>
          <w:jc w:val="center"/>
        </w:trPr>
        <w:tc>
          <w:tcPr>
            <w:tcW w:w="5802" w:type="dxa"/>
            <w:tcBorders>
              <w:top w:val="nil"/>
              <w:left w:val="single" w:sz="8" w:space="0" w:color="FFFFFF"/>
              <w:bottom w:val="single" w:sz="8" w:space="0" w:color="FFFFFF"/>
              <w:right w:val="single" w:sz="8" w:space="0" w:color="FFFFFF"/>
            </w:tcBorders>
            <w:shd w:val="clear" w:color="auto" w:fill="auto"/>
            <w:vAlign w:val="center"/>
            <w:hideMark/>
          </w:tcPr>
          <w:p w:rsidR="00A967F9" w:rsidRPr="00A967F9" w:rsidRDefault="00A967F9" w:rsidP="00A967F9">
            <w:pPr>
              <w:rPr>
                <w:rFonts w:ascii="Calibri" w:eastAsia="Times New Roman" w:hAnsi="Calibri" w:cs="Calibri"/>
                <w:color w:val="000000"/>
                <w:kern w:val="0"/>
                <w:sz w:val="20"/>
                <w:szCs w:val="20"/>
                <w:lang w:eastAsia="es-MX"/>
                <w14:ligatures w14:val="none"/>
              </w:rPr>
            </w:pPr>
            <w:r w:rsidRPr="00A967F9">
              <w:rPr>
                <w:rFonts w:ascii="Calibri" w:eastAsia="Times New Roman" w:hAnsi="Calibri" w:cs="Calibri"/>
                <w:color w:val="000000"/>
                <w:kern w:val="0"/>
                <w:sz w:val="20"/>
                <w:szCs w:val="20"/>
                <w:lang w:eastAsia="es-MX"/>
                <w14:ligatures w14:val="none"/>
              </w:rPr>
              <w:lastRenderedPageBreak/>
              <w:t>Análisis Geopolítico 4G</w:t>
            </w:r>
          </w:p>
        </w:tc>
        <w:tc>
          <w:tcPr>
            <w:tcW w:w="911" w:type="dxa"/>
            <w:tcBorders>
              <w:top w:val="nil"/>
              <w:left w:val="nil"/>
              <w:bottom w:val="single" w:sz="8" w:space="0" w:color="FFFFFF"/>
              <w:right w:val="single" w:sz="8" w:space="0" w:color="FFFFFF"/>
            </w:tcBorders>
            <w:shd w:val="clear" w:color="auto" w:fill="auto"/>
            <w:vAlign w:val="center"/>
            <w:hideMark/>
          </w:tcPr>
          <w:p w:rsidR="00A967F9" w:rsidRPr="00A967F9" w:rsidRDefault="00A967F9" w:rsidP="00A967F9">
            <w:pPr>
              <w:jc w:val="center"/>
              <w:rPr>
                <w:rFonts w:ascii="Calibri" w:eastAsia="Times New Roman" w:hAnsi="Calibri" w:cs="Calibri"/>
                <w:b/>
                <w:bCs/>
                <w:color w:val="000000"/>
                <w:kern w:val="0"/>
                <w:sz w:val="20"/>
                <w:szCs w:val="20"/>
                <w:lang w:eastAsia="es-MX"/>
                <w14:ligatures w14:val="none"/>
              </w:rPr>
            </w:pPr>
            <w:r w:rsidRPr="00A967F9">
              <w:rPr>
                <w:rFonts w:ascii="Calibri" w:eastAsia="Times New Roman" w:hAnsi="Calibri" w:cs="Calibri"/>
                <w:b/>
                <w:bCs/>
                <w:color w:val="000000"/>
                <w:kern w:val="0"/>
                <w:sz w:val="20"/>
                <w:szCs w:val="20"/>
                <w:lang w:eastAsia="es-MX"/>
                <w14:ligatures w14:val="none"/>
              </w:rPr>
              <w:t>17</w:t>
            </w:r>
          </w:p>
        </w:tc>
        <w:tc>
          <w:tcPr>
            <w:tcW w:w="934" w:type="dxa"/>
            <w:tcBorders>
              <w:top w:val="nil"/>
              <w:left w:val="nil"/>
              <w:bottom w:val="single" w:sz="8" w:space="0" w:color="FFFFFF"/>
              <w:right w:val="single" w:sz="8" w:space="0" w:color="FFFFFF"/>
            </w:tcBorders>
            <w:shd w:val="clear" w:color="auto" w:fill="auto"/>
            <w:vAlign w:val="center"/>
            <w:hideMark/>
          </w:tcPr>
          <w:p w:rsidR="00A967F9" w:rsidRPr="00A967F9" w:rsidRDefault="00A967F9" w:rsidP="00A967F9">
            <w:pPr>
              <w:jc w:val="center"/>
              <w:rPr>
                <w:rFonts w:ascii="Calibri" w:eastAsia="Times New Roman" w:hAnsi="Calibri" w:cs="Calibri"/>
                <w:b/>
                <w:bCs/>
                <w:color w:val="000000"/>
                <w:kern w:val="0"/>
                <w:sz w:val="20"/>
                <w:szCs w:val="20"/>
                <w:lang w:eastAsia="es-MX"/>
                <w14:ligatures w14:val="none"/>
              </w:rPr>
            </w:pPr>
            <w:r w:rsidRPr="00A967F9">
              <w:rPr>
                <w:rFonts w:ascii="Calibri" w:eastAsia="Times New Roman" w:hAnsi="Calibri" w:cs="Calibri"/>
                <w:b/>
                <w:bCs/>
                <w:color w:val="000000"/>
                <w:kern w:val="0"/>
                <w:sz w:val="20"/>
                <w:szCs w:val="20"/>
                <w:lang w:eastAsia="es-MX"/>
                <w14:ligatures w14:val="none"/>
              </w:rPr>
              <w:t>15</w:t>
            </w:r>
          </w:p>
        </w:tc>
        <w:tc>
          <w:tcPr>
            <w:tcW w:w="1274" w:type="dxa"/>
            <w:tcBorders>
              <w:top w:val="nil"/>
              <w:left w:val="nil"/>
              <w:bottom w:val="single" w:sz="8" w:space="0" w:color="FFFFFF"/>
              <w:right w:val="single" w:sz="8" w:space="0" w:color="FFFFFF"/>
            </w:tcBorders>
            <w:shd w:val="clear" w:color="auto" w:fill="auto"/>
            <w:vAlign w:val="center"/>
            <w:hideMark/>
          </w:tcPr>
          <w:p w:rsidR="00A967F9" w:rsidRPr="00A967F9" w:rsidRDefault="00A967F9" w:rsidP="00A967F9">
            <w:pPr>
              <w:jc w:val="center"/>
              <w:rPr>
                <w:rFonts w:ascii="Calibri" w:eastAsia="Times New Roman" w:hAnsi="Calibri" w:cs="Calibri"/>
                <w:b/>
                <w:bCs/>
                <w:color w:val="000000"/>
                <w:kern w:val="0"/>
                <w:sz w:val="20"/>
                <w:szCs w:val="20"/>
                <w:lang w:eastAsia="es-MX"/>
                <w14:ligatures w14:val="none"/>
              </w:rPr>
            </w:pPr>
            <w:r w:rsidRPr="00A967F9">
              <w:rPr>
                <w:rFonts w:ascii="Calibri" w:eastAsia="Times New Roman" w:hAnsi="Calibri" w:cs="Calibri"/>
                <w:b/>
                <w:bCs/>
                <w:color w:val="000000"/>
                <w:kern w:val="0"/>
                <w:sz w:val="20"/>
                <w:szCs w:val="20"/>
                <w:lang w:eastAsia="es-MX"/>
                <w14:ligatures w14:val="none"/>
              </w:rPr>
              <w:t>32</w:t>
            </w:r>
          </w:p>
        </w:tc>
      </w:tr>
      <w:tr w:rsidR="00A967F9" w:rsidRPr="00A967F9" w:rsidTr="00A967F9">
        <w:trPr>
          <w:trHeight w:val="660"/>
          <w:jc w:val="center"/>
        </w:trPr>
        <w:tc>
          <w:tcPr>
            <w:tcW w:w="5802" w:type="dxa"/>
            <w:tcBorders>
              <w:top w:val="nil"/>
              <w:left w:val="single" w:sz="8" w:space="0" w:color="FFFFFF"/>
              <w:bottom w:val="single" w:sz="8" w:space="0" w:color="FFFFFF"/>
              <w:right w:val="single" w:sz="8" w:space="0" w:color="FFFFFF"/>
            </w:tcBorders>
            <w:shd w:val="clear" w:color="000000" w:fill="F2DDDC"/>
            <w:vAlign w:val="center"/>
            <w:hideMark/>
          </w:tcPr>
          <w:p w:rsidR="00A967F9" w:rsidRPr="00A967F9" w:rsidRDefault="00A967F9" w:rsidP="00A967F9">
            <w:pPr>
              <w:rPr>
                <w:rFonts w:ascii="Calibri" w:eastAsia="Times New Roman" w:hAnsi="Calibri" w:cs="Calibri"/>
                <w:color w:val="000000"/>
                <w:kern w:val="0"/>
                <w:sz w:val="20"/>
                <w:szCs w:val="20"/>
                <w:lang w:eastAsia="es-MX"/>
                <w14:ligatures w14:val="none"/>
              </w:rPr>
            </w:pPr>
            <w:r w:rsidRPr="00A967F9">
              <w:rPr>
                <w:rFonts w:ascii="Calibri" w:eastAsia="Times New Roman" w:hAnsi="Calibri" w:cs="Calibri"/>
                <w:color w:val="000000"/>
                <w:kern w:val="0"/>
                <w:sz w:val="20"/>
                <w:szCs w:val="20"/>
                <w:lang w:eastAsia="es-MX"/>
                <w14:ligatures w14:val="none"/>
              </w:rPr>
              <w:t>Estudios de género y aproximaciones metodológicas: descolonialidad, masculinidades, cuerpos y diversidades. Emociones, discapacidades, violencias y juvenicidio 1G</w:t>
            </w:r>
          </w:p>
        </w:tc>
        <w:tc>
          <w:tcPr>
            <w:tcW w:w="911" w:type="dxa"/>
            <w:tcBorders>
              <w:top w:val="nil"/>
              <w:left w:val="nil"/>
              <w:bottom w:val="single" w:sz="8" w:space="0" w:color="FFFFFF"/>
              <w:right w:val="single" w:sz="8" w:space="0" w:color="FFFFFF"/>
            </w:tcBorders>
            <w:shd w:val="clear" w:color="000000" w:fill="F2DDDC"/>
            <w:vAlign w:val="center"/>
            <w:hideMark/>
          </w:tcPr>
          <w:p w:rsidR="00A967F9" w:rsidRPr="00A967F9" w:rsidRDefault="00A967F9" w:rsidP="00A967F9">
            <w:pPr>
              <w:jc w:val="center"/>
              <w:rPr>
                <w:rFonts w:ascii="Calibri" w:eastAsia="Times New Roman" w:hAnsi="Calibri" w:cs="Calibri"/>
                <w:b/>
                <w:bCs/>
                <w:color w:val="000000"/>
                <w:kern w:val="0"/>
                <w:sz w:val="20"/>
                <w:szCs w:val="20"/>
                <w:lang w:eastAsia="es-MX"/>
                <w14:ligatures w14:val="none"/>
              </w:rPr>
            </w:pPr>
            <w:r w:rsidRPr="00A967F9">
              <w:rPr>
                <w:rFonts w:ascii="Calibri" w:eastAsia="Times New Roman" w:hAnsi="Calibri" w:cs="Calibri"/>
                <w:b/>
                <w:bCs/>
                <w:color w:val="000000"/>
                <w:kern w:val="0"/>
                <w:sz w:val="20"/>
                <w:szCs w:val="20"/>
                <w:lang w:eastAsia="es-MX"/>
                <w14:ligatures w14:val="none"/>
              </w:rPr>
              <w:t>32</w:t>
            </w:r>
          </w:p>
        </w:tc>
        <w:tc>
          <w:tcPr>
            <w:tcW w:w="934" w:type="dxa"/>
            <w:tcBorders>
              <w:top w:val="nil"/>
              <w:left w:val="nil"/>
              <w:bottom w:val="single" w:sz="8" w:space="0" w:color="FFFFFF"/>
              <w:right w:val="single" w:sz="8" w:space="0" w:color="FFFFFF"/>
            </w:tcBorders>
            <w:shd w:val="clear" w:color="000000" w:fill="F2DDDC"/>
            <w:vAlign w:val="center"/>
            <w:hideMark/>
          </w:tcPr>
          <w:p w:rsidR="00A967F9" w:rsidRPr="00A967F9" w:rsidRDefault="00A967F9" w:rsidP="00A967F9">
            <w:pPr>
              <w:jc w:val="center"/>
              <w:rPr>
                <w:rFonts w:ascii="Calibri" w:eastAsia="Times New Roman" w:hAnsi="Calibri" w:cs="Calibri"/>
                <w:b/>
                <w:bCs/>
                <w:color w:val="000000"/>
                <w:kern w:val="0"/>
                <w:sz w:val="20"/>
                <w:szCs w:val="20"/>
                <w:lang w:eastAsia="es-MX"/>
                <w14:ligatures w14:val="none"/>
              </w:rPr>
            </w:pPr>
            <w:r w:rsidRPr="00A967F9">
              <w:rPr>
                <w:rFonts w:ascii="Calibri" w:eastAsia="Times New Roman" w:hAnsi="Calibri" w:cs="Calibri"/>
                <w:b/>
                <w:bCs/>
                <w:color w:val="000000"/>
                <w:kern w:val="0"/>
                <w:sz w:val="20"/>
                <w:szCs w:val="20"/>
                <w:lang w:eastAsia="es-MX"/>
                <w14:ligatures w14:val="none"/>
              </w:rPr>
              <w:t>11</w:t>
            </w:r>
          </w:p>
        </w:tc>
        <w:tc>
          <w:tcPr>
            <w:tcW w:w="1274" w:type="dxa"/>
            <w:tcBorders>
              <w:top w:val="nil"/>
              <w:left w:val="nil"/>
              <w:bottom w:val="single" w:sz="8" w:space="0" w:color="FFFFFF"/>
              <w:right w:val="single" w:sz="8" w:space="0" w:color="FFFFFF"/>
            </w:tcBorders>
            <w:shd w:val="clear" w:color="000000" w:fill="F2DDDC"/>
            <w:vAlign w:val="center"/>
            <w:hideMark/>
          </w:tcPr>
          <w:p w:rsidR="00A967F9" w:rsidRPr="00A967F9" w:rsidRDefault="00A967F9" w:rsidP="00A967F9">
            <w:pPr>
              <w:jc w:val="center"/>
              <w:rPr>
                <w:rFonts w:ascii="Calibri" w:eastAsia="Times New Roman" w:hAnsi="Calibri" w:cs="Calibri"/>
                <w:b/>
                <w:bCs/>
                <w:color w:val="000000"/>
                <w:kern w:val="0"/>
                <w:sz w:val="20"/>
                <w:szCs w:val="20"/>
                <w:lang w:eastAsia="es-MX"/>
                <w14:ligatures w14:val="none"/>
              </w:rPr>
            </w:pPr>
            <w:r w:rsidRPr="00A967F9">
              <w:rPr>
                <w:rFonts w:ascii="Calibri" w:eastAsia="Times New Roman" w:hAnsi="Calibri" w:cs="Calibri"/>
                <w:b/>
                <w:bCs/>
                <w:color w:val="000000"/>
                <w:kern w:val="0"/>
                <w:sz w:val="20"/>
                <w:szCs w:val="20"/>
                <w:lang w:eastAsia="es-MX"/>
                <w14:ligatures w14:val="none"/>
              </w:rPr>
              <w:t>43</w:t>
            </w:r>
          </w:p>
        </w:tc>
      </w:tr>
      <w:tr w:rsidR="00A967F9" w:rsidRPr="00A967F9" w:rsidTr="00A967F9">
        <w:trPr>
          <w:trHeight w:val="660"/>
          <w:jc w:val="center"/>
        </w:trPr>
        <w:tc>
          <w:tcPr>
            <w:tcW w:w="5802" w:type="dxa"/>
            <w:tcBorders>
              <w:top w:val="nil"/>
              <w:left w:val="single" w:sz="8" w:space="0" w:color="FFFFFF"/>
              <w:bottom w:val="single" w:sz="8" w:space="0" w:color="FFFFFF"/>
              <w:right w:val="single" w:sz="8" w:space="0" w:color="FFFFFF"/>
            </w:tcBorders>
            <w:shd w:val="clear" w:color="auto" w:fill="auto"/>
            <w:vAlign w:val="center"/>
            <w:hideMark/>
          </w:tcPr>
          <w:p w:rsidR="00A967F9" w:rsidRPr="00A967F9" w:rsidRDefault="00A967F9" w:rsidP="00A967F9">
            <w:pPr>
              <w:rPr>
                <w:rFonts w:ascii="Calibri" w:eastAsia="Times New Roman" w:hAnsi="Calibri" w:cs="Calibri"/>
                <w:color w:val="000000"/>
                <w:kern w:val="0"/>
                <w:sz w:val="20"/>
                <w:szCs w:val="20"/>
                <w:lang w:eastAsia="es-MX"/>
                <w14:ligatures w14:val="none"/>
              </w:rPr>
            </w:pPr>
            <w:r w:rsidRPr="00A967F9">
              <w:rPr>
                <w:rFonts w:ascii="Calibri" w:eastAsia="Times New Roman" w:hAnsi="Calibri" w:cs="Calibri"/>
                <w:color w:val="000000"/>
                <w:kern w:val="0"/>
                <w:sz w:val="20"/>
                <w:szCs w:val="20"/>
                <w:lang w:eastAsia="es-MX"/>
                <w14:ligatures w14:val="none"/>
              </w:rPr>
              <w:t>Herramientas conceptuales para el estudio de la literatura mexicana: introducción a la teoría literaria, intertextualidades, nnaratología y hermenéutica 1G</w:t>
            </w:r>
          </w:p>
        </w:tc>
        <w:tc>
          <w:tcPr>
            <w:tcW w:w="911" w:type="dxa"/>
            <w:tcBorders>
              <w:top w:val="nil"/>
              <w:left w:val="nil"/>
              <w:bottom w:val="single" w:sz="8" w:space="0" w:color="FFFFFF"/>
              <w:right w:val="single" w:sz="8" w:space="0" w:color="FFFFFF"/>
            </w:tcBorders>
            <w:shd w:val="clear" w:color="auto" w:fill="auto"/>
            <w:vAlign w:val="center"/>
            <w:hideMark/>
          </w:tcPr>
          <w:p w:rsidR="00A967F9" w:rsidRPr="00A967F9" w:rsidRDefault="00A967F9" w:rsidP="00A967F9">
            <w:pPr>
              <w:jc w:val="center"/>
              <w:rPr>
                <w:rFonts w:ascii="Calibri" w:eastAsia="Times New Roman" w:hAnsi="Calibri" w:cs="Calibri"/>
                <w:b/>
                <w:bCs/>
                <w:color w:val="000000"/>
                <w:kern w:val="0"/>
                <w:sz w:val="20"/>
                <w:szCs w:val="20"/>
                <w:lang w:eastAsia="es-MX"/>
                <w14:ligatures w14:val="none"/>
              </w:rPr>
            </w:pPr>
            <w:r w:rsidRPr="00A967F9">
              <w:rPr>
                <w:rFonts w:ascii="Calibri" w:eastAsia="Times New Roman" w:hAnsi="Calibri" w:cs="Calibri"/>
                <w:b/>
                <w:bCs/>
                <w:color w:val="000000"/>
                <w:kern w:val="0"/>
                <w:sz w:val="20"/>
                <w:szCs w:val="20"/>
                <w:lang w:eastAsia="es-MX"/>
                <w14:ligatures w14:val="none"/>
              </w:rPr>
              <w:t>19</w:t>
            </w:r>
          </w:p>
        </w:tc>
        <w:tc>
          <w:tcPr>
            <w:tcW w:w="934" w:type="dxa"/>
            <w:tcBorders>
              <w:top w:val="nil"/>
              <w:left w:val="nil"/>
              <w:bottom w:val="single" w:sz="8" w:space="0" w:color="FFFFFF"/>
              <w:right w:val="single" w:sz="8" w:space="0" w:color="FFFFFF"/>
            </w:tcBorders>
            <w:shd w:val="clear" w:color="auto" w:fill="auto"/>
            <w:vAlign w:val="center"/>
            <w:hideMark/>
          </w:tcPr>
          <w:p w:rsidR="00A967F9" w:rsidRPr="00A967F9" w:rsidRDefault="00A967F9" w:rsidP="00A967F9">
            <w:pPr>
              <w:jc w:val="center"/>
              <w:rPr>
                <w:rFonts w:ascii="Calibri" w:eastAsia="Times New Roman" w:hAnsi="Calibri" w:cs="Calibri"/>
                <w:b/>
                <w:bCs/>
                <w:color w:val="000000"/>
                <w:kern w:val="0"/>
                <w:sz w:val="20"/>
                <w:szCs w:val="20"/>
                <w:lang w:eastAsia="es-MX"/>
                <w14:ligatures w14:val="none"/>
              </w:rPr>
            </w:pPr>
            <w:r w:rsidRPr="00A967F9">
              <w:rPr>
                <w:rFonts w:ascii="Calibri" w:eastAsia="Times New Roman" w:hAnsi="Calibri" w:cs="Calibri"/>
                <w:b/>
                <w:bCs/>
                <w:color w:val="000000"/>
                <w:kern w:val="0"/>
                <w:sz w:val="20"/>
                <w:szCs w:val="20"/>
                <w:lang w:eastAsia="es-MX"/>
                <w14:ligatures w14:val="none"/>
              </w:rPr>
              <w:t>12</w:t>
            </w:r>
          </w:p>
        </w:tc>
        <w:tc>
          <w:tcPr>
            <w:tcW w:w="1274" w:type="dxa"/>
            <w:tcBorders>
              <w:top w:val="nil"/>
              <w:left w:val="nil"/>
              <w:bottom w:val="single" w:sz="8" w:space="0" w:color="FFFFFF"/>
              <w:right w:val="single" w:sz="8" w:space="0" w:color="FFFFFF"/>
            </w:tcBorders>
            <w:shd w:val="clear" w:color="auto" w:fill="auto"/>
            <w:vAlign w:val="center"/>
            <w:hideMark/>
          </w:tcPr>
          <w:p w:rsidR="00A967F9" w:rsidRPr="00A967F9" w:rsidRDefault="00A967F9" w:rsidP="00A967F9">
            <w:pPr>
              <w:jc w:val="center"/>
              <w:rPr>
                <w:rFonts w:ascii="Calibri" w:eastAsia="Times New Roman" w:hAnsi="Calibri" w:cs="Calibri"/>
                <w:b/>
                <w:bCs/>
                <w:color w:val="000000"/>
                <w:kern w:val="0"/>
                <w:sz w:val="20"/>
                <w:szCs w:val="20"/>
                <w:lang w:eastAsia="es-MX"/>
                <w14:ligatures w14:val="none"/>
              </w:rPr>
            </w:pPr>
            <w:r w:rsidRPr="00A967F9">
              <w:rPr>
                <w:rFonts w:ascii="Calibri" w:eastAsia="Times New Roman" w:hAnsi="Calibri" w:cs="Calibri"/>
                <w:b/>
                <w:bCs/>
                <w:color w:val="000000"/>
                <w:kern w:val="0"/>
                <w:sz w:val="20"/>
                <w:szCs w:val="20"/>
                <w:lang w:eastAsia="es-MX"/>
                <w14:ligatures w14:val="none"/>
              </w:rPr>
              <w:t>31</w:t>
            </w:r>
          </w:p>
        </w:tc>
      </w:tr>
      <w:tr w:rsidR="00A967F9" w:rsidRPr="00A967F9" w:rsidTr="00A967F9">
        <w:trPr>
          <w:trHeight w:val="660"/>
          <w:jc w:val="center"/>
        </w:trPr>
        <w:tc>
          <w:tcPr>
            <w:tcW w:w="5802" w:type="dxa"/>
            <w:tcBorders>
              <w:top w:val="nil"/>
              <w:left w:val="single" w:sz="8" w:space="0" w:color="FFFFFF"/>
              <w:bottom w:val="single" w:sz="8" w:space="0" w:color="FFFFFF"/>
              <w:right w:val="single" w:sz="8" w:space="0" w:color="FFFFFF"/>
            </w:tcBorders>
            <w:shd w:val="clear" w:color="000000" w:fill="F2DDDC"/>
            <w:vAlign w:val="center"/>
            <w:hideMark/>
          </w:tcPr>
          <w:p w:rsidR="00A967F9" w:rsidRPr="00A967F9" w:rsidRDefault="00A967F9" w:rsidP="00A967F9">
            <w:pPr>
              <w:rPr>
                <w:rFonts w:ascii="Calibri" w:eastAsia="Times New Roman" w:hAnsi="Calibri" w:cs="Calibri"/>
                <w:color w:val="000000"/>
                <w:kern w:val="0"/>
                <w:sz w:val="20"/>
                <w:szCs w:val="20"/>
                <w:lang w:eastAsia="es-MX"/>
                <w14:ligatures w14:val="none"/>
              </w:rPr>
            </w:pPr>
            <w:r w:rsidRPr="00A967F9">
              <w:rPr>
                <w:rFonts w:ascii="Calibri" w:eastAsia="Times New Roman" w:hAnsi="Calibri" w:cs="Calibri"/>
                <w:color w:val="000000"/>
                <w:kern w:val="0"/>
                <w:sz w:val="20"/>
                <w:szCs w:val="20"/>
                <w:lang w:eastAsia="es-MX"/>
                <w14:ligatures w14:val="none"/>
              </w:rPr>
              <w:t>Herramientas conceptuales para el estudio de la literatura mexicana: introducción a la teoría literaria, intertextualidades, narratología y hermenéutica 2G</w:t>
            </w:r>
          </w:p>
        </w:tc>
        <w:tc>
          <w:tcPr>
            <w:tcW w:w="911" w:type="dxa"/>
            <w:tcBorders>
              <w:top w:val="nil"/>
              <w:left w:val="nil"/>
              <w:bottom w:val="single" w:sz="8" w:space="0" w:color="FFFFFF"/>
              <w:right w:val="single" w:sz="8" w:space="0" w:color="FFFFFF"/>
            </w:tcBorders>
            <w:shd w:val="clear" w:color="000000" w:fill="F2DDDC"/>
            <w:vAlign w:val="center"/>
            <w:hideMark/>
          </w:tcPr>
          <w:p w:rsidR="00A967F9" w:rsidRPr="00A967F9" w:rsidRDefault="00A967F9" w:rsidP="00A967F9">
            <w:pPr>
              <w:jc w:val="center"/>
              <w:rPr>
                <w:rFonts w:ascii="Calibri" w:eastAsia="Times New Roman" w:hAnsi="Calibri" w:cs="Calibri"/>
                <w:b/>
                <w:bCs/>
                <w:color w:val="000000"/>
                <w:kern w:val="0"/>
                <w:sz w:val="20"/>
                <w:szCs w:val="20"/>
                <w:lang w:eastAsia="es-MX"/>
                <w14:ligatures w14:val="none"/>
              </w:rPr>
            </w:pPr>
            <w:r w:rsidRPr="00A967F9">
              <w:rPr>
                <w:rFonts w:ascii="Calibri" w:eastAsia="Times New Roman" w:hAnsi="Calibri" w:cs="Calibri"/>
                <w:b/>
                <w:bCs/>
                <w:color w:val="000000"/>
                <w:kern w:val="0"/>
                <w:sz w:val="20"/>
                <w:szCs w:val="20"/>
                <w:lang w:eastAsia="es-MX"/>
                <w14:ligatures w14:val="none"/>
              </w:rPr>
              <w:t>17</w:t>
            </w:r>
          </w:p>
        </w:tc>
        <w:tc>
          <w:tcPr>
            <w:tcW w:w="934" w:type="dxa"/>
            <w:tcBorders>
              <w:top w:val="nil"/>
              <w:left w:val="nil"/>
              <w:bottom w:val="single" w:sz="8" w:space="0" w:color="FFFFFF"/>
              <w:right w:val="single" w:sz="8" w:space="0" w:color="FFFFFF"/>
            </w:tcBorders>
            <w:shd w:val="clear" w:color="000000" w:fill="F2DDDC"/>
            <w:vAlign w:val="center"/>
            <w:hideMark/>
          </w:tcPr>
          <w:p w:rsidR="00A967F9" w:rsidRPr="00A967F9" w:rsidRDefault="00A967F9" w:rsidP="00A967F9">
            <w:pPr>
              <w:jc w:val="center"/>
              <w:rPr>
                <w:rFonts w:ascii="Calibri" w:eastAsia="Times New Roman" w:hAnsi="Calibri" w:cs="Calibri"/>
                <w:b/>
                <w:bCs/>
                <w:color w:val="000000"/>
                <w:kern w:val="0"/>
                <w:sz w:val="20"/>
                <w:szCs w:val="20"/>
                <w:lang w:eastAsia="es-MX"/>
                <w14:ligatures w14:val="none"/>
              </w:rPr>
            </w:pPr>
            <w:r w:rsidRPr="00A967F9">
              <w:rPr>
                <w:rFonts w:ascii="Calibri" w:eastAsia="Times New Roman" w:hAnsi="Calibri" w:cs="Calibri"/>
                <w:b/>
                <w:bCs/>
                <w:color w:val="000000"/>
                <w:kern w:val="0"/>
                <w:sz w:val="20"/>
                <w:szCs w:val="20"/>
                <w:lang w:eastAsia="es-MX"/>
                <w14:ligatures w14:val="none"/>
              </w:rPr>
              <w:t>6</w:t>
            </w:r>
          </w:p>
        </w:tc>
        <w:tc>
          <w:tcPr>
            <w:tcW w:w="1274" w:type="dxa"/>
            <w:tcBorders>
              <w:top w:val="nil"/>
              <w:left w:val="nil"/>
              <w:bottom w:val="single" w:sz="8" w:space="0" w:color="FFFFFF"/>
              <w:right w:val="single" w:sz="8" w:space="0" w:color="FFFFFF"/>
            </w:tcBorders>
            <w:shd w:val="clear" w:color="000000" w:fill="F2DDDC"/>
            <w:vAlign w:val="center"/>
            <w:hideMark/>
          </w:tcPr>
          <w:p w:rsidR="00A967F9" w:rsidRPr="00A967F9" w:rsidRDefault="00A967F9" w:rsidP="00A967F9">
            <w:pPr>
              <w:jc w:val="center"/>
              <w:rPr>
                <w:rFonts w:ascii="Calibri" w:eastAsia="Times New Roman" w:hAnsi="Calibri" w:cs="Calibri"/>
                <w:b/>
                <w:bCs/>
                <w:color w:val="000000"/>
                <w:kern w:val="0"/>
                <w:sz w:val="20"/>
                <w:szCs w:val="20"/>
                <w:lang w:eastAsia="es-MX"/>
                <w14:ligatures w14:val="none"/>
              </w:rPr>
            </w:pPr>
            <w:r w:rsidRPr="00A967F9">
              <w:rPr>
                <w:rFonts w:ascii="Calibri" w:eastAsia="Times New Roman" w:hAnsi="Calibri" w:cs="Calibri"/>
                <w:b/>
                <w:bCs/>
                <w:color w:val="000000"/>
                <w:kern w:val="0"/>
                <w:sz w:val="20"/>
                <w:szCs w:val="20"/>
                <w:lang w:eastAsia="es-MX"/>
                <w14:ligatures w14:val="none"/>
              </w:rPr>
              <w:t>23</w:t>
            </w:r>
          </w:p>
        </w:tc>
      </w:tr>
      <w:tr w:rsidR="00A967F9" w:rsidRPr="00A967F9" w:rsidTr="00A967F9">
        <w:trPr>
          <w:trHeight w:val="660"/>
          <w:jc w:val="center"/>
        </w:trPr>
        <w:tc>
          <w:tcPr>
            <w:tcW w:w="5802" w:type="dxa"/>
            <w:tcBorders>
              <w:top w:val="nil"/>
              <w:left w:val="single" w:sz="8" w:space="0" w:color="FFFFFF"/>
              <w:bottom w:val="single" w:sz="8" w:space="0" w:color="FFFFFF"/>
              <w:right w:val="single" w:sz="8" w:space="0" w:color="FFFFFF"/>
            </w:tcBorders>
            <w:shd w:val="clear" w:color="auto" w:fill="auto"/>
            <w:vAlign w:val="center"/>
            <w:hideMark/>
          </w:tcPr>
          <w:p w:rsidR="00A967F9" w:rsidRPr="00A967F9" w:rsidRDefault="00A967F9" w:rsidP="00A967F9">
            <w:pPr>
              <w:rPr>
                <w:rFonts w:ascii="Calibri" w:eastAsia="Times New Roman" w:hAnsi="Calibri" w:cs="Calibri"/>
                <w:color w:val="000000"/>
                <w:kern w:val="0"/>
                <w:sz w:val="20"/>
                <w:szCs w:val="20"/>
                <w:lang w:eastAsia="es-MX"/>
                <w14:ligatures w14:val="none"/>
              </w:rPr>
            </w:pPr>
            <w:r w:rsidRPr="00A967F9">
              <w:rPr>
                <w:rFonts w:ascii="Calibri" w:eastAsia="Times New Roman" w:hAnsi="Calibri" w:cs="Calibri"/>
                <w:color w:val="000000"/>
                <w:kern w:val="0"/>
                <w:sz w:val="20"/>
                <w:szCs w:val="20"/>
                <w:lang w:eastAsia="es-MX"/>
                <w14:ligatures w14:val="none"/>
              </w:rPr>
              <w:t>Las mujeres en la perspectiva de las ciencias sociales y humanidades. Política feminista y el enfoque de género 1G</w:t>
            </w:r>
          </w:p>
        </w:tc>
        <w:tc>
          <w:tcPr>
            <w:tcW w:w="911" w:type="dxa"/>
            <w:tcBorders>
              <w:top w:val="nil"/>
              <w:left w:val="nil"/>
              <w:bottom w:val="single" w:sz="8" w:space="0" w:color="FFFFFF"/>
              <w:right w:val="single" w:sz="8" w:space="0" w:color="FFFFFF"/>
            </w:tcBorders>
            <w:shd w:val="clear" w:color="auto" w:fill="auto"/>
            <w:vAlign w:val="center"/>
            <w:hideMark/>
          </w:tcPr>
          <w:p w:rsidR="00A967F9" w:rsidRPr="00A967F9" w:rsidRDefault="00A967F9" w:rsidP="00A967F9">
            <w:pPr>
              <w:jc w:val="center"/>
              <w:rPr>
                <w:rFonts w:ascii="Calibri" w:eastAsia="Times New Roman" w:hAnsi="Calibri" w:cs="Calibri"/>
                <w:b/>
                <w:bCs/>
                <w:color w:val="000000"/>
                <w:kern w:val="0"/>
                <w:sz w:val="20"/>
                <w:szCs w:val="20"/>
                <w:lang w:eastAsia="es-MX"/>
                <w14:ligatures w14:val="none"/>
              </w:rPr>
            </w:pPr>
            <w:r w:rsidRPr="00A967F9">
              <w:rPr>
                <w:rFonts w:ascii="Calibri" w:eastAsia="Times New Roman" w:hAnsi="Calibri" w:cs="Calibri"/>
                <w:b/>
                <w:bCs/>
                <w:color w:val="000000"/>
                <w:kern w:val="0"/>
                <w:sz w:val="20"/>
                <w:szCs w:val="20"/>
                <w:lang w:eastAsia="es-MX"/>
                <w14:ligatures w14:val="none"/>
              </w:rPr>
              <w:t>85</w:t>
            </w:r>
          </w:p>
        </w:tc>
        <w:tc>
          <w:tcPr>
            <w:tcW w:w="934" w:type="dxa"/>
            <w:tcBorders>
              <w:top w:val="nil"/>
              <w:left w:val="nil"/>
              <w:bottom w:val="single" w:sz="8" w:space="0" w:color="FFFFFF"/>
              <w:right w:val="single" w:sz="8" w:space="0" w:color="FFFFFF"/>
            </w:tcBorders>
            <w:shd w:val="clear" w:color="auto" w:fill="auto"/>
            <w:vAlign w:val="center"/>
            <w:hideMark/>
          </w:tcPr>
          <w:p w:rsidR="00A967F9" w:rsidRPr="00A967F9" w:rsidRDefault="00A967F9" w:rsidP="00A967F9">
            <w:pPr>
              <w:jc w:val="center"/>
              <w:rPr>
                <w:rFonts w:ascii="Calibri" w:eastAsia="Times New Roman" w:hAnsi="Calibri" w:cs="Calibri"/>
                <w:b/>
                <w:bCs/>
                <w:color w:val="000000"/>
                <w:kern w:val="0"/>
                <w:sz w:val="20"/>
                <w:szCs w:val="20"/>
                <w:lang w:eastAsia="es-MX"/>
                <w14:ligatures w14:val="none"/>
              </w:rPr>
            </w:pPr>
            <w:r w:rsidRPr="00A967F9">
              <w:rPr>
                <w:rFonts w:ascii="Calibri" w:eastAsia="Times New Roman" w:hAnsi="Calibri" w:cs="Calibri"/>
                <w:b/>
                <w:bCs/>
                <w:color w:val="000000"/>
                <w:kern w:val="0"/>
                <w:sz w:val="20"/>
                <w:szCs w:val="20"/>
                <w:lang w:eastAsia="es-MX"/>
                <w14:ligatures w14:val="none"/>
              </w:rPr>
              <w:t>20</w:t>
            </w:r>
          </w:p>
        </w:tc>
        <w:tc>
          <w:tcPr>
            <w:tcW w:w="1274" w:type="dxa"/>
            <w:tcBorders>
              <w:top w:val="nil"/>
              <w:left w:val="nil"/>
              <w:bottom w:val="single" w:sz="8" w:space="0" w:color="FFFFFF"/>
              <w:right w:val="single" w:sz="8" w:space="0" w:color="FFFFFF"/>
            </w:tcBorders>
            <w:shd w:val="clear" w:color="auto" w:fill="auto"/>
            <w:vAlign w:val="center"/>
            <w:hideMark/>
          </w:tcPr>
          <w:p w:rsidR="00A967F9" w:rsidRPr="00A967F9" w:rsidRDefault="00A967F9" w:rsidP="00A967F9">
            <w:pPr>
              <w:jc w:val="center"/>
              <w:rPr>
                <w:rFonts w:ascii="Calibri" w:eastAsia="Times New Roman" w:hAnsi="Calibri" w:cs="Calibri"/>
                <w:b/>
                <w:bCs/>
                <w:color w:val="000000"/>
                <w:kern w:val="0"/>
                <w:sz w:val="20"/>
                <w:szCs w:val="20"/>
                <w:lang w:eastAsia="es-MX"/>
                <w14:ligatures w14:val="none"/>
              </w:rPr>
            </w:pPr>
            <w:r w:rsidRPr="00A967F9">
              <w:rPr>
                <w:rFonts w:ascii="Calibri" w:eastAsia="Times New Roman" w:hAnsi="Calibri" w:cs="Calibri"/>
                <w:b/>
                <w:bCs/>
                <w:color w:val="000000"/>
                <w:kern w:val="0"/>
                <w:sz w:val="20"/>
                <w:szCs w:val="20"/>
                <w:lang w:eastAsia="es-MX"/>
                <w14:ligatures w14:val="none"/>
              </w:rPr>
              <w:t>105</w:t>
            </w:r>
          </w:p>
        </w:tc>
      </w:tr>
      <w:tr w:rsidR="00A967F9" w:rsidRPr="00A967F9" w:rsidTr="00A967F9">
        <w:trPr>
          <w:trHeight w:val="660"/>
          <w:jc w:val="center"/>
        </w:trPr>
        <w:tc>
          <w:tcPr>
            <w:tcW w:w="5802" w:type="dxa"/>
            <w:tcBorders>
              <w:top w:val="nil"/>
              <w:left w:val="single" w:sz="8" w:space="0" w:color="FFFFFF"/>
              <w:bottom w:val="single" w:sz="8" w:space="0" w:color="FFFFFF"/>
              <w:right w:val="single" w:sz="8" w:space="0" w:color="FFFFFF"/>
            </w:tcBorders>
            <w:shd w:val="clear" w:color="000000" w:fill="F2DDDC"/>
            <w:vAlign w:val="center"/>
            <w:hideMark/>
          </w:tcPr>
          <w:p w:rsidR="00A967F9" w:rsidRPr="00A967F9" w:rsidRDefault="00A967F9" w:rsidP="00A967F9">
            <w:pPr>
              <w:rPr>
                <w:rFonts w:ascii="Calibri" w:eastAsia="Times New Roman" w:hAnsi="Calibri" w:cs="Calibri"/>
                <w:color w:val="000000"/>
                <w:kern w:val="0"/>
                <w:sz w:val="20"/>
                <w:szCs w:val="20"/>
                <w:lang w:eastAsia="es-MX"/>
                <w14:ligatures w14:val="none"/>
              </w:rPr>
            </w:pPr>
            <w:r w:rsidRPr="00A967F9">
              <w:rPr>
                <w:rFonts w:ascii="Calibri" w:eastAsia="Times New Roman" w:hAnsi="Calibri" w:cs="Calibri"/>
                <w:color w:val="000000"/>
                <w:kern w:val="0"/>
                <w:sz w:val="20"/>
                <w:szCs w:val="20"/>
                <w:lang w:eastAsia="es-MX"/>
                <w14:ligatures w14:val="none"/>
              </w:rPr>
              <w:t>Las mujeres en la perspectiva de las ciencias sociales y humanidades. Política feminista y el enfoque de género 2G</w:t>
            </w:r>
          </w:p>
        </w:tc>
        <w:tc>
          <w:tcPr>
            <w:tcW w:w="911" w:type="dxa"/>
            <w:tcBorders>
              <w:top w:val="nil"/>
              <w:left w:val="nil"/>
              <w:bottom w:val="single" w:sz="8" w:space="0" w:color="FFFFFF"/>
              <w:right w:val="single" w:sz="8" w:space="0" w:color="FFFFFF"/>
            </w:tcBorders>
            <w:shd w:val="clear" w:color="000000" w:fill="F2DDDC"/>
            <w:vAlign w:val="center"/>
            <w:hideMark/>
          </w:tcPr>
          <w:p w:rsidR="00A967F9" w:rsidRPr="00A967F9" w:rsidRDefault="00A967F9" w:rsidP="00A967F9">
            <w:pPr>
              <w:jc w:val="center"/>
              <w:rPr>
                <w:rFonts w:ascii="Calibri" w:eastAsia="Times New Roman" w:hAnsi="Calibri" w:cs="Calibri"/>
                <w:b/>
                <w:bCs/>
                <w:color w:val="000000"/>
                <w:kern w:val="0"/>
                <w:sz w:val="20"/>
                <w:szCs w:val="20"/>
                <w:lang w:eastAsia="es-MX"/>
                <w14:ligatures w14:val="none"/>
              </w:rPr>
            </w:pPr>
            <w:r w:rsidRPr="00A967F9">
              <w:rPr>
                <w:rFonts w:ascii="Calibri" w:eastAsia="Times New Roman" w:hAnsi="Calibri" w:cs="Calibri"/>
                <w:b/>
                <w:bCs/>
                <w:color w:val="000000"/>
                <w:kern w:val="0"/>
                <w:sz w:val="20"/>
                <w:szCs w:val="20"/>
                <w:lang w:eastAsia="es-MX"/>
                <w14:ligatures w14:val="none"/>
              </w:rPr>
              <w:t>49</w:t>
            </w:r>
          </w:p>
        </w:tc>
        <w:tc>
          <w:tcPr>
            <w:tcW w:w="934" w:type="dxa"/>
            <w:tcBorders>
              <w:top w:val="nil"/>
              <w:left w:val="nil"/>
              <w:bottom w:val="single" w:sz="8" w:space="0" w:color="FFFFFF"/>
              <w:right w:val="single" w:sz="8" w:space="0" w:color="FFFFFF"/>
            </w:tcBorders>
            <w:shd w:val="clear" w:color="000000" w:fill="F2DDDC"/>
            <w:vAlign w:val="center"/>
            <w:hideMark/>
          </w:tcPr>
          <w:p w:rsidR="00A967F9" w:rsidRPr="00A967F9" w:rsidRDefault="00A967F9" w:rsidP="00A967F9">
            <w:pPr>
              <w:jc w:val="center"/>
              <w:rPr>
                <w:rFonts w:ascii="Calibri" w:eastAsia="Times New Roman" w:hAnsi="Calibri" w:cs="Calibri"/>
                <w:b/>
                <w:bCs/>
                <w:color w:val="000000"/>
                <w:kern w:val="0"/>
                <w:sz w:val="20"/>
                <w:szCs w:val="20"/>
                <w:lang w:eastAsia="es-MX"/>
                <w14:ligatures w14:val="none"/>
              </w:rPr>
            </w:pPr>
            <w:r w:rsidRPr="00A967F9">
              <w:rPr>
                <w:rFonts w:ascii="Calibri" w:eastAsia="Times New Roman" w:hAnsi="Calibri" w:cs="Calibri"/>
                <w:b/>
                <w:bCs/>
                <w:color w:val="000000"/>
                <w:kern w:val="0"/>
                <w:sz w:val="20"/>
                <w:szCs w:val="20"/>
                <w:lang w:eastAsia="es-MX"/>
                <w14:ligatures w14:val="none"/>
              </w:rPr>
              <w:t>6</w:t>
            </w:r>
          </w:p>
        </w:tc>
        <w:tc>
          <w:tcPr>
            <w:tcW w:w="1274" w:type="dxa"/>
            <w:tcBorders>
              <w:top w:val="nil"/>
              <w:left w:val="nil"/>
              <w:bottom w:val="single" w:sz="8" w:space="0" w:color="FFFFFF"/>
              <w:right w:val="single" w:sz="8" w:space="0" w:color="FFFFFF"/>
            </w:tcBorders>
            <w:shd w:val="clear" w:color="000000" w:fill="F2DDDC"/>
            <w:vAlign w:val="center"/>
            <w:hideMark/>
          </w:tcPr>
          <w:p w:rsidR="00A967F9" w:rsidRPr="00A967F9" w:rsidRDefault="00A967F9" w:rsidP="00A967F9">
            <w:pPr>
              <w:jc w:val="center"/>
              <w:rPr>
                <w:rFonts w:ascii="Calibri" w:eastAsia="Times New Roman" w:hAnsi="Calibri" w:cs="Calibri"/>
                <w:b/>
                <w:bCs/>
                <w:color w:val="000000"/>
                <w:kern w:val="0"/>
                <w:sz w:val="20"/>
                <w:szCs w:val="20"/>
                <w:lang w:eastAsia="es-MX"/>
                <w14:ligatures w14:val="none"/>
              </w:rPr>
            </w:pPr>
            <w:r w:rsidRPr="00A967F9">
              <w:rPr>
                <w:rFonts w:ascii="Calibri" w:eastAsia="Times New Roman" w:hAnsi="Calibri" w:cs="Calibri"/>
                <w:b/>
                <w:bCs/>
                <w:color w:val="000000"/>
                <w:kern w:val="0"/>
                <w:sz w:val="20"/>
                <w:szCs w:val="20"/>
                <w:lang w:eastAsia="es-MX"/>
                <w14:ligatures w14:val="none"/>
              </w:rPr>
              <w:t>55</w:t>
            </w:r>
          </w:p>
        </w:tc>
      </w:tr>
      <w:tr w:rsidR="00A967F9" w:rsidRPr="00A967F9" w:rsidTr="00A967F9">
        <w:trPr>
          <w:trHeight w:val="660"/>
          <w:jc w:val="center"/>
        </w:trPr>
        <w:tc>
          <w:tcPr>
            <w:tcW w:w="5802" w:type="dxa"/>
            <w:tcBorders>
              <w:top w:val="nil"/>
              <w:left w:val="single" w:sz="8" w:space="0" w:color="FFFFFF"/>
              <w:bottom w:val="single" w:sz="8" w:space="0" w:color="FFFFFF"/>
              <w:right w:val="single" w:sz="8" w:space="0" w:color="FFFFFF"/>
            </w:tcBorders>
            <w:shd w:val="clear" w:color="auto" w:fill="auto"/>
            <w:vAlign w:val="center"/>
            <w:hideMark/>
          </w:tcPr>
          <w:p w:rsidR="00A967F9" w:rsidRPr="00A967F9" w:rsidRDefault="00A967F9" w:rsidP="00A967F9">
            <w:pPr>
              <w:rPr>
                <w:rFonts w:ascii="Calibri" w:eastAsia="Times New Roman" w:hAnsi="Calibri" w:cs="Calibri"/>
                <w:color w:val="000000"/>
                <w:kern w:val="0"/>
                <w:sz w:val="20"/>
                <w:szCs w:val="20"/>
                <w:lang w:eastAsia="es-MX"/>
                <w14:ligatures w14:val="none"/>
              </w:rPr>
            </w:pPr>
            <w:r w:rsidRPr="00A967F9">
              <w:rPr>
                <w:rFonts w:ascii="Calibri" w:eastAsia="Times New Roman" w:hAnsi="Calibri" w:cs="Calibri"/>
                <w:color w:val="000000"/>
                <w:kern w:val="0"/>
                <w:sz w:val="20"/>
                <w:szCs w:val="20"/>
                <w:lang w:eastAsia="es-MX"/>
                <w14:ligatures w14:val="none"/>
              </w:rPr>
              <w:t>Planeación prospectiva, participación ciudadana y políticas públicas para el desarrollo sustentable de la CdMx</w:t>
            </w:r>
          </w:p>
        </w:tc>
        <w:tc>
          <w:tcPr>
            <w:tcW w:w="911" w:type="dxa"/>
            <w:tcBorders>
              <w:top w:val="nil"/>
              <w:left w:val="nil"/>
              <w:bottom w:val="single" w:sz="8" w:space="0" w:color="FFFFFF"/>
              <w:right w:val="single" w:sz="8" w:space="0" w:color="FFFFFF"/>
            </w:tcBorders>
            <w:shd w:val="clear" w:color="auto" w:fill="auto"/>
            <w:vAlign w:val="center"/>
            <w:hideMark/>
          </w:tcPr>
          <w:p w:rsidR="00A967F9" w:rsidRPr="00A967F9" w:rsidRDefault="00A967F9" w:rsidP="00A967F9">
            <w:pPr>
              <w:jc w:val="center"/>
              <w:rPr>
                <w:rFonts w:ascii="Calibri" w:eastAsia="Times New Roman" w:hAnsi="Calibri" w:cs="Calibri"/>
                <w:b/>
                <w:bCs/>
                <w:color w:val="000000"/>
                <w:kern w:val="0"/>
                <w:sz w:val="20"/>
                <w:szCs w:val="20"/>
                <w:lang w:eastAsia="es-MX"/>
                <w14:ligatures w14:val="none"/>
              </w:rPr>
            </w:pPr>
            <w:r w:rsidRPr="00A967F9">
              <w:rPr>
                <w:rFonts w:ascii="Calibri" w:eastAsia="Times New Roman" w:hAnsi="Calibri" w:cs="Calibri"/>
                <w:b/>
                <w:bCs/>
                <w:color w:val="000000"/>
                <w:kern w:val="0"/>
                <w:sz w:val="20"/>
                <w:szCs w:val="20"/>
                <w:lang w:eastAsia="es-MX"/>
                <w14:ligatures w14:val="none"/>
              </w:rPr>
              <w:t>30</w:t>
            </w:r>
          </w:p>
        </w:tc>
        <w:tc>
          <w:tcPr>
            <w:tcW w:w="934" w:type="dxa"/>
            <w:tcBorders>
              <w:top w:val="nil"/>
              <w:left w:val="nil"/>
              <w:bottom w:val="single" w:sz="8" w:space="0" w:color="FFFFFF"/>
              <w:right w:val="single" w:sz="8" w:space="0" w:color="FFFFFF"/>
            </w:tcBorders>
            <w:shd w:val="clear" w:color="auto" w:fill="auto"/>
            <w:vAlign w:val="center"/>
            <w:hideMark/>
          </w:tcPr>
          <w:p w:rsidR="00A967F9" w:rsidRPr="00A967F9" w:rsidRDefault="00A967F9" w:rsidP="00A967F9">
            <w:pPr>
              <w:jc w:val="center"/>
              <w:rPr>
                <w:rFonts w:ascii="Calibri" w:eastAsia="Times New Roman" w:hAnsi="Calibri" w:cs="Calibri"/>
                <w:b/>
                <w:bCs/>
                <w:color w:val="000000"/>
                <w:kern w:val="0"/>
                <w:sz w:val="20"/>
                <w:szCs w:val="20"/>
                <w:lang w:eastAsia="es-MX"/>
                <w14:ligatures w14:val="none"/>
              </w:rPr>
            </w:pPr>
            <w:r w:rsidRPr="00A967F9">
              <w:rPr>
                <w:rFonts w:ascii="Calibri" w:eastAsia="Times New Roman" w:hAnsi="Calibri" w:cs="Calibri"/>
                <w:b/>
                <w:bCs/>
                <w:color w:val="000000"/>
                <w:kern w:val="0"/>
                <w:sz w:val="20"/>
                <w:szCs w:val="20"/>
                <w:lang w:eastAsia="es-MX"/>
                <w14:ligatures w14:val="none"/>
              </w:rPr>
              <w:t>11</w:t>
            </w:r>
          </w:p>
        </w:tc>
        <w:tc>
          <w:tcPr>
            <w:tcW w:w="1274" w:type="dxa"/>
            <w:tcBorders>
              <w:top w:val="nil"/>
              <w:left w:val="nil"/>
              <w:bottom w:val="single" w:sz="8" w:space="0" w:color="FFFFFF"/>
              <w:right w:val="single" w:sz="8" w:space="0" w:color="FFFFFF"/>
            </w:tcBorders>
            <w:shd w:val="clear" w:color="auto" w:fill="auto"/>
            <w:vAlign w:val="center"/>
            <w:hideMark/>
          </w:tcPr>
          <w:p w:rsidR="00A967F9" w:rsidRPr="00A967F9" w:rsidRDefault="00A967F9" w:rsidP="00A967F9">
            <w:pPr>
              <w:jc w:val="center"/>
              <w:rPr>
                <w:rFonts w:ascii="Calibri" w:eastAsia="Times New Roman" w:hAnsi="Calibri" w:cs="Calibri"/>
                <w:b/>
                <w:bCs/>
                <w:color w:val="000000"/>
                <w:kern w:val="0"/>
                <w:sz w:val="20"/>
                <w:szCs w:val="20"/>
                <w:lang w:eastAsia="es-MX"/>
                <w14:ligatures w14:val="none"/>
              </w:rPr>
            </w:pPr>
            <w:r w:rsidRPr="00A967F9">
              <w:rPr>
                <w:rFonts w:ascii="Calibri" w:eastAsia="Times New Roman" w:hAnsi="Calibri" w:cs="Calibri"/>
                <w:b/>
                <w:bCs/>
                <w:color w:val="000000"/>
                <w:kern w:val="0"/>
                <w:sz w:val="20"/>
                <w:szCs w:val="20"/>
                <w:lang w:eastAsia="es-MX"/>
                <w14:ligatures w14:val="none"/>
              </w:rPr>
              <w:t>41</w:t>
            </w:r>
          </w:p>
        </w:tc>
      </w:tr>
      <w:tr w:rsidR="00A967F9" w:rsidRPr="00A967F9" w:rsidTr="00A967F9">
        <w:trPr>
          <w:trHeight w:val="340"/>
          <w:jc w:val="center"/>
        </w:trPr>
        <w:tc>
          <w:tcPr>
            <w:tcW w:w="5802" w:type="dxa"/>
            <w:tcBorders>
              <w:top w:val="nil"/>
              <w:left w:val="single" w:sz="8" w:space="0" w:color="FFFFFF"/>
              <w:bottom w:val="single" w:sz="8" w:space="0" w:color="FFFFFF"/>
              <w:right w:val="single" w:sz="8" w:space="0" w:color="FFFFFF"/>
            </w:tcBorders>
            <w:shd w:val="clear" w:color="000000" w:fill="F2DDDC"/>
            <w:vAlign w:val="center"/>
            <w:hideMark/>
          </w:tcPr>
          <w:p w:rsidR="00A967F9" w:rsidRPr="00A967F9" w:rsidRDefault="00A967F9" w:rsidP="00A967F9">
            <w:pPr>
              <w:rPr>
                <w:rFonts w:ascii="Calibri" w:eastAsia="Times New Roman" w:hAnsi="Calibri" w:cs="Calibri"/>
                <w:color w:val="000000"/>
                <w:kern w:val="0"/>
                <w:sz w:val="20"/>
                <w:szCs w:val="20"/>
                <w:lang w:eastAsia="es-MX"/>
                <w14:ligatures w14:val="none"/>
              </w:rPr>
            </w:pPr>
            <w:r w:rsidRPr="00A967F9">
              <w:rPr>
                <w:rFonts w:ascii="Calibri" w:eastAsia="Times New Roman" w:hAnsi="Calibri" w:cs="Calibri"/>
                <w:color w:val="000000"/>
                <w:kern w:val="0"/>
                <w:sz w:val="20"/>
                <w:szCs w:val="20"/>
                <w:lang w:eastAsia="es-MX"/>
                <w14:ligatures w14:val="none"/>
              </w:rPr>
              <w:t>Teorías de la Democracia 1G</w:t>
            </w:r>
          </w:p>
        </w:tc>
        <w:tc>
          <w:tcPr>
            <w:tcW w:w="911" w:type="dxa"/>
            <w:tcBorders>
              <w:top w:val="nil"/>
              <w:left w:val="nil"/>
              <w:bottom w:val="single" w:sz="8" w:space="0" w:color="FFFFFF"/>
              <w:right w:val="single" w:sz="8" w:space="0" w:color="FFFFFF"/>
            </w:tcBorders>
            <w:shd w:val="clear" w:color="000000" w:fill="F2DDDC"/>
            <w:vAlign w:val="center"/>
            <w:hideMark/>
          </w:tcPr>
          <w:p w:rsidR="00A967F9" w:rsidRPr="00A967F9" w:rsidRDefault="00A967F9" w:rsidP="00A967F9">
            <w:pPr>
              <w:jc w:val="center"/>
              <w:rPr>
                <w:rFonts w:ascii="Calibri" w:eastAsia="Times New Roman" w:hAnsi="Calibri" w:cs="Calibri"/>
                <w:b/>
                <w:bCs/>
                <w:color w:val="000000"/>
                <w:kern w:val="0"/>
                <w:sz w:val="20"/>
                <w:szCs w:val="20"/>
                <w:lang w:eastAsia="es-MX"/>
                <w14:ligatures w14:val="none"/>
              </w:rPr>
            </w:pPr>
            <w:r w:rsidRPr="00A967F9">
              <w:rPr>
                <w:rFonts w:ascii="Calibri" w:eastAsia="Times New Roman" w:hAnsi="Calibri" w:cs="Calibri"/>
                <w:b/>
                <w:bCs/>
                <w:color w:val="000000"/>
                <w:kern w:val="0"/>
                <w:sz w:val="20"/>
                <w:szCs w:val="20"/>
                <w:lang w:eastAsia="es-MX"/>
                <w14:ligatures w14:val="none"/>
              </w:rPr>
              <w:t>26</w:t>
            </w:r>
          </w:p>
        </w:tc>
        <w:tc>
          <w:tcPr>
            <w:tcW w:w="934" w:type="dxa"/>
            <w:tcBorders>
              <w:top w:val="nil"/>
              <w:left w:val="nil"/>
              <w:bottom w:val="single" w:sz="8" w:space="0" w:color="FFFFFF"/>
              <w:right w:val="single" w:sz="8" w:space="0" w:color="FFFFFF"/>
            </w:tcBorders>
            <w:shd w:val="clear" w:color="000000" w:fill="F2DDDC"/>
            <w:vAlign w:val="center"/>
            <w:hideMark/>
          </w:tcPr>
          <w:p w:rsidR="00A967F9" w:rsidRPr="00A967F9" w:rsidRDefault="00A967F9" w:rsidP="00A967F9">
            <w:pPr>
              <w:jc w:val="center"/>
              <w:rPr>
                <w:rFonts w:ascii="Calibri" w:eastAsia="Times New Roman" w:hAnsi="Calibri" w:cs="Calibri"/>
                <w:b/>
                <w:bCs/>
                <w:color w:val="000000"/>
                <w:kern w:val="0"/>
                <w:sz w:val="20"/>
                <w:szCs w:val="20"/>
                <w:lang w:eastAsia="es-MX"/>
                <w14:ligatures w14:val="none"/>
              </w:rPr>
            </w:pPr>
            <w:r w:rsidRPr="00A967F9">
              <w:rPr>
                <w:rFonts w:ascii="Calibri" w:eastAsia="Times New Roman" w:hAnsi="Calibri" w:cs="Calibri"/>
                <w:b/>
                <w:bCs/>
                <w:color w:val="000000"/>
                <w:kern w:val="0"/>
                <w:sz w:val="20"/>
                <w:szCs w:val="20"/>
                <w:lang w:eastAsia="es-MX"/>
                <w14:ligatures w14:val="none"/>
              </w:rPr>
              <w:t>20</w:t>
            </w:r>
          </w:p>
        </w:tc>
        <w:tc>
          <w:tcPr>
            <w:tcW w:w="1274" w:type="dxa"/>
            <w:tcBorders>
              <w:top w:val="nil"/>
              <w:left w:val="nil"/>
              <w:bottom w:val="single" w:sz="8" w:space="0" w:color="FFFFFF"/>
              <w:right w:val="single" w:sz="8" w:space="0" w:color="FFFFFF"/>
            </w:tcBorders>
            <w:shd w:val="clear" w:color="000000" w:fill="F2DDDC"/>
            <w:vAlign w:val="center"/>
            <w:hideMark/>
          </w:tcPr>
          <w:p w:rsidR="00A967F9" w:rsidRPr="00A967F9" w:rsidRDefault="00A967F9" w:rsidP="00A967F9">
            <w:pPr>
              <w:jc w:val="center"/>
              <w:rPr>
                <w:rFonts w:ascii="Calibri" w:eastAsia="Times New Roman" w:hAnsi="Calibri" w:cs="Calibri"/>
                <w:b/>
                <w:bCs/>
                <w:color w:val="000000"/>
                <w:kern w:val="0"/>
                <w:sz w:val="20"/>
                <w:szCs w:val="20"/>
                <w:lang w:eastAsia="es-MX"/>
                <w14:ligatures w14:val="none"/>
              </w:rPr>
            </w:pPr>
            <w:r w:rsidRPr="00A967F9">
              <w:rPr>
                <w:rFonts w:ascii="Calibri" w:eastAsia="Times New Roman" w:hAnsi="Calibri" w:cs="Calibri"/>
                <w:b/>
                <w:bCs/>
                <w:color w:val="000000"/>
                <w:kern w:val="0"/>
                <w:sz w:val="20"/>
                <w:szCs w:val="20"/>
                <w:lang w:eastAsia="es-MX"/>
                <w14:ligatures w14:val="none"/>
              </w:rPr>
              <w:t>46</w:t>
            </w:r>
          </w:p>
        </w:tc>
      </w:tr>
      <w:tr w:rsidR="00A967F9" w:rsidRPr="00A967F9" w:rsidTr="00A967F9">
        <w:trPr>
          <w:trHeight w:val="340"/>
          <w:jc w:val="center"/>
        </w:trPr>
        <w:tc>
          <w:tcPr>
            <w:tcW w:w="5802" w:type="dxa"/>
            <w:tcBorders>
              <w:top w:val="nil"/>
              <w:left w:val="single" w:sz="8" w:space="0" w:color="FFFFFF"/>
              <w:bottom w:val="single" w:sz="8" w:space="0" w:color="FFFFFF"/>
              <w:right w:val="single" w:sz="8" w:space="0" w:color="FFFFFF"/>
            </w:tcBorders>
            <w:shd w:val="clear" w:color="auto" w:fill="auto"/>
            <w:vAlign w:val="center"/>
            <w:hideMark/>
          </w:tcPr>
          <w:p w:rsidR="00A967F9" w:rsidRPr="00A967F9" w:rsidRDefault="00A967F9" w:rsidP="00A967F9">
            <w:pPr>
              <w:rPr>
                <w:rFonts w:ascii="Calibri" w:eastAsia="Times New Roman" w:hAnsi="Calibri" w:cs="Calibri"/>
                <w:color w:val="000000"/>
                <w:kern w:val="0"/>
                <w:sz w:val="20"/>
                <w:szCs w:val="20"/>
                <w:lang w:eastAsia="es-MX"/>
                <w14:ligatures w14:val="none"/>
              </w:rPr>
            </w:pPr>
            <w:r w:rsidRPr="00A967F9">
              <w:rPr>
                <w:rFonts w:ascii="Calibri" w:eastAsia="Times New Roman" w:hAnsi="Calibri" w:cs="Calibri"/>
                <w:color w:val="000000"/>
                <w:kern w:val="0"/>
                <w:sz w:val="20"/>
                <w:szCs w:val="20"/>
                <w:lang w:eastAsia="es-MX"/>
                <w14:ligatures w14:val="none"/>
              </w:rPr>
              <w:t>Promoción, protección y apoyo para la recuperación de la cultura de lactancia materna NyS</w:t>
            </w:r>
          </w:p>
        </w:tc>
        <w:tc>
          <w:tcPr>
            <w:tcW w:w="911" w:type="dxa"/>
            <w:tcBorders>
              <w:top w:val="nil"/>
              <w:left w:val="nil"/>
              <w:bottom w:val="single" w:sz="8" w:space="0" w:color="FFFFFF"/>
              <w:right w:val="single" w:sz="8" w:space="0" w:color="FFFFFF"/>
            </w:tcBorders>
            <w:shd w:val="clear" w:color="auto" w:fill="auto"/>
            <w:vAlign w:val="center"/>
            <w:hideMark/>
          </w:tcPr>
          <w:p w:rsidR="00A967F9" w:rsidRPr="00A967F9" w:rsidRDefault="00A967F9" w:rsidP="00A967F9">
            <w:pPr>
              <w:jc w:val="center"/>
              <w:rPr>
                <w:rFonts w:ascii="Calibri" w:eastAsia="Times New Roman" w:hAnsi="Calibri" w:cs="Calibri"/>
                <w:b/>
                <w:bCs/>
                <w:color w:val="000000"/>
                <w:kern w:val="0"/>
                <w:sz w:val="20"/>
                <w:szCs w:val="20"/>
                <w:lang w:eastAsia="es-MX"/>
                <w14:ligatures w14:val="none"/>
              </w:rPr>
            </w:pPr>
            <w:r w:rsidRPr="00A967F9">
              <w:rPr>
                <w:rFonts w:ascii="Calibri" w:eastAsia="Times New Roman" w:hAnsi="Calibri" w:cs="Calibri"/>
                <w:b/>
                <w:bCs/>
                <w:color w:val="000000"/>
                <w:kern w:val="0"/>
                <w:sz w:val="20"/>
                <w:szCs w:val="20"/>
                <w:lang w:eastAsia="es-MX"/>
                <w14:ligatures w14:val="none"/>
              </w:rPr>
              <w:t>17</w:t>
            </w:r>
          </w:p>
        </w:tc>
        <w:tc>
          <w:tcPr>
            <w:tcW w:w="934" w:type="dxa"/>
            <w:tcBorders>
              <w:top w:val="nil"/>
              <w:left w:val="nil"/>
              <w:bottom w:val="single" w:sz="8" w:space="0" w:color="FFFFFF"/>
              <w:right w:val="single" w:sz="8" w:space="0" w:color="FFFFFF"/>
            </w:tcBorders>
            <w:shd w:val="clear" w:color="auto" w:fill="auto"/>
            <w:vAlign w:val="center"/>
            <w:hideMark/>
          </w:tcPr>
          <w:p w:rsidR="00A967F9" w:rsidRPr="00A967F9" w:rsidRDefault="00A967F9" w:rsidP="00A967F9">
            <w:pPr>
              <w:jc w:val="center"/>
              <w:rPr>
                <w:rFonts w:ascii="Calibri" w:eastAsia="Times New Roman" w:hAnsi="Calibri" w:cs="Calibri"/>
                <w:b/>
                <w:bCs/>
                <w:color w:val="000000"/>
                <w:kern w:val="0"/>
                <w:sz w:val="20"/>
                <w:szCs w:val="20"/>
                <w:lang w:eastAsia="es-MX"/>
                <w14:ligatures w14:val="none"/>
              </w:rPr>
            </w:pPr>
            <w:r w:rsidRPr="00A967F9">
              <w:rPr>
                <w:rFonts w:ascii="Calibri" w:eastAsia="Times New Roman" w:hAnsi="Calibri" w:cs="Calibri"/>
                <w:b/>
                <w:bCs/>
                <w:color w:val="000000"/>
                <w:kern w:val="0"/>
                <w:sz w:val="20"/>
                <w:szCs w:val="20"/>
                <w:lang w:eastAsia="es-MX"/>
                <w14:ligatures w14:val="none"/>
              </w:rPr>
              <w:t>1</w:t>
            </w:r>
          </w:p>
        </w:tc>
        <w:tc>
          <w:tcPr>
            <w:tcW w:w="1274" w:type="dxa"/>
            <w:tcBorders>
              <w:top w:val="nil"/>
              <w:left w:val="nil"/>
              <w:bottom w:val="single" w:sz="8" w:space="0" w:color="FFFFFF"/>
              <w:right w:val="single" w:sz="8" w:space="0" w:color="FFFFFF"/>
            </w:tcBorders>
            <w:shd w:val="clear" w:color="auto" w:fill="auto"/>
            <w:vAlign w:val="center"/>
            <w:hideMark/>
          </w:tcPr>
          <w:p w:rsidR="00A967F9" w:rsidRPr="00A967F9" w:rsidRDefault="00A967F9" w:rsidP="00A967F9">
            <w:pPr>
              <w:jc w:val="center"/>
              <w:rPr>
                <w:rFonts w:ascii="Calibri" w:eastAsia="Times New Roman" w:hAnsi="Calibri" w:cs="Calibri"/>
                <w:b/>
                <w:bCs/>
                <w:color w:val="000000"/>
                <w:kern w:val="0"/>
                <w:sz w:val="20"/>
                <w:szCs w:val="20"/>
                <w:lang w:eastAsia="es-MX"/>
                <w14:ligatures w14:val="none"/>
              </w:rPr>
            </w:pPr>
            <w:r w:rsidRPr="00A967F9">
              <w:rPr>
                <w:rFonts w:ascii="Calibri" w:eastAsia="Times New Roman" w:hAnsi="Calibri" w:cs="Calibri"/>
                <w:b/>
                <w:bCs/>
                <w:color w:val="000000"/>
                <w:kern w:val="0"/>
                <w:sz w:val="20"/>
                <w:szCs w:val="20"/>
                <w:lang w:eastAsia="es-MX"/>
                <w14:ligatures w14:val="none"/>
              </w:rPr>
              <w:t>18</w:t>
            </w:r>
          </w:p>
        </w:tc>
      </w:tr>
      <w:tr w:rsidR="00A967F9" w:rsidRPr="00A967F9" w:rsidTr="00A967F9">
        <w:trPr>
          <w:trHeight w:val="340"/>
          <w:jc w:val="center"/>
        </w:trPr>
        <w:tc>
          <w:tcPr>
            <w:tcW w:w="5802" w:type="dxa"/>
            <w:tcBorders>
              <w:top w:val="nil"/>
              <w:left w:val="single" w:sz="8" w:space="0" w:color="FFFFFF"/>
              <w:bottom w:val="single" w:sz="8" w:space="0" w:color="FFFFFF"/>
              <w:right w:val="single" w:sz="8" w:space="0" w:color="FFFFFF"/>
            </w:tcBorders>
            <w:shd w:val="clear" w:color="000000" w:fill="F2DDDC"/>
            <w:vAlign w:val="center"/>
            <w:hideMark/>
          </w:tcPr>
          <w:p w:rsidR="00A967F9" w:rsidRPr="00A967F9" w:rsidRDefault="00A967F9" w:rsidP="00A967F9">
            <w:pPr>
              <w:rPr>
                <w:rFonts w:ascii="Calibri" w:eastAsia="Times New Roman" w:hAnsi="Calibri" w:cs="Calibri"/>
                <w:color w:val="000000"/>
                <w:kern w:val="0"/>
                <w:sz w:val="20"/>
                <w:szCs w:val="20"/>
                <w:lang w:eastAsia="es-MX"/>
                <w14:ligatures w14:val="none"/>
              </w:rPr>
            </w:pPr>
            <w:r w:rsidRPr="00A967F9">
              <w:rPr>
                <w:rFonts w:ascii="Calibri" w:eastAsia="Times New Roman" w:hAnsi="Calibri" w:cs="Calibri"/>
                <w:color w:val="000000"/>
                <w:kern w:val="0"/>
                <w:sz w:val="20"/>
                <w:szCs w:val="20"/>
                <w:lang w:eastAsia="es-MX"/>
                <w14:ligatures w14:val="none"/>
              </w:rPr>
              <w:t>Promoción, protección y apoyo para la recuperación de la cultura de lactancia materna PdlS</w:t>
            </w:r>
          </w:p>
        </w:tc>
        <w:tc>
          <w:tcPr>
            <w:tcW w:w="911" w:type="dxa"/>
            <w:tcBorders>
              <w:top w:val="nil"/>
              <w:left w:val="nil"/>
              <w:bottom w:val="single" w:sz="8" w:space="0" w:color="FFFFFF"/>
              <w:right w:val="single" w:sz="8" w:space="0" w:color="FFFFFF"/>
            </w:tcBorders>
            <w:shd w:val="clear" w:color="000000" w:fill="F2DDDC"/>
            <w:vAlign w:val="center"/>
            <w:hideMark/>
          </w:tcPr>
          <w:p w:rsidR="00A967F9" w:rsidRPr="00A967F9" w:rsidRDefault="00A967F9" w:rsidP="00A967F9">
            <w:pPr>
              <w:jc w:val="center"/>
              <w:rPr>
                <w:rFonts w:ascii="Calibri" w:eastAsia="Times New Roman" w:hAnsi="Calibri" w:cs="Calibri"/>
                <w:b/>
                <w:bCs/>
                <w:color w:val="000000"/>
                <w:kern w:val="0"/>
                <w:sz w:val="20"/>
                <w:szCs w:val="20"/>
                <w:lang w:eastAsia="es-MX"/>
                <w14:ligatures w14:val="none"/>
              </w:rPr>
            </w:pPr>
            <w:r w:rsidRPr="00A967F9">
              <w:rPr>
                <w:rFonts w:ascii="Calibri" w:eastAsia="Times New Roman" w:hAnsi="Calibri" w:cs="Calibri"/>
                <w:b/>
                <w:bCs/>
                <w:color w:val="000000"/>
                <w:kern w:val="0"/>
                <w:sz w:val="20"/>
                <w:szCs w:val="20"/>
                <w:lang w:eastAsia="es-MX"/>
                <w14:ligatures w14:val="none"/>
              </w:rPr>
              <w:t>40</w:t>
            </w:r>
          </w:p>
        </w:tc>
        <w:tc>
          <w:tcPr>
            <w:tcW w:w="934" w:type="dxa"/>
            <w:tcBorders>
              <w:top w:val="nil"/>
              <w:left w:val="nil"/>
              <w:bottom w:val="single" w:sz="8" w:space="0" w:color="D99795"/>
              <w:right w:val="single" w:sz="8" w:space="0" w:color="D99795"/>
            </w:tcBorders>
            <w:shd w:val="clear" w:color="000000" w:fill="F2DDDC"/>
            <w:vAlign w:val="center"/>
            <w:hideMark/>
          </w:tcPr>
          <w:p w:rsidR="00A967F9" w:rsidRPr="00A967F9" w:rsidRDefault="00A967F9" w:rsidP="00A967F9">
            <w:pPr>
              <w:jc w:val="center"/>
              <w:rPr>
                <w:rFonts w:ascii="Calibri" w:eastAsia="Times New Roman" w:hAnsi="Calibri" w:cs="Calibri"/>
                <w:color w:val="000000"/>
                <w:kern w:val="0"/>
                <w:sz w:val="20"/>
                <w:szCs w:val="20"/>
                <w:lang w:eastAsia="es-MX"/>
                <w14:ligatures w14:val="none"/>
              </w:rPr>
            </w:pPr>
            <w:r w:rsidRPr="00A967F9">
              <w:rPr>
                <w:rFonts w:ascii="Calibri" w:eastAsia="Times New Roman" w:hAnsi="Calibri" w:cs="Calibri"/>
                <w:color w:val="000000"/>
                <w:kern w:val="0"/>
                <w:sz w:val="20"/>
                <w:szCs w:val="20"/>
                <w:lang w:eastAsia="es-MX"/>
                <w14:ligatures w14:val="none"/>
              </w:rPr>
              <w:t>0</w:t>
            </w:r>
          </w:p>
        </w:tc>
        <w:tc>
          <w:tcPr>
            <w:tcW w:w="1274" w:type="dxa"/>
            <w:tcBorders>
              <w:top w:val="nil"/>
              <w:left w:val="nil"/>
              <w:bottom w:val="single" w:sz="8" w:space="0" w:color="FFFFFF"/>
              <w:right w:val="single" w:sz="8" w:space="0" w:color="FFFFFF"/>
            </w:tcBorders>
            <w:shd w:val="clear" w:color="000000" w:fill="F2DDDC"/>
            <w:vAlign w:val="center"/>
            <w:hideMark/>
          </w:tcPr>
          <w:p w:rsidR="00A967F9" w:rsidRPr="00A967F9" w:rsidRDefault="00A967F9" w:rsidP="00A967F9">
            <w:pPr>
              <w:jc w:val="center"/>
              <w:rPr>
                <w:rFonts w:ascii="Calibri" w:eastAsia="Times New Roman" w:hAnsi="Calibri" w:cs="Calibri"/>
                <w:b/>
                <w:bCs/>
                <w:color w:val="000000"/>
                <w:kern w:val="0"/>
                <w:sz w:val="20"/>
                <w:szCs w:val="20"/>
                <w:lang w:eastAsia="es-MX"/>
                <w14:ligatures w14:val="none"/>
              </w:rPr>
            </w:pPr>
            <w:r w:rsidRPr="00A967F9">
              <w:rPr>
                <w:rFonts w:ascii="Calibri" w:eastAsia="Times New Roman" w:hAnsi="Calibri" w:cs="Calibri"/>
                <w:b/>
                <w:bCs/>
                <w:color w:val="000000"/>
                <w:kern w:val="0"/>
                <w:sz w:val="20"/>
                <w:szCs w:val="20"/>
                <w:lang w:eastAsia="es-MX"/>
                <w14:ligatures w14:val="none"/>
              </w:rPr>
              <w:t>40</w:t>
            </w:r>
          </w:p>
        </w:tc>
      </w:tr>
      <w:tr w:rsidR="00A967F9" w:rsidRPr="00A967F9" w:rsidTr="00A967F9">
        <w:trPr>
          <w:trHeight w:val="340"/>
          <w:jc w:val="center"/>
        </w:trPr>
        <w:tc>
          <w:tcPr>
            <w:tcW w:w="5802" w:type="dxa"/>
            <w:tcBorders>
              <w:top w:val="nil"/>
              <w:left w:val="single" w:sz="8" w:space="0" w:color="D99795"/>
              <w:bottom w:val="single" w:sz="8" w:space="0" w:color="D99795"/>
              <w:right w:val="nil"/>
            </w:tcBorders>
            <w:shd w:val="clear" w:color="000000" w:fill="C0504D"/>
            <w:vAlign w:val="center"/>
            <w:hideMark/>
          </w:tcPr>
          <w:p w:rsidR="00A967F9" w:rsidRPr="00A967F9" w:rsidRDefault="00A967F9" w:rsidP="00A967F9">
            <w:pPr>
              <w:jc w:val="center"/>
              <w:rPr>
                <w:rFonts w:ascii="Calibri" w:eastAsia="Times New Roman" w:hAnsi="Calibri" w:cs="Calibri"/>
                <w:b/>
                <w:bCs/>
                <w:color w:val="FFFFFF"/>
                <w:kern w:val="0"/>
                <w:sz w:val="21"/>
                <w:szCs w:val="21"/>
                <w:lang w:eastAsia="es-MX"/>
                <w14:ligatures w14:val="none"/>
              </w:rPr>
            </w:pPr>
            <w:r w:rsidRPr="00A967F9">
              <w:rPr>
                <w:rFonts w:ascii="Calibri" w:eastAsia="Times New Roman" w:hAnsi="Calibri" w:cs="Calibri"/>
                <w:b/>
                <w:bCs/>
                <w:color w:val="FFFFFF"/>
                <w:kern w:val="0"/>
                <w:sz w:val="21"/>
                <w:lang w:eastAsia="es-MX"/>
                <w14:ligatures w14:val="none"/>
              </w:rPr>
              <w:t xml:space="preserve">Total </w:t>
            </w:r>
          </w:p>
        </w:tc>
        <w:tc>
          <w:tcPr>
            <w:tcW w:w="911" w:type="dxa"/>
            <w:tcBorders>
              <w:top w:val="nil"/>
              <w:left w:val="nil"/>
              <w:bottom w:val="single" w:sz="8" w:space="0" w:color="D99795"/>
              <w:right w:val="nil"/>
            </w:tcBorders>
            <w:shd w:val="clear" w:color="000000" w:fill="C0504D"/>
            <w:vAlign w:val="center"/>
            <w:hideMark/>
          </w:tcPr>
          <w:p w:rsidR="00A967F9" w:rsidRPr="00A967F9" w:rsidRDefault="00A967F9" w:rsidP="00A967F9">
            <w:pPr>
              <w:jc w:val="center"/>
              <w:rPr>
                <w:rFonts w:ascii="Calibri" w:eastAsia="Times New Roman" w:hAnsi="Calibri" w:cs="Calibri"/>
                <w:b/>
                <w:bCs/>
                <w:color w:val="FFFFFF"/>
                <w:kern w:val="0"/>
                <w:sz w:val="21"/>
                <w:szCs w:val="21"/>
                <w:lang w:eastAsia="es-MX"/>
                <w14:ligatures w14:val="none"/>
              </w:rPr>
            </w:pPr>
            <w:r w:rsidRPr="00A967F9">
              <w:rPr>
                <w:rFonts w:ascii="Calibri" w:eastAsia="Times New Roman" w:hAnsi="Calibri" w:cs="Calibri"/>
                <w:b/>
                <w:bCs/>
                <w:color w:val="FFFFFF"/>
                <w:kern w:val="0"/>
                <w:sz w:val="21"/>
                <w:szCs w:val="21"/>
                <w:lang w:eastAsia="es-MX"/>
                <w14:ligatures w14:val="none"/>
              </w:rPr>
              <w:t>436</w:t>
            </w:r>
          </w:p>
        </w:tc>
        <w:tc>
          <w:tcPr>
            <w:tcW w:w="934" w:type="dxa"/>
            <w:tcBorders>
              <w:top w:val="nil"/>
              <w:left w:val="nil"/>
              <w:bottom w:val="single" w:sz="8" w:space="0" w:color="D99795"/>
              <w:right w:val="nil"/>
            </w:tcBorders>
            <w:shd w:val="clear" w:color="000000" w:fill="C0504D"/>
            <w:vAlign w:val="center"/>
            <w:hideMark/>
          </w:tcPr>
          <w:p w:rsidR="00A967F9" w:rsidRPr="00A967F9" w:rsidRDefault="00A967F9" w:rsidP="00A967F9">
            <w:pPr>
              <w:jc w:val="center"/>
              <w:rPr>
                <w:rFonts w:ascii="Calibri" w:eastAsia="Times New Roman" w:hAnsi="Calibri" w:cs="Calibri"/>
                <w:b/>
                <w:bCs/>
                <w:color w:val="FFFFFF"/>
                <w:kern w:val="0"/>
                <w:sz w:val="21"/>
                <w:szCs w:val="21"/>
                <w:lang w:eastAsia="es-MX"/>
                <w14:ligatures w14:val="none"/>
              </w:rPr>
            </w:pPr>
            <w:r w:rsidRPr="00A967F9">
              <w:rPr>
                <w:rFonts w:ascii="Calibri" w:eastAsia="Times New Roman" w:hAnsi="Calibri" w:cs="Calibri"/>
                <w:b/>
                <w:bCs/>
                <w:color w:val="FFFFFF"/>
                <w:kern w:val="0"/>
                <w:sz w:val="21"/>
                <w:szCs w:val="21"/>
                <w:lang w:eastAsia="es-MX"/>
                <w14:ligatures w14:val="none"/>
              </w:rPr>
              <w:t>196</w:t>
            </w:r>
          </w:p>
        </w:tc>
        <w:tc>
          <w:tcPr>
            <w:tcW w:w="1274" w:type="dxa"/>
            <w:tcBorders>
              <w:top w:val="nil"/>
              <w:left w:val="nil"/>
              <w:bottom w:val="single" w:sz="8" w:space="0" w:color="D99795"/>
              <w:right w:val="nil"/>
            </w:tcBorders>
            <w:shd w:val="clear" w:color="000000" w:fill="C0504D"/>
            <w:vAlign w:val="center"/>
            <w:hideMark/>
          </w:tcPr>
          <w:p w:rsidR="00A967F9" w:rsidRPr="00A967F9" w:rsidRDefault="00A967F9" w:rsidP="00A967F9">
            <w:pPr>
              <w:jc w:val="center"/>
              <w:rPr>
                <w:rFonts w:ascii="Calibri" w:eastAsia="Times New Roman" w:hAnsi="Calibri" w:cs="Calibri"/>
                <w:b/>
                <w:bCs/>
                <w:color w:val="FFFFFF"/>
                <w:kern w:val="0"/>
                <w:sz w:val="21"/>
                <w:szCs w:val="21"/>
                <w:lang w:eastAsia="es-MX"/>
                <w14:ligatures w14:val="none"/>
              </w:rPr>
            </w:pPr>
            <w:r w:rsidRPr="00A967F9">
              <w:rPr>
                <w:rFonts w:ascii="Calibri" w:eastAsia="Times New Roman" w:hAnsi="Calibri" w:cs="Calibri"/>
                <w:b/>
                <w:bCs/>
                <w:color w:val="FFFFFF"/>
                <w:kern w:val="0"/>
                <w:sz w:val="21"/>
                <w:szCs w:val="21"/>
                <w:lang w:eastAsia="es-MX"/>
                <w14:ligatures w14:val="none"/>
              </w:rPr>
              <w:t>632</w:t>
            </w:r>
          </w:p>
        </w:tc>
      </w:tr>
    </w:tbl>
    <w:p w:rsidR="00207AEA" w:rsidRDefault="00207AEA" w:rsidP="00207AEA">
      <w:pPr>
        <w:pStyle w:val="Prrafodelista"/>
        <w:rPr>
          <w:b/>
          <w:bCs/>
        </w:rPr>
      </w:pPr>
    </w:p>
    <w:p w:rsidR="00207AEA" w:rsidRDefault="00207AEA" w:rsidP="00207AEA">
      <w:pPr>
        <w:pStyle w:val="Prrafodelista"/>
        <w:rPr>
          <w:b/>
          <w:bCs/>
        </w:rPr>
      </w:pPr>
    </w:p>
    <w:p w:rsidR="000867D0" w:rsidRDefault="000867D0" w:rsidP="00AB3F8A">
      <w:pPr>
        <w:pStyle w:val="Prrafodelista"/>
        <w:numPr>
          <w:ilvl w:val="0"/>
          <w:numId w:val="1"/>
        </w:numPr>
        <w:rPr>
          <w:b/>
          <w:bCs/>
        </w:rPr>
      </w:pPr>
      <w:r w:rsidRPr="000867D0">
        <w:rPr>
          <w:b/>
          <w:bCs/>
        </w:rPr>
        <w:t xml:space="preserve">Iniciativas CU </w:t>
      </w:r>
      <w:r w:rsidR="000D7002">
        <w:rPr>
          <w:b/>
          <w:bCs/>
        </w:rPr>
        <w:t>–</w:t>
      </w:r>
      <w:r w:rsidRPr="000867D0">
        <w:rPr>
          <w:b/>
          <w:bCs/>
        </w:rPr>
        <w:t xml:space="preserve"> Comités</w:t>
      </w:r>
    </w:p>
    <w:p w:rsidR="000D7002" w:rsidRPr="000D7002" w:rsidRDefault="00000000" w:rsidP="000D7002">
      <w:pPr>
        <w:pStyle w:val="Prrafodelista"/>
        <w:numPr>
          <w:ilvl w:val="0"/>
          <w:numId w:val="13"/>
        </w:numPr>
      </w:pPr>
      <w:hyperlink r:id="rId9" w:history="1">
        <w:r w:rsidR="000D7002" w:rsidRPr="000D7002">
          <w:rPr>
            <w:rStyle w:val="Hipervnculo"/>
          </w:rPr>
          <w:t>Comité de Transversalización</w:t>
        </w:r>
      </w:hyperlink>
    </w:p>
    <w:p w:rsidR="000D7002" w:rsidRPr="000D7002" w:rsidRDefault="00000000" w:rsidP="000D7002">
      <w:pPr>
        <w:pStyle w:val="Prrafodelista"/>
        <w:numPr>
          <w:ilvl w:val="0"/>
          <w:numId w:val="13"/>
        </w:numPr>
        <w:jc w:val="both"/>
        <w:rPr>
          <w:rStyle w:val="Ninguno"/>
          <w:rtl/>
          <w:lang w:val="ar-SA"/>
        </w:rPr>
      </w:pPr>
      <w:hyperlink r:id="rId10" w:history="1">
        <w:r w:rsidR="000D7002" w:rsidRPr="000D7002">
          <w:rPr>
            <w:rStyle w:val="Hipervnculo"/>
          </w:rPr>
          <w:t>Comité de Riesgos</w:t>
        </w:r>
      </w:hyperlink>
    </w:p>
    <w:p w:rsidR="000D7002" w:rsidRPr="000D7002" w:rsidRDefault="00000000" w:rsidP="000D7002">
      <w:pPr>
        <w:pStyle w:val="Prrafodelista"/>
        <w:numPr>
          <w:ilvl w:val="0"/>
          <w:numId w:val="13"/>
        </w:numPr>
        <w:jc w:val="both"/>
      </w:pPr>
      <w:hyperlink r:id="rId11" w:history="1">
        <w:proofErr w:type="spellStart"/>
        <w:r w:rsidR="000D7002" w:rsidRPr="000D7002">
          <w:rPr>
            <w:rStyle w:val="Hipervnculo"/>
            <w:lang w:val="pt-PT"/>
          </w:rPr>
          <w:t>Comit</w:t>
        </w:r>
        <w:proofErr w:type="spellEnd"/>
        <w:r w:rsidR="000D7002" w:rsidRPr="000D7002">
          <w:rPr>
            <w:rStyle w:val="Hipervnculo"/>
            <w:lang w:val="fr-FR"/>
          </w:rPr>
          <w:t xml:space="preserve">é </w:t>
        </w:r>
        <w:r w:rsidR="000D7002" w:rsidRPr="000D7002">
          <w:rPr>
            <w:rStyle w:val="Hipervnculo"/>
            <w:lang w:val="es-ES_tradnl"/>
          </w:rPr>
          <w:t>del Programa de la Atención de las Personas con Discapacidad de la Universidad Autónoma de la Ciudad de México</w:t>
        </w:r>
      </w:hyperlink>
      <w:r w:rsidR="000D7002" w:rsidRPr="000D7002">
        <w:t xml:space="preserve"> </w:t>
      </w:r>
    </w:p>
    <w:p w:rsidR="000D7002" w:rsidRPr="000D7002" w:rsidRDefault="00000000" w:rsidP="000D7002">
      <w:pPr>
        <w:pStyle w:val="Prrafodelista"/>
        <w:numPr>
          <w:ilvl w:val="0"/>
          <w:numId w:val="13"/>
        </w:numPr>
      </w:pPr>
      <w:hyperlink r:id="rId12" w:history="1">
        <w:r w:rsidR="000D7002" w:rsidRPr="000D7002">
          <w:rPr>
            <w:rStyle w:val="Hipervnculo"/>
            <w:rFonts w:ascii="Arial" w:hAnsi="Arial" w:cs="Arial"/>
            <w:i/>
          </w:rPr>
          <w:t>Reglamento del Sistema Institucional de Archivos de la Universidad Autónoma de la Ciudad de México</w:t>
        </w:r>
      </w:hyperlink>
    </w:p>
    <w:p w:rsidR="000D7002" w:rsidRPr="000867D0" w:rsidRDefault="000D7002" w:rsidP="000D7002">
      <w:pPr>
        <w:pStyle w:val="Prrafodelista"/>
        <w:rPr>
          <w:b/>
          <w:bCs/>
        </w:rPr>
      </w:pPr>
    </w:p>
    <w:p w:rsidR="000867D0" w:rsidRDefault="000867D0" w:rsidP="00AB3F8A">
      <w:pPr>
        <w:pStyle w:val="Prrafodelista"/>
        <w:numPr>
          <w:ilvl w:val="0"/>
          <w:numId w:val="1"/>
        </w:numPr>
        <w:rPr>
          <w:b/>
          <w:bCs/>
        </w:rPr>
      </w:pPr>
      <w:r w:rsidRPr="000867D0">
        <w:rPr>
          <w:b/>
          <w:bCs/>
        </w:rPr>
        <w:t xml:space="preserve">Iniciativas CU </w:t>
      </w:r>
    </w:p>
    <w:p w:rsidR="009F66C7" w:rsidRPr="009F66C7" w:rsidRDefault="009F66C7" w:rsidP="005F24EC">
      <w:pPr>
        <w:pStyle w:val="Prrafodelista"/>
        <w:jc w:val="both"/>
      </w:pPr>
      <w:r>
        <w:t>Se participó de manera directa e indirecta en 16 puntos de acuerdos tomados por el Pleno del Consejo Universitario</w:t>
      </w:r>
      <w:r w:rsidR="00C663D2">
        <w:t xml:space="preserve">, </w:t>
      </w:r>
      <w:r>
        <w:t>acuerdos que abordan temas de índole presupuestal</w:t>
      </w:r>
      <w:r w:rsidR="00C663D2">
        <w:t xml:space="preserve"> (</w:t>
      </w:r>
      <w:r w:rsidR="00C663D2" w:rsidRPr="006479FC">
        <w:rPr>
          <w:rFonts w:ascii="Calibri" w:eastAsia="Times New Roman" w:hAnsi="Calibri" w:cs="Calibri"/>
          <w:color w:val="000000"/>
          <w:kern w:val="0"/>
          <w:sz w:val="16"/>
          <w:szCs w:val="16"/>
          <w:lang w:eastAsia="es-MX"/>
          <w14:ligatures w14:val="none"/>
        </w:rPr>
        <w:t>UACM/CU-7/EX-02/003/23</w:t>
      </w:r>
      <w:r w:rsidR="00931464">
        <w:rPr>
          <w:rFonts w:ascii="Calibri" w:eastAsia="Times New Roman" w:hAnsi="Calibri" w:cs="Calibri"/>
          <w:color w:val="000000"/>
          <w:kern w:val="0"/>
          <w:sz w:val="16"/>
          <w:szCs w:val="16"/>
          <w:lang w:eastAsia="es-MX"/>
          <w14:ligatures w14:val="none"/>
        </w:rPr>
        <w:t xml:space="preserve">, </w:t>
      </w:r>
      <w:r w:rsidR="00C663D2">
        <w:rPr>
          <w:rFonts w:ascii="Calibri" w:eastAsia="Times New Roman" w:hAnsi="Calibri" w:cs="Calibri"/>
          <w:color w:val="000000"/>
          <w:kern w:val="0"/>
          <w:sz w:val="16"/>
          <w:szCs w:val="16"/>
          <w:lang w:eastAsia="es-MX"/>
          <w14:ligatures w14:val="none"/>
        </w:rPr>
        <w:t xml:space="preserve"> </w:t>
      </w:r>
      <w:r w:rsidR="00C663D2" w:rsidRPr="006479FC">
        <w:rPr>
          <w:rFonts w:ascii="Calibri" w:eastAsia="Times New Roman" w:hAnsi="Calibri" w:cs="Calibri"/>
          <w:color w:val="000000"/>
          <w:kern w:val="0"/>
          <w:sz w:val="16"/>
          <w:szCs w:val="16"/>
          <w:lang w:eastAsia="es-MX"/>
          <w14:ligatures w14:val="none"/>
        </w:rPr>
        <w:t>UACM/CU-7/EX-13/042/23</w:t>
      </w:r>
      <w:r w:rsidR="00931464">
        <w:rPr>
          <w:rFonts w:ascii="Calibri" w:eastAsia="Times New Roman" w:hAnsi="Calibri" w:cs="Calibri"/>
          <w:color w:val="000000"/>
          <w:kern w:val="0"/>
          <w:sz w:val="16"/>
          <w:szCs w:val="16"/>
          <w:lang w:eastAsia="es-MX"/>
          <w14:ligatures w14:val="none"/>
        </w:rPr>
        <w:t xml:space="preserve">, </w:t>
      </w:r>
      <w:r w:rsidR="00931464" w:rsidRPr="00931464">
        <w:rPr>
          <w:rFonts w:ascii="Calibri" w:eastAsia="Times New Roman" w:hAnsi="Calibri" w:cs="Calibri"/>
          <w:color w:val="000000"/>
          <w:kern w:val="0"/>
          <w:sz w:val="16"/>
          <w:szCs w:val="16"/>
          <w:lang w:eastAsia="es-MX"/>
          <w14:ligatures w14:val="none"/>
        </w:rPr>
        <w:t>UACM/CU-7/EX-03/008/23</w:t>
      </w:r>
      <w:r w:rsidR="00931464">
        <w:rPr>
          <w:rFonts w:ascii="Calibri" w:eastAsia="Times New Roman" w:hAnsi="Calibri" w:cs="Calibri"/>
          <w:color w:val="000000"/>
          <w:kern w:val="0"/>
          <w:sz w:val="16"/>
          <w:szCs w:val="16"/>
          <w:lang w:eastAsia="es-MX"/>
          <w14:ligatures w14:val="none"/>
        </w:rPr>
        <w:t>,</w:t>
      </w:r>
      <w:r w:rsidR="007344EC">
        <w:rPr>
          <w:rFonts w:ascii="Calibri" w:eastAsia="Times New Roman" w:hAnsi="Calibri" w:cs="Calibri"/>
          <w:color w:val="000000"/>
          <w:kern w:val="0"/>
          <w:sz w:val="16"/>
          <w:szCs w:val="16"/>
          <w:lang w:eastAsia="es-MX"/>
          <w14:ligatures w14:val="none"/>
        </w:rPr>
        <w:t xml:space="preserve"> </w:t>
      </w:r>
      <w:r w:rsidR="00931464" w:rsidRPr="00931464">
        <w:rPr>
          <w:rFonts w:ascii="Calibri" w:eastAsia="Times New Roman" w:hAnsi="Calibri" w:cs="Calibri"/>
          <w:color w:val="000000"/>
          <w:kern w:val="0"/>
          <w:sz w:val="16"/>
          <w:szCs w:val="16"/>
          <w:lang w:eastAsia="es-MX"/>
          <w14:ligatures w14:val="none"/>
        </w:rPr>
        <w:t>UACM/CU-7/OR-05/33/23</w:t>
      </w:r>
      <w:r w:rsidR="00931464">
        <w:rPr>
          <w:rFonts w:ascii="Calibri" w:eastAsia="Times New Roman" w:hAnsi="Calibri" w:cs="Calibri"/>
          <w:color w:val="000000"/>
          <w:kern w:val="0"/>
          <w:sz w:val="16"/>
          <w:szCs w:val="16"/>
          <w:lang w:eastAsia="es-MX"/>
          <w14:ligatures w14:val="none"/>
        </w:rPr>
        <w:t xml:space="preserve">, </w:t>
      </w:r>
      <w:r w:rsidR="00931464" w:rsidRPr="00931464">
        <w:rPr>
          <w:rFonts w:ascii="Calibri" w:eastAsia="Times New Roman" w:hAnsi="Calibri" w:cs="Calibri"/>
          <w:color w:val="000000"/>
          <w:kern w:val="0"/>
          <w:sz w:val="16"/>
          <w:szCs w:val="16"/>
          <w:lang w:eastAsia="es-MX"/>
          <w14:ligatures w14:val="none"/>
        </w:rPr>
        <w:t>UACM/CU-7/EX-04/010/22</w:t>
      </w:r>
      <w:r w:rsidR="00931464">
        <w:rPr>
          <w:rFonts w:ascii="Calibri" w:eastAsia="Times New Roman" w:hAnsi="Calibri" w:cs="Calibri"/>
          <w:color w:val="000000"/>
          <w:kern w:val="0"/>
          <w:sz w:val="16"/>
          <w:szCs w:val="16"/>
          <w:lang w:eastAsia="es-MX"/>
          <w14:ligatures w14:val="none"/>
        </w:rPr>
        <w:t xml:space="preserve">, </w:t>
      </w:r>
      <w:r w:rsidR="002E038F" w:rsidRPr="002E038F">
        <w:rPr>
          <w:rFonts w:ascii="Calibri" w:eastAsia="Times New Roman" w:hAnsi="Calibri" w:cs="Calibri"/>
          <w:color w:val="000000"/>
          <w:kern w:val="0"/>
          <w:sz w:val="16"/>
          <w:szCs w:val="16"/>
          <w:lang w:eastAsia="es-MX"/>
          <w14:ligatures w14:val="none"/>
        </w:rPr>
        <w:t>UACM/CU-6/EX-01/001/22</w:t>
      </w:r>
      <w:r w:rsidR="002E038F">
        <w:rPr>
          <w:rFonts w:ascii="Calibri" w:eastAsia="Times New Roman" w:hAnsi="Calibri" w:cs="Calibri"/>
          <w:color w:val="000000"/>
          <w:kern w:val="0"/>
          <w:sz w:val="16"/>
          <w:szCs w:val="16"/>
          <w:lang w:eastAsia="es-MX"/>
          <w14:ligatures w14:val="none"/>
        </w:rPr>
        <w:t xml:space="preserve">, </w:t>
      </w:r>
      <w:r w:rsidR="007344EC" w:rsidRPr="007344EC">
        <w:rPr>
          <w:rFonts w:ascii="Calibri" w:eastAsia="Times New Roman" w:hAnsi="Calibri" w:cs="Calibri"/>
          <w:color w:val="000000"/>
          <w:kern w:val="0"/>
          <w:sz w:val="16"/>
          <w:szCs w:val="16"/>
          <w:lang w:eastAsia="es-MX"/>
          <w14:ligatures w14:val="none"/>
        </w:rPr>
        <w:t>UACM/CU-6/EX-08/014/21</w:t>
      </w:r>
      <w:r w:rsidR="007344EC">
        <w:rPr>
          <w:rFonts w:ascii="Calibri" w:eastAsia="Times New Roman" w:hAnsi="Calibri" w:cs="Calibri"/>
          <w:color w:val="000000"/>
          <w:kern w:val="0"/>
          <w:sz w:val="16"/>
          <w:szCs w:val="16"/>
          <w:lang w:eastAsia="es-MX"/>
          <w14:ligatures w14:val="none"/>
        </w:rPr>
        <w:t xml:space="preserve">, </w:t>
      </w:r>
      <w:r w:rsidR="007344EC" w:rsidRPr="007344EC">
        <w:rPr>
          <w:rFonts w:ascii="Calibri" w:eastAsia="Times New Roman" w:hAnsi="Calibri" w:cs="Calibri"/>
          <w:color w:val="000000"/>
          <w:kern w:val="0"/>
          <w:sz w:val="16"/>
          <w:szCs w:val="16"/>
          <w:lang w:eastAsia="es-MX"/>
          <w14:ligatures w14:val="none"/>
        </w:rPr>
        <w:t>UACM/CU-6/EX-16/027/21</w:t>
      </w:r>
      <w:r w:rsidR="007344EC">
        <w:rPr>
          <w:rFonts w:ascii="Calibri" w:eastAsia="Times New Roman" w:hAnsi="Calibri" w:cs="Calibri"/>
          <w:color w:val="000000"/>
          <w:kern w:val="0"/>
          <w:sz w:val="16"/>
          <w:szCs w:val="16"/>
          <w:lang w:eastAsia="es-MX"/>
          <w14:ligatures w14:val="none"/>
        </w:rPr>
        <w:t xml:space="preserve">, </w:t>
      </w:r>
      <w:r w:rsidR="007344EC" w:rsidRPr="007344EC">
        <w:rPr>
          <w:rFonts w:ascii="Calibri" w:eastAsia="Times New Roman" w:hAnsi="Calibri" w:cs="Calibri"/>
          <w:color w:val="000000"/>
          <w:kern w:val="0"/>
          <w:sz w:val="16"/>
          <w:szCs w:val="16"/>
          <w:lang w:eastAsia="es-MX"/>
          <w14:ligatures w14:val="none"/>
        </w:rPr>
        <w:t>UACM/CU-6/EX-16/028/21</w:t>
      </w:r>
      <w:r w:rsidR="007344EC">
        <w:rPr>
          <w:rFonts w:ascii="Calibri" w:eastAsia="Times New Roman" w:hAnsi="Calibri" w:cs="Calibri"/>
          <w:color w:val="000000"/>
          <w:kern w:val="0"/>
          <w:sz w:val="16"/>
          <w:szCs w:val="16"/>
          <w:lang w:eastAsia="es-MX"/>
          <w14:ligatures w14:val="none"/>
        </w:rPr>
        <w:t xml:space="preserve">, </w:t>
      </w:r>
      <w:r w:rsidR="007344EC" w:rsidRPr="007344EC">
        <w:rPr>
          <w:rFonts w:ascii="Calibri" w:eastAsia="Times New Roman" w:hAnsi="Calibri" w:cs="Calibri"/>
          <w:color w:val="000000"/>
          <w:kern w:val="0"/>
          <w:sz w:val="16"/>
          <w:szCs w:val="16"/>
          <w:lang w:eastAsia="es-MX"/>
          <w14:ligatures w14:val="none"/>
        </w:rPr>
        <w:t>UACM/CU-6/EX-17/030/21</w:t>
      </w:r>
      <w:r w:rsidR="007344EC">
        <w:rPr>
          <w:rFonts w:ascii="Calibri" w:eastAsia="Times New Roman" w:hAnsi="Calibri" w:cs="Calibri"/>
          <w:color w:val="000000"/>
          <w:kern w:val="0"/>
          <w:sz w:val="16"/>
          <w:szCs w:val="16"/>
          <w:lang w:eastAsia="es-MX"/>
          <w14:ligatures w14:val="none"/>
        </w:rPr>
        <w:t xml:space="preserve">, </w:t>
      </w:r>
      <w:r w:rsidR="007344EC" w:rsidRPr="007344EC">
        <w:rPr>
          <w:rFonts w:ascii="Calibri" w:eastAsia="Times New Roman" w:hAnsi="Calibri" w:cs="Calibri"/>
          <w:color w:val="000000"/>
          <w:kern w:val="0"/>
          <w:sz w:val="16"/>
          <w:szCs w:val="16"/>
          <w:lang w:eastAsia="es-MX"/>
          <w14:ligatures w14:val="none"/>
        </w:rPr>
        <w:t>UACM/CU-6/EX-17/032/21</w:t>
      </w:r>
      <w:r w:rsidR="00931464">
        <w:rPr>
          <w:rFonts w:ascii="Calibri" w:eastAsia="Times New Roman" w:hAnsi="Calibri" w:cs="Calibri"/>
          <w:color w:val="000000"/>
          <w:kern w:val="0"/>
          <w:sz w:val="16"/>
          <w:szCs w:val="16"/>
          <w:lang w:eastAsia="es-MX"/>
          <w14:ligatures w14:val="none"/>
        </w:rPr>
        <w:t>,</w:t>
      </w:r>
      <w:r w:rsidR="002E038F">
        <w:rPr>
          <w:rFonts w:ascii="Calibri" w:eastAsia="Times New Roman" w:hAnsi="Calibri" w:cs="Calibri"/>
          <w:color w:val="000000"/>
          <w:kern w:val="0"/>
          <w:sz w:val="16"/>
          <w:szCs w:val="16"/>
          <w:lang w:eastAsia="es-MX"/>
          <w14:ligatures w14:val="none"/>
        </w:rPr>
        <w:t xml:space="preserve"> </w:t>
      </w:r>
      <w:r w:rsidR="002E038F" w:rsidRPr="002E038F">
        <w:rPr>
          <w:rFonts w:ascii="Calibri" w:eastAsia="Times New Roman" w:hAnsi="Calibri" w:cs="Calibri"/>
          <w:color w:val="000000"/>
          <w:kern w:val="0"/>
          <w:sz w:val="16"/>
          <w:szCs w:val="16"/>
          <w:lang w:eastAsia="es-MX"/>
          <w14:ligatures w14:val="none"/>
        </w:rPr>
        <w:t>UACM/CU-6/EX-05/007/21</w:t>
      </w:r>
      <w:r w:rsidR="002E038F">
        <w:rPr>
          <w:rFonts w:ascii="Calibri" w:eastAsia="Times New Roman" w:hAnsi="Calibri" w:cs="Calibri"/>
          <w:color w:val="000000"/>
          <w:kern w:val="0"/>
          <w:sz w:val="16"/>
          <w:szCs w:val="16"/>
          <w:lang w:eastAsia="es-MX"/>
          <w14:ligatures w14:val="none"/>
        </w:rPr>
        <w:t xml:space="preserve">, </w:t>
      </w:r>
      <w:r w:rsidR="002E038F" w:rsidRPr="002E038F">
        <w:rPr>
          <w:rFonts w:ascii="Calibri" w:eastAsia="Times New Roman" w:hAnsi="Calibri" w:cs="Calibri"/>
          <w:color w:val="000000"/>
          <w:kern w:val="0"/>
          <w:sz w:val="16"/>
          <w:szCs w:val="16"/>
          <w:lang w:eastAsia="es-MX"/>
          <w14:ligatures w14:val="none"/>
        </w:rPr>
        <w:t>UACM/CU-6/EX-08/014/21</w:t>
      </w:r>
      <w:r w:rsidR="002E038F">
        <w:rPr>
          <w:rFonts w:ascii="Calibri" w:eastAsia="Times New Roman" w:hAnsi="Calibri" w:cs="Calibri"/>
          <w:color w:val="000000"/>
          <w:kern w:val="0"/>
          <w:sz w:val="16"/>
          <w:szCs w:val="16"/>
          <w:lang w:eastAsia="es-MX"/>
          <w14:ligatures w14:val="none"/>
        </w:rPr>
        <w:t xml:space="preserve">, </w:t>
      </w:r>
      <w:r w:rsidR="002E038F" w:rsidRPr="002E038F">
        <w:rPr>
          <w:rFonts w:ascii="Calibri" w:eastAsia="Times New Roman" w:hAnsi="Calibri" w:cs="Calibri"/>
          <w:color w:val="000000"/>
          <w:kern w:val="0"/>
          <w:sz w:val="16"/>
          <w:szCs w:val="16"/>
          <w:lang w:eastAsia="es-MX"/>
          <w14:ligatures w14:val="none"/>
        </w:rPr>
        <w:t>UACM/CU-6/EX-16/028/21</w:t>
      </w:r>
      <w:r w:rsidR="002E038F">
        <w:rPr>
          <w:rFonts w:ascii="Calibri" w:eastAsia="Times New Roman" w:hAnsi="Calibri" w:cs="Calibri"/>
          <w:color w:val="000000"/>
          <w:kern w:val="0"/>
          <w:sz w:val="16"/>
          <w:szCs w:val="16"/>
          <w:lang w:eastAsia="es-MX"/>
          <w14:ligatures w14:val="none"/>
        </w:rPr>
        <w:t xml:space="preserve">, </w:t>
      </w:r>
      <w:r w:rsidR="002E038F" w:rsidRPr="002E038F">
        <w:rPr>
          <w:rFonts w:ascii="Calibri" w:eastAsia="Times New Roman" w:hAnsi="Calibri" w:cs="Calibri"/>
          <w:color w:val="000000"/>
          <w:kern w:val="0"/>
          <w:sz w:val="16"/>
          <w:szCs w:val="16"/>
          <w:lang w:eastAsia="es-MX"/>
          <w14:ligatures w14:val="none"/>
        </w:rPr>
        <w:t>UACM/CU-6/EX-17/030/21</w:t>
      </w:r>
      <w:r w:rsidR="002E038F">
        <w:rPr>
          <w:rFonts w:ascii="Calibri" w:eastAsia="Times New Roman" w:hAnsi="Calibri" w:cs="Calibri"/>
          <w:color w:val="000000"/>
          <w:kern w:val="0"/>
          <w:sz w:val="16"/>
          <w:szCs w:val="16"/>
          <w:lang w:eastAsia="es-MX"/>
          <w14:ligatures w14:val="none"/>
        </w:rPr>
        <w:t xml:space="preserve">, </w:t>
      </w:r>
      <w:r w:rsidR="002E038F" w:rsidRPr="002E038F">
        <w:rPr>
          <w:rFonts w:ascii="Calibri" w:eastAsia="Times New Roman" w:hAnsi="Calibri" w:cs="Calibri"/>
          <w:color w:val="000000"/>
          <w:kern w:val="0"/>
          <w:sz w:val="16"/>
          <w:szCs w:val="16"/>
          <w:lang w:eastAsia="es-MX"/>
          <w14:ligatures w14:val="none"/>
        </w:rPr>
        <w:t>UACM/CU-6/EX-17/031/21</w:t>
      </w:r>
      <w:r w:rsidR="002E038F">
        <w:rPr>
          <w:rFonts w:ascii="Calibri" w:eastAsia="Times New Roman" w:hAnsi="Calibri" w:cs="Calibri"/>
          <w:color w:val="000000"/>
          <w:kern w:val="0"/>
          <w:sz w:val="16"/>
          <w:szCs w:val="16"/>
          <w:lang w:eastAsia="es-MX"/>
          <w14:ligatures w14:val="none"/>
        </w:rPr>
        <w:t xml:space="preserve">, </w:t>
      </w:r>
      <w:r w:rsidR="002E038F" w:rsidRPr="002E038F">
        <w:rPr>
          <w:rFonts w:ascii="Calibri" w:eastAsia="Times New Roman" w:hAnsi="Calibri" w:cs="Calibri"/>
          <w:color w:val="000000"/>
          <w:kern w:val="0"/>
          <w:sz w:val="16"/>
          <w:szCs w:val="16"/>
          <w:lang w:eastAsia="es-MX"/>
          <w14:ligatures w14:val="none"/>
        </w:rPr>
        <w:t>UACM/CU-6/EX-17/032/21</w:t>
      </w:r>
      <w:r w:rsidR="002E038F">
        <w:rPr>
          <w:rFonts w:ascii="Calibri" w:eastAsia="Times New Roman" w:hAnsi="Calibri" w:cs="Calibri"/>
          <w:color w:val="000000"/>
          <w:kern w:val="0"/>
          <w:sz w:val="16"/>
          <w:szCs w:val="16"/>
          <w:lang w:eastAsia="es-MX"/>
          <w14:ligatures w14:val="none"/>
        </w:rPr>
        <w:t xml:space="preserve">, </w:t>
      </w:r>
      <w:r w:rsidR="002E038F" w:rsidRPr="002E038F">
        <w:rPr>
          <w:rFonts w:ascii="Calibri" w:eastAsia="Times New Roman" w:hAnsi="Calibri" w:cs="Calibri"/>
          <w:color w:val="000000"/>
          <w:kern w:val="0"/>
          <w:sz w:val="16"/>
          <w:szCs w:val="16"/>
          <w:lang w:eastAsia="es-MX"/>
          <w14:ligatures w14:val="none"/>
        </w:rPr>
        <w:t>UACM/CU-6/EX-05/013/20</w:t>
      </w:r>
      <w:r w:rsidR="002E038F">
        <w:rPr>
          <w:rFonts w:ascii="Calibri" w:eastAsia="Times New Roman" w:hAnsi="Calibri" w:cs="Calibri"/>
          <w:color w:val="000000"/>
          <w:kern w:val="0"/>
          <w:sz w:val="16"/>
          <w:szCs w:val="16"/>
          <w:lang w:eastAsia="es-MX"/>
          <w14:ligatures w14:val="none"/>
        </w:rPr>
        <w:t xml:space="preserve">, </w:t>
      </w:r>
      <w:r w:rsidR="002E038F" w:rsidRPr="002E038F">
        <w:rPr>
          <w:rFonts w:ascii="Calibri" w:eastAsia="Times New Roman" w:hAnsi="Calibri" w:cs="Calibri"/>
          <w:color w:val="000000"/>
          <w:kern w:val="0"/>
          <w:sz w:val="16"/>
          <w:szCs w:val="16"/>
          <w:lang w:eastAsia="es-MX"/>
          <w14:ligatures w14:val="none"/>
        </w:rPr>
        <w:t>UACM/CU-6/EX-18/044/20</w:t>
      </w:r>
      <w:r w:rsidR="002E038F">
        <w:rPr>
          <w:rFonts w:ascii="Calibri" w:eastAsia="Times New Roman" w:hAnsi="Calibri" w:cs="Calibri"/>
          <w:color w:val="000000"/>
          <w:kern w:val="0"/>
          <w:sz w:val="16"/>
          <w:szCs w:val="16"/>
          <w:lang w:eastAsia="es-MX"/>
          <w14:ligatures w14:val="none"/>
        </w:rPr>
        <w:t xml:space="preserve">, </w:t>
      </w:r>
      <w:r w:rsidR="002E038F" w:rsidRPr="002E038F">
        <w:rPr>
          <w:rFonts w:ascii="Calibri" w:eastAsia="Times New Roman" w:hAnsi="Calibri" w:cs="Calibri"/>
          <w:color w:val="000000"/>
          <w:kern w:val="0"/>
          <w:sz w:val="16"/>
          <w:szCs w:val="16"/>
          <w:lang w:eastAsia="es-MX"/>
          <w14:ligatures w14:val="none"/>
        </w:rPr>
        <w:t>UACM/CU-6/EX-24/052/20</w:t>
      </w:r>
      <w:r w:rsidR="00C663D2">
        <w:t>)</w:t>
      </w:r>
      <w:r w:rsidR="005F24EC">
        <w:t xml:space="preserve">, creación de Reservas </w:t>
      </w:r>
      <w:r w:rsidR="00C663D2">
        <w:t>(</w:t>
      </w:r>
      <w:r w:rsidR="00C663D2" w:rsidRPr="006479FC">
        <w:rPr>
          <w:rFonts w:ascii="Calibri" w:eastAsia="Times New Roman" w:hAnsi="Calibri" w:cs="Calibri"/>
          <w:color w:val="000000"/>
          <w:kern w:val="0"/>
          <w:sz w:val="16"/>
          <w:szCs w:val="16"/>
          <w:lang w:eastAsia="es-MX"/>
          <w14:ligatures w14:val="none"/>
        </w:rPr>
        <w:t>UACM/CU-6/EX-05/006/21</w:t>
      </w:r>
      <w:r w:rsidR="00C663D2">
        <w:rPr>
          <w:rFonts w:ascii="Calibri" w:eastAsia="Times New Roman" w:hAnsi="Calibri" w:cs="Calibri"/>
          <w:color w:val="000000"/>
          <w:kern w:val="0"/>
          <w:sz w:val="16"/>
          <w:szCs w:val="16"/>
          <w:lang w:eastAsia="es-MX"/>
          <w14:ligatures w14:val="none"/>
        </w:rPr>
        <w:t xml:space="preserve">, </w:t>
      </w:r>
      <w:r w:rsidR="00C663D2" w:rsidRPr="006479FC">
        <w:rPr>
          <w:rFonts w:ascii="Calibri" w:eastAsia="Times New Roman" w:hAnsi="Calibri" w:cs="Calibri"/>
          <w:color w:val="000000"/>
          <w:kern w:val="0"/>
          <w:sz w:val="16"/>
          <w:szCs w:val="16"/>
          <w:lang w:eastAsia="es-MX"/>
          <w14:ligatures w14:val="none"/>
        </w:rPr>
        <w:t>UACM/CU-7/OR-03/021/23</w:t>
      </w:r>
      <w:r w:rsidR="00C663D2">
        <w:t xml:space="preserve">) </w:t>
      </w:r>
      <w:r w:rsidR="005F24EC">
        <w:t>y Fondos</w:t>
      </w:r>
      <w:r w:rsidR="007344EC">
        <w:t xml:space="preserve"> (</w:t>
      </w:r>
      <w:r w:rsidR="007344EC" w:rsidRPr="007344EC">
        <w:t>UACM/CU-6/EX-17/031/21</w:t>
      </w:r>
      <w:r w:rsidR="007344EC">
        <w:t>)</w:t>
      </w:r>
      <w:r w:rsidR="005F24EC">
        <w:t>, así como de creación de nuevas plazas para reforzar el funcionamiento de algunas de las áreas de la Universidad</w:t>
      </w:r>
      <w:r w:rsidR="00C663D2">
        <w:t xml:space="preserve"> (</w:t>
      </w:r>
      <w:r w:rsidR="00C663D2" w:rsidRPr="006479FC">
        <w:rPr>
          <w:rFonts w:ascii="Calibri" w:eastAsia="Times New Roman" w:hAnsi="Calibri" w:cs="Calibri"/>
          <w:color w:val="000000"/>
          <w:kern w:val="0"/>
          <w:sz w:val="16"/>
          <w:szCs w:val="16"/>
          <w:lang w:eastAsia="es-MX"/>
          <w14:ligatures w14:val="none"/>
        </w:rPr>
        <w:t>UACM/CU-7/EX-05/013/23</w:t>
      </w:r>
      <w:r w:rsidR="00C663D2">
        <w:t>,</w:t>
      </w:r>
      <w:r w:rsidR="00C663D2" w:rsidRPr="006479FC">
        <w:rPr>
          <w:rFonts w:ascii="Calibri" w:eastAsia="Times New Roman" w:hAnsi="Calibri" w:cs="Calibri"/>
          <w:color w:val="000000"/>
          <w:kern w:val="0"/>
          <w:sz w:val="16"/>
          <w:szCs w:val="16"/>
          <w:lang w:eastAsia="es-MX"/>
          <w14:ligatures w14:val="none"/>
        </w:rPr>
        <w:t>UACM/CU-6/EX-15/025/21</w:t>
      </w:r>
      <w:r w:rsidR="00C663D2">
        <w:t>,</w:t>
      </w:r>
      <w:r w:rsidR="00C663D2" w:rsidRPr="006479FC">
        <w:rPr>
          <w:rFonts w:ascii="Arial" w:eastAsia="Times New Roman" w:hAnsi="Arial" w:cs="Arial"/>
          <w:color w:val="000000"/>
          <w:kern w:val="0"/>
          <w:sz w:val="16"/>
          <w:szCs w:val="16"/>
          <w:lang w:eastAsia="es-MX"/>
          <w14:ligatures w14:val="none"/>
        </w:rPr>
        <w:t>UACM/CU-6/EX-03/009/20</w:t>
      </w:r>
      <w:r w:rsidR="00C663D2">
        <w:t>)</w:t>
      </w:r>
      <w:r w:rsidR="005F24EC">
        <w:t>; además se incluyen aprobaciones de normas tales como Norma de Bajas</w:t>
      </w:r>
      <w:r w:rsidR="00C663D2">
        <w:t xml:space="preserve"> (</w:t>
      </w:r>
      <w:r w:rsidR="00C663D2" w:rsidRPr="006479FC">
        <w:rPr>
          <w:rFonts w:ascii="Calibri" w:eastAsia="Times New Roman" w:hAnsi="Calibri" w:cs="Calibri"/>
          <w:color w:val="000000"/>
          <w:kern w:val="0"/>
          <w:sz w:val="16"/>
          <w:szCs w:val="16"/>
          <w:lang w:eastAsia="es-MX"/>
          <w14:ligatures w14:val="none"/>
        </w:rPr>
        <w:t>UACM/CU-6/EX-11/018/21</w:t>
      </w:r>
      <w:r w:rsidR="00C663D2">
        <w:t>)</w:t>
      </w:r>
      <w:r w:rsidR="005F24EC">
        <w:t xml:space="preserve">, modificación de la norma de </w:t>
      </w:r>
      <w:r w:rsidR="005F24EC">
        <w:lastRenderedPageBreak/>
        <w:t>adquisiciones (</w:t>
      </w:r>
      <w:r w:rsidR="005F24EC" w:rsidRPr="006479FC">
        <w:rPr>
          <w:rFonts w:ascii="Arial" w:eastAsia="Times New Roman" w:hAnsi="Arial" w:cs="Arial"/>
          <w:color w:val="000000"/>
          <w:kern w:val="0"/>
          <w:sz w:val="16"/>
          <w:szCs w:val="16"/>
          <w:lang w:eastAsia="es-MX"/>
          <w14:ligatures w14:val="none"/>
        </w:rPr>
        <w:t>UACM/CU-6/EX-21/050/20</w:t>
      </w:r>
      <w:r w:rsidR="005F24EC">
        <w:rPr>
          <w:rFonts w:ascii="Arial" w:eastAsia="Times New Roman" w:hAnsi="Arial" w:cs="Arial"/>
          <w:color w:val="000000"/>
          <w:kern w:val="0"/>
          <w:sz w:val="16"/>
          <w:szCs w:val="16"/>
          <w:lang w:eastAsia="es-MX"/>
          <w14:ligatures w14:val="none"/>
        </w:rPr>
        <w:t>,</w:t>
      </w:r>
      <w:r w:rsidR="005F24EC" w:rsidRPr="006479FC">
        <w:rPr>
          <w:rFonts w:ascii="Arial" w:eastAsia="Times New Roman" w:hAnsi="Arial" w:cs="Arial"/>
          <w:color w:val="000000"/>
          <w:kern w:val="0"/>
          <w:sz w:val="16"/>
          <w:szCs w:val="16"/>
          <w:lang w:eastAsia="es-MX"/>
          <w14:ligatures w14:val="none"/>
        </w:rPr>
        <w:t>UACM/CU-6/EX-24/053/20</w:t>
      </w:r>
      <w:r w:rsidR="005F24EC">
        <w:t>) y sobre todo la aprobación del Marco estructural del Plan Integral de Desarrollo Institucional</w:t>
      </w:r>
      <w:r w:rsidR="00C663D2">
        <w:t xml:space="preserve"> (</w:t>
      </w:r>
      <w:r w:rsidR="00C663D2" w:rsidRPr="006479FC">
        <w:rPr>
          <w:rFonts w:ascii="Arial" w:eastAsia="Times New Roman" w:hAnsi="Arial" w:cs="Arial"/>
          <w:color w:val="000000"/>
          <w:kern w:val="0"/>
          <w:sz w:val="16"/>
          <w:szCs w:val="16"/>
          <w:lang w:eastAsia="es-MX"/>
          <w14:ligatures w14:val="none"/>
        </w:rPr>
        <w:t>UACM/CU-6/EX-26/056/20</w:t>
      </w:r>
      <w:r w:rsidR="00C663D2">
        <w:t>)</w:t>
      </w:r>
      <w:r w:rsidR="005F24EC">
        <w:t>. Otro de los temas abordados son la asignación de recursos para la construcción de laboratorios y el comedor para los planteles Casa Libertad y San Lorenzo Tezonco (</w:t>
      </w:r>
      <w:r w:rsidR="005F24EC" w:rsidRPr="006479FC">
        <w:rPr>
          <w:rFonts w:ascii="Arial" w:eastAsia="Times New Roman" w:hAnsi="Arial" w:cs="Arial"/>
          <w:color w:val="000000"/>
          <w:kern w:val="0"/>
          <w:sz w:val="16"/>
          <w:szCs w:val="16"/>
          <w:lang w:eastAsia="es-MX"/>
          <w14:ligatures w14:val="none"/>
        </w:rPr>
        <w:t>UACM/CU-6/EX-24/051/20</w:t>
      </w:r>
      <w:r w:rsidR="005F24EC">
        <w:t>), sobre el predio de Magdalena Contreras (</w:t>
      </w:r>
      <w:r w:rsidR="005F24EC" w:rsidRPr="006479FC">
        <w:rPr>
          <w:rFonts w:ascii="Arial" w:eastAsia="Times New Roman" w:hAnsi="Arial" w:cs="Arial"/>
          <w:color w:val="000000"/>
          <w:kern w:val="0"/>
          <w:sz w:val="16"/>
          <w:szCs w:val="16"/>
          <w:lang w:eastAsia="es-MX"/>
          <w14:ligatures w14:val="none"/>
        </w:rPr>
        <w:t>UACM/CU-6/EX-14/036/20</w:t>
      </w:r>
      <w:r w:rsidR="005F24EC">
        <w:t>) así como de la designación de la persona titular de la Unidad de Transparencia (</w:t>
      </w:r>
      <w:r w:rsidR="005F24EC" w:rsidRPr="006479FC">
        <w:rPr>
          <w:rFonts w:ascii="Arial" w:eastAsia="Times New Roman" w:hAnsi="Arial" w:cs="Arial"/>
          <w:color w:val="000000"/>
          <w:kern w:val="0"/>
          <w:sz w:val="16"/>
          <w:szCs w:val="16"/>
          <w:lang w:eastAsia="es-MX"/>
          <w14:ligatures w14:val="none"/>
        </w:rPr>
        <w:t>UACM/CU-6/EX-19/046/20</w:t>
      </w:r>
      <w:r w:rsidR="005F24EC">
        <w:rPr>
          <w:rFonts w:ascii="Arial" w:eastAsia="Times New Roman" w:hAnsi="Arial" w:cs="Arial"/>
          <w:color w:val="000000"/>
          <w:kern w:val="0"/>
          <w:sz w:val="16"/>
          <w:szCs w:val="16"/>
          <w:lang w:eastAsia="es-MX"/>
          <w14:ligatures w14:val="none"/>
        </w:rPr>
        <w:t>)</w:t>
      </w:r>
      <w:r w:rsidR="007344EC">
        <w:rPr>
          <w:rFonts w:ascii="Arial" w:eastAsia="Times New Roman" w:hAnsi="Arial" w:cs="Arial"/>
          <w:color w:val="000000"/>
          <w:kern w:val="0"/>
          <w:sz w:val="16"/>
          <w:szCs w:val="16"/>
          <w:lang w:eastAsia="es-MX"/>
          <w14:ligatures w14:val="none"/>
        </w:rPr>
        <w:t xml:space="preserve">. </w:t>
      </w:r>
      <w:r w:rsidR="007344EC">
        <w:t>La rectoría también participó de manera activa en el Consejo Universitario presentando propuestas de carácter ordinario:</w:t>
      </w:r>
      <w:r w:rsidR="00931464">
        <w:t xml:space="preserve"> calendario escolar (</w:t>
      </w:r>
      <w:r w:rsidR="00931464" w:rsidRPr="00931464">
        <w:rPr>
          <w:rFonts w:ascii="Calibri" w:eastAsia="Times New Roman" w:hAnsi="Calibri" w:cs="Calibri"/>
          <w:color w:val="000000"/>
          <w:kern w:val="0"/>
          <w:sz w:val="16"/>
          <w:szCs w:val="16"/>
          <w:lang w:eastAsia="es-MX"/>
          <w14:ligatures w14:val="none"/>
        </w:rPr>
        <w:t>UACM/CU-7/OR-02/017/23,</w:t>
      </w:r>
      <w:r w:rsidR="00931464">
        <w:rPr>
          <w:rFonts w:ascii="Calibri" w:eastAsia="Times New Roman" w:hAnsi="Calibri" w:cs="Calibri"/>
          <w:color w:val="000000"/>
          <w:kern w:val="0"/>
          <w:sz w:val="16"/>
          <w:szCs w:val="16"/>
          <w:lang w:eastAsia="es-MX"/>
          <w14:ligatures w14:val="none"/>
        </w:rPr>
        <w:t xml:space="preserve"> </w:t>
      </w:r>
      <w:r w:rsidR="00931464" w:rsidRPr="00931464">
        <w:rPr>
          <w:rFonts w:ascii="Calibri" w:eastAsia="Times New Roman" w:hAnsi="Calibri" w:cs="Calibri"/>
          <w:color w:val="000000"/>
          <w:kern w:val="0"/>
          <w:sz w:val="16"/>
          <w:szCs w:val="16"/>
          <w:lang w:eastAsia="es-MX"/>
          <w14:ligatures w14:val="none"/>
        </w:rPr>
        <w:t>UACM/CU-7/EX -11/036/23</w:t>
      </w:r>
      <w:r w:rsidR="002E038F">
        <w:rPr>
          <w:rFonts w:ascii="Calibri" w:eastAsia="Times New Roman" w:hAnsi="Calibri" w:cs="Calibri"/>
          <w:color w:val="000000"/>
          <w:kern w:val="0"/>
          <w:sz w:val="16"/>
          <w:szCs w:val="16"/>
          <w:lang w:eastAsia="es-MX"/>
          <w14:ligatures w14:val="none"/>
        </w:rPr>
        <w:t xml:space="preserve">, </w:t>
      </w:r>
      <w:r w:rsidR="002E038F" w:rsidRPr="002E038F">
        <w:rPr>
          <w:rFonts w:ascii="Calibri" w:eastAsia="Times New Roman" w:hAnsi="Calibri" w:cs="Calibri"/>
          <w:color w:val="000000"/>
          <w:kern w:val="0"/>
          <w:sz w:val="16"/>
          <w:szCs w:val="16"/>
          <w:lang w:eastAsia="es-MX"/>
          <w14:ligatures w14:val="none"/>
        </w:rPr>
        <w:t>UACM/CU-6/EX-14/022/21</w:t>
      </w:r>
      <w:r w:rsidR="002E038F">
        <w:rPr>
          <w:rFonts w:ascii="Calibri" w:eastAsia="Times New Roman" w:hAnsi="Calibri" w:cs="Calibri"/>
          <w:color w:val="000000"/>
          <w:kern w:val="0"/>
          <w:sz w:val="16"/>
          <w:szCs w:val="16"/>
          <w:lang w:eastAsia="es-MX"/>
          <w14:ligatures w14:val="none"/>
        </w:rPr>
        <w:t>,</w:t>
      </w:r>
      <w:r w:rsidR="002E038F" w:rsidRPr="002E038F">
        <w:t xml:space="preserve"> </w:t>
      </w:r>
      <w:r w:rsidR="002E038F" w:rsidRPr="002E038F">
        <w:rPr>
          <w:rFonts w:ascii="Calibri" w:eastAsia="Times New Roman" w:hAnsi="Calibri" w:cs="Calibri"/>
          <w:color w:val="000000"/>
          <w:kern w:val="0"/>
          <w:sz w:val="16"/>
          <w:szCs w:val="16"/>
          <w:lang w:eastAsia="es-MX"/>
          <w14:ligatures w14:val="none"/>
        </w:rPr>
        <w:t>UACM/CU-6/EX-10/026/20</w:t>
      </w:r>
      <w:r w:rsidR="00931464">
        <w:t xml:space="preserve"> ), oferta académica (</w:t>
      </w:r>
      <w:r w:rsidR="00931464" w:rsidRPr="00931464">
        <w:rPr>
          <w:rFonts w:ascii="Calibri" w:eastAsia="Times New Roman" w:hAnsi="Calibri" w:cs="Calibri"/>
          <w:color w:val="000000"/>
          <w:kern w:val="0"/>
          <w:sz w:val="16"/>
          <w:szCs w:val="16"/>
          <w:lang w:eastAsia="es-MX"/>
          <w14:ligatures w14:val="none"/>
        </w:rPr>
        <w:t>UACM/CU-7/OR-02/018/23</w:t>
      </w:r>
      <w:r w:rsidR="002E038F">
        <w:rPr>
          <w:rFonts w:ascii="Calibri" w:eastAsia="Times New Roman" w:hAnsi="Calibri" w:cs="Calibri"/>
          <w:color w:val="000000"/>
          <w:kern w:val="0"/>
          <w:sz w:val="16"/>
          <w:szCs w:val="16"/>
          <w:lang w:eastAsia="es-MX"/>
          <w14:ligatures w14:val="none"/>
        </w:rPr>
        <w:t xml:space="preserve">, </w:t>
      </w:r>
      <w:r w:rsidR="002E038F" w:rsidRPr="002E038F">
        <w:rPr>
          <w:rFonts w:ascii="Calibri" w:eastAsia="Times New Roman" w:hAnsi="Calibri" w:cs="Calibri"/>
          <w:color w:val="000000"/>
          <w:kern w:val="0"/>
          <w:sz w:val="16"/>
          <w:szCs w:val="16"/>
          <w:lang w:eastAsia="es-MX"/>
          <w14:ligatures w14:val="none"/>
        </w:rPr>
        <w:t>UACM/CU-6/EX-03/007/22</w:t>
      </w:r>
      <w:r w:rsidR="00931464">
        <w:t>), aprobación de nuevos planes de estudio (</w:t>
      </w:r>
      <w:r w:rsidR="00931464" w:rsidRPr="00931464">
        <w:rPr>
          <w:rFonts w:ascii="Calibri" w:eastAsia="Times New Roman" w:hAnsi="Calibri" w:cs="Calibri"/>
          <w:color w:val="000000"/>
          <w:kern w:val="0"/>
          <w:sz w:val="16"/>
          <w:szCs w:val="16"/>
          <w:lang w:eastAsia="es-MX"/>
          <w14:ligatures w14:val="none"/>
        </w:rPr>
        <w:t>UACM/CU-7/EX-10/028/23</w:t>
      </w:r>
      <w:r w:rsidR="002E038F">
        <w:rPr>
          <w:rFonts w:ascii="Calibri" w:eastAsia="Times New Roman" w:hAnsi="Calibri" w:cs="Calibri"/>
          <w:color w:val="000000"/>
          <w:kern w:val="0"/>
          <w:sz w:val="16"/>
          <w:szCs w:val="16"/>
          <w:lang w:eastAsia="es-MX"/>
          <w14:ligatures w14:val="none"/>
        </w:rPr>
        <w:t xml:space="preserve">, </w:t>
      </w:r>
      <w:r w:rsidR="002E038F" w:rsidRPr="002E038F">
        <w:rPr>
          <w:rFonts w:ascii="Calibri" w:eastAsia="Times New Roman" w:hAnsi="Calibri" w:cs="Calibri"/>
          <w:color w:val="000000"/>
          <w:kern w:val="0"/>
          <w:sz w:val="16"/>
          <w:szCs w:val="16"/>
          <w:lang w:eastAsia="es-MX"/>
          <w14:ligatures w14:val="none"/>
        </w:rPr>
        <w:t>UACM/CU-6/EX-16/038/20</w:t>
      </w:r>
      <w:r w:rsidR="00931464">
        <w:t>), atención a la comunidad estudiantil (</w:t>
      </w:r>
      <w:r w:rsidR="00931464" w:rsidRPr="00931464">
        <w:rPr>
          <w:rFonts w:ascii="Calibri" w:eastAsia="Times New Roman" w:hAnsi="Calibri" w:cs="Calibri"/>
          <w:color w:val="000000"/>
          <w:kern w:val="0"/>
          <w:sz w:val="16"/>
          <w:szCs w:val="16"/>
          <w:lang w:eastAsia="es-MX"/>
          <w14:ligatures w14:val="none"/>
        </w:rPr>
        <w:t>UACM/CU-7/OR-05/032/23</w:t>
      </w:r>
      <w:r w:rsidR="00931464">
        <w:t>), atención y seguimiento a las violencias (</w:t>
      </w:r>
      <w:r w:rsidR="00931464" w:rsidRPr="00931464">
        <w:rPr>
          <w:rFonts w:ascii="Calibri" w:eastAsia="Times New Roman" w:hAnsi="Calibri" w:cs="Calibri"/>
          <w:color w:val="000000"/>
          <w:kern w:val="0"/>
          <w:sz w:val="16"/>
          <w:szCs w:val="16"/>
          <w:lang w:eastAsia="es-MX"/>
          <w14:ligatures w14:val="none"/>
        </w:rPr>
        <w:t>UACM/CU-7/OR-05/034/23)</w:t>
      </w:r>
      <w:r w:rsidR="002E038F">
        <w:rPr>
          <w:rFonts w:ascii="Calibri" w:eastAsia="Times New Roman" w:hAnsi="Calibri" w:cs="Calibri"/>
          <w:color w:val="000000"/>
          <w:kern w:val="0"/>
          <w:sz w:val="16"/>
          <w:szCs w:val="16"/>
          <w:lang w:eastAsia="es-MX"/>
          <w14:ligatures w14:val="none"/>
        </w:rPr>
        <w:t xml:space="preserve">,  </w:t>
      </w:r>
      <w:r w:rsidR="002E038F" w:rsidRPr="002E038F">
        <w:t>designación de titulares de área (</w:t>
      </w:r>
      <w:r w:rsidR="002E038F" w:rsidRPr="002E038F">
        <w:rPr>
          <w:rFonts w:ascii="Calibri" w:eastAsia="Times New Roman" w:hAnsi="Calibri" w:cs="Calibri"/>
          <w:color w:val="000000"/>
          <w:kern w:val="0"/>
          <w:sz w:val="16"/>
          <w:szCs w:val="16"/>
          <w:lang w:eastAsia="es-MX"/>
          <w14:ligatures w14:val="none"/>
        </w:rPr>
        <w:t>UACM/CU-6/EX-02/002/22</w:t>
      </w:r>
      <w:r w:rsidR="002E038F">
        <w:rPr>
          <w:rFonts w:ascii="Calibri" w:eastAsia="Times New Roman" w:hAnsi="Calibri" w:cs="Calibri"/>
          <w:color w:val="000000"/>
          <w:kern w:val="0"/>
          <w:sz w:val="16"/>
          <w:szCs w:val="16"/>
          <w:lang w:eastAsia="es-MX"/>
          <w14:ligatures w14:val="none"/>
        </w:rPr>
        <w:t xml:space="preserve">, </w:t>
      </w:r>
      <w:r w:rsidR="002E038F" w:rsidRPr="002E038F">
        <w:rPr>
          <w:rFonts w:ascii="Calibri" w:eastAsia="Times New Roman" w:hAnsi="Calibri" w:cs="Calibri"/>
          <w:color w:val="000000"/>
          <w:kern w:val="0"/>
          <w:sz w:val="16"/>
          <w:szCs w:val="16"/>
          <w:lang w:eastAsia="es-MX"/>
          <w14:ligatures w14:val="none"/>
        </w:rPr>
        <w:t>UACM/CU-6/EX-02/003/22</w:t>
      </w:r>
      <w:r w:rsidR="002E038F">
        <w:rPr>
          <w:rFonts w:ascii="Calibri" w:eastAsia="Times New Roman" w:hAnsi="Calibri" w:cs="Calibri"/>
          <w:color w:val="000000"/>
          <w:kern w:val="0"/>
          <w:sz w:val="16"/>
          <w:szCs w:val="16"/>
          <w:lang w:eastAsia="es-MX"/>
          <w14:ligatures w14:val="none"/>
        </w:rPr>
        <w:t xml:space="preserve">, </w:t>
      </w:r>
      <w:r w:rsidR="002E038F" w:rsidRPr="002E038F">
        <w:rPr>
          <w:rFonts w:ascii="Calibri" w:eastAsia="Times New Roman" w:hAnsi="Calibri" w:cs="Calibri"/>
          <w:color w:val="000000"/>
          <w:kern w:val="0"/>
          <w:sz w:val="16"/>
          <w:szCs w:val="16"/>
          <w:lang w:eastAsia="es-MX"/>
          <w14:ligatures w14:val="none"/>
        </w:rPr>
        <w:t>UACM/CU-6/EX-05/008/22</w:t>
      </w:r>
      <w:r w:rsidR="002E038F" w:rsidRPr="002E038F">
        <w:t>)</w:t>
      </w:r>
      <w:r w:rsidR="002E038F">
        <w:t>, Certificación (</w:t>
      </w:r>
      <w:r w:rsidR="002E038F" w:rsidRPr="002E038F">
        <w:rPr>
          <w:rFonts w:ascii="Calibri" w:eastAsia="Times New Roman" w:hAnsi="Calibri" w:cs="Calibri"/>
          <w:color w:val="000000"/>
          <w:kern w:val="0"/>
          <w:sz w:val="16"/>
          <w:szCs w:val="16"/>
          <w:lang w:eastAsia="es-MX"/>
          <w14:ligatures w14:val="none"/>
        </w:rPr>
        <w:t>UACM/CU-6/EX-06/009/21</w:t>
      </w:r>
      <w:r w:rsidR="002E038F">
        <w:t>), Reglamento de Becas (</w:t>
      </w:r>
      <w:r w:rsidR="002E038F" w:rsidRPr="002E038F">
        <w:rPr>
          <w:rFonts w:ascii="Calibri" w:eastAsia="Times New Roman" w:hAnsi="Calibri" w:cs="Calibri"/>
          <w:color w:val="000000"/>
          <w:kern w:val="0"/>
          <w:sz w:val="16"/>
          <w:szCs w:val="16"/>
          <w:lang w:eastAsia="es-MX"/>
          <w14:ligatures w14:val="none"/>
        </w:rPr>
        <w:t>UACM/CU-6/EX-06/010/21</w:t>
      </w:r>
      <w:r w:rsidR="002E038F">
        <w:t>), nuevo ingreso (</w:t>
      </w:r>
      <w:r w:rsidR="002E038F" w:rsidRPr="002E038F">
        <w:rPr>
          <w:rFonts w:ascii="Calibri" w:eastAsia="Times New Roman" w:hAnsi="Calibri" w:cs="Calibri"/>
          <w:color w:val="000000"/>
          <w:kern w:val="0"/>
          <w:sz w:val="16"/>
          <w:szCs w:val="16"/>
          <w:lang w:eastAsia="es-MX"/>
          <w14:ligatures w14:val="none"/>
        </w:rPr>
        <w:t>UACM/CU-6/EX-10/015/21, UACM/CU-6/EX-12/030/20</w:t>
      </w:r>
      <w:r w:rsidR="002E038F">
        <w:t>).</w:t>
      </w:r>
    </w:p>
    <w:p w:rsidR="000867D0" w:rsidRDefault="000867D0" w:rsidP="00AB3F8A">
      <w:pPr>
        <w:pStyle w:val="Prrafodelista"/>
        <w:numPr>
          <w:ilvl w:val="0"/>
          <w:numId w:val="1"/>
        </w:numPr>
        <w:rPr>
          <w:b/>
          <w:bCs/>
        </w:rPr>
      </w:pPr>
      <w:r w:rsidRPr="000867D0">
        <w:rPr>
          <w:b/>
          <w:bCs/>
        </w:rPr>
        <w:t>Página de convenios</w:t>
      </w:r>
    </w:p>
    <w:p w:rsidR="000D7002" w:rsidRDefault="000D7002" w:rsidP="000D7002">
      <w:pPr>
        <w:pStyle w:val="Prrafodelista"/>
      </w:pPr>
      <w:r w:rsidRPr="000D7002">
        <w:t xml:space="preserve">Vínculo: </w:t>
      </w:r>
      <w:hyperlink r:id="rId13" w:history="1">
        <w:r w:rsidRPr="00882372">
          <w:rPr>
            <w:rStyle w:val="Hipervnculo"/>
          </w:rPr>
          <w:t>https://uacm.edu.mx/convenios</w:t>
        </w:r>
      </w:hyperlink>
    </w:p>
    <w:p w:rsidR="000D7002" w:rsidRPr="000D7002" w:rsidRDefault="000D7002" w:rsidP="000D7002">
      <w:pPr>
        <w:pStyle w:val="Prrafodelista"/>
      </w:pPr>
    </w:p>
    <w:p w:rsidR="000867D0" w:rsidRDefault="000867D0" w:rsidP="00AB3F8A">
      <w:pPr>
        <w:pStyle w:val="Prrafodelista"/>
        <w:numPr>
          <w:ilvl w:val="0"/>
          <w:numId w:val="1"/>
        </w:numPr>
        <w:rPr>
          <w:b/>
          <w:bCs/>
        </w:rPr>
      </w:pPr>
      <w:r w:rsidRPr="000867D0">
        <w:rPr>
          <w:b/>
          <w:bCs/>
        </w:rPr>
        <w:t>Página de Profesores</w:t>
      </w:r>
    </w:p>
    <w:p w:rsidR="000D7002" w:rsidRDefault="000D7002" w:rsidP="000D7002">
      <w:pPr>
        <w:pStyle w:val="Prrafodelista"/>
      </w:pPr>
      <w:r w:rsidRPr="000D7002">
        <w:t xml:space="preserve">Vínculo: </w:t>
      </w:r>
      <w:hyperlink r:id="rId14" w:history="1">
        <w:r w:rsidRPr="00882372">
          <w:rPr>
            <w:rStyle w:val="Hipervnculo"/>
          </w:rPr>
          <w:t>https://www.uacm.edu.mx/profesores</w:t>
        </w:r>
      </w:hyperlink>
    </w:p>
    <w:p w:rsidR="000D7002" w:rsidRPr="000D7002" w:rsidRDefault="000D7002" w:rsidP="000D7002">
      <w:pPr>
        <w:pStyle w:val="Prrafodelista"/>
      </w:pPr>
    </w:p>
    <w:p w:rsidR="000867D0" w:rsidRDefault="000867D0" w:rsidP="00AB3F8A">
      <w:pPr>
        <w:pStyle w:val="Prrafodelista"/>
        <w:numPr>
          <w:ilvl w:val="0"/>
          <w:numId w:val="1"/>
        </w:numPr>
        <w:rPr>
          <w:b/>
          <w:bCs/>
        </w:rPr>
      </w:pPr>
      <w:r w:rsidRPr="000867D0">
        <w:rPr>
          <w:b/>
          <w:bCs/>
        </w:rPr>
        <w:t>Planes y Programas</w:t>
      </w:r>
    </w:p>
    <w:p w:rsidR="00FD255A" w:rsidRPr="00FD255A" w:rsidRDefault="00000000" w:rsidP="00FD255A">
      <w:pPr>
        <w:pStyle w:val="Prrafodelista"/>
        <w:numPr>
          <w:ilvl w:val="0"/>
          <w:numId w:val="11"/>
        </w:numPr>
        <w:shd w:val="clear" w:color="auto" w:fill="FFFFFF"/>
        <w:textAlignment w:val="baseline"/>
        <w:rPr>
          <w:rFonts w:ascii="Open Sans" w:hAnsi="Open Sans" w:cs="Open Sans"/>
          <w:color w:val="444444"/>
          <w:sz w:val="18"/>
          <w:szCs w:val="18"/>
        </w:rPr>
      </w:pPr>
      <w:hyperlink r:id="rId15" w:tgtFrame="_blank" w:history="1">
        <w:r w:rsidR="00FD255A" w:rsidRPr="00FD255A">
          <w:rPr>
            <w:rStyle w:val="Hipervnculo"/>
            <w:rFonts w:ascii="Open Sans" w:hAnsi="Open Sans" w:cs="Open Sans"/>
            <w:color w:val="337AB7"/>
            <w:sz w:val="18"/>
            <w:szCs w:val="18"/>
            <w:u w:val="none"/>
            <w:bdr w:val="none" w:sz="0" w:space="0" w:color="auto" w:frame="1"/>
          </w:rPr>
          <w:t>Presentación sobre revisión de planes y programas</w:t>
        </w:r>
      </w:hyperlink>
    </w:p>
    <w:p w:rsidR="00FD255A" w:rsidRPr="00FD255A" w:rsidRDefault="00000000" w:rsidP="00FD255A">
      <w:pPr>
        <w:pStyle w:val="Prrafodelista"/>
        <w:numPr>
          <w:ilvl w:val="0"/>
          <w:numId w:val="11"/>
        </w:numPr>
        <w:shd w:val="clear" w:color="auto" w:fill="FFFFFF"/>
        <w:textAlignment w:val="baseline"/>
        <w:rPr>
          <w:rFonts w:ascii="Open Sans" w:hAnsi="Open Sans" w:cs="Open Sans"/>
          <w:color w:val="444444"/>
          <w:sz w:val="18"/>
          <w:szCs w:val="18"/>
        </w:rPr>
      </w:pPr>
      <w:hyperlink r:id="rId16" w:tgtFrame="_blank" w:history="1">
        <w:r w:rsidR="00FD255A" w:rsidRPr="00FD255A">
          <w:rPr>
            <w:rStyle w:val="Hipervnculo"/>
            <w:rFonts w:ascii="Open Sans" w:hAnsi="Open Sans" w:cs="Open Sans"/>
            <w:color w:val="337AB7"/>
            <w:sz w:val="18"/>
            <w:szCs w:val="18"/>
            <w:u w:val="none"/>
            <w:bdr w:val="none" w:sz="0" w:space="0" w:color="auto" w:frame="1"/>
          </w:rPr>
          <w:t>Consolidación y fortalecimiento del proyecto educativo de la UACM</w:t>
        </w:r>
      </w:hyperlink>
    </w:p>
    <w:p w:rsidR="00FD255A" w:rsidRPr="00FD255A" w:rsidRDefault="00000000" w:rsidP="00FD255A">
      <w:pPr>
        <w:pStyle w:val="Prrafodelista"/>
        <w:numPr>
          <w:ilvl w:val="0"/>
          <w:numId w:val="11"/>
        </w:numPr>
        <w:shd w:val="clear" w:color="auto" w:fill="FFFFFF"/>
        <w:textAlignment w:val="baseline"/>
        <w:rPr>
          <w:rFonts w:ascii="Open Sans" w:hAnsi="Open Sans" w:cs="Open Sans"/>
          <w:color w:val="444444"/>
          <w:sz w:val="18"/>
          <w:szCs w:val="18"/>
        </w:rPr>
      </w:pPr>
      <w:hyperlink r:id="rId17" w:tgtFrame="_blank" w:history="1">
        <w:r w:rsidR="00FD255A" w:rsidRPr="00FD255A">
          <w:rPr>
            <w:rStyle w:val="Hipervnculo"/>
            <w:rFonts w:ascii="Open Sans" w:hAnsi="Open Sans" w:cs="Open Sans"/>
            <w:color w:val="337AB7"/>
            <w:sz w:val="18"/>
            <w:szCs w:val="18"/>
            <w:u w:val="none"/>
            <w:bdr w:val="none" w:sz="0" w:space="0" w:color="auto" w:frame="1"/>
          </w:rPr>
          <w:t>Programa</w:t>
        </w:r>
      </w:hyperlink>
    </w:p>
    <w:p w:rsidR="00FD255A" w:rsidRPr="00FD255A" w:rsidRDefault="00000000" w:rsidP="00FD255A">
      <w:pPr>
        <w:pStyle w:val="Prrafodelista"/>
        <w:numPr>
          <w:ilvl w:val="0"/>
          <w:numId w:val="11"/>
        </w:numPr>
        <w:shd w:val="clear" w:color="auto" w:fill="FFFFFF"/>
        <w:textAlignment w:val="baseline"/>
        <w:rPr>
          <w:rFonts w:ascii="Open Sans" w:hAnsi="Open Sans" w:cs="Open Sans"/>
          <w:color w:val="444444"/>
          <w:sz w:val="18"/>
          <w:szCs w:val="18"/>
        </w:rPr>
      </w:pPr>
      <w:hyperlink r:id="rId18" w:tgtFrame="_blank" w:history="1">
        <w:r w:rsidR="00FD255A" w:rsidRPr="00FD255A">
          <w:rPr>
            <w:rStyle w:val="Hipervnculo"/>
            <w:rFonts w:ascii="Open Sans" w:hAnsi="Open Sans" w:cs="Open Sans"/>
            <w:color w:val="337AB7"/>
            <w:sz w:val="18"/>
            <w:szCs w:val="18"/>
            <w:u w:val="none"/>
            <w:bdr w:val="none" w:sz="0" w:space="0" w:color="auto" w:frame="1"/>
          </w:rPr>
          <w:t>Cartel</w:t>
        </w:r>
      </w:hyperlink>
    </w:p>
    <w:p w:rsidR="00B41182" w:rsidRPr="00125F05" w:rsidRDefault="00B41182" w:rsidP="00125F05">
      <w:pPr>
        <w:rPr>
          <w:b/>
          <w:bCs/>
        </w:rPr>
      </w:pPr>
    </w:p>
    <w:p w:rsidR="007A01CF" w:rsidRPr="007A01CF" w:rsidRDefault="007A01CF" w:rsidP="007A01CF">
      <w:pPr>
        <w:pStyle w:val="Prrafodelista"/>
        <w:numPr>
          <w:ilvl w:val="0"/>
          <w:numId w:val="1"/>
        </w:numPr>
        <w:rPr>
          <w:b/>
          <w:bCs/>
        </w:rPr>
      </w:pPr>
      <w:r w:rsidRPr="007A01CF">
        <w:rPr>
          <w:b/>
          <w:bCs/>
        </w:rPr>
        <w:t>Plazas Profesores</w:t>
      </w:r>
    </w:p>
    <w:p w:rsidR="007A01CF" w:rsidRDefault="007A01CF" w:rsidP="007A01CF">
      <w:pPr>
        <w:pStyle w:val="Prrafodelista"/>
        <w:rPr>
          <w:b/>
          <w:bCs/>
        </w:rPr>
      </w:pPr>
    </w:p>
    <w:p w:rsidR="00C14FA0" w:rsidRPr="00C14FA0" w:rsidRDefault="00C14FA0" w:rsidP="00C14FA0">
      <w:pPr>
        <w:pStyle w:val="Prrafodelista"/>
        <w:jc w:val="both"/>
        <w:rPr>
          <w:rFonts w:ascii="Arial" w:eastAsia="Times New Roman" w:hAnsi="Arial" w:cs="Arial"/>
          <w:color w:val="000000"/>
          <w:kern w:val="0"/>
          <w:sz w:val="22"/>
          <w:szCs w:val="22"/>
          <w:lang w:eastAsia="es-MX"/>
          <w14:ligatures w14:val="none"/>
        </w:rPr>
      </w:pPr>
      <w:r w:rsidRPr="00C14FA0">
        <w:rPr>
          <w:rFonts w:ascii="Arial" w:eastAsia="Times New Roman" w:hAnsi="Arial" w:cs="Arial"/>
          <w:color w:val="000000"/>
          <w:kern w:val="0"/>
          <w:sz w:val="22"/>
          <w:szCs w:val="22"/>
          <w:lang w:eastAsia="es-MX"/>
          <w14:ligatures w14:val="none"/>
        </w:rPr>
        <w:t>En los primeros tres años se realizaron 49 contrataciones de profesores/profesoras de tiempo completo de conformidad con la siguiente tabla</w:t>
      </w:r>
    </w:p>
    <w:tbl>
      <w:tblPr>
        <w:tblW w:w="8818" w:type="dxa"/>
        <w:jc w:val="center"/>
        <w:tblCellMar>
          <w:left w:w="70" w:type="dxa"/>
          <w:right w:w="70" w:type="dxa"/>
        </w:tblCellMar>
        <w:tblLook w:val="04A0" w:firstRow="1" w:lastRow="0" w:firstColumn="1" w:lastColumn="0" w:noHBand="0" w:noVBand="1"/>
      </w:tblPr>
      <w:tblGrid>
        <w:gridCol w:w="1325"/>
        <w:gridCol w:w="650"/>
        <w:gridCol w:w="709"/>
        <w:gridCol w:w="708"/>
        <w:gridCol w:w="709"/>
        <w:gridCol w:w="851"/>
        <w:gridCol w:w="708"/>
        <w:gridCol w:w="709"/>
        <w:gridCol w:w="851"/>
        <w:gridCol w:w="567"/>
        <w:gridCol w:w="1031"/>
      </w:tblGrid>
      <w:tr w:rsidR="00C14FA0" w:rsidRPr="00C14FA0" w:rsidTr="00290431">
        <w:trPr>
          <w:trHeight w:val="384"/>
          <w:jc w:val="center"/>
        </w:trPr>
        <w:tc>
          <w:tcPr>
            <w:tcW w:w="1325" w:type="dxa"/>
            <w:tcBorders>
              <w:top w:val="single" w:sz="8" w:space="0" w:color="auto"/>
              <w:left w:val="single" w:sz="8" w:space="0" w:color="auto"/>
              <w:bottom w:val="single" w:sz="8" w:space="0" w:color="auto"/>
              <w:right w:val="single" w:sz="8" w:space="0" w:color="auto"/>
            </w:tcBorders>
            <w:shd w:val="clear" w:color="000000" w:fill="FFFFFF"/>
            <w:hideMark/>
          </w:tcPr>
          <w:p w:rsidR="00C14FA0" w:rsidRPr="00C14FA0" w:rsidRDefault="00C14FA0" w:rsidP="00C14FA0">
            <w:pPr>
              <w:rPr>
                <w:rFonts w:ascii="Calibri" w:eastAsia="Times New Roman" w:hAnsi="Calibri" w:cs="Calibri"/>
                <w:b/>
                <w:bCs/>
                <w:color w:val="000000"/>
                <w:kern w:val="0"/>
                <w:sz w:val="16"/>
                <w:szCs w:val="16"/>
                <w:lang w:eastAsia="es-MX"/>
                <w14:ligatures w14:val="none"/>
              </w:rPr>
            </w:pPr>
            <w:r w:rsidRPr="00C14FA0">
              <w:rPr>
                <w:rFonts w:ascii="Calibri" w:eastAsia="Times New Roman" w:hAnsi="Calibri" w:cs="Calibri"/>
                <w:b/>
                <w:bCs/>
                <w:color w:val="000000"/>
                <w:kern w:val="0"/>
                <w:sz w:val="16"/>
                <w:szCs w:val="16"/>
                <w:lang w:eastAsia="es-MX"/>
                <w14:ligatures w14:val="none"/>
              </w:rPr>
              <w:t>Coelgio/Semestre de Contratación</w:t>
            </w:r>
          </w:p>
        </w:tc>
        <w:tc>
          <w:tcPr>
            <w:tcW w:w="650" w:type="dxa"/>
            <w:tcBorders>
              <w:top w:val="single" w:sz="8" w:space="0" w:color="auto"/>
              <w:left w:val="nil"/>
              <w:bottom w:val="single" w:sz="8" w:space="0" w:color="auto"/>
              <w:right w:val="single" w:sz="4" w:space="0" w:color="auto"/>
            </w:tcBorders>
            <w:shd w:val="clear" w:color="000000" w:fill="FFFFFF"/>
            <w:hideMark/>
          </w:tcPr>
          <w:p w:rsidR="00C14FA0" w:rsidRPr="00C14FA0" w:rsidRDefault="00C14FA0" w:rsidP="00C14FA0">
            <w:pPr>
              <w:jc w:val="center"/>
              <w:rPr>
                <w:rFonts w:ascii="Calibri" w:eastAsia="Times New Roman" w:hAnsi="Calibri" w:cs="Calibri"/>
                <w:b/>
                <w:bCs/>
                <w:color w:val="000000"/>
                <w:kern w:val="0"/>
                <w:sz w:val="16"/>
                <w:szCs w:val="16"/>
                <w:lang w:eastAsia="es-MX"/>
                <w14:ligatures w14:val="none"/>
              </w:rPr>
            </w:pPr>
            <w:r w:rsidRPr="00C14FA0">
              <w:rPr>
                <w:rFonts w:ascii="Calibri" w:eastAsia="Times New Roman" w:hAnsi="Calibri" w:cs="Calibri"/>
                <w:b/>
                <w:bCs/>
                <w:color w:val="000000"/>
                <w:kern w:val="0"/>
                <w:sz w:val="16"/>
                <w:szCs w:val="16"/>
                <w:u w:color="000000"/>
                <w:lang w:eastAsia="es-MX"/>
                <w14:ligatures w14:val="none"/>
              </w:rPr>
              <w:t>2019-I</w:t>
            </w:r>
          </w:p>
        </w:tc>
        <w:tc>
          <w:tcPr>
            <w:tcW w:w="709" w:type="dxa"/>
            <w:tcBorders>
              <w:top w:val="single" w:sz="8" w:space="0" w:color="auto"/>
              <w:left w:val="nil"/>
              <w:bottom w:val="single" w:sz="8" w:space="0" w:color="auto"/>
              <w:right w:val="single" w:sz="8" w:space="0" w:color="auto"/>
            </w:tcBorders>
            <w:shd w:val="clear" w:color="000000" w:fill="FFFFFF"/>
            <w:hideMark/>
          </w:tcPr>
          <w:p w:rsidR="00C14FA0" w:rsidRPr="00C14FA0" w:rsidRDefault="00C14FA0" w:rsidP="00C14FA0">
            <w:pPr>
              <w:jc w:val="center"/>
              <w:rPr>
                <w:rFonts w:ascii="Calibri" w:eastAsia="Times New Roman" w:hAnsi="Calibri" w:cs="Calibri"/>
                <w:b/>
                <w:bCs/>
                <w:color w:val="000000"/>
                <w:kern w:val="0"/>
                <w:sz w:val="16"/>
                <w:szCs w:val="16"/>
                <w:lang w:eastAsia="es-MX"/>
                <w14:ligatures w14:val="none"/>
              </w:rPr>
            </w:pPr>
            <w:r w:rsidRPr="00C14FA0">
              <w:rPr>
                <w:rFonts w:ascii="Calibri" w:eastAsia="Times New Roman" w:hAnsi="Calibri" w:cs="Calibri"/>
                <w:b/>
                <w:bCs/>
                <w:color w:val="000000"/>
                <w:kern w:val="0"/>
                <w:sz w:val="16"/>
                <w:szCs w:val="16"/>
                <w:u w:color="000000"/>
                <w:lang w:eastAsia="es-MX"/>
                <w14:ligatures w14:val="none"/>
              </w:rPr>
              <w:t>2020-I</w:t>
            </w:r>
          </w:p>
        </w:tc>
        <w:tc>
          <w:tcPr>
            <w:tcW w:w="708" w:type="dxa"/>
            <w:tcBorders>
              <w:top w:val="single" w:sz="8" w:space="0" w:color="auto"/>
              <w:left w:val="nil"/>
              <w:bottom w:val="single" w:sz="8" w:space="0" w:color="auto"/>
              <w:right w:val="single" w:sz="4" w:space="0" w:color="auto"/>
            </w:tcBorders>
            <w:shd w:val="clear" w:color="000000" w:fill="FFFFFF"/>
            <w:hideMark/>
          </w:tcPr>
          <w:p w:rsidR="00C14FA0" w:rsidRPr="00C14FA0" w:rsidRDefault="00C14FA0" w:rsidP="00C14FA0">
            <w:pPr>
              <w:jc w:val="center"/>
              <w:rPr>
                <w:rFonts w:ascii="Calibri" w:eastAsia="Times New Roman" w:hAnsi="Calibri" w:cs="Calibri"/>
                <w:b/>
                <w:bCs/>
                <w:color w:val="000000"/>
                <w:kern w:val="0"/>
                <w:sz w:val="16"/>
                <w:szCs w:val="16"/>
                <w:lang w:eastAsia="es-MX"/>
                <w14:ligatures w14:val="none"/>
              </w:rPr>
            </w:pPr>
            <w:r w:rsidRPr="00C14FA0">
              <w:rPr>
                <w:rFonts w:ascii="Calibri" w:eastAsia="Times New Roman" w:hAnsi="Calibri" w:cs="Calibri"/>
                <w:b/>
                <w:bCs/>
                <w:color w:val="000000"/>
                <w:kern w:val="0"/>
                <w:sz w:val="16"/>
                <w:szCs w:val="16"/>
                <w:u w:color="000000"/>
                <w:lang w:eastAsia="es-MX"/>
                <w14:ligatures w14:val="none"/>
              </w:rPr>
              <w:t>2020-II</w:t>
            </w:r>
          </w:p>
        </w:tc>
        <w:tc>
          <w:tcPr>
            <w:tcW w:w="709" w:type="dxa"/>
            <w:tcBorders>
              <w:top w:val="single" w:sz="8" w:space="0" w:color="auto"/>
              <w:left w:val="nil"/>
              <w:bottom w:val="single" w:sz="8" w:space="0" w:color="auto"/>
              <w:right w:val="single" w:sz="8" w:space="0" w:color="auto"/>
            </w:tcBorders>
            <w:shd w:val="clear" w:color="000000" w:fill="FFFFFF"/>
            <w:hideMark/>
          </w:tcPr>
          <w:p w:rsidR="00C14FA0" w:rsidRPr="00C14FA0" w:rsidRDefault="00C14FA0" w:rsidP="00C14FA0">
            <w:pPr>
              <w:jc w:val="center"/>
              <w:rPr>
                <w:rFonts w:ascii="Calibri" w:eastAsia="Times New Roman" w:hAnsi="Calibri" w:cs="Calibri"/>
                <w:b/>
                <w:bCs/>
                <w:color w:val="000000"/>
                <w:kern w:val="0"/>
                <w:sz w:val="16"/>
                <w:szCs w:val="16"/>
                <w:lang w:eastAsia="es-MX"/>
                <w14:ligatures w14:val="none"/>
              </w:rPr>
            </w:pPr>
            <w:r w:rsidRPr="00C14FA0">
              <w:rPr>
                <w:rFonts w:ascii="Calibri" w:eastAsia="Times New Roman" w:hAnsi="Calibri" w:cs="Calibri"/>
                <w:b/>
                <w:bCs/>
                <w:color w:val="000000"/>
                <w:kern w:val="0"/>
                <w:sz w:val="16"/>
                <w:szCs w:val="16"/>
                <w:u w:color="000000"/>
                <w:lang w:eastAsia="es-MX"/>
                <w14:ligatures w14:val="none"/>
              </w:rPr>
              <w:t>2021-I</w:t>
            </w:r>
          </w:p>
        </w:tc>
        <w:tc>
          <w:tcPr>
            <w:tcW w:w="851" w:type="dxa"/>
            <w:tcBorders>
              <w:top w:val="single" w:sz="8" w:space="0" w:color="auto"/>
              <w:left w:val="nil"/>
              <w:bottom w:val="single" w:sz="8" w:space="0" w:color="auto"/>
              <w:right w:val="single" w:sz="4" w:space="0" w:color="auto"/>
            </w:tcBorders>
            <w:shd w:val="clear" w:color="000000" w:fill="FFFFFF"/>
            <w:hideMark/>
          </w:tcPr>
          <w:p w:rsidR="00C14FA0" w:rsidRPr="00C14FA0" w:rsidRDefault="00C14FA0" w:rsidP="00C14FA0">
            <w:pPr>
              <w:jc w:val="center"/>
              <w:rPr>
                <w:rFonts w:ascii="Calibri" w:eastAsia="Times New Roman" w:hAnsi="Calibri" w:cs="Calibri"/>
                <w:b/>
                <w:bCs/>
                <w:color w:val="000000"/>
                <w:kern w:val="0"/>
                <w:sz w:val="16"/>
                <w:szCs w:val="16"/>
                <w:lang w:eastAsia="es-MX"/>
                <w14:ligatures w14:val="none"/>
              </w:rPr>
            </w:pPr>
            <w:r w:rsidRPr="00C14FA0">
              <w:rPr>
                <w:rFonts w:ascii="Calibri" w:eastAsia="Times New Roman" w:hAnsi="Calibri" w:cs="Calibri"/>
                <w:b/>
                <w:bCs/>
                <w:color w:val="000000"/>
                <w:kern w:val="0"/>
                <w:sz w:val="16"/>
                <w:szCs w:val="16"/>
                <w:u w:color="000000"/>
                <w:lang w:eastAsia="es-MX"/>
                <w14:ligatures w14:val="none"/>
              </w:rPr>
              <w:t>2021-II</w:t>
            </w:r>
          </w:p>
        </w:tc>
        <w:tc>
          <w:tcPr>
            <w:tcW w:w="708" w:type="dxa"/>
            <w:tcBorders>
              <w:top w:val="single" w:sz="8" w:space="0" w:color="auto"/>
              <w:left w:val="nil"/>
              <w:bottom w:val="single" w:sz="8" w:space="0" w:color="auto"/>
              <w:right w:val="single" w:sz="8" w:space="0" w:color="auto"/>
            </w:tcBorders>
            <w:shd w:val="clear" w:color="000000" w:fill="FFFFFF"/>
            <w:hideMark/>
          </w:tcPr>
          <w:p w:rsidR="00C14FA0" w:rsidRPr="00C14FA0" w:rsidRDefault="00C14FA0" w:rsidP="00C14FA0">
            <w:pPr>
              <w:jc w:val="center"/>
              <w:rPr>
                <w:rFonts w:ascii="Calibri" w:eastAsia="Times New Roman" w:hAnsi="Calibri" w:cs="Calibri"/>
                <w:b/>
                <w:bCs/>
                <w:color w:val="000000"/>
                <w:kern w:val="0"/>
                <w:sz w:val="16"/>
                <w:szCs w:val="16"/>
                <w:lang w:eastAsia="es-MX"/>
                <w14:ligatures w14:val="none"/>
              </w:rPr>
            </w:pPr>
            <w:r w:rsidRPr="00C14FA0">
              <w:rPr>
                <w:rFonts w:ascii="Calibri" w:eastAsia="Times New Roman" w:hAnsi="Calibri" w:cs="Calibri"/>
                <w:b/>
                <w:bCs/>
                <w:color w:val="000000"/>
                <w:kern w:val="0"/>
                <w:sz w:val="16"/>
                <w:szCs w:val="16"/>
                <w:u w:color="000000"/>
                <w:lang w:eastAsia="es-MX"/>
                <w14:ligatures w14:val="none"/>
              </w:rPr>
              <w:t>2022-I</w:t>
            </w:r>
          </w:p>
        </w:tc>
        <w:tc>
          <w:tcPr>
            <w:tcW w:w="709" w:type="dxa"/>
            <w:tcBorders>
              <w:top w:val="single" w:sz="8" w:space="0" w:color="auto"/>
              <w:left w:val="nil"/>
              <w:bottom w:val="single" w:sz="8" w:space="0" w:color="auto"/>
              <w:right w:val="single" w:sz="4" w:space="0" w:color="auto"/>
            </w:tcBorders>
            <w:shd w:val="clear" w:color="000000" w:fill="FFFFFF"/>
            <w:hideMark/>
          </w:tcPr>
          <w:p w:rsidR="00C14FA0" w:rsidRPr="00C14FA0" w:rsidRDefault="00C14FA0" w:rsidP="00C14FA0">
            <w:pPr>
              <w:jc w:val="center"/>
              <w:rPr>
                <w:rFonts w:ascii="Calibri" w:eastAsia="Times New Roman" w:hAnsi="Calibri" w:cs="Calibri"/>
                <w:b/>
                <w:bCs/>
                <w:color w:val="000000"/>
                <w:kern w:val="0"/>
                <w:sz w:val="16"/>
                <w:szCs w:val="16"/>
                <w:lang w:eastAsia="es-MX"/>
                <w14:ligatures w14:val="none"/>
              </w:rPr>
            </w:pPr>
            <w:r w:rsidRPr="00C14FA0">
              <w:rPr>
                <w:rFonts w:ascii="Calibri" w:eastAsia="Times New Roman" w:hAnsi="Calibri" w:cs="Calibri"/>
                <w:b/>
                <w:bCs/>
                <w:color w:val="000000"/>
                <w:kern w:val="0"/>
                <w:sz w:val="16"/>
                <w:szCs w:val="16"/>
                <w:u w:color="000000"/>
                <w:lang w:eastAsia="es-MX"/>
                <w14:ligatures w14:val="none"/>
              </w:rPr>
              <w:t>2023-I</w:t>
            </w:r>
          </w:p>
        </w:tc>
        <w:tc>
          <w:tcPr>
            <w:tcW w:w="851" w:type="dxa"/>
            <w:tcBorders>
              <w:top w:val="single" w:sz="8" w:space="0" w:color="auto"/>
              <w:left w:val="nil"/>
              <w:bottom w:val="single" w:sz="8" w:space="0" w:color="auto"/>
              <w:right w:val="single" w:sz="8" w:space="0" w:color="auto"/>
            </w:tcBorders>
            <w:shd w:val="clear" w:color="000000" w:fill="FFFFFF"/>
            <w:hideMark/>
          </w:tcPr>
          <w:p w:rsidR="00C14FA0" w:rsidRPr="00C14FA0" w:rsidRDefault="00C14FA0" w:rsidP="00C14FA0">
            <w:pPr>
              <w:jc w:val="center"/>
              <w:rPr>
                <w:rFonts w:ascii="Calibri" w:eastAsia="Times New Roman" w:hAnsi="Calibri" w:cs="Calibri"/>
                <w:b/>
                <w:bCs/>
                <w:color w:val="000000"/>
                <w:kern w:val="0"/>
                <w:sz w:val="16"/>
                <w:szCs w:val="16"/>
                <w:lang w:eastAsia="es-MX"/>
                <w14:ligatures w14:val="none"/>
              </w:rPr>
            </w:pPr>
            <w:r w:rsidRPr="00C14FA0">
              <w:rPr>
                <w:rFonts w:ascii="Calibri" w:eastAsia="Times New Roman" w:hAnsi="Calibri" w:cs="Calibri"/>
                <w:b/>
                <w:bCs/>
                <w:color w:val="000000"/>
                <w:kern w:val="0"/>
                <w:sz w:val="16"/>
                <w:szCs w:val="16"/>
                <w:u w:color="000000"/>
                <w:lang w:eastAsia="es-MX"/>
                <w14:ligatures w14:val="none"/>
              </w:rPr>
              <w:t>2023-II</w:t>
            </w:r>
          </w:p>
        </w:tc>
        <w:tc>
          <w:tcPr>
            <w:tcW w:w="567" w:type="dxa"/>
            <w:tcBorders>
              <w:top w:val="single" w:sz="8" w:space="0" w:color="auto"/>
              <w:left w:val="nil"/>
              <w:bottom w:val="single" w:sz="8" w:space="0" w:color="auto"/>
              <w:right w:val="single" w:sz="8" w:space="0" w:color="auto"/>
            </w:tcBorders>
            <w:shd w:val="clear" w:color="000000" w:fill="FFFFFF"/>
            <w:hideMark/>
          </w:tcPr>
          <w:p w:rsidR="00C14FA0" w:rsidRPr="00C14FA0" w:rsidRDefault="00C14FA0" w:rsidP="00C14FA0">
            <w:pPr>
              <w:jc w:val="center"/>
              <w:rPr>
                <w:rFonts w:ascii="Calibri" w:eastAsia="Times New Roman" w:hAnsi="Calibri" w:cs="Calibri"/>
                <w:b/>
                <w:bCs/>
                <w:color w:val="000000"/>
                <w:kern w:val="0"/>
                <w:sz w:val="16"/>
                <w:szCs w:val="16"/>
                <w:lang w:eastAsia="es-MX"/>
                <w14:ligatures w14:val="none"/>
              </w:rPr>
            </w:pPr>
            <w:r w:rsidRPr="00C14FA0">
              <w:rPr>
                <w:rFonts w:ascii="Calibri" w:eastAsia="Times New Roman" w:hAnsi="Calibri" w:cs="Calibri"/>
                <w:b/>
                <w:bCs/>
                <w:color w:val="000000"/>
                <w:kern w:val="0"/>
                <w:sz w:val="16"/>
                <w:szCs w:val="16"/>
                <w:u w:color="000000"/>
                <w:lang w:eastAsia="es-MX"/>
                <w14:ligatures w14:val="none"/>
              </w:rPr>
              <w:t>2024-I</w:t>
            </w:r>
          </w:p>
        </w:tc>
        <w:tc>
          <w:tcPr>
            <w:tcW w:w="1031" w:type="dxa"/>
            <w:tcBorders>
              <w:top w:val="single" w:sz="8" w:space="0" w:color="auto"/>
              <w:left w:val="nil"/>
              <w:bottom w:val="single" w:sz="8" w:space="0" w:color="auto"/>
              <w:right w:val="single" w:sz="8" w:space="0" w:color="auto"/>
            </w:tcBorders>
            <w:shd w:val="clear" w:color="000000" w:fill="FFFFFF"/>
            <w:hideMark/>
          </w:tcPr>
          <w:p w:rsidR="00C14FA0" w:rsidRPr="00C14FA0" w:rsidRDefault="00C14FA0" w:rsidP="00C14FA0">
            <w:pPr>
              <w:jc w:val="center"/>
              <w:rPr>
                <w:rFonts w:ascii="Calibri" w:eastAsia="Times New Roman" w:hAnsi="Calibri" w:cs="Calibri"/>
                <w:b/>
                <w:bCs/>
                <w:color w:val="000000"/>
                <w:kern w:val="0"/>
                <w:sz w:val="16"/>
                <w:szCs w:val="16"/>
                <w:lang w:eastAsia="es-MX"/>
                <w14:ligatures w14:val="none"/>
              </w:rPr>
            </w:pPr>
            <w:r w:rsidRPr="00C14FA0">
              <w:rPr>
                <w:rFonts w:ascii="Calibri" w:eastAsia="Times New Roman" w:hAnsi="Calibri" w:cs="Calibri"/>
                <w:b/>
                <w:bCs/>
                <w:color w:val="000000"/>
                <w:kern w:val="0"/>
                <w:sz w:val="16"/>
                <w:szCs w:val="16"/>
                <w:lang w:eastAsia="es-MX"/>
                <w14:ligatures w14:val="none"/>
              </w:rPr>
              <w:t>Total general</w:t>
            </w:r>
          </w:p>
        </w:tc>
      </w:tr>
      <w:tr w:rsidR="00C14FA0" w:rsidRPr="00C14FA0" w:rsidTr="00290431">
        <w:trPr>
          <w:trHeight w:val="400"/>
          <w:jc w:val="center"/>
        </w:trPr>
        <w:tc>
          <w:tcPr>
            <w:tcW w:w="1325" w:type="dxa"/>
            <w:tcBorders>
              <w:top w:val="nil"/>
              <w:left w:val="single" w:sz="8" w:space="0" w:color="auto"/>
              <w:bottom w:val="single" w:sz="4" w:space="0" w:color="auto"/>
              <w:right w:val="single" w:sz="8" w:space="0" w:color="auto"/>
            </w:tcBorders>
            <w:shd w:val="clear" w:color="000000" w:fill="FFFFFF"/>
            <w:hideMark/>
          </w:tcPr>
          <w:p w:rsidR="00C14FA0" w:rsidRPr="00C14FA0" w:rsidRDefault="00C14FA0" w:rsidP="00C14FA0">
            <w:pPr>
              <w:jc w:val="center"/>
              <w:rPr>
                <w:rFonts w:ascii="Calibri" w:eastAsia="Times New Roman" w:hAnsi="Calibri" w:cs="Calibri"/>
                <w:b/>
                <w:bCs/>
                <w:color w:val="000000"/>
                <w:kern w:val="0"/>
                <w:sz w:val="16"/>
                <w:szCs w:val="16"/>
                <w:lang w:eastAsia="es-MX"/>
                <w14:ligatures w14:val="none"/>
              </w:rPr>
            </w:pPr>
            <w:r w:rsidRPr="00C14FA0">
              <w:rPr>
                <w:rFonts w:ascii="Calibri" w:eastAsia="Times New Roman" w:hAnsi="Calibri" w:cs="Calibri"/>
                <w:b/>
                <w:bCs/>
                <w:color w:val="000000"/>
                <w:kern w:val="0"/>
                <w:sz w:val="16"/>
                <w:szCs w:val="16"/>
                <w:u w:color="000000"/>
                <w:lang w:eastAsia="es-MX"/>
                <w14:ligatures w14:val="none"/>
              </w:rPr>
              <w:t>Ciencia y Tecnología</w:t>
            </w:r>
          </w:p>
        </w:tc>
        <w:tc>
          <w:tcPr>
            <w:tcW w:w="650" w:type="dxa"/>
            <w:tcBorders>
              <w:top w:val="nil"/>
              <w:left w:val="nil"/>
              <w:bottom w:val="single" w:sz="4" w:space="0" w:color="auto"/>
              <w:right w:val="single" w:sz="4" w:space="0" w:color="auto"/>
            </w:tcBorders>
            <w:shd w:val="clear" w:color="000000" w:fill="FFFFFF"/>
            <w:hideMark/>
          </w:tcPr>
          <w:p w:rsidR="00C14FA0" w:rsidRPr="00C14FA0" w:rsidRDefault="00C14FA0" w:rsidP="00C14FA0">
            <w:pPr>
              <w:jc w:val="center"/>
              <w:rPr>
                <w:rFonts w:ascii="Calibri" w:eastAsia="Times New Roman" w:hAnsi="Calibri" w:cs="Calibri"/>
                <w:color w:val="000000"/>
                <w:kern w:val="0"/>
                <w:sz w:val="16"/>
                <w:szCs w:val="16"/>
                <w:lang w:eastAsia="es-MX"/>
                <w14:ligatures w14:val="none"/>
              </w:rPr>
            </w:pPr>
            <w:r w:rsidRPr="00C14FA0">
              <w:rPr>
                <w:rFonts w:ascii="Calibri" w:eastAsia="Times New Roman" w:hAnsi="Calibri" w:cs="Calibri"/>
                <w:color w:val="000000"/>
                <w:kern w:val="0"/>
                <w:sz w:val="16"/>
                <w:szCs w:val="16"/>
                <w:lang w:eastAsia="es-MX"/>
                <w14:ligatures w14:val="none"/>
              </w:rPr>
              <w:t>2</w:t>
            </w:r>
          </w:p>
        </w:tc>
        <w:tc>
          <w:tcPr>
            <w:tcW w:w="709" w:type="dxa"/>
            <w:tcBorders>
              <w:top w:val="nil"/>
              <w:left w:val="nil"/>
              <w:bottom w:val="single" w:sz="4" w:space="0" w:color="auto"/>
              <w:right w:val="single" w:sz="8" w:space="0" w:color="auto"/>
            </w:tcBorders>
            <w:shd w:val="clear" w:color="000000" w:fill="FFFFFF"/>
            <w:noWrap/>
            <w:hideMark/>
          </w:tcPr>
          <w:p w:rsidR="00C14FA0" w:rsidRPr="00C14FA0" w:rsidRDefault="00C14FA0" w:rsidP="00C14FA0">
            <w:pPr>
              <w:rPr>
                <w:rFonts w:ascii="Calibri" w:eastAsia="Times New Roman" w:hAnsi="Calibri" w:cs="Calibri"/>
                <w:color w:val="000000"/>
                <w:kern w:val="0"/>
                <w:sz w:val="16"/>
                <w:szCs w:val="16"/>
                <w:lang w:eastAsia="es-MX"/>
                <w14:ligatures w14:val="none"/>
              </w:rPr>
            </w:pPr>
            <w:r w:rsidRPr="00C14FA0">
              <w:rPr>
                <w:rFonts w:ascii="Calibri" w:eastAsia="Times New Roman" w:hAnsi="Calibri" w:cs="Calibri"/>
                <w:color w:val="000000"/>
                <w:kern w:val="0"/>
                <w:sz w:val="16"/>
                <w:szCs w:val="16"/>
                <w:lang w:eastAsia="es-MX"/>
                <w14:ligatures w14:val="none"/>
              </w:rPr>
              <w:t> </w:t>
            </w:r>
          </w:p>
        </w:tc>
        <w:tc>
          <w:tcPr>
            <w:tcW w:w="708" w:type="dxa"/>
            <w:tcBorders>
              <w:top w:val="nil"/>
              <w:left w:val="nil"/>
              <w:bottom w:val="single" w:sz="4" w:space="0" w:color="auto"/>
              <w:right w:val="single" w:sz="4" w:space="0" w:color="auto"/>
            </w:tcBorders>
            <w:shd w:val="clear" w:color="000000" w:fill="FFFFFF"/>
            <w:noWrap/>
            <w:hideMark/>
          </w:tcPr>
          <w:p w:rsidR="00C14FA0" w:rsidRPr="00C14FA0" w:rsidRDefault="00C14FA0" w:rsidP="00C14FA0">
            <w:pPr>
              <w:rPr>
                <w:rFonts w:ascii="Calibri" w:eastAsia="Times New Roman" w:hAnsi="Calibri" w:cs="Calibri"/>
                <w:color w:val="000000"/>
                <w:kern w:val="0"/>
                <w:sz w:val="16"/>
                <w:szCs w:val="16"/>
                <w:lang w:eastAsia="es-MX"/>
                <w14:ligatures w14:val="none"/>
              </w:rPr>
            </w:pPr>
            <w:r w:rsidRPr="00C14FA0">
              <w:rPr>
                <w:rFonts w:ascii="Calibri" w:eastAsia="Times New Roman" w:hAnsi="Calibri" w:cs="Calibri"/>
                <w:color w:val="000000"/>
                <w:kern w:val="0"/>
                <w:sz w:val="16"/>
                <w:szCs w:val="16"/>
                <w:lang w:eastAsia="es-MX"/>
                <w14:ligatures w14:val="none"/>
              </w:rPr>
              <w:t> </w:t>
            </w:r>
          </w:p>
        </w:tc>
        <w:tc>
          <w:tcPr>
            <w:tcW w:w="709" w:type="dxa"/>
            <w:tcBorders>
              <w:top w:val="nil"/>
              <w:left w:val="nil"/>
              <w:bottom w:val="single" w:sz="4" w:space="0" w:color="auto"/>
              <w:right w:val="single" w:sz="8" w:space="0" w:color="auto"/>
            </w:tcBorders>
            <w:shd w:val="clear" w:color="000000" w:fill="FFFFFF"/>
            <w:hideMark/>
          </w:tcPr>
          <w:p w:rsidR="00C14FA0" w:rsidRPr="00C14FA0" w:rsidRDefault="00C14FA0" w:rsidP="00C14FA0">
            <w:pPr>
              <w:jc w:val="center"/>
              <w:rPr>
                <w:rFonts w:ascii="Calibri" w:eastAsia="Times New Roman" w:hAnsi="Calibri" w:cs="Calibri"/>
                <w:color w:val="000000"/>
                <w:kern w:val="0"/>
                <w:sz w:val="16"/>
                <w:szCs w:val="16"/>
                <w:lang w:eastAsia="es-MX"/>
                <w14:ligatures w14:val="none"/>
              </w:rPr>
            </w:pPr>
            <w:r w:rsidRPr="00C14FA0">
              <w:rPr>
                <w:rFonts w:ascii="Calibri" w:eastAsia="Times New Roman" w:hAnsi="Calibri" w:cs="Calibri"/>
                <w:color w:val="000000"/>
                <w:kern w:val="0"/>
                <w:sz w:val="16"/>
                <w:szCs w:val="16"/>
                <w:lang w:eastAsia="es-MX"/>
                <w14:ligatures w14:val="none"/>
              </w:rPr>
              <w:t>3</w:t>
            </w:r>
          </w:p>
        </w:tc>
        <w:tc>
          <w:tcPr>
            <w:tcW w:w="851" w:type="dxa"/>
            <w:tcBorders>
              <w:top w:val="nil"/>
              <w:left w:val="nil"/>
              <w:bottom w:val="single" w:sz="4" w:space="0" w:color="auto"/>
              <w:right w:val="single" w:sz="4" w:space="0" w:color="auto"/>
            </w:tcBorders>
            <w:shd w:val="clear" w:color="000000" w:fill="FFFFFF"/>
            <w:hideMark/>
          </w:tcPr>
          <w:p w:rsidR="00C14FA0" w:rsidRPr="00C14FA0" w:rsidRDefault="00C14FA0" w:rsidP="00C14FA0">
            <w:pPr>
              <w:jc w:val="center"/>
              <w:rPr>
                <w:rFonts w:ascii="Calibri" w:eastAsia="Times New Roman" w:hAnsi="Calibri" w:cs="Calibri"/>
                <w:color w:val="000000"/>
                <w:kern w:val="0"/>
                <w:sz w:val="16"/>
                <w:szCs w:val="16"/>
                <w:lang w:eastAsia="es-MX"/>
                <w14:ligatures w14:val="none"/>
              </w:rPr>
            </w:pPr>
            <w:r w:rsidRPr="00C14FA0">
              <w:rPr>
                <w:rFonts w:ascii="Calibri" w:eastAsia="Times New Roman" w:hAnsi="Calibri" w:cs="Calibri"/>
                <w:color w:val="000000"/>
                <w:kern w:val="0"/>
                <w:sz w:val="16"/>
                <w:szCs w:val="16"/>
                <w:lang w:eastAsia="es-MX"/>
                <w14:ligatures w14:val="none"/>
              </w:rPr>
              <w:t>5</w:t>
            </w:r>
          </w:p>
        </w:tc>
        <w:tc>
          <w:tcPr>
            <w:tcW w:w="708" w:type="dxa"/>
            <w:tcBorders>
              <w:top w:val="nil"/>
              <w:left w:val="nil"/>
              <w:bottom w:val="single" w:sz="4" w:space="0" w:color="auto"/>
              <w:right w:val="single" w:sz="8" w:space="0" w:color="auto"/>
            </w:tcBorders>
            <w:shd w:val="clear" w:color="000000" w:fill="FFFFFF"/>
            <w:hideMark/>
          </w:tcPr>
          <w:p w:rsidR="00C14FA0" w:rsidRPr="00C14FA0" w:rsidRDefault="00C14FA0" w:rsidP="00C14FA0">
            <w:pPr>
              <w:jc w:val="center"/>
              <w:rPr>
                <w:rFonts w:ascii="Calibri" w:eastAsia="Times New Roman" w:hAnsi="Calibri" w:cs="Calibri"/>
                <w:color w:val="000000"/>
                <w:kern w:val="0"/>
                <w:sz w:val="16"/>
                <w:szCs w:val="16"/>
                <w:lang w:eastAsia="es-MX"/>
                <w14:ligatures w14:val="none"/>
              </w:rPr>
            </w:pPr>
            <w:r w:rsidRPr="00C14FA0">
              <w:rPr>
                <w:rFonts w:ascii="Calibri" w:eastAsia="Times New Roman" w:hAnsi="Calibri" w:cs="Calibri"/>
                <w:color w:val="000000"/>
                <w:kern w:val="0"/>
                <w:sz w:val="16"/>
                <w:szCs w:val="16"/>
                <w:lang w:eastAsia="es-MX"/>
                <w14:ligatures w14:val="none"/>
              </w:rPr>
              <w:t>1</w:t>
            </w:r>
          </w:p>
        </w:tc>
        <w:tc>
          <w:tcPr>
            <w:tcW w:w="709" w:type="dxa"/>
            <w:tcBorders>
              <w:top w:val="nil"/>
              <w:left w:val="nil"/>
              <w:bottom w:val="single" w:sz="4" w:space="0" w:color="auto"/>
              <w:right w:val="single" w:sz="4" w:space="0" w:color="auto"/>
            </w:tcBorders>
            <w:shd w:val="clear" w:color="000000" w:fill="FFFFFF"/>
            <w:hideMark/>
          </w:tcPr>
          <w:p w:rsidR="00C14FA0" w:rsidRPr="00C14FA0" w:rsidRDefault="00C14FA0" w:rsidP="00C14FA0">
            <w:pPr>
              <w:jc w:val="center"/>
              <w:rPr>
                <w:rFonts w:ascii="Calibri" w:eastAsia="Times New Roman" w:hAnsi="Calibri" w:cs="Calibri"/>
                <w:color w:val="000000"/>
                <w:kern w:val="0"/>
                <w:sz w:val="16"/>
                <w:szCs w:val="16"/>
                <w:lang w:eastAsia="es-MX"/>
                <w14:ligatures w14:val="none"/>
              </w:rPr>
            </w:pPr>
            <w:r w:rsidRPr="00C14FA0">
              <w:rPr>
                <w:rFonts w:ascii="Calibri" w:eastAsia="Times New Roman" w:hAnsi="Calibri" w:cs="Calibri"/>
                <w:color w:val="000000"/>
                <w:kern w:val="0"/>
                <w:sz w:val="16"/>
                <w:szCs w:val="16"/>
                <w:lang w:eastAsia="es-MX"/>
                <w14:ligatures w14:val="none"/>
              </w:rPr>
              <w:t>2</w:t>
            </w:r>
          </w:p>
        </w:tc>
        <w:tc>
          <w:tcPr>
            <w:tcW w:w="851" w:type="dxa"/>
            <w:tcBorders>
              <w:top w:val="nil"/>
              <w:left w:val="nil"/>
              <w:bottom w:val="single" w:sz="4" w:space="0" w:color="auto"/>
              <w:right w:val="single" w:sz="8" w:space="0" w:color="auto"/>
            </w:tcBorders>
            <w:shd w:val="clear" w:color="000000" w:fill="FFFFFF"/>
            <w:hideMark/>
          </w:tcPr>
          <w:p w:rsidR="00C14FA0" w:rsidRPr="00C14FA0" w:rsidRDefault="00C14FA0" w:rsidP="00C14FA0">
            <w:pPr>
              <w:jc w:val="center"/>
              <w:rPr>
                <w:rFonts w:ascii="Calibri" w:eastAsia="Times New Roman" w:hAnsi="Calibri" w:cs="Calibri"/>
                <w:color w:val="000000"/>
                <w:kern w:val="0"/>
                <w:sz w:val="16"/>
                <w:szCs w:val="16"/>
                <w:lang w:eastAsia="es-MX"/>
                <w14:ligatures w14:val="none"/>
              </w:rPr>
            </w:pPr>
            <w:r w:rsidRPr="00C14FA0">
              <w:rPr>
                <w:rFonts w:ascii="Calibri" w:eastAsia="Times New Roman" w:hAnsi="Calibri" w:cs="Calibri"/>
                <w:color w:val="000000"/>
                <w:kern w:val="0"/>
                <w:sz w:val="16"/>
                <w:szCs w:val="16"/>
                <w:lang w:eastAsia="es-MX"/>
                <w14:ligatures w14:val="none"/>
              </w:rPr>
              <w:t>2</w:t>
            </w:r>
          </w:p>
        </w:tc>
        <w:tc>
          <w:tcPr>
            <w:tcW w:w="567" w:type="dxa"/>
            <w:tcBorders>
              <w:top w:val="nil"/>
              <w:left w:val="nil"/>
              <w:bottom w:val="single" w:sz="4" w:space="0" w:color="auto"/>
              <w:right w:val="single" w:sz="8" w:space="0" w:color="auto"/>
            </w:tcBorders>
            <w:shd w:val="clear" w:color="000000" w:fill="FFFFFF"/>
            <w:hideMark/>
          </w:tcPr>
          <w:p w:rsidR="00C14FA0" w:rsidRPr="00C14FA0" w:rsidRDefault="00C14FA0" w:rsidP="00C14FA0">
            <w:pPr>
              <w:jc w:val="center"/>
              <w:rPr>
                <w:rFonts w:ascii="Calibri" w:eastAsia="Times New Roman" w:hAnsi="Calibri" w:cs="Calibri"/>
                <w:color w:val="000000"/>
                <w:kern w:val="0"/>
                <w:sz w:val="16"/>
                <w:szCs w:val="16"/>
                <w:lang w:eastAsia="es-MX"/>
                <w14:ligatures w14:val="none"/>
              </w:rPr>
            </w:pPr>
            <w:r w:rsidRPr="00C14FA0">
              <w:rPr>
                <w:rFonts w:ascii="Calibri" w:eastAsia="Times New Roman" w:hAnsi="Calibri" w:cs="Calibri"/>
                <w:color w:val="000000"/>
                <w:kern w:val="0"/>
                <w:sz w:val="16"/>
                <w:szCs w:val="16"/>
                <w:lang w:eastAsia="es-MX"/>
                <w14:ligatures w14:val="none"/>
              </w:rPr>
              <w:t>1</w:t>
            </w:r>
          </w:p>
        </w:tc>
        <w:tc>
          <w:tcPr>
            <w:tcW w:w="1031" w:type="dxa"/>
            <w:tcBorders>
              <w:top w:val="nil"/>
              <w:left w:val="nil"/>
              <w:bottom w:val="single" w:sz="4" w:space="0" w:color="auto"/>
              <w:right w:val="single" w:sz="8" w:space="0" w:color="auto"/>
            </w:tcBorders>
            <w:shd w:val="clear" w:color="000000" w:fill="FFFFFF"/>
            <w:hideMark/>
          </w:tcPr>
          <w:p w:rsidR="00C14FA0" w:rsidRPr="00C14FA0" w:rsidRDefault="00C14FA0" w:rsidP="00C14FA0">
            <w:pPr>
              <w:jc w:val="center"/>
              <w:rPr>
                <w:rFonts w:ascii="Calibri" w:eastAsia="Times New Roman" w:hAnsi="Calibri" w:cs="Calibri"/>
                <w:b/>
                <w:bCs/>
                <w:color w:val="000000"/>
                <w:kern w:val="0"/>
                <w:sz w:val="16"/>
                <w:szCs w:val="16"/>
                <w:lang w:eastAsia="es-MX"/>
                <w14:ligatures w14:val="none"/>
              </w:rPr>
            </w:pPr>
            <w:r w:rsidRPr="00C14FA0">
              <w:rPr>
                <w:rFonts w:ascii="Calibri" w:eastAsia="Times New Roman" w:hAnsi="Calibri" w:cs="Calibri"/>
                <w:b/>
                <w:bCs/>
                <w:color w:val="000000"/>
                <w:kern w:val="0"/>
                <w:sz w:val="16"/>
                <w:szCs w:val="16"/>
                <w:lang w:eastAsia="es-MX"/>
                <w14:ligatures w14:val="none"/>
              </w:rPr>
              <w:t>16</w:t>
            </w:r>
          </w:p>
        </w:tc>
      </w:tr>
      <w:tr w:rsidR="00C14FA0" w:rsidRPr="00C14FA0" w:rsidTr="00290431">
        <w:trPr>
          <w:trHeight w:val="400"/>
          <w:jc w:val="center"/>
        </w:trPr>
        <w:tc>
          <w:tcPr>
            <w:tcW w:w="1325" w:type="dxa"/>
            <w:tcBorders>
              <w:top w:val="nil"/>
              <w:left w:val="single" w:sz="8" w:space="0" w:color="auto"/>
              <w:bottom w:val="single" w:sz="4" w:space="0" w:color="auto"/>
              <w:right w:val="single" w:sz="8" w:space="0" w:color="auto"/>
            </w:tcBorders>
            <w:shd w:val="clear" w:color="000000" w:fill="FFFFFF"/>
            <w:hideMark/>
          </w:tcPr>
          <w:p w:rsidR="00C14FA0" w:rsidRPr="00C14FA0" w:rsidRDefault="00C14FA0" w:rsidP="00C14FA0">
            <w:pPr>
              <w:jc w:val="center"/>
              <w:rPr>
                <w:rFonts w:ascii="Calibri" w:eastAsia="Times New Roman" w:hAnsi="Calibri" w:cs="Calibri"/>
                <w:b/>
                <w:bCs/>
                <w:color w:val="000000"/>
                <w:kern w:val="0"/>
                <w:sz w:val="16"/>
                <w:szCs w:val="16"/>
                <w:lang w:eastAsia="es-MX"/>
                <w14:ligatures w14:val="none"/>
              </w:rPr>
            </w:pPr>
            <w:r w:rsidRPr="00C14FA0">
              <w:rPr>
                <w:rFonts w:ascii="Calibri" w:eastAsia="Times New Roman" w:hAnsi="Calibri" w:cs="Calibri"/>
                <w:b/>
                <w:bCs/>
                <w:color w:val="000000"/>
                <w:kern w:val="0"/>
                <w:sz w:val="16"/>
                <w:szCs w:val="16"/>
                <w:u w:color="000000"/>
                <w:lang w:eastAsia="es-MX"/>
                <w14:ligatures w14:val="none"/>
              </w:rPr>
              <w:t>Ciencias y Humanidades</w:t>
            </w:r>
          </w:p>
        </w:tc>
        <w:tc>
          <w:tcPr>
            <w:tcW w:w="650" w:type="dxa"/>
            <w:tcBorders>
              <w:top w:val="nil"/>
              <w:left w:val="nil"/>
              <w:bottom w:val="single" w:sz="4" w:space="0" w:color="auto"/>
              <w:right w:val="single" w:sz="4" w:space="0" w:color="auto"/>
            </w:tcBorders>
            <w:shd w:val="clear" w:color="000000" w:fill="FFFFFF"/>
            <w:hideMark/>
          </w:tcPr>
          <w:p w:rsidR="00C14FA0" w:rsidRPr="00C14FA0" w:rsidRDefault="00C14FA0" w:rsidP="00C14FA0">
            <w:pPr>
              <w:jc w:val="center"/>
              <w:rPr>
                <w:rFonts w:ascii="Calibri" w:eastAsia="Times New Roman" w:hAnsi="Calibri" w:cs="Calibri"/>
                <w:color w:val="000000"/>
                <w:kern w:val="0"/>
                <w:sz w:val="16"/>
                <w:szCs w:val="16"/>
                <w:lang w:eastAsia="es-MX"/>
                <w14:ligatures w14:val="none"/>
              </w:rPr>
            </w:pPr>
            <w:r w:rsidRPr="00C14FA0">
              <w:rPr>
                <w:rFonts w:ascii="Calibri" w:eastAsia="Times New Roman" w:hAnsi="Calibri" w:cs="Calibri"/>
                <w:color w:val="000000"/>
                <w:kern w:val="0"/>
                <w:sz w:val="16"/>
                <w:szCs w:val="16"/>
                <w:lang w:eastAsia="es-MX"/>
                <w14:ligatures w14:val="none"/>
              </w:rPr>
              <w:t>8</w:t>
            </w:r>
          </w:p>
        </w:tc>
        <w:tc>
          <w:tcPr>
            <w:tcW w:w="709" w:type="dxa"/>
            <w:tcBorders>
              <w:top w:val="nil"/>
              <w:left w:val="nil"/>
              <w:bottom w:val="single" w:sz="4" w:space="0" w:color="auto"/>
              <w:right w:val="single" w:sz="8" w:space="0" w:color="auto"/>
            </w:tcBorders>
            <w:shd w:val="clear" w:color="000000" w:fill="FFFFFF"/>
            <w:hideMark/>
          </w:tcPr>
          <w:p w:rsidR="00C14FA0" w:rsidRPr="00C14FA0" w:rsidRDefault="00C14FA0" w:rsidP="00C14FA0">
            <w:pPr>
              <w:jc w:val="center"/>
              <w:rPr>
                <w:rFonts w:ascii="Calibri" w:eastAsia="Times New Roman" w:hAnsi="Calibri" w:cs="Calibri"/>
                <w:color w:val="000000"/>
                <w:kern w:val="0"/>
                <w:sz w:val="16"/>
                <w:szCs w:val="16"/>
                <w:lang w:eastAsia="es-MX"/>
                <w14:ligatures w14:val="none"/>
              </w:rPr>
            </w:pPr>
            <w:r w:rsidRPr="00C14FA0">
              <w:rPr>
                <w:rFonts w:ascii="Calibri" w:eastAsia="Times New Roman" w:hAnsi="Calibri" w:cs="Calibri"/>
                <w:color w:val="000000"/>
                <w:kern w:val="0"/>
                <w:sz w:val="16"/>
                <w:szCs w:val="16"/>
                <w:lang w:eastAsia="es-MX"/>
                <w14:ligatures w14:val="none"/>
              </w:rPr>
              <w:t>3</w:t>
            </w:r>
          </w:p>
        </w:tc>
        <w:tc>
          <w:tcPr>
            <w:tcW w:w="708" w:type="dxa"/>
            <w:tcBorders>
              <w:top w:val="nil"/>
              <w:left w:val="nil"/>
              <w:bottom w:val="single" w:sz="4" w:space="0" w:color="auto"/>
              <w:right w:val="single" w:sz="4" w:space="0" w:color="auto"/>
            </w:tcBorders>
            <w:shd w:val="clear" w:color="000000" w:fill="FFFFFF"/>
            <w:hideMark/>
          </w:tcPr>
          <w:p w:rsidR="00C14FA0" w:rsidRPr="00C14FA0" w:rsidRDefault="00C14FA0" w:rsidP="00C14FA0">
            <w:pPr>
              <w:jc w:val="center"/>
              <w:rPr>
                <w:rFonts w:ascii="Calibri" w:eastAsia="Times New Roman" w:hAnsi="Calibri" w:cs="Calibri"/>
                <w:color w:val="000000"/>
                <w:kern w:val="0"/>
                <w:sz w:val="16"/>
                <w:szCs w:val="16"/>
                <w:lang w:eastAsia="es-MX"/>
                <w14:ligatures w14:val="none"/>
              </w:rPr>
            </w:pPr>
            <w:r w:rsidRPr="00C14FA0">
              <w:rPr>
                <w:rFonts w:ascii="Calibri" w:eastAsia="Times New Roman" w:hAnsi="Calibri" w:cs="Calibri"/>
                <w:color w:val="000000"/>
                <w:kern w:val="0"/>
                <w:sz w:val="16"/>
                <w:szCs w:val="16"/>
                <w:lang w:eastAsia="es-MX"/>
                <w14:ligatures w14:val="none"/>
              </w:rPr>
              <w:t>4</w:t>
            </w:r>
          </w:p>
        </w:tc>
        <w:tc>
          <w:tcPr>
            <w:tcW w:w="709" w:type="dxa"/>
            <w:tcBorders>
              <w:top w:val="nil"/>
              <w:left w:val="nil"/>
              <w:bottom w:val="single" w:sz="4" w:space="0" w:color="auto"/>
              <w:right w:val="single" w:sz="8" w:space="0" w:color="auto"/>
            </w:tcBorders>
            <w:shd w:val="clear" w:color="000000" w:fill="FFFFFF"/>
            <w:hideMark/>
          </w:tcPr>
          <w:p w:rsidR="00C14FA0" w:rsidRPr="00C14FA0" w:rsidRDefault="00C14FA0" w:rsidP="00C14FA0">
            <w:pPr>
              <w:jc w:val="center"/>
              <w:rPr>
                <w:rFonts w:ascii="Calibri" w:eastAsia="Times New Roman" w:hAnsi="Calibri" w:cs="Calibri"/>
                <w:color w:val="000000"/>
                <w:kern w:val="0"/>
                <w:sz w:val="16"/>
                <w:szCs w:val="16"/>
                <w:lang w:eastAsia="es-MX"/>
                <w14:ligatures w14:val="none"/>
              </w:rPr>
            </w:pPr>
            <w:r w:rsidRPr="00C14FA0">
              <w:rPr>
                <w:rFonts w:ascii="Calibri" w:eastAsia="Times New Roman" w:hAnsi="Calibri" w:cs="Calibri"/>
                <w:color w:val="000000"/>
                <w:kern w:val="0"/>
                <w:sz w:val="16"/>
                <w:szCs w:val="16"/>
                <w:lang w:eastAsia="es-MX"/>
                <w14:ligatures w14:val="none"/>
              </w:rPr>
              <w:t>2</w:t>
            </w:r>
          </w:p>
        </w:tc>
        <w:tc>
          <w:tcPr>
            <w:tcW w:w="851" w:type="dxa"/>
            <w:tcBorders>
              <w:top w:val="nil"/>
              <w:left w:val="nil"/>
              <w:bottom w:val="single" w:sz="4" w:space="0" w:color="auto"/>
              <w:right w:val="single" w:sz="4" w:space="0" w:color="auto"/>
            </w:tcBorders>
            <w:shd w:val="clear" w:color="000000" w:fill="FFFFFF"/>
            <w:hideMark/>
          </w:tcPr>
          <w:p w:rsidR="00C14FA0" w:rsidRPr="00C14FA0" w:rsidRDefault="00C14FA0" w:rsidP="00C14FA0">
            <w:pPr>
              <w:jc w:val="center"/>
              <w:rPr>
                <w:rFonts w:ascii="Calibri" w:eastAsia="Times New Roman" w:hAnsi="Calibri" w:cs="Calibri"/>
                <w:color w:val="000000"/>
                <w:kern w:val="0"/>
                <w:sz w:val="16"/>
                <w:szCs w:val="16"/>
                <w:lang w:eastAsia="es-MX"/>
                <w14:ligatures w14:val="none"/>
              </w:rPr>
            </w:pPr>
            <w:r w:rsidRPr="00C14FA0">
              <w:rPr>
                <w:rFonts w:ascii="Calibri" w:eastAsia="Times New Roman" w:hAnsi="Calibri" w:cs="Calibri"/>
                <w:color w:val="000000"/>
                <w:kern w:val="0"/>
                <w:sz w:val="16"/>
                <w:szCs w:val="16"/>
                <w:lang w:eastAsia="es-MX"/>
                <w14:ligatures w14:val="none"/>
              </w:rPr>
              <w:t>3</w:t>
            </w:r>
          </w:p>
        </w:tc>
        <w:tc>
          <w:tcPr>
            <w:tcW w:w="708" w:type="dxa"/>
            <w:tcBorders>
              <w:top w:val="nil"/>
              <w:left w:val="nil"/>
              <w:bottom w:val="single" w:sz="4" w:space="0" w:color="auto"/>
              <w:right w:val="single" w:sz="8" w:space="0" w:color="auto"/>
            </w:tcBorders>
            <w:shd w:val="clear" w:color="000000" w:fill="FFFFFF"/>
            <w:hideMark/>
          </w:tcPr>
          <w:p w:rsidR="00C14FA0" w:rsidRPr="00C14FA0" w:rsidRDefault="00C14FA0" w:rsidP="00C14FA0">
            <w:pPr>
              <w:jc w:val="center"/>
              <w:rPr>
                <w:rFonts w:ascii="Calibri" w:eastAsia="Times New Roman" w:hAnsi="Calibri" w:cs="Calibri"/>
                <w:color w:val="000000"/>
                <w:kern w:val="0"/>
                <w:sz w:val="16"/>
                <w:szCs w:val="16"/>
                <w:lang w:eastAsia="es-MX"/>
                <w14:ligatures w14:val="none"/>
              </w:rPr>
            </w:pPr>
            <w:r w:rsidRPr="00C14FA0">
              <w:rPr>
                <w:rFonts w:ascii="Calibri" w:eastAsia="Times New Roman" w:hAnsi="Calibri" w:cs="Calibri"/>
                <w:color w:val="000000"/>
                <w:kern w:val="0"/>
                <w:sz w:val="16"/>
                <w:szCs w:val="16"/>
                <w:lang w:eastAsia="es-MX"/>
                <w14:ligatures w14:val="none"/>
              </w:rPr>
              <w:t>1</w:t>
            </w:r>
          </w:p>
        </w:tc>
        <w:tc>
          <w:tcPr>
            <w:tcW w:w="709" w:type="dxa"/>
            <w:tcBorders>
              <w:top w:val="nil"/>
              <w:left w:val="nil"/>
              <w:bottom w:val="single" w:sz="4" w:space="0" w:color="auto"/>
              <w:right w:val="single" w:sz="4" w:space="0" w:color="auto"/>
            </w:tcBorders>
            <w:shd w:val="clear" w:color="000000" w:fill="FFFFFF"/>
            <w:hideMark/>
          </w:tcPr>
          <w:p w:rsidR="00C14FA0" w:rsidRPr="00C14FA0" w:rsidRDefault="00C14FA0" w:rsidP="00C14FA0">
            <w:pPr>
              <w:jc w:val="center"/>
              <w:rPr>
                <w:rFonts w:ascii="Calibri" w:eastAsia="Times New Roman" w:hAnsi="Calibri" w:cs="Calibri"/>
                <w:color w:val="000000"/>
                <w:kern w:val="0"/>
                <w:sz w:val="16"/>
                <w:szCs w:val="16"/>
                <w:lang w:eastAsia="es-MX"/>
                <w14:ligatures w14:val="none"/>
              </w:rPr>
            </w:pPr>
            <w:r w:rsidRPr="00C14FA0">
              <w:rPr>
                <w:rFonts w:ascii="Calibri" w:eastAsia="Times New Roman" w:hAnsi="Calibri" w:cs="Calibri"/>
                <w:color w:val="000000"/>
                <w:kern w:val="0"/>
                <w:sz w:val="16"/>
                <w:szCs w:val="16"/>
                <w:lang w:eastAsia="es-MX"/>
                <w14:ligatures w14:val="none"/>
              </w:rPr>
              <w:t>5</w:t>
            </w:r>
          </w:p>
        </w:tc>
        <w:tc>
          <w:tcPr>
            <w:tcW w:w="851" w:type="dxa"/>
            <w:tcBorders>
              <w:top w:val="nil"/>
              <w:left w:val="nil"/>
              <w:bottom w:val="single" w:sz="4" w:space="0" w:color="auto"/>
              <w:right w:val="single" w:sz="8" w:space="0" w:color="auto"/>
            </w:tcBorders>
            <w:shd w:val="clear" w:color="000000" w:fill="FFFFFF"/>
            <w:hideMark/>
          </w:tcPr>
          <w:p w:rsidR="00C14FA0" w:rsidRPr="00C14FA0" w:rsidRDefault="00C14FA0" w:rsidP="00C14FA0">
            <w:pPr>
              <w:jc w:val="center"/>
              <w:rPr>
                <w:rFonts w:ascii="Calibri" w:eastAsia="Times New Roman" w:hAnsi="Calibri" w:cs="Calibri"/>
                <w:color w:val="000000"/>
                <w:kern w:val="0"/>
                <w:sz w:val="16"/>
                <w:szCs w:val="16"/>
                <w:lang w:eastAsia="es-MX"/>
                <w14:ligatures w14:val="none"/>
              </w:rPr>
            </w:pPr>
            <w:r w:rsidRPr="00C14FA0">
              <w:rPr>
                <w:rFonts w:ascii="Calibri" w:eastAsia="Times New Roman" w:hAnsi="Calibri" w:cs="Calibri"/>
                <w:color w:val="000000"/>
                <w:kern w:val="0"/>
                <w:sz w:val="16"/>
                <w:szCs w:val="16"/>
                <w:lang w:eastAsia="es-MX"/>
                <w14:ligatures w14:val="none"/>
              </w:rPr>
              <w:t>1</w:t>
            </w:r>
          </w:p>
        </w:tc>
        <w:tc>
          <w:tcPr>
            <w:tcW w:w="567" w:type="dxa"/>
            <w:tcBorders>
              <w:top w:val="nil"/>
              <w:left w:val="nil"/>
              <w:bottom w:val="single" w:sz="4" w:space="0" w:color="auto"/>
              <w:right w:val="single" w:sz="8" w:space="0" w:color="auto"/>
            </w:tcBorders>
            <w:shd w:val="clear" w:color="000000" w:fill="FFFFFF"/>
            <w:hideMark/>
          </w:tcPr>
          <w:p w:rsidR="00C14FA0" w:rsidRPr="00C14FA0" w:rsidRDefault="00C14FA0" w:rsidP="00C14FA0">
            <w:pPr>
              <w:jc w:val="center"/>
              <w:rPr>
                <w:rFonts w:ascii="Calibri" w:eastAsia="Times New Roman" w:hAnsi="Calibri" w:cs="Calibri"/>
                <w:color w:val="000000"/>
                <w:kern w:val="0"/>
                <w:sz w:val="16"/>
                <w:szCs w:val="16"/>
                <w:lang w:eastAsia="es-MX"/>
                <w14:ligatures w14:val="none"/>
              </w:rPr>
            </w:pPr>
            <w:r w:rsidRPr="00C14FA0">
              <w:rPr>
                <w:rFonts w:ascii="Calibri" w:eastAsia="Times New Roman" w:hAnsi="Calibri" w:cs="Calibri"/>
                <w:color w:val="000000"/>
                <w:kern w:val="0"/>
                <w:sz w:val="16"/>
                <w:szCs w:val="16"/>
                <w:lang w:eastAsia="es-MX"/>
                <w14:ligatures w14:val="none"/>
              </w:rPr>
              <w:t>3</w:t>
            </w:r>
          </w:p>
        </w:tc>
        <w:tc>
          <w:tcPr>
            <w:tcW w:w="1031" w:type="dxa"/>
            <w:tcBorders>
              <w:top w:val="nil"/>
              <w:left w:val="nil"/>
              <w:bottom w:val="single" w:sz="4" w:space="0" w:color="auto"/>
              <w:right w:val="single" w:sz="8" w:space="0" w:color="auto"/>
            </w:tcBorders>
            <w:shd w:val="clear" w:color="000000" w:fill="FFFFFF"/>
            <w:hideMark/>
          </w:tcPr>
          <w:p w:rsidR="00C14FA0" w:rsidRPr="00C14FA0" w:rsidRDefault="00C14FA0" w:rsidP="00C14FA0">
            <w:pPr>
              <w:jc w:val="center"/>
              <w:rPr>
                <w:rFonts w:ascii="Calibri" w:eastAsia="Times New Roman" w:hAnsi="Calibri" w:cs="Calibri"/>
                <w:b/>
                <w:bCs/>
                <w:color w:val="000000"/>
                <w:kern w:val="0"/>
                <w:sz w:val="16"/>
                <w:szCs w:val="16"/>
                <w:lang w:eastAsia="es-MX"/>
                <w14:ligatures w14:val="none"/>
              </w:rPr>
            </w:pPr>
            <w:r w:rsidRPr="00C14FA0">
              <w:rPr>
                <w:rFonts w:ascii="Calibri" w:eastAsia="Times New Roman" w:hAnsi="Calibri" w:cs="Calibri"/>
                <w:b/>
                <w:bCs/>
                <w:color w:val="000000"/>
                <w:kern w:val="0"/>
                <w:sz w:val="16"/>
                <w:szCs w:val="16"/>
                <w:lang w:eastAsia="es-MX"/>
                <w14:ligatures w14:val="none"/>
              </w:rPr>
              <w:t>30</w:t>
            </w:r>
          </w:p>
        </w:tc>
      </w:tr>
      <w:tr w:rsidR="00C14FA0" w:rsidRPr="00C14FA0" w:rsidTr="00290431">
        <w:trPr>
          <w:trHeight w:val="420"/>
          <w:jc w:val="center"/>
        </w:trPr>
        <w:tc>
          <w:tcPr>
            <w:tcW w:w="1325" w:type="dxa"/>
            <w:tcBorders>
              <w:top w:val="nil"/>
              <w:left w:val="single" w:sz="8" w:space="0" w:color="auto"/>
              <w:bottom w:val="single" w:sz="8" w:space="0" w:color="auto"/>
              <w:right w:val="single" w:sz="8" w:space="0" w:color="auto"/>
            </w:tcBorders>
            <w:shd w:val="clear" w:color="000000" w:fill="FFFFFF"/>
            <w:hideMark/>
          </w:tcPr>
          <w:p w:rsidR="00C14FA0" w:rsidRPr="00C14FA0" w:rsidRDefault="00C14FA0" w:rsidP="00C14FA0">
            <w:pPr>
              <w:jc w:val="center"/>
              <w:rPr>
                <w:rFonts w:ascii="Calibri" w:eastAsia="Times New Roman" w:hAnsi="Calibri" w:cs="Calibri"/>
                <w:b/>
                <w:bCs/>
                <w:color w:val="000000"/>
                <w:kern w:val="0"/>
                <w:sz w:val="16"/>
                <w:szCs w:val="16"/>
                <w:lang w:eastAsia="es-MX"/>
                <w14:ligatures w14:val="none"/>
              </w:rPr>
            </w:pPr>
            <w:r w:rsidRPr="00C14FA0">
              <w:rPr>
                <w:rFonts w:ascii="Calibri" w:eastAsia="Times New Roman" w:hAnsi="Calibri" w:cs="Calibri"/>
                <w:b/>
                <w:bCs/>
                <w:color w:val="000000"/>
                <w:kern w:val="0"/>
                <w:sz w:val="16"/>
                <w:szCs w:val="16"/>
                <w:u w:color="000000"/>
                <w:lang w:eastAsia="es-MX"/>
                <w14:ligatures w14:val="none"/>
              </w:rPr>
              <w:t>Humanidades y Ciencias Sociales</w:t>
            </w:r>
          </w:p>
        </w:tc>
        <w:tc>
          <w:tcPr>
            <w:tcW w:w="650" w:type="dxa"/>
            <w:tcBorders>
              <w:top w:val="nil"/>
              <w:left w:val="nil"/>
              <w:bottom w:val="single" w:sz="8" w:space="0" w:color="auto"/>
              <w:right w:val="single" w:sz="4" w:space="0" w:color="auto"/>
            </w:tcBorders>
            <w:shd w:val="clear" w:color="000000" w:fill="FFFFFF"/>
            <w:noWrap/>
            <w:hideMark/>
          </w:tcPr>
          <w:p w:rsidR="00C14FA0" w:rsidRPr="00C14FA0" w:rsidRDefault="00C14FA0" w:rsidP="00C14FA0">
            <w:pPr>
              <w:rPr>
                <w:rFonts w:ascii="Calibri" w:eastAsia="Times New Roman" w:hAnsi="Calibri" w:cs="Calibri"/>
                <w:color w:val="000000"/>
                <w:kern w:val="0"/>
                <w:sz w:val="16"/>
                <w:szCs w:val="16"/>
                <w:lang w:eastAsia="es-MX"/>
                <w14:ligatures w14:val="none"/>
              </w:rPr>
            </w:pPr>
            <w:r w:rsidRPr="00C14FA0">
              <w:rPr>
                <w:rFonts w:ascii="Calibri" w:eastAsia="Times New Roman" w:hAnsi="Calibri" w:cs="Calibri"/>
                <w:color w:val="000000"/>
                <w:kern w:val="0"/>
                <w:sz w:val="16"/>
                <w:szCs w:val="16"/>
                <w:lang w:eastAsia="es-MX"/>
                <w14:ligatures w14:val="none"/>
              </w:rPr>
              <w:t> </w:t>
            </w:r>
          </w:p>
        </w:tc>
        <w:tc>
          <w:tcPr>
            <w:tcW w:w="709" w:type="dxa"/>
            <w:tcBorders>
              <w:top w:val="nil"/>
              <w:left w:val="nil"/>
              <w:bottom w:val="single" w:sz="8" w:space="0" w:color="auto"/>
              <w:right w:val="single" w:sz="8" w:space="0" w:color="auto"/>
            </w:tcBorders>
            <w:shd w:val="clear" w:color="000000" w:fill="FFFFFF"/>
            <w:noWrap/>
            <w:hideMark/>
          </w:tcPr>
          <w:p w:rsidR="00C14FA0" w:rsidRPr="00C14FA0" w:rsidRDefault="00C14FA0" w:rsidP="00C14FA0">
            <w:pPr>
              <w:rPr>
                <w:rFonts w:ascii="Calibri" w:eastAsia="Times New Roman" w:hAnsi="Calibri" w:cs="Calibri"/>
                <w:color w:val="000000"/>
                <w:kern w:val="0"/>
                <w:sz w:val="16"/>
                <w:szCs w:val="16"/>
                <w:lang w:eastAsia="es-MX"/>
                <w14:ligatures w14:val="none"/>
              </w:rPr>
            </w:pPr>
            <w:r w:rsidRPr="00C14FA0">
              <w:rPr>
                <w:rFonts w:ascii="Calibri" w:eastAsia="Times New Roman" w:hAnsi="Calibri" w:cs="Calibri"/>
                <w:color w:val="000000"/>
                <w:kern w:val="0"/>
                <w:sz w:val="16"/>
                <w:szCs w:val="16"/>
                <w:lang w:eastAsia="es-MX"/>
                <w14:ligatures w14:val="none"/>
              </w:rPr>
              <w:t> </w:t>
            </w:r>
          </w:p>
        </w:tc>
        <w:tc>
          <w:tcPr>
            <w:tcW w:w="708" w:type="dxa"/>
            <w:tcBorders>
              <w:top w:val="nil"/>
              <w:left w:val="nil"/>
              <w:bottom w:val="single" w:sz="8" w:space="0" w:color="auto"/>
              <w:right w:val="single" w:sz="4" w:space="0" w:color="auto"/>
            </w:tcBorders>
            <w:shd w:val="clear" w:color="000000" w:fill="FFFFFF"/>
            <w:noWrap/>
            <w:hideMark/>
          </w:tcPr>
          <w:p w:rsidR="00C14FA0" w:rsidRPr="00C14FA0" w:rsidRDefault="00C14FA0" w:rsidP="00C14FA0">
            <w:pPr>
              <w:rPr>
                <w:rFonts w:ascii="Calibri" w:eastAsia="Times New Roman" w:hAnsi="Calibri" w:cs="Calibri"/>
                <w:color w:val="000000"/>
                <w:kern w:val="0"/>
                <w:sz w:val="16"/>
                <w:szCs w:val="16"/>
                <w:lang w:eastAsia="es-MX"/>
                <w14:ligatures w14:val="none"/>
              </w:rPr>
            </w:pPr>
            <w:r w:rsidRPr="00C14FA0">
              <w:rPr>
                <w:rFonts w:ascii="Calibri" w:eastAsia="Times New Roman" w:hAnsi="Calibri" w:cs="Calibri"/>
                <w:color w:val="000000"/>
                <w:kern w:val="0"/>
                <w:sz w:val="16"/>
                <w:szCs w:val="16"/>
                <w:lang w:eastAsia="es-MX"/>
                <w14:ligatures w14:val="none"/>
              </w:rPr>
              <w:t> </w:t>
            </w:r>
          </w:p>
        </w:tc>
        <w:tc>
          <w:tcPr>
            <w:tcW w:w="709" w:type="dxa"/>
            <w:tcBorders>
              <w:top w:val="nil"/>
              <w:left w:val="nil"/>
              <w:bottom w:val="single" w:sz="8" w:space="0" w:color="auto"/>
              <w:right w:val="single" w:sz="8" w:space="0" w:color="auto"/>
            </w:tcBorders>
            <w:shd w:val="clear" w:color="000000" w:fill="FFFFFF"/>
            <w:noWrap/>
            <w:hideMark/>
          </w:tcPr>
          <w:p w:rsidR="00C14FA0" w:rsidRPr="00C14FA0" w:rsidRDefault="00C14FA0" w:rsidP="00C14FA0">
            <w:pPr>
              <w:rPr>
                <w:rFonts w:ascii="Calibri" w:eastAsia="Times New Roman" w:hAnsi="Calibri" w:cs="Calibri"/>
                <w:color w:val="000000"/>
                <w:kern w:val="0"/>
                <w:sz w:val="16"/>
                <w:szCs w:val="16"/>
                <w:lang w:eastAsia="es-MX"/>
                <w14:ligatures w14:val="none"/>
              </w:rPr>
            </w:pPr>
            <w:r w:rsidRPr="00C14FA0">
              <w:rPr>
                <w:rFonts w:ascii="Calibri" w:eastAsia="Times New Roman" w:hAnsi="Calibri" w:cs="Calibri"/>
                <w:color w:val="000000"/>
                <w:kern w:val="0"/>
                <w:sz w:val="16"/>
                <w:szCs w:val="16"/>
                <w:lang w:eastAsia="es-MX"/>
                <w14:ligatures w14:val="none"/>
              </w:rPr>
              <w:t> </w:t>
            </w:r>
          </w:p>
        </w:tc>
        <w:tc>
          <w:tcPr>
            <w:tcW w:w="851" w:type="dxa"/>
            <w:tcBorders>
              <w:top w:val="nil"/>
              <w:left w:val="nil"/>
              <w:bottom w:val="single" w:sz="8" w:space="0" w:color="auto"/>
              <w:right w:val="single" w:sz="4" w:space="0" w:color="auto"/>
            </w:tcBorders>
            <w:shd w:val="clear" w:color="000000" w:fill="FFFFFF"/>
            <w:noWrap/>
            <w:hideMark/>
          </w:tcPr>
          <w:p w:rsidR="00C14FA0" w:rsidRPr="00C14FA0" w:rsidRDefault="00C14FA0" w:rsidP="00C14FA0">
            <w:pPr>
              <w:rPr>
                <w:rFonts w:ascii="Calibri" w:eastAsia="Times New Roman" w:hAnsi="Calibri" w:cs="Calibri"/>
                <w:color w:val="000000"/>
                <w:kern w:val="0"/>
                <w:sz w:val="16"/>
                <w:szCs w:val="16"/>
                <w:lang w:eastAsia="es-MX"/>
                <w14:ligatures w14:val="none"/>
              </w:rPr>
            </w:pPr>
            <w:r w:rsidRPr="00C14FA0">
              <w:rPr>
                <w:rFonts w:ascii="Calibri" w:eastAsia="Times New Roman" w:hAnsi="Calibri" w:cs="Calibri"/>
                <w:color w:val="000000"/>
                <w:kern w:val="0"/>
                <w:sz w:val="16"/>
                <w:szCs w:val="16"/>
                <w:lang w:eastAsia="es-MX"/>
                <w14:ligatures w14:val="none"/>
              </w:rPr>
              <w:t> </w:t>
            </w:r>
          </w:p>
        </w:tc>
        <w:tc>
          <w:tcPr>
            <w:tcW w:w="708" w:type="dxa"/>
            <w:tcBorders>
              <w:top w:val="nil"/>
              <w:left w:val="nil"/>
              <w:bottom w:val="single" w:sz="8" w:space="0" w:color="auto"/>
              <w:right w:val="single" w:sz="8" w:space="0" w:color="auto"/>
            </w:tcBorders>
            <w:shd w:val="clear" w:color="000000" w:fill="FFFFFF"/>
            <w:hideMark/>
          </w:tcPr>
          <w:p w:rsidR="00C14FA0" w:rsidRPr="00C14FA0" w:rsidRDefault="00C14FA0" w:rsidP="00C14FA0">
            <w:pPr>
              <w:jc w:val="center"/>
              <w:rPr>
                <w:rFonts w:ascii="Calibri" w:eastAsia="Times New Roman" w:hAnsi="Calibri" w:cs="Calibri"/>
                <w:color w:val="000000"/>
                <w:kern w:val="0"/>
                <w:sz w:val="16"/>
                <w:szCs w:val="16"/>
                <w:lang w:eastAsia="es-MX"/>
                <w14:ligatures w14:val="none"/>
              </w:rPr>
            </w:pPr>
            <w:r w:rsidRPr="00C14FA0">
              <w:rPr>
                <w:rFonts w:ascii="Calibri" w:eastAsia="Times New Roman" w:hAnsi="Calibri" w:cs="Calibri"/>
                <w:color w:val="000000"/>
                <w:kern w:val="0"/>
                <w:sz w:val="16"/>
                <w:szCs w:val="16"/>
                <w:lang w:eastAsia="es-MX"/>
                <w14:ligatures w14:val="none"/>
              </w:rPr>
              <w:t>1</w:t>
            </w:r>
          </w:p>
        </w:tc>
        <w:tc>
          <w:tcPr>
            <w:tcW w:w="709" w:type="dxa"/>
            <w:tcBorders>
              <w:top w:val="nil"/>
              <w:left w:val="nil"/>
              <w:bottom w:val="single" w:sz="8" w:space="0" w:color="auto"/>
              <w:right w:val="single" w:sz="4" w:space="0" w:color="auto"/>
            </w:tcBorders>
            <w:shd w:val="clear" w:color="000000" w:fill="FFFFFF"/>
            <w:noWrap/>
            <w:hideMark/>
          </w:tcPr>
          <w:p w:rsidR="00C14FA0" w:rsidRPr="00C14FA0" w:rsidRDefault="00C14FA0" w:rsidP="00C14FA0">
            <w:pPr>
              <w:rPr>
                <w:rFonts w:ascii="Calibri" w:eastAsia="Times New Roman" w:hAnsi="Calibri" w:cs="Calibri"/>
                <w:color w:val="000000"/>
                <w:kern w:val="0"/>
                <w:sz w:val="16"/>
                <w:szCs w:val="16"/>
                <w:lang w:eastAsia="es-MX"/>
                <w14:ligatures w14:val="none"/>
              </w:rPr>
            </w:pPr>
            <w:r w:rsidRPr="00C14FA0">
              <w:rPr>
                <w:rFonts w:ascii="Calibri" w:eastAsia="Times New Roman" w:hAnsi="Calibri" w:cs="Calibri"/>
                <w:color w:val="000000"/>
                <w:kern w:val="0"/>
                <w:sz w:val="16"/>
                <w:szCs w:val="16"/>
                <w:lang w:eastAsia="es-MX"/>
                <w14:ligatures w14:val="none"/>
              </w:rPr>
              <w:t> </w:t>
            </w:r>
          </w:p>
        </w:tc>
        <w:tc>
          <w:tcPr>
            <w:tcW w:w="851" w:type="dxa"/>
            <w:tcBorders>
              <w:top w:val="nil"/>
              <w:left w:val="nil"/>
              <w:bottom w:val="single" w:sz="8" w:space="0" w:color="auto"/>
              <w:right w:val="single" w:sz="8" w:space="0" w:color="auto"/>
            </w:tcBorders>
            <w:shd w:val="clear" w:color="000000" w:fill="FFFFFF"/>
            <w:hideMark/>
          </w:tcPr>
          <w:p w:rsidR="00C14FA0" w:rsidRPr="00C14FA0" w:rsidRDefault="00C14FA0" w:rsidP="00C14FA0">
            <w:pPr>
              <w:jc w:val="center"/>
              <w:rPr>
                <w:rFonts w:ascii="Calibri" w:eastAsia="Times New Roman" w:hAnsi="Calibri" w:cs="Calibri"/>
                <w:color w:val="000000"/>
                <w:kern w:val="0"/>
                <w:sz w:val="16"/>
                <w:szCs w:val="16"/>
                <w:lang w:eastAsia="es-MX"/>
                <w14:ligatures w14:val="none"/>
              </w:rPr>
            </w:pPr>
            <w:r w:rsidRPr="00C14FA0">
              <w:rPr>
                <w:rFonts w:ascii="Calibri" w:eastAsia="Times New Roman" w:hAnsi="Calibri" w:cs="Calibri"/>
                <w:color w:val="000000"/>
                <w:kern w:val="0"/>
                <w:sz w:val="16"/>
                <w:szCs w:val="16"/>
                <w:lang w:eastAsia="es-MX"/>
                <w14:ligatures w14:val="none"/>
              </w:rPr>
              <w:t>1</w:t>
            </w:r>
          </w:p>
        </w:tc>
        <w:tc>
          <w:tcPr>
            <w:tcW w:w="567" w:type="dxa"/>
            <w:tcBorders>
              <w:top w:val="nil"/>
              <w:left w:val="nil"/>
              <w:bottom w:val="single" w:sz="8" w:space="0" w:color="auto"/>
              <w:right w:val="single" w:sz="8" w:space="0" w:color="auto"/>
            </w:tcBorders>
            <w:shd w:val="clear" w:color="000000" w:fill="FFFFFF"/>
            <w:hideMark/>
          </w:tcPr>
          <w:p w:rsidR="00C14FA0" w:rsidRPr="00C14FA0" w:rsidRDefault="00C14FA0" w:rsidP="00C14FA0">
            <w:pPr>
              <w:jc w:val="center"/>
              <w:rPr>
                <w:rFonts w:ascii="Calibri" w:eastAsia="Times New Roman" w:hAnsi="Calibri" w:cs="Calibri"/>
                <w:color w:val="000000"/>
                <w:kern w:val="0"/>
                <w:sz w:val="16"/>
                <w:szCs w:val="16"/>
                <w:lang w:eastAsia="es-MX"/>
                <w14:ligatures w14:val="none"/>
              </w:rPr>
            </w:pPr>
            <w:r w:rsidRPr="00C14FA0">
              <w:rPr>
                <w:rFonts w:ascii="Calibri" w:eastAsia="Times New Roman" w:hAnsi="Calibri" w:cs="Calibri"/>
                <w:color w:val="000000"/>
                <w:kern w:val="0"/>
                <w:sz w:val="16"/>
                <w:szCs w:val="16"/>
                <w:lang w:eastAsia="es-MX"/>
                <w14:ligatures w14:val="none"/>
              </w:rPr>
              <w:t>1</w:t>
            </w:r>
          </w:p>
        </w:tc>
        <w:tc>
          <w:tcPr>
            <w:tcW w:w="1031" w:type="dxa"/>
            <w:tcBorders>
              <w:top w:val="nil"/>
              <w:left w:val="nil"/>
              <w:bottom w:val="single" w:sz="8" w:space="0" w:color="auto"/>
              <w:right w:val="single" w:sz="8" w:space="0" w:color="auto"/>
            </w:tcBorders>
            <w:shd w:val="clear" w:color="000000" w:fill="FFFFFF"/>
            <w:hideMark/>
          </w:tcPr>
          <w:p w:rsidR="00C14FA0" w:rsidRPr="00C14FA0" w:rsidRDefault="00C14FA0" w:rsidP="00C14FA0">
            <w:pPr>
              <w:jc w:val="center"/>
              <w:rPr>
                <w:rFonts w:ascii="Calibri" w:eastAsia="Times New Roman" w:hAnsi="Calibri" w:cs="Calibri"/>
                <w:b/>
                <w:bCs/>
                <w:color w:val="000000"/>
                <w:kern w:val="0"/>
                <w:sz w:val="16"/>
                <w:szCs w:val="16"/>
                <w:lang w:eastAsia="es-MX"/>
                <w14:ligatures w14:val="none"/>
              </w:rPr>
            </w:pPr>
            <w:r w:rsidRPr="00C14FA0">
              <w:rPr>
                <w:rFonts w:ascii="Calibri" w:eastAsia="Times New Roman" w:hAnsi="Calibri" w:cs="Calibri"/>
                <w:b/>
                <w:bCs/>
                <w:color w:val="000000"/>
                <w:kern w:val="0"/>
                <w:sz w:val="16"/>
                <w:szCs w:val="16"/>
                <w:lang w:eastAsia="es-MX"/>
                <w14:ligatures w14:val="none"/>
              </w:rPr>
              <w:t>3</w:t>
            </w:r>
          </w:p>
        </w:tc>
      </w:tr>
    </w:tbl>
    <w:p w:rsidR="00C14FA0" w:rsidRDefault="00C14FA0" w:rsidP="007A01CF">
      <w:pPr>
        <w:pStyle w:val="Prrafodelista"/>
        <w:rPr>
          <w:b/>
          <w:bCs/>
        </w:rPr>
      </w:pPr>
    </w:p>
    <w:p w:rsidR="007A01CF" w:rsidRPr="007A01CF" w:rsidRDefault="00C14FA0" w:rsidP="00C14FA0">
      <w:pPr>
        <w:pStyle w:val="Prrafodelista"/>
        <w:jc w:val="both"/>
      </w:pPr>
      <w:r w:rsidRPr="00C14FA0">
        <w:rPr>
          <w:rFonts w:ascii="Arial" w:eastAsia="Times New Roman" w:hAnsi="Arial" w:cs="Arial"/>
          <w:color w:val="000000"/>
          <w:kern w:val="0"/>
          <w:sz w:val="22"/>
          <w:szCs w:val="22"/>
          <w:lang w:eastAsia="es-MX"/>
          <w14:ligatures w14:val="none"/>
        </w:rPr>
        <w:t>Actualmente s</w:t>
      </w:r>
      <w:r w:rsidR="007A01CF" w:rsidRPr="00C14FA0">
        <w:rPr>
          <w:rFonts w:ascii="Arial" w:eastAsia="Times New Roman" w:hAnsi="Arial" w:cs="Arial"/>
          <w:color w:val="000000"/>
          <w:kern w:val="0"/>
          <w:sz w:val="22"/>
          <w:szCs w:val="22"/>
          <w:lang w:eastAsia="es-MX"/>
          <w14:ligatures w14:val="none"/>
        </w:rPr>
        <w:t xml:space="preserve">e están concursando 24 plazas de tiempo completo. 11 </w:t>
      </w:r>
      <w:r w:rsidRPr="00C14FA0">
        <w:rPr>
          <w:rFonts w:ascii="Arial" w:eastAsia="Times New Roman" w:hAnsi="Arial" w:cs="Arial"/>
          <w:color w:val="000000"/>
          <w:kern w:val="0"/>
          <w:sz w:val="22"/>
          <w:szCs w:val="22"/>
          <w:lang w:eastAsia="es-MX"/>
          <w14:ligatures w14:val="none"/>
        </w:rPr>
        <w:t>para C</w:t>
      </w:r>
      <w:r w:rsidR="007A01CF" w:rsidRPr="00C14FA0">
        <w:rPr>
          <w:rFonts w:ascii="Arial" w:eastAsia="Times New Roman" w:hAnsi="Arial" w:cs="Arial"/>
          <w:color w:val="000000"/>
          <w:kern w:val="0"/>
          <w:sz w:val="22"/>
          <w:szCs w:val="22"/>
          <w:lang w:eastAsia="es-MX"/>
          <w14:ligatures w14:val="none"/>
        </w:rPr>
        <w:t xml:space="preserve">iencias y </w:t>
      </w:r>
      <w:r w:rsidRPr="00C14FA0">
        <w:rPr>
          <w:rFonts w:ascii="Arial" w:eastAsia="Times New Roman" w:hAnsi="Arial" w:cs="Arial"/>
          <w:color w:val="000000"/>
          <w:kern w:val="0"/>
          <w:sz w:val="22"/>
          <w:szCs w:val="22"/>
          <w:lang w:eastAsia="es-MX"/>
          <w14:ligatures w14:val="none"/>
        </w:rPr>
        <w:t>H</w:t>
      </w:r>
      <w:r w:rsidR="007A01CF" w:rsidRPr="00C14FA0">
        <w:rPr>
          <w:rFonts w:ascii="Arial" w:eastAsia="Times New Roman" w:hAnsi="Arial" w:cs="Arial"/>
          <w:color w:val="000000"/>
          <w:kern w:val="0"/>
          <w:sz w:val="22"/>
          <w:szCs w:val="22"/>
          <w:lang w:eastAsia="es-MX"/>
          <w14:ligatures w14:val="none"/>
        </w:rPr>
        <w:t>umanidades</w:t>
      </w:r>
      <w:r w:rsidRPr="00C14FA0">
        <w:rPr>
          <w:rFonts w:ascii="Arial" w:eastAsia="Times New Roman" w:hAnsi="Arial" w:cs="Arial"/>
          <w:color w:val="000000"/>
          <w:kern w:val="0"/>
          <w:sz w:val="22"/>
          <w:szCs w:val="22"/>
          <w:lang w:eastAsia="es-MX"/>
          <w14:ligatures w14:val="none"/>
        </w:rPr>
        <w:t>;</w:t>
      </w:r>
      <w:r w:rsidR="007A01CF" w:rsidRPr="00C14FA0">
        <w:rPr>
          <w:rFonts w:ascii="Arial" w:eastAsia="Times New Roman" w:hAnsi="Arial" w:cs="Arial"/>
          <w:color w:val="000000"/>
          <w:kern w:val="0"/>
          <w:sz w:val="22"/>
          <w:szCs w:val="22"/>
          <w:lang w:eastAsia="es-MX"/>
          <w14:ligatures w14:val="none"/>
        </w:rPr>
        <w:t xml:space="preserve"> 9 </w:t>
      </w:r>
      <w:r w:rsidRPr="00C14FA0">
        <w:rPr>
          <w:rFonts w:ascii="Arial" w:eastAsia="Times New Roman" w:hAnsi="Arial" w:cs="Arial"/>
          <w:color w:val="000000"/>
          <w:kern w:val="0"/>
          <w:sz w:val="22"/>
          <w:szCs w:val="22"/>
          <w:lang w:eastAsia="es-MX"/>
          <w14:ligatures w14:val="none"/>
        </w:rPr>
        <w:t>para C</w:t>
      </w:r>
      <w:r w:rsidR="007A01CF" w:rsidRPr="00C14FA0">
        <w:rPr>
          <w:rFonts w:ascii="Arial" w:eastAsia="Times New Roman" w:hAnsi="Arial" w:cs="Arial"/>
          <w:color w:val="000000"/>
          <w:kern w:val="0"/>
          <w:sz w:val="22"/>
          <w:szCs w:val="22"/>
          <w:lang w:eastAsia="es-MX"/>
          <w14:ligatures w14:val="none"/>
        </w:rPr>
        <w:t xml:space="preserve">iencia y </w:t>
      </w:r>
      <w:r w:rsidRPr="00C14FA0">
        <w:rPr>
          <w:rFonts w:ascii="Arial" w:eastAsia="Times New Roman" w:hAnsi="Arial" w:cs="Arial"/>
          <w:color w:val="000000"/>
          <w:kern w:val="0"/>
          <w:sz w:val="22"/>
          <w:szCs w:val="22"/>
          <w:lang w:eastAsia="es-MX"/>
          <w14:ligatures w14:val="none"/>
        </w:rPr>
        <w:t>T</w:t>
      </w:r>
      <w:r w:rsidR="007A01CF" w:rsidRPr="00C14FA0">
        <w:rPr>
          <w:rFonts w:ascii="Arial" w:eastAsia="Times New Roman" w:hAnsi="Arial" w:cs="Arial"/>
          <w:color w:val="000000"/>
          <w:kern w:val="0"/>
          <w:sz w:val="22"/>
          <w:szCs w:val="22"/>
          <w:lang w:eastAsia="es-MX"/>
          <w14:ligatures w14:val="none"/>
        </w:rPr>
        <w:t>ecnología</w:t>
      </w:r>
      <w:r w:rsidRPr="00C14FA0">
        <w:rPr>
          <w:rFonts w:ascii="Arial" w:eastAsia="Times New Roman" w:hAnsi="Arial" w:cs="Arial"/>
          <w:color w:val="000000"/>
          <w:kern w:val="0"/>
          <w:sz w:val="22"/>
          <w:szCs w:val="22"/>
          <w:lang w:eastAsia="es-MX"/>
          <w14:ligatures w14:val="none"/>
        </w:rPr>
        <w:t>,</w:t>
      </w:r>
      <w:r w:rsidR="007A01CF" w:rsidRPr="00C14FA0">
        <w:rPr>
          <w:rFonts w:ascii="Arial" w:eastAsia="Times New Roman" w:hAnsi="Arial" w:cs="Arial"/>
          <w:color w:val="000000"/>
          <w:kern w:val="0"/>
          <w:sz w:val="22"/>
          <w:szCs w:val="22"/>
          <w:lang w:eastAsia="es-MX"/>
          <w14:ligatures w14:val="none"/>
        </w:rPr>
        <w:t xml:space="preserve"> y 4 </w:t>
      </w:r>
      <w:r w:rsidRPr="00C14FA0">
        <w:rPr>
          <w:rFonts w:ascii="Arial" w:eastAsia="Times New Roman" w:hAnsi="Arial" w:cs="Arial"/>
          <w:color w:val="000000"/>
          <w:kern w:val="0"/>
          <w:sz w:val="22"/>
          <w:szCs w:val="22"/>
          <w:lang w:eastAsia="es-MX"/>
          <w14:ligatures w14:val="none"/>
        </w:rPr>
        <w:t>para el Colegio de H</w:t>
      </w:r>
      <w:r w:rsidR="007A01CF" w:rsidRPr="00C14FA0">
        <w:rPr>
          <w:rFonts w:ascii="Arial" w:eastAsia="Times New Roman" w:hAnsi="Arial" w:cs="Arial"/>
          <w:color w:val="000000"/>
          <w:kern w:val="0"/>
          <w:sz w:val="22"/>
          <w:szCs w:val="22"/>
          <w:lang w:eastAsia="es-MX"/>
          <w14:ligatures w14:val="none"/>
        </w:rPr>
        <w:t xml:space="preserve">umanidades y </w:t>
      </w:r>
      <w:r w:rsidRPr="00C14FA0">
        <w:rPr>
          <w:rFonts w:ascii="Arial" w:eastAsia="Times New Roman" w:hAnsi="Arial" w:cs="Arial"/>
          <w:color w:val="000000"/>
          <w:kern w:val="0"/>
          <w:sz w:val="22"/>
          <w:szCs w:val="22"/>
          <w:lang w:eastAsia="es-MX"/>
          <w14:ligatures w14:val="none"/>
        </w:rPr>
        <w:t>C</w:t>
      </w:r>
      <w:r w:rsidR="007A01CF" w:rsidRPr="00C14FA0">
        <w:rPr>
          <w:rFonts w:ascii="Arial" w:eastAsia="Times New Roman" w:hAnsi="Arial" w:cs="Arial"/>
          <w:color w:val="000000"/>
          <w:kern w:val="0"/>
          <w:sz w:val="22"/>
          <w:szCs w:val="22"/>
          <w:lang w:eastAsia="es-MX"/>
          <w14:ligatures w14:val="none"/>
        </w:rPr>
        <w:t xml:space="preserve">iencias </w:t>
      </w:r>
      <w:r w:rsidRPr="00C14FA0">
        <w:rPr>
          <w:rFonts w:ascii="Arial" w:eastAsia="Times New Roman" w:hAnsi="Arial" w:cs="Arial"/>
          <w:color w:val="000000"/>
          <w:kern w:val="0"/>
          <w:sz w:val="22"/>
          <w:szCs w:val="22"/>
          <w:lang w:eastAsia="es-MX"/>
          <w14:ligatures w14:val="none"/>
        </w:rPr>
        <w:t>S</w:t>
      </w:r>
      <w:r w:rsidR="007A01CF" w:rsidRPr="00C14FA0">
        <w:rPr>
          <w:rFonts w:ascii="Arial" w:eastAsia="Times New Roman" w:hAnsi="Arial" w:cs="Arial"/>
          <w:color w:val="000000"/>
          <w:kern w:val="0"/>
          <w:sz w:val="22"/>
          <w:szCs w:val="22"/>
          <w:lang w:eastAsia="es-MX"/>
          <w14:ligatures w14:val="none"/>
        </w:rPr>
        <w:t>ociales</w:t>
      </w:r>
      <w:r>
        <w:t>.</w:t>
      </w:r>
    </w:p>
    <w:p w:rsidR="007A01CF" w:rsidRDefault="007A01CF" w:rsidP="007A01CF">
      <w:pPr>
        <w:pStyle w:val="Prrafodelista"/>
        <w:rPr>
          <w:b/>
          <w:bCs/>
        </w:rPr>
      </w:pPr>
    </w:p>
    <w:p w:rsidR="00ED2F7B" w:rsidRPr="00ED2F7B" w:rsidRDefault="00ED2F7B" w:rsidP="00ED2F7B">
      <w:pPr>
        <w:pStyle w:val="Prrafodelista"/>
        <w:numPr>
          <w:ilvl w:val="0"/>
          <w:numId w:val="1"/>
        </w:numPr>
        <w:rPr>
          <w:b/>
          <w:bCs/>
        </w:rPr>
      </w:pPr>
      <w:r w:rsidRPr="00ED2F7B">
        <w:rPr>
          <w:b/>
          <w:bCs/>
        </w:rPr>
        <w:t>Posgrados Estudios Semióticos</w:t>
      </w:r>
    </w:p>
    <w:p w:rsidR="00ED2F7B" w:rsidRDefault="00ED2F7B" w:rsidP="00ED2F7B">
      <w:pPr>
        <w:pStyle w:val="Prrafodelista"/>
        <w:rPr>
          <w:b/>
          <w:bCs/>
        </w:rPr>
      </w:pPr>
    </w:p>
    <w:p w:rsidR="00ED2F7B" w:rsidRPr="00ED2F7B" w:rsidRDefault="00ED2F7B" w:rsidP="00ED2F7B">
      <w:pPr>
        <w:ind w:left="708"/>
        <w:rPr>
          <w:rFonts w:ascii="Times New Roman" w:eastAsia="Times New Roman" w:hAnsi="Times New Roman" w:cs="Times New Roman"/>
          <w:kern w:val="0"/>
          <w:lang w:eastAsia="es-MX"/>
          <w14:ligatures w14:val="none"/>
        </w:rPr>
      </w:pPr>
      <w:r w:rsidRPr="00ED2F7B">
        <w:rPr>
          <w:rFonts w:ascii="Arial" w:eastAsia="Times New Roman" w:hAnsi="Arial" w:cs="Arial"/>
          <w:color w:val="000000"/>
          <w:kern w:val="0"/>
          <w:sz w:val="22"/>
          <w:szCs w:val="22"/>
          <w:lang w:eastAsia="es-MX"/>
          <w14:ligatures w14:val="none"/>
        </w:rPr>
        <w:lastRenderedPageBreak/>
        <w:t>El posgrado en Estudios semióticos se aprobó el 31 de agosto de 2023 por el Consejo universitario, bajo los acuerdos del CU, se han hecho los trámites para registrar los planes de estudios ante la SEP, estamos a la espera de dicho registro.</w:t>
      </w:r>
    </w:p>
    <w:p w:rsidR="00ED2F7B" w:rsidRPr="00ED2F7B" w:rsidRDefault="00ED2F7B" w:rsidP="00ED2F7B">
      <w:pPr>
        <w:ind w:left="708"/>
        <w:rPr>
          <w:rFonts w:ascii="Times New Roman" w:eastAsia="Times New Roman" w:hAnsi="Times New Roman" w:cs="Times New Roman"/>
          <w:kern w:val="0"/>
          <w:lang w:eastAsia="es-MX"/>
          <w14:ligatures w14:val="none"/>
        </w:rPr>
      </w:pPr>
    </w:p>
    <w:p w:rsidR="00ED2F7B" w:rsidRPr="00ED2F7B" w:rsidRDefault="00ED2F7B" w:rsidP="00ED2F7B">
      <w:pPr>
        <w:ind w:left="708"/>
        <w:rPr>
          <w:rFonts w:ascii="Times New Roman" w:eastAsia="Times New Roman" w:hAnsi="Times New Roman" w:cs="Times New Roman"/>
          <w:kern w:val="0"/>
          <w:lang w:eastAsia="es-MX"/>
          <w14:ligatures w14:val="none"/>
        </w:rPr>
      </w:pPr>
      <w:r w:rsidRPr="00ED2F7B">
        <w:rPr>
          <w:rFonts w:ascii="Arial" w:eastAsia="Times New Roman" w:hAnsi="Arial" w:cs="Arial"/>
          <w:color w:val="000000"/>
          <w:kern w:val="0"/>
          <w:sz w:val="22"/>
          <w:szCs w:val="22"/>
          <w:lang w:eastAsia="es-MX"/>
          <w14:ligatures w14:val="none"/>
        </w:rPr>
        <w:t>Mientras tanto, ya se ha conformado la academia del posgrado y ya forma parte del Comité Académico de posgrado.</w:t>
      </w:r>
    </w:p>
    <w:p w:rsidR="00ED2F7B" w:rsidRPr="00ED2F7B" w:rsidRDefault="00ED2F7B" w:rsidP="00ED2F7B">
      <w:pPr>
        <w:ind w:left="708"/>
        <w:rPr>
          <w:rFonts w:ascii="Times New Roman" w:eastAsia="Times New Roman" w:hAnsi="Times New Roman" w:cs="Times New Roman"/>
          <w:kern w:val="0"/>
          <w:lang w:eastAsia="es-MX"/>
          <w14:ligatures w14:val="none"/>
        </w:rPr>
      </w:pPr>
    </w:p>
    <w:p w:rsidR="00ED2F7B" w:rsidRPr="00ED2F7B" w:rsidRDefault="00ED2F7B" w:rsidP="00ED2F7B">
      <w:pPr>
        <w:ind w:left="708"/>
        <w:rPr>
          <w:rFonts w:ascii="Times New Roman" w:eastAsia="Times New Roman" w:hAnsi="Times New Roman" w:cs="Times New Roman"/>
          <w:kern w:val="0"/>
          <w:lang w:eastAsia="es-MX"/>
          <w14:ligatures w14:val="none"/>
        </w:rPr>
      </w:pPr>
      <w:r w:rsidRPr="00ED2F7B">
        <w:rPr>
          <w:rFonts w:ascii="Arial" w:eastAsia="Times New Roman" w:hAnsi="Arial" w:cs="Arial"/>
          <w:color w:val="000000"/>
          <w:kern w:val="0"/>
          <w:sz w:val="22"/>
          <w:szCs w:val="22"/>
          <w:lang w:eastAsia="es-MX"/>
          <w14:ligatures w14:val="none"/>
        </w:rPr>
        <w:t>La primera convocatoria de nuevo ingreso está programada para el semestre 2025-I.</w:t>
      </w:r>
    </w:p>
    <w:p w:rsidR="00ED2F7B" w:rsidRPr="00ED2F7B" w:rsidRDefault="00ED2F7B" w:rsidP="00ED2F7B">
      <w:pPr>
        <w:rPr>
          <w:rFonts w:ascii="Times New Roman" w:eastAsia="Times New Roman" w:hAnsi="Times New Roman" w:cs="Times New Roman"/>
          <w:kern w:val="0"/>
          <w:lang w:eastAsia="es-MX"/>
          <w14:ligatures w14:val="none"/>
        </w:rPr>
      </w:pPr>
    </w:p>
    <w:p w:rsidR="00ED2F7B" w:rsidRDefault="00ED2F7B" w:rsidP="00ED2F7B">
      <w:pPr>
        <w:pStyle w:val="Prrafodelista"/>
        <w:rPr>
          <w:b/>
          <w:bCs/>
        </w:rPr>
      </w:pPr>
    </w:p>
    <w:p w:rsidR="00ED2F7B" w:rsidRDefault="00ED2F7B" w:rsidP="00ED2F7B">
      <w:pPr>
        <w:pStyle w:val="Prrafodelista"/>
        <w:rPr>
          <w:b/>
          <w:bCs/>
        </w:rPr>
      </w:pPr>
    </w:p>
    <w:p w:rsidR="005E0B1F" w:rsidRDefault="005E0B1F" w:rsidP="00AB3F8A">
      <w:pPr>
        <w:pStyle w:val="Prrafodelista"/>
        <w:numPr>
          <w:ilvl w:val="0"/>
          <w:numId w:val="1"/>
        </w:numPr>
        <w:rPr>
          <w:b/>
          <w:bCs/>
        </w:rPr>
      </w:pPr>
      <w:r w:rsidRPr="000867D0">
        <w:rPr>
          <w:b/>
          <w:bCs/>
        </w:rPr>
        <w:t>Presupuesto</w:t>
      </w:r>
    </w:p>
    <w:tbl>
      <w:tblPr>
        <w:tblW w:w="6794" w:type="dxa"/>
        <w:jc w:val="center"/>
        <w:tblCellMar>
          <w:left w:w="70" w:type="dxa"/>
          <w:right w:w="70" w:type="dxa"/>
        </w:tblCellMar>
        <w:tblLook w:val="04A0" w:firstRow="1" w:lastRow="0" w:firstColumn="1" w:lastColumn="0" w:noHBand="0" w:noVBand="1"/>
      </w:tblPr>
      <w:tblGrid>
        <w:gridCol w:w="699"/>
        <w:gridCol w:w="1418"/>
        <w:gridCol w:w="1342"/>
        <w:gridCol w:w="642"/>
        <w:gridCol w:w="1475"/>
        <w:gridCol w:w="1342"/>
      </w:tblGrid>
      <w:tr w:rsidR="00C928CA" w:rsidRPr="00C928CA" w:rsidTr="00C928CA">
        <w:trPr>
          <w:trHeight w:val="284"/>
          <w:jc w:val="center"/>
        </w:trPr>
        <w:tc>
          <w:tcPr>
            <w:tcW w:w="699" w:type="dxa"/>
            <w:tcBorders>
              <w:top w:val="single" w:sz="8" w:space="0" w:color="auto"/>
              <w:left w:val="single" w:sz="8" w:space="0" w:color="auto"/>
              <w:bottom w:val="single" w:sz="8" w:space="0" w:color="auto"/>
              <w:right w:val="single" w:sz="8" w:space="0" w:color="auto"/>
            </w:tcBorders>
            <w:shd w:val="clear" w:color="EDEDED" w:fill="EDEDED"/>
            <w:noWrap/>
            <w:vAlign w:val="bottom"/>
            <w:hideMark/>
          </w:tcPr>
          <w:p w:rsidR="00C928CA" w:rsidRPr="00C928CA" w:rsidRDefault="00C928CA" w:rsidP="00C928CA">
            <w:pPr>
              <w:jc w:val="center"/>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AÑO</w:t>
            </w:r>
          </w:p>
        </w:tc>
        <w:tc>
          <w:tcPr>
            <w:tcW w:w="1418" w:type="dxa"/>
            <w:tcBorders>
              <w:top w:val="single" w:sz="8" w:space="0" w:color="auto"/>
              <w:left w:val="nil"/>
              <w:bottom w:val="single" w:sz="8" w:space="0" w:color="auto"/>
              <w:right w:val="single" w:sz="8" w:space="0" w:color="auto"/>
            </w:tcBorders>
            <w:shd w:val="clear" w:color="EDEDED" w:fill="EDEDED"/>
            <w:noWrap/>
            <w:vAlign w:val="bottom"/>
            <w:hideMark/>
          </w:tcPr>
          <w:p w:rsidR="00C928CA" w:rsidRPr="00C928CA" w:rsidRDefault="00C928CA" w:rsidP="00C928CA">
            <w:pPr>
              <w:jc w:val="center"/>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PRESUPUESTO</w:t>
            </w:r>
          </w:p>
        </w:tc>
        <w:tc>
          <w:tcPr>
            <w:tcW w:w="1342" w:type="dxa"/>
            <w:tcBorders>
              <w:top w:val="single" w:sz="8" w:space="0" w:color="auto"/>
              <w:left w:val="nil"/>
              <w:bottom w:val="single" w:sz="8" w:space="0" w:color="auto"/>
              <w:right w:val="single" w:sz="8" w:space="0" w:color="auto"/>
            </w:tcBorders>
            <w:shd w:val="clear" w:color="EDEDED" w:fill="EDEDED"/>
            <w:noWrap/>
            <w:vAlign w:val="bottom"/>
            <w:hideMark/>
          </w:tcPr>
          <w:p w:rsidR="00C928CA" w:rsidRPr="00C928CA" w:rsidRDefault="00C928CA" w:rsidP="00C928CA">
            <w:pPr>
              <w:jc w:val="center"/>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DIFERENCIA</w:t>
            </w:r>
          </w:p>
        </w:tc>
        <w:tc>
          <w:tcPr>
            <w:tcW w:w="642" w:type="dxa"/>
            <w:tcBorders>
              <w:top w:val="single" w:sz="8" w:space="0" w:color="auto"/>
              <w:left w:val="nil"/>
              <w:bottom w:val="single" w:sz="8" w:space="0" w:color="auto"/>
              <w:right w:val="single" w:sz="8" w:space="0" w:color="auto"/>
            </w:tcBorders>
            <w:shd w:val="clear" w:color="EDEDED" w:fill="EDEDED"/>
            <w:noWrap/>
            <w:vAlign w:val="bottom"/>
            <w:hideMark/>
          </w:tcPr>
          <w:p w:rsidR="00C928CA" w:rsidRPr="00C928CA" w:rsidRDefault="00C928CA" w:rsidP="00C928CA">
            <w:pPr>
              <w:jc w:val="center"/>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AÑO</w:t>
            </w:r>
          </w:p>
        </w:tc>
        <w:tc>
          <w:tcPr>
            <w:tcW w:w="1475" w:type="dxa"/>
            <w:tcBorders>
              <w:top w:val="single" w:sz="8" w:space="0" w:color="auto"/>
              <w:left w:val="nil"/>
              <w:bottom w:val="single" w:sz="8" w:space="0" w:color="auto"/>
              <w:right w:val="single" w:sz="8" w:space="0" w:color="auto"/>
            </w:tcBorders>
            <w:shd w:val="clear" w:color="EDEDED" w:fill="EDEDED"/>
            <w:noWrap/>
            <w:vAlign w:val="bottom"/>
            <w:hideMark/>
          </w:tcPr>
          <w:p w:rsidR="00C928CA" w:rsidRPr="00C928CA" w:rsidRDefault="00C928CA" w:rsidP="00C928CA">
            <w:pPr>
              <w:jc w:val="center"/>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PRESUPUESTO</w:t>
            </w:r>
          </w:p>
        </w:tc>
        <w:tc>
          <w:tcPr>
            <w:tcW w:w="1218" w:type="dxa"/>
            <w:tcBorders>
              <w:top w:val="single" w:sz="8" w:space="0" w:color="auto"/>
              <w:left w:val="nil"/>
              <w:bottom w:val="single" w:sz="8" w:space="0" w:color="auto"/>
              <w:right w:val="single" w:sz="8" w:space="0" w:color="auto"/>
            </w:tcBorders>
            <w:shd w:val="clear" w:color="EDEDED" w:fill="EDEDED"/>
            <w:noWrap/>
            <w:vAlign w:val="bottom"/>
            <w:hideMark/>
          </w:tcPr>
          <w:p w:rsidR="00C928CA" w:rsidRPr="00C928CA" w:rsidRDefault="00C928CA" w:rsidP="00C928CA">
            <w:pPr>
              <w:jc w:val="center"/>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DIFERENCIA</w:t>
            </w:r>
          </w:p>
        </w:tc>
      </w:tr>
      <w:tr w:rsidR="00C928CA" w:rsidRPr="00C928CA" w:rsidTr="00C928CA">
        <w:trPr>
          <w:trHeight w:val="284"/>
          <w:jc w:val="center"/>
        </w:trPr>
        <w:tc>
          <w:tcPr>
            <w:tcW w:w="699" w:type="dxa"/>
            <w:tcBorders>
              <w:top w:val="single" w:sz="4" w:space="0" w:color="C9C9C9"/>
              <w:left w:val="single" w:sz="8" w:space="0" w:color="auto"/>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2002</w:t>
            </w:r>
          </w:p>
        </w:tc>
        <w:tc>
          <w:tcPr>
            <w:tcW w:w="1418" w:type="dxa"/>
            <w:tcBorders>
              <w:top w:val="single" w:sz="4" w:space="0" w:color="C9C9C9"/>
              <w:left w:val="nil"/>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$109,417,680.00</w:t>
            </w:r>
          </w:p>
        </w:tc>
        <w:tc>
          <w:tcPr>
            <w:tcW w:w="1342" w:type="dxa"/>
            <w:tcBorders>
              <w:top w:val="single" w:sz="4" w:space="0" w:color="C9C9C9"/>
              <w:left w:val="nil"/>
              <w:bottom w:val="single" w:sz="4" w:space="0" w:color="auto"/>
              <w:right w:val="single" w:sz="8" w:space="0" w:color="auto"/>
            </w:tcBorders>
            <w:shd w:val="clear" w:color="auto" w:fill="auto"/>
            <w:noWrap/>
            <w:vAlign w:val="bottom"/>
            <w:hideMark/>
          </w:tcPr>
          <w:p w:rsidR="00C928CA" w:rsidRPr="00C928CA" w:rsidRDefault="00C928CA" w:rsidP="00C928CA">
            <w:pPr>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 </w:t>
            </w:r>
          </w:p>
        </w:tc>
        <w:tc>
          <w:tcPr>
            <w:tcW w:w="642" w:type="dxa"/>
            <w:tcBorders>
              <w:top w:val="single" w:sz="4" w:space="0" w:color="auto"/>
              <w:left w:val="nil"/>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2014</w:t>
            </w:r>
          </w:p>
        </w:tc>
        <w:tc>
          <w:tcPr>
            <w:tcW w:w="1475" w:type="dxa"/>
            <w:tcBorders>
              <w:top w:val="single" w:sz="4" w:space="0" w:color="auto"/>
              <w:left w:val="nil"/>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$1,018,815,503.00</w:t>
            </w:r>
          </w:p>
        </w:tc>
        <w:tc>
          <w:tcPr>
            <w:tcW w:w="1218" w:type="dxa"/>
            <w:tcBorders>
              <w:top w:val="single" w:sz="4" w:space="0" w:color="C9C9C9"/>
              <w:left w:val="nil"/>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$121,034,461.00</w:t>
            </w:r>
          </w:p>
        </w:tc>
      </w:tr>
      <w:tr w:rsidR="00C928CA" w:rsidRPr="00C928CA" w:rsidTr="00C928CA">
        <w:trPr>
          <w:trHeight w:val="284"/>
          <w:jc w:val="center"/>
        </w:trPr>
        <w:tc>
          <w:tcPr>
            <w:tcW w:w="699" w:type="dxa"/>
            <w:tcBorders>
              <w:top w:val="nil"/>
              <w:left w:val="single" w:sz="8" w:space="0" w:color="auto"/>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2003</w:t>
            </w:r>
          </w:p>
        </w:tc>
        <w:tc>
          <w:tcPr>
            <w:tcW w:w="1418" w:type="dxa"/>
            <w:tcBorders>
              <w:top w:val="nil"/>
              <w:left w:val="nil"/>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$113,685,571.00</w:t>
            </w:r>
          </w:p>
        </w:tc>
        <w:tc>
          <w:tcPr>
            <w:tcW w:w="1342" w:type="dxa"/>
            <w:tcBorders>
              <w:top w:val="single" w:sz="4" w:space="0" w:color="C9C9C9"/>
              <w:left w:val="nil"/>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$4,267,891.00</w:t>
            </w:r>
          </w:p>
        </w:tc>
        <w:tc>
          <w:tcPr>
            <w:tcW w:w="642" w:type="dxa"/>
            <w:tcBorders>
              <w:top w:val="nil"/>
              <w:left w:val="nil"/>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2015</w:t>
            </w:r>
          </w:p>
        </w:tc>
        <w:tc>
          <w:tcPr>
            <w:tcW w:w="1475" w:type="dxa"/>
            <w:tcBorders>
              <w:top w:val="nil"/>
              <w:left w:val="nil"/>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$1,059,568,123.00</w:t>
            </w:r>
          </w:p>
        </w:tc>
        <w:tc>
          <w:tcPr>
            <w:tcW w:w="1218" w:type="dxa"/>
            <w:tcBorders>
              <w:top w:val="single" w:sz="4" w:space="0" w:color="C9C9C9"/>
              <w:left w:val="nil"/>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$40,752,620.00</w:t>
            </w:r>
          </w:p>
        </w:tc>
      </w:tr>
      <w:tr w:rsidR="00C928CA" w:rsidRPr="00C928CA" w:rsidTr="00C928CA">
        <w:trPr>
          <w:trHeight w:val="284"/>
          <w:jc w:val="center"/>
        </w:trPr>
        <w:tc>
          <w:tcPr>
            <w:tcW w:w="699" w:type="dxa"/>
            <w:tcBorders>
              <w:top w:val="nil"/>
              <w:left w:val="single" w:sz="8" w:space="0" w:color="auto"/>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2004</w:t>
            </w:r>
          </w:p>
        </w:tc>
        <w:tc>
          <w:tcPr>
            <w:tcW w:w="1418" w:type="dxa"/>
            <w:tcBorders>
              <w:top w:val="nil"/>
              <w:left w:val="nil"/>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$254,639,379.00</w:t>
            </w:r>
          </w:p>
        </w:tc>
        <w:tc>
          <w:tcPr>
            <w:tcW w:w="1342" w:type="dxa"/>
            <w:tcBorders>
              <w:top w:val="single" w:sz="4" w:space="0" w:color="C9C9C9"/>
              <w:left w:val="nil"/>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$140,953,808.00</w:t>
            </w:r>
          </w:p>
        </w:tc>
        <w:tc>
          <w:tcPr>
            <w:tcW w:w="642" w:type="dxa"/>
            <w:tcBorders>
              <w:top w:val="nil"/>
              <w:left w:val="nil"/>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2016</w:t>
            </w:r>
          </w:p>
        </w:tc>
        <w:tc>
          <w:tcPr>
            <w:tcW w:w="1475" w:type="dxa"/>
            <w:tcBorders>
              <w:top w:val="nil"/>
              <w:left w:val="nil"/>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$1,209,568,123.00</w:t>
            </w:r>
          </w:p>
        </w:tc>
        <w:tc>
          <w:tcPr>
            <w:tcW w:w="1218" w:type="dxa"/>
            <w:tcBorders>
              <w:top w:val="single" w:sz="4" w:space="0" w:color="C9C9C9"/>
              <w:left w:val="nil"/>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$150,000,000.00</w:t>
            </w:r>
          </w:p>
        </w:tc>
      </w:tr>
      <w:tr w:rsidR="00C928CA" w:rsidRPr="00C928CA" w:rsidTr="00C928CA">
        <w:trPr>
          <w:trHeight w:val="284"/>
          <w:jc w:val="center"/>
        </w:trPr>
        <w:tc>
          <w:tcPr>
            <w:tcW w:w="699" w:type="dxa"/>
            <w:tcBorders>
              <w:top w:val="nil"/>
              <w:left w:val="single" w:sz="8" w:space="0" w:color="auto"/>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2005</w:t>
            </w:r>
          </w:p>
        </w:tc>
        <w:tc>
          <w:tcPr>
            <w:tcW w:w="1418" w:type="dxa"/>
            <w:tcBorders>
              <w:top w:val="nil"/>
              <w:left w:val="nil"/>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$370,034,314.00</w:t>
            </w:r>
          </w:p>
        </w:tc>
        <w:tc>
          <w:tcPr>
            <w:tcW w:w="1342" w:type="dxa"/>
            <w:tcBorders>
              <w:top w:val="single" w:sz="4" w:space="0" w:color="C9C9C9"/>
              <w:left w:val="nil"/>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$115,394,935.00</w:t>
            </w:r>
          </w:p>
        </w:tc>
        <w:tc>
          <w:tcPr>
            <w:tcW w:w="642" w:type="dxa"/>
            <w:tcBorders>
              <w:top w:val="nil"/>
              <w:left w:val="nil"/>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2017</w:t>
            </w:r>
          </w:p>
        </w:tc>
        <w:tc>
          <w:tcPr>
            <w:tcW w:w="1475" w:type="dxa"/>
            <w:tcBorders>
              <w:top w:val="nil"/>
              <w:left w:val="nil"/>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$1,296,028,882.00</w:t>
            </w:r>
          </w:p>
        </w:tc>
        <w:tc>
          <w:tcPr>
            <w:tcW w:w="1218" w:type="dxa"/>
            <w:tcBorders>
              <w:top w:val="single" w:sz="4" w:space="0" w:color="C9C9C9"/>
              <w:left w:val="nil"/>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$86,460,759.00</w:t>
            </w:r>
          </w:p>
        </w:tc>
      </w:tr>
      <w:tr w:rsidR="00C928CA" w:rsidRPr="00C928CA" w:rsidTr="00C928CA">
        <w:trPr>
          <w:trHeight w:val="284"/>
          <w:jc w:val="center"/>
        </w:trPr>
        <w:tc>
          <w:tcPr>
            <w:tcW w:w="699" w:type="dxa"/>
            <w:tcBorders>
              <w:top w:val="nil"/>
              <w:left w:val="single" w:sz="8" w:space="0" w:color="auto"/>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2006</w:t>
            </w:r>
          </w:p>
        </w:tc>
        <w:tc>
          <w:tcPr>
            <w:tcW w:w="1418" w:type="dxa"/>
            <w:tcBorders>
              <w:top w:val="nil"/>
              <w:left w:val="nil"/>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$500,000,000.00</w:t>
            </w:r>
          </w:p>
        </w:tc>
        <w:tc>
          <w:tcPr>
            <w:tcW w:w="1342" w:type="dxa"/>
            <w:tcBorders>
              <w:top w:val="single" w:sz="4" w:space="0" w:color="C9C9C9"/>
              <w:left w:val="nil"/>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$129,965,686.00</w:t>
            </w:r>
          </w:p>
        </w:tc>
        <w:tc>
          <w:tcPr>
            <w:tcW w:w="642" w:type="dxa"/>
            <w:tcBorders>
              <w:top w:val="nil"/>
              <w:left w:val="nil"/>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2018</w:t>
            </w:r>
          </w:p>
        </w:tc>
        <w:tc>
          <w:tcPr>
            <w:tcW w:w="1475" w:type="dxa"/>
            <w:tcBorders>
              <w:top w:val="nil"/>
              <w:left w:val="nil"/>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$1,341,870,037.00</w:t>
            </w:r>
          </w:p>
        </w:tc>
        <w:tc>
          <w:tcPr>
            <w:tcW w:w="1218" w:type="dxa"/>
            <w:tcBorders>
              <w:top w:val="single" w:sz="4" w:space="0" w:color="C9C9C9"/>
              <w:left w:val="nil"/>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$45,841,155.00</w:t>
            </w:r>
          </w:p>
        </w:tc>
      </w:tr>
      <w:tr w:rsidR="00C928CA" w:rsidRPr="00C928CA" w:rsidTr="00C928CA">
        <w:trPr>
          <w:trHeight w:val="284"/>
          <w:jc w:val="center"/>
        </w:trPr>
        <w:tc>
          <w:tcPr>
            <w:tcW w:w="699" w:type="dxa"/>
            <w:tcBorders>
              <w:top w:val="nil"/>
              <w:left w:val="single" w:sz="8" w:space="0" w:color="auto"/>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2007</w:t>
            </w:r>
          </w:p>
        </w:tc>
        <w:tc>
          <w:tcPr>
            <w:tcW w:w="1418" w:type="dxa"/>
            <w:tcBorders>
              <w:top w:val="nil"/>
              <w:left w:val="nil"/>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$705,173,946.00</w:t>
            </w:r>
          </w:p>
        </w:tc>
        <w:tc>
          <w:tcPr>
            <w:tcW w:w="1342" w:type="dxa"/>
            <w:tcBorders>
              <w:top w:val="single" w:sz="4" w:space="0" w:color="C9C9C9"/>
              <w:left w:val="nil"/>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$205,173,946.00</w:t>
            </w:r>
          </w:p>
        </w:tc>
        <w:tc>
          <w:tcPr>
            <w:tcW w:w="642" w:type="dxa"/>
            <w:tcBorders>
              <w:top w:val="nil"/>
              <w:left w:val="nil"/>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2019</w:t>
            </w:r>
          </w:p>
        </w:tc>
        <w:tc>
          <w:tcPr>
            <w:tcW w:w="1475" w:type="dxa"/>
            <w:tcBorders>
              <w:top w:val="nil"/>
              <w:left w:val="nil"/>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$1,341,870,037.00</w:t>
            </w:r>
          </w:p>
        </w:tc>
        <w:tc>
          <w:tcPr>
            <w:tcW w:w="1218" w:type="dxa"/>
            <w:tcBorders>
              <w:top w:val="single" w:sz="4" w:space="0" w:color="C9C9C9"/>
              <w:left w:val="nil"/>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$0.00</w:t>
            </w:r>
          </w:p>
        </w:tc>
      </w:tr>
      <w:tr w:rsidR="00C928CA" w:rsidRPr="00C928CA" w:rsidTr="00C928CA">
        <w:trPr>
          <w:trHeight w:val="284"/>
          <w:jc w:val="center"/>
        </w:trPr>
        <w:tc>
          <w:tcPr>
            <w:tcW w:w="699" w:type="dxa"/>
            <w:tcBorders>
              <w:top w:val="nil"/>
              <w:left w:val="single" w:sz="8" w:space="0" w:color="auto"/>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2008</w:t>
            </w:r>
          </w:p>
        </w:tc>
        <w:tc>
          <w:tcPr>
            <w:tcW w:w="1418" w:type="dxa"/>
            <w:tcBorders>
              <w:top w:val="nil"/>
              <w:left w:val="nil"/>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$729,051,644.00</w:t>
            </w:r>
          </w:p>
        </w:tc>
        <w:tc>
          <w:tcPr>
            <w:tcW w:w="1342" w:type="dxa"/>
            <w:tcBorders>
              <w:top w:val="single" w:sz="4" w:space="0" w:color="C9C9C9"/>
              <w:left w:val="nil"/>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$23,877,698.00</w:t>
            </w:r>
          </w:p>
        </w:tc>
        <w:tc>
          <w:tcPr>
            <w:tcW w:w="642" w:type="dxa"/>
            <w:tcBorders>
              <w:top w:val="nil"/>
              <w:left w:val="nil"/>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2020</w:t>
            </w:r>
          </w:p>
        </w:tc>
        <w:tc>
          <w:tcPr>
            <w:tcW w:w="1475" w:type="dxa"/>
            <w:tcBorders>
              <w:top w:val="nil"/>
              <w:left w:val="nil"/>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$1,342,012,682.00</w:t>
            </w:r>
          </w:p>
        </w:tc>
        <w:tc>
          <w:tcPr>
            <w:tcW w:w="1218" w:type="dxa"/>
            <w:tcBorders>
              <w:top w:val="single" w:sz="4" w:space="0" w:color="C9C9C9"/>
              <w:left w:val="nil"/>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$142,645.00</w:t>
            </w:r>
          </w:p>
        </w:tc>
      </w:tr>
      <w:tr w:rsidR="00C928CA" w:rsidRPr="00C928CA" w:rsidTr="00C928CA">
        <w:trPr>
          <w:trHeight w:val="284"/>
          <w:jc w:val="center"/>
        </w:trPr>
        <w:tc>
          <w:tcPr>
            <w:tcW w:w="699" w:type="dxa"/>
            <w:tcBorders>
              <w:top w:val="nil"/>
              <w:left w:val="single" w:sz="8" w:space="0" w:color="auto"/>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2009</w:t>
            </w:r>
          </w:p>
        </w:tc>
        <w:tc>
          <w:tcPr>
            <w:tcW w:w="1418" w:type="dxa"/>
            <w:tcBorders>
              <w:top w:val="nil"/>
              <w:left w:val="nil"/>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$758,213,710.00</w:t>
            </w:r>
          </w:p>
        </w:tc>
        <w:tc>
          <w:tcPr>
            <w:tcW w:w="1342" w:type="dxa"/>
            <w:tcBorders>
              <w:top w:val="single" w:sz="4" w:space="0" w:color="C9C9C9"/>
              <w:left w:val="nil"/>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$29,162,066.00</w:t>
            </w:r>
          </w:p>
        </w:tc>
        <w:tc>
          <w:tcPr>
            <w:tcW w:w="642" w:type="dxa"/>
            <w:tcBorders>
              <w:top w:val="nil"/>
              <w:left w:val="nil"/>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2021</w:t>
            </w:r>
          </w:p>
        </w:tc>
        <w:tc>
          <w:tcPr>
            <w:tcW w:w="1475" w:type="dxa"/>
            <w:tcBorders>
              <w:top w:val="nil"/>
              <w:left w:val="nil"/>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$1,395,693,189.00</w:t>
            </w:r>
          </w:p>
        </w:tc>
        <w:tc>
          <w:tcPr>
            <w:tcW w:w="1218" w:type="dxa"/>
            <w:tcBorders>
              <w:top w:val="single" w:sz="4" w:space="0" w:color="C9C9C9"/>
              <w:left w:val="nil"/>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$53,680,507.00</w:t>
            </w:r>
          </w:p>
        </w:tc>
      </w:tr>
      <w:tr w:rsidR="00C928CA" w:rsidRPr="00C928CA" w:rsidTr="00C928CA">
        <w:trPr>
          <w:trHeight w:val="284"/>
          <w:jc w:val="center"/>
        </w:trPr>
        <w:tc>
          <w:tcPr>
            <w:tcW w:w="699" w:type="dxa"/>
            <w:tcBorders>
              <w:top w:val="nil"/>
              <w:left w:val="single" w:sz="8" w:space="0" w:color="auto"/>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2010</w:t>
            </w:r>
          </w:p>
        </w:tc>
        <w:tc>
          <w:tcPr>
            <w:tcW w:w="1418" w:type="dxa"/>
            <w:tcBorders>
              <w:top w:val="nil"/>
              <w:left w:val="nil"/>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$755,029,564.00</w:t>
            </w:r>
          </w:p>
        </w:tc>
        <w:tc>
          <w:tcPr>
            <w:tcW w:w="1342" w:type="dxa"/>
            <w:tcBorders>
              <w:top w:val="single" w:sz="4" w:space="0" w:color="C9C9C9"/>
              <w:left w:val="nil"/>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FF0000"/>
                <w:kern w:val="0"/>
                <w:sz w:val="16"/>
                <w:szCs w:val="16"/>
                <w:lang w:eastAsia="es-MX"/>
                <w14:ligatures w14:val="none"/>
              </w:rPr>
              <w:t>-$3,184,146.00</w:t>
            </w:r>
          </w:p>
        </w:tc>
        <w:tc>
          <w:tcPr>
            <w:tcW w:w="642" w:type="dxa"/>
            <w:tcBorders>
              <w:top w:val="nil"/>
              <w:left w:val="nil"/>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2022</w:t>
            </w:r>
          </w:p>
        </w:tc>
        <w:tc>
          <w:tcPr>
            <w:tcW w:w="1475" w:type="dxa"/>
            <w:tcBorders>
              <w:top w:val="nil"/>
              <w:left w:val="nil"/>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$1,500,000,000.00</w:t>
            </w:r>
          </w:p>
        </w:tc>
        <w:tc>
          <w:tcPr>
            <w:tcW w:w="1218" w:type="dxa"/>
            <w:tcBorders>
              <w:top w:val="single" w:sz="4" w:space="0" w:color="C9C9C9"/>
              <w:left w:val="nil"/>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$104,306,811.00</w:t>
            </w:r>
          </w:p>
        </w:tc>
      </w:tr>
      <w:tr w:rsidR="00C928CA" w:rsidRPr="00C928CA" w:rsidTr="00C928CA">
        <w:trPr>
          <w:trHeight w:val="284"/>
          <w:jc w:val="center"/>
        </w:trPr>
        <w:tc>
          <w:tcPr>
            <w:tcW w:w="699" w:type="dxa"/>
            <w:tcBorders>
              <w:top w:val="nil"/>
              <w:left w:val="single" w:sz="8" w:space="0" w:color="auto"/>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2011</w:t>
            </w:r>
          </w:p>
        </w:tc>
        <w:tc>
          <w:tcPr>
            <w:tcW w:w="1418" w:type="dxa"/>
            <w:tcBorders>
              <w:top w:val="nil"/>
              <w:left w:val="nil"/>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$855,029,564.00</w:t>
            </w:r>
          </w:p>
        </w:tc>
        <w:tc>
          <w:tcPr>
            <w:tcW w:w="1342" w:type="dxa"/>
            <w:tcBorders>
              <w:top w:val="single" w:sz="4" w:space="0" w:color="C9C9C9"/>
              <w:left w:val="nil"/>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$100,000,000.00</w:t>
            </w:r>
          </w:p>
        </w:tc>
        <w:tc>
          <w:tcPr>
            <w:tcW w:w="642" w:type="dxa"/>
            <w:tcBorders>
              <w:top w:val="nil"/>
              <w:left w:val="nil"/>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2023</w:t>
            </w:r>
          </w:p>
        </w:tc>
        <w:tc>
          <w:tcPr>
            <w:tcW w:w="1475" w:type="dxa"/>
            <w:tcBorders>
              <w:top w:val="nil"/>
              <w:left w:val="nil"/>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$1,605,000,000.00</w:t>
            </w:r>
          </w:p>
        </w:tc>
        <w:tc>
          <w:tcPr>
            <w:tcW w:w="1218" w:type="dxa"/>
            <w:tcBorders>
              <w:top w:val="single" w:sz="4" w:space="0" w:color="C9C9C9"/>
              <w:left w:val="nil"/>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$105,000,000.00</w:t>
            </w:r>
          </w:p>
        </w:tc>
      </w:tr>
      <w:tr w:rsidR="00C928CA" w:rsidRPr="00C928CA" w:rsidTr="00C928CA">
        <w:trPr>
          <w:trHeight w:val="284"/>
          <w:jc w:val="center"/>
        </w:trPr>
        <w:tc>
          <w:tcPr>
            <w:tcW w:w="699" w:type="dxa"/>
            <w:tcBorders>
              <w:top w:val="nil"/>
              <w:left w:val="single" w:sz="8" w:space="0" w:color="auto"/>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2012</w:t>
            </w:r>
          </w:p>
        </w:tc>
        <w:tc>
          <w:tcPr>
            <w:tcW w:w="1418" w:type="dxa"/>
            <w:tcBorders>
              <w:top w:val="nil"/>
              <w:left w:val="nil"/>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$855,029,564.00</w:t>
            </w:r>
          </w:p>
        </w:tc>
        <w:tc>
          <w:tcPr>
            <w:tcW w:w="1342" w:type="dxa"/>
            <w:tcBorders>
              <w:top w:val="single" w:sz="4" w:space="0" w:color="C9C9C9"/>
              <w:left w:val="nil"/>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$0.00</w:t>
            </w:r>
          </w:p>
        </w:tc>
        <w:tc>
          <w:tcPr>
            <w:tcW w:w="642" w:type="dxa"/>
            <w:tcBorders>
              <w:top w:val="nil"/>
              <w:left w:val="nil"/>
              <w:bottom w:val="single" w:sz="8" w:space="0" w:color="auto"/>
              <w:right w:val="single" w:sz="8" w:space="0" w:color="auto"/>
            </w:tcBorders>
            <w:shd w:val="clear" w:color="auto" w:fill="auto"/>
            <w:noWrap/>
            <w:vAlign w:val="bottom"/>
            <w:hideMark/>
          </w:tcPr>
          <w:p w:rsidR="00C928CA" w:rsidRPr="00C928CA" w:rsidRDefault="00C928CA" w:rsidP="00C928CA">
            <w:pPr>
              <w:jc w:val="right"/>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2024</w:t>
            </w:r>
          </w:p>
        </w:tc>
        <w:tc>
          <w:tcPr>
            <w:tcW w:w="1475" w:type="dxa"/>
            <w:tcBorders>
              <w:top w:val="nil"/>
              <w:left w:val="nil"/>
              <w:bottom w:val="single" w:sz="8" w:space="0" w:color="auto"/>
              <w:right w:val="single" w:sz="8" w:space="0" w:color="auto"/>
            </w:tcBorders>
            <w:shd w:val="clear" w:color="auto" w:fill="auto"/>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$1,717,350,000.00</w:t>
            </w:r>
          </w:p>
        </w:tc>
        <w:tc>
          <w:tcPr>
            <w:tcW w:w="1218" w:type="dxa"/>
            <w:tcBorders>
              <w:top w:val="single" w:sz="4" w:space="0" w:color="C9C9C9"/>
              <w:left w:val="nil"/>
              <w:bottom w:val="single" w:sz="4" w:space="0" w:color="auto"/>
              <w:right w:val="single" w:sz="8" w:space="0" w:color="auto"/>
            </w:tcBorders>
            <w:shd w:val="clear" w:color="auto" w:fill="auto"/>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$112,350,000.00</w:t>
            </w:r>
          </w:p>
        </w:tc>
      </w:tr>
      <w:tr w:rsidR="00C928CA" w:rsidRPr="00C928CA" w:rsidTr="00C928CA">
        <w:trPr>
          <w:trHeight w:val="284"/>
          <w:jc w:val="center"/>
        </w:trPr>
        <w:tc>
          <w:tcPr>
            <w:tcW w:w="699" w:type="dxa"/>
            <w:tcBorders>
              <w:top w:val="nil"/>
              <w:left w:val="single" w:sz="8" w:space="0" w:color="auto"/>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Calibri" w:eastAsia="Times New Roman" w:hAnsi="Calibri" w:cs="Calibri"/>
                <w:b/>
                <w:bCs/>
                <w:color w:val="000000"/>
                <w:kern w:val="0"/>
                <w:sz w:val="16"/>
                <w:szCs w:val="16"/>
                <w:lang w:eastAsia="es-MX"/>
                <w14:ligatures w14:val="none"/>
              </w:rPr>
            </w:pPr>
            <w:r w:rsidRPr="00C928CA">
              <w:rPr>
                <w:rFonts w:ascii="Calibri" w:eastAsia="Times New Roman" w:hAnsi="Calibri" w:cs="Calibri"/>
                <w:b/>
                <w:bCs/>
                <w:color w:val="000000"/>
                <w:kern w:val="0"/>
                <w:sz w:val="16"/>
                <w:szCs w:val="16"/>
                <w:lang w:eastAsia="es-MX"/>
                <w14:ligatures w14:val="none"/>
              </w:rPr>
              <w:t>2013</w:t>
            </w:r>
          </w:p>
        </w:tc>
        <w:tc>
          <w:tcPr>
            <w:tcW w:w="1418" w:type="dxa"/>
            <w:tcBorders>
              <w:top w:val="nil"/>
              <w:left w:val="nil"/>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$897,781,042.00</w:t>
            </w:r>
          </w:p>
        </w:tc>
        <w:tc>
          <w:tcPr>
            <w:tcW w:w="1342" w:type="dxa"/>
            <w:tcBorders>
              <w:top w:val="single" w:sz="4" w:space="0" w:color="C9C9C9"/>
              <w:left w:val="nil"/>
              <w:bottom w:val="single" w:sz="4" w:space="0" w:color="auto"/>
              <w:right w:val="single" w:sz="8" w:space="0" w:color="auto"/>
            </w:tcBorders>
            <w:shd w:val="clear" w:color="EDEDED" w:fill="EDEDED"/>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r w:rsidRPr="00C928CA">
              <w:rPr>
                <w:rFonts w:ascii="Arial" w:eastAsia="Times New Roman" w:hAnsi="Arial" w:cs="Arial"/>
                <w:b/>
                <w:bCs/>
                <w:color w:val="818181"/>
                <w:kern w:val="0"/>
                <w:sz w:val="16"/>
                <w:szCs w:val="16"/>
                <w:lang w:eastAsia="es-MX"/>
                <w14:ligatures w14:val="none"/>
              </w:rPr>
              <w:t>$42,751,478.00</w:t>
            </w:r>
          </w:p>
        </w:tc>
        <w:tc>
          <w:tcPr>
            <w:tcW w:w="642" w:type="dxa"/>
            <w:tcBorders>
              <w:top w:val="nil"/>
              <w:left w:val="nil"/>
              <w:bottom w:val="nil"/>
              <w:right w:val="nil"/>
            </w:tcBorders>
            <w:shd w:val="clear" w:color="auto" w:fill="auto"/>
            <w:noWrap/>
            <w:vAlign w:val="bottom"/>
            <w:hideMark/>
          </w:tcPr>
          <w:p w:rsidR="00C928CA" w:rsidRPr="00C928CA" w:rsidRDefault="00C928CA" w:rsidP="00C928CA">
            <w:pPr>
              <w:jc w:val="right"/>
              <w:rPr>
                <w:rFonts w:ascii="Arial" w:eastAsia="Times New Roman" w:hAnsi="Arial" w:cs="Arial"/>
                <w:b/>
                <w:bCs/>
                <w:color w:val="818181"/>
                <w:kern w:val="0"/>
                <w:sz w:val="16"/>
                <w:szCs w:val="16"/>
                <w:lang w:eastAsia="es-MX"/>
                <w14:ligatures w14:val="none"/>
              </w:rPr>
            </w:pPr>
          </w:p>
        </w:tc>
        <w:tc>
          <w:tcPr>
            <w:tcW w:w="1475" w:type="dxa"/>
            <w:tcBorders>
              <w:top w:val="nil"/>
              <w:left w:val="nil"/>
              <w:bottom w:val="nil"/>
              <w:right w:val="nil"/>
            </w:tcBorders>
            <w:shd w:val="clear" w:color="auto" w:fill="auto"/>
            <w:noWrap/>
            <w:vAlign w:val="bottom"/>
            <w:hideMark/>
          </w:tcPr>
          <w:p w:rsidR="00C928CA" w:rsidRPr="00C928CA" w:rsidRDefault="00C928CA" w:rsidP="00C928CA">
            <w:pPr>
              <w:rPr>
                <w:rFonts w:ascii="Times New Roman" w:eastAsia="Times New Roman" w:hAnsi="Times New Roman" w:cs="Times New Roman"/>
                <w:kern w:val="0"/>
                <w:sz w:val="16"/>
                <w:szCs w:val="16"/>
                <w:lang w:eastAsia="es-MX"/>
                <w14:ligatures w14:val="none"/>
              </w:rPr>
            </w:pPr>
          </w:p>
        </w:tc>
        <w:tc>
          <w:tcPr>
            <w:tcW w:w="1218" w:type="dxa"/>
            <w:tcBorders>
              <w:top w:val="nil"/>
              <w:left w:val="nil"/>
              <w:bottom w:val="nil"/>
              <w:right w:val="nil"/>
            </w:tcBorders>
            <w:shd w:val="clear" w:color="auto" w:fill="auto"/>
            <w:noWrap/>
            <w:vAlign w:val="bottom"/>
            <w:hideMark/>
          </w:tcPr>
          <w:p w:rsidR="00C928CA" w:rsidRPr="00C928CA" w:rsidRDefault="00C928CA" w:rsidP="00C928CA">
            <w:pPr>
              <w:rPr>
                <w:rFonts w:ascii="Times New Roman" w:eastAsia="Times New Roman" w:hAnsi="Times New Roman" w:cs="Times New Roman"/>
                <w:kern w:val="0"/>
                <w:sz w:val="16"/>
                <w:szCs w:val="16"/>
                <w:lang w:eastAsia="es-MX"/>
                <w14:ligatures w14:val="none"/>
              </w:rPr>
            </w:pPr>
          </w:p>
        </w:tc>
      </w:tr>
    </w:tbl>
    <w:p w:rsidR="005E0B1F" w:rsidRDefault="005E0B1F" w:rsidP="005E0B1F">
      <w:pPr>
        <w:pStyle w:val="Prrafodelista"/>
        <w:rPr>
          <w:b/>
          <w:bCs/>
        </w:rPr>
      </w:pPr>
    </w:p>
    <w:p w:rsidR="002D7224" w:rsidRDefault="002D7224" w:rsidP="005E0B1F">
      <w:pPr>
        <w:pStyle w:val="Prrafodelista"/>
        <w:rPr>
          <w:b/>
          <w:bCs/>
        </w:rPr>
      </w:pPr>
      <w:r>
        <w:rPr>
          <w:b/>
          <w:bCs/>
          <w:noProof/>
        </w:rPr>
        <w:lastRenderedPageBreak/>
        <w:drawing>
          <wp:inline distT="0" distB="0" distL="0" distR="0" wp14:anchorId="02F06398" wp14:editId="5B2969E7">
            <wp:extent cx="5384800" cy="4319477"/>
            <wp:effectExtent l="0" t="0" r="0" b="0"/>
            <wp:docPr id="12554998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9855" name="Imagen 125549985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84800" cy="4319477"/>
                    </a:xfrm>
                    <a:prstGeom prst="rect">
                      <a:avLst/>
                    </a:prstGeom>
                  </pic:spPr>
                </pic:pic>
              </a:graphicData>
            </a:graphic>
          </wp:inline>
        </w:drawing>
      </w:r>
    </w:p>
    <w:p w:rsidR="002D7224" w:rsidRPr="00E61D05" w:rsidRDefault="00C928CA" w:rsidP="005E0B1F">
      <w:pPr>
        <w:pStyle w:val="Prrafodelista"/>
      </w:pPr>
      <w:r w:rsidRPr="00E61D05">
        <w:t>Como puede observarse, el presupuesto asignado durante la gestión</w:t>
      </w:r>
      <w:r w:rsidR="00E61D05" w:rsidRPr="00E61D05">
        <w:t xml:space="preserve"> indica un crecimiento promedio de un 6%</w:t>
      </w:r>
      <w:r w:rsidR="00E61D05">
        <w:t>, mismo que permitió a la institución solventar los problemas presupuestales que junto con las medidas tomadas en la administración permitieron disminuir el compromiso de pago de nómina y redireccionar estos recursos a otras áreas de la universidad que requerían un mayor apoyo presupuestal.</w:t>
      </w:r>
    </w:p>
    <w:p w:rsidR="002D7224" w:rsidRDefault="002D7224" w:rsidP="005E0B1F">
      <w:pPr>
        <w:pStyle w:val="Prrafodelista"/>
        <w:rPr>
          <w:b/>
          <w:bCs/>
        </w:rPr>
      </w:pPr>
    </w:p>
    <w:p w:rsidR="008260C6" w:rsidRDefault="008260C6" w:rsidP="00AB3F8A">
      <w:pPr>
        <w:pStyle w:val="Prrafodelista"/>
        <w:numPr>
          <w:ilvl w:val="0"/>
          <w:numId w:val="1"/>
        </w:numPr>
        <w:rPr>
          <w:b/>
          <w:bCs/>
        </w:rPr>
      </w:pPr>
      <w:r>
        <w:rPr>
          <w:b/>
          <w:bCs/>
        </w:rPr>
        <w:t>Procedimientos administrativos</w:t>
      </w:r>
    </w:p>
    <w:p w:rsidR="008260C6" w:rsidRDefault="008260C6" w:rsidP="008260C6">
      <w:pPr>
        <w:pStyle w:val="Default"/>
        <w:ind w:left="708"/>
        <w:jc w:val="both"/>
      </w:pPr>
    </w:p>
    <w:p w:rsidR="008260C6" w:rsidRDefault="008260C6" w:rsidP="008260C6">
      <w:pPr>
        <w:ind w:left="708"/>
        <w:jc w:val="both"/>
        <w:rPr>
          <w:rFonts w:ascii="Arial" w:hAnsi="Arial" w:cs="Arial"/>
          <w:sz w:val="20"/>
          <w:szCs w:val="20"/>
        </w:rPr>
      </w:pPr>
      <w:r>
        <w:rPr>
          <w:rFonts w:ascii="Arial" w:hAnsi="Arial" w:cs="Arial"/>
          <w:sz w:val="20"/>
          <w:szCs w:val="20"/>
        </w:rPr>
        <w:t>Como parte de las actividades institucionales atendidas en la presente administración, que tenían un rezago histórico importante, fue avanzar en el establecimiento del Manual de Procedimientos de las distintas Áreas Administrativas de la Universidad Autónoma de la Ciudad de México.</w:t>
      </w:r>
    </w:p>
    <w:p w:rsidR="008260C6" w:rsidRDefault="008260C6" w:rsidP="008260C6">
      <w:pPr>
        <w:ind w:left="708"/>
        <w:jc w:val="both"/>
        <w:rPr>
          <w:rFonts w:ascii="Arial" w:hAnsi="Arial" w:cs="Arial"/>
          <w:sz w:val="20"/>
          <w:szCs w:val="20"/>
        </w:rPr>
      </w:pPr>
    </w:p>
    <w:p w:rsidR="008260C6" w:rsidRPr="00D57D53" w:rsidRDefault="008260C6" w:rsidP="008260C6">
      <w:pPr>
        <w:ind w:left="708"/>
        <w:jc w:val="both"/>
        <w:rPr>
          <w:rFonts w:ascii="Arial" w:hAnsi="Arial" w:cs="Arial"/>
          <w:sz w:val="20"/>
          <w:szCs w:val="20"/>
        </w:rPr>
      </w:pPr>
      <w:r w:rsidRPr="00D57D53">
        <w:rPr>
          <w:rFonts w:ascii="Arial" w:hAnsi="Arial" w:cs="Arial"/>
          <w:sz w:val="20"/>
          <w:szCs w:val="20"/>
        </w:rPr>
        <w:t>Así y con base en las atribuciones</w:t>
      </w:r>
      <w:r>
        <w:rPr>
          <w:rFonts w:ascii="Arial" w:hAnsi="Arial" w:cs="Arial"/>
          <w:sz w:val="20"/>
          <w:szCs w:val="20"/>
        </w:rPr>
        <w:t xml:space="preserve"> que</w:t>
      </w:r>
      <w:r w:rsidRPr="00D57D53">
        <w:rPr>
          <w:rFonts w:ascii="Arial" w:hAnsi="Arial" w:cs="Arial"/>
          <w:sz w:val="20"/>
          <w:szCs w:val="20"/>
        </w:rPr>
        <w:t xml:space="preserve"> confiere</w:t>
      </w:r>
      <w:r>
        <w:rPr>
          <w:rFonts w:ascii="Arial" w:hAnsi="Arial" w:cs="Arial"/>
          <w:sz w:val="20"/>
          <w:szCs w:val="20"/>
        </w:rPr>
        <w:t>n</w:t>
      </w:r>
      <w:r w:rsidRPr="00D57D53">
        <w:rPr>
          <w:rFonts w:ascii="Arial" w:hAnsi="Arial" w:cs="Arial"/>
          <w:sz w:val="20"/>
          <w:szCs w:val="20"/>
        </w:rPr>
        <w:t xml:space="preserve"> la Ley de la Universidad Autónoma de la Ciudad de México y el Estatuto General Orgánico de la Universidad Autónoma de la Ciudad de México, </w:t>
      </w:r>
      <w:r>
        <w:rPr>
          <w:rFonts w:ascii="Arial" w:hAnsi="Arial" w:cs="Arial"/>
          <w:sz w:val="20"/>
          <w:szCs w:val="20"/>
        </w:rPr>
        <w:t>esta</w:t>
      </w:r>
      <w:r w:rsidRPr="00D57D53">
        <w:rPr>
          <w:rFonts w:ascii="Arial" w:hAnsi="Arial" w:cs="Arial"/>
          <w:sz w:val="20"/>
          <w:szCs w:val="20"/>
        </w:rPr>
        <w:t xml:space="preserve"> Rectoría a través de la Coordinación de Planeación estableció el 05 de abril de 2021 </w:t>
      </w:r>
      <w:r>
        <w:rPr>
          <w:rFonts w:ascii="Arial" w:hAnsi="Arial" w:cs="Arial"/>
          <w:sz w:val="20"/>
          <w:szCs w:val="20"/>
        </w:rPr>
        <w:t>los</w:t>
      </w:r>
      <w:r w:rsidRPr="00D57D53">
        <w:rPr>
          <w:rFonts w:ascii="Arial" w:hAnsi="Arial" w:cs="Arial"/>
          <w:sz w:val="20"/>
          <w:szCs w:val="20"/>
        </w:rPr>
        <w:t xml:space="preserve"> </w:t>
      </w:r>
      <w:r w:rsidRPr="00D57D53">
        <w:rPr>
          <w:rFonts w:ascii="Arial" w:hAnsi="Arial" w:cs="Arial"/>
          <w:b/>
          <w:sz w:val="20"/>
          <w:szCs w:val="20"/>
        </w:rPr>
        <w:t>“Lineamientos para la Elaboración e Integración del Manual de Procedimientos”</w:t>
      </w:r>
      <w:r w:rsidRPr="00D57D53">
        <w:rPr>
          <w:rFonts w:ascii="Arial" w:hAnsi="Arial" w:cs="Arial"/>
          <w:sz w:val="20"/>
          <w:szCs w:val="20"/>
        </w:rPr>
        <w:t xml:space="preserve"> con la finalidad de proporcionar certeza y legalidad en la realización de funciones y atribuciones</w:t>
      </w:r>
      <w:r>
        <w:rPr>
          <w:rFonts w:ascii="Arial" w:hAnsi="Arial" w:cs="Arial"/>
          <w:sz w:val="20"/>
          <w:szCs w:val="20"/>
        </w:rPr>
        <w:t xml:space="preserve">; y como objetivo se estableció </w:t>
      </w:r>
      <w:r w:rsidRPr="00D57D53">
        <w:rPr>
          <w:rFonts w:ascii="Arial" w:hAnsi="Arial" w:cs="Arial"/>
          <w:sz w:val="20"/>
          <w:szCs w:val="20"/>
        </w:rPr>
        <w:t xml:space="preserve">generar documentos que en forma homologada, ordenada y completa </w:t>
      </w:r>
      <w:r>
        <w:rPr>
          <w:rFonts w:ascii="Arial" w:hAnsi="Arial" w:cs="Arial"/>
          <w:sz w:val="20"/>
          <w:szCs w:val="20"/>
        </w:rPr>
        <w:t xml:space="preserve">proporcionaran </w:t>
      </w:r>
      <w:r w:rsidRPr="00D57D53">
        <w:rPr>
          <w:rFonts w:ascii="Arial" w:hAnsi="Arial" w:cs="Arial"/>
          <w:sz w:val="20"/>
          <w:szCs w:val="20"/>
        </w:rPr>
        <w:t xml:space="preserve">información referente a los procedimientos que se realizan en cada unidad responsable, permitiendo conocer su funcionamiento interno, </w:t>
      </w:r>
      <w:r>
        <w:rPr>
          <w:rFonts w:ascii="Arial" w:hAnsi="Arial" w:cs="Arial"/>
          <w:sz w:val="20"/>
          <w:szCs w:val="20"/>
        </w:rPr>
        <w:t xml:space="preserve">la </w:t>
      </w:r>
      <w:r w:rsidRPr="00D57D53">
        <w:rPr>
          <w:rFonts w:ascii="Arial" w:hAnsi="Arial" w:cs="Arial"/>
          <w:sz w:val="20"/>
          <w:szCs w:val="20"/>
        </w:rPr>
        <w:t xml:space="preserve">descripción de actividades, </w:t>
      </w:r>
      <w:r>
        <w:rPr>
          <w:rFonts w:ascii="Arial" w:hAnsi="Arial" w:cs="Arial"/>
          <w:sz w:val="20"/>
          <w:szCs w:val="20"/>
        </w:rPr>
        <w:t xml:space="preserve">identificando </w:t>
      </w:r>
      <w:r w:rsidRPr="00D57D53">
        <w:rPr>
          <w:rFonts w:ascii="Arial" w:hAnsi="Arial" w:cs="Arial"/>
          <w:sz w:val="20"/>
          <w:szCs w:val="20"/>
        </w:rPr>
        <w:t>requerimientos y puestos responsables de su ejecución.</w:t>
      </w:r>
    </w:p>
    <w:p w:rsidR="008260C6" w:rsidRPr="00D57D53" w:rsidRDefault="008260C6" w:rsidP="008260C6">
      <w:pPr>
        <w:pStyle w:val="Default"/>
        <w:ind w:left="708"/>
        <w:jc w:val="both"/>
        <w:rPr>
          <w:color w:val="auto"/>
          <w:sz w:val="20"/>
          <w:szCs w:val="20"/>
        </w:rPr>
      </w:pPr>
    </w:p>
    <w:p w:rsidR="008260C6" w:rsidRPr="00F039CE" w:rsidRDefault="008260C6" w:rsidP="008260C6">
      <w:pPr>
        <w:pStyle w:val="Default"/>
        <w:ind w:left="708"/>
        <w:jc w:val="both"/>
        <w:rPr>
          <w:color w:val="auto"/>
          <w:sz w:val="20"/>
          <w:szCs w:val="20"/>
        </w:rPr>
      </w:pPr>
      <w:r w:rsidRPr="00F039CE">
        <w:rPr>
          <w:color w:val="auto"/>
          <w:sz w:val="20"/>
          <w:szCs w:val="20"/>
        </w:rPr>
        <w:t>La Coordinación de Servicios Administrativos presentó un avance significativo logrando establece</w:t>
      </w:r>
      <w:r>
        <w:rPr>
          <w:color w:val="auto"/>
          <w:sz w:val="20"/>
          <w:szCs w:val="20"/>
        </w:rPr>
        <w:t xml:space="preserve">r los procedimientos de las Áreas Adscritas a la misma. </w:t>
      </w:r>
      <w:r w:rsidRPr="00F039CE">
        <w:rPr>
          <w:color w:val="auto"/>
          <w:sz w:val="20"/>
          <w:szCs w:val="20"/>
        </w:rPr>
        <w:t xml:space="preserve"> </w:t>
      </w:r>
    </w:p>
    <w:p w:rsidR="008260C6" w:rsidRPr="00F039CE" w:rsidRDefault="008260C6" w:rsidP="008260C6">
      <w:pPr>
        <w:pStyle w:val="Default"/>
        <w:ind w:left="708"/>
        <w:jc w:val="both"/>
        <w:rPr>
          <w:color w:val="auto"/>
          <w:sz w:val="20"/>
          <w:szCs w:val="20"/>
        </w:rPr>
      </w:pPr>
    </w:p>
    <w:p w:rsidR="008260C6" w:rsidRPr="00F039CE" w:rsidRDefault="008260C6" w:rsidP="008260C6">
      <w:pPr>
        <w:autoSpaceDE w:val="0"/>
        <w:autoSpaceDN w:val="0"/>
        <w:adjustRightInd w:val="0"/>
        <w:ind w:left="708"/>
        <w:jc w:val="both"/>
        <w:rPr>
          <w:rFonts w:ascii="Arial" w:hAnsi="Arial" w:cs="Arial"/>
          <w:sz w:val="20"/>
          <w:szCs w:val="20"/>
        </w:rPr>
      </w:pPr>
      <w:r w:rsidRPr="00F039CE">
        <w:rPr>
          <w:rFonts w:ascii="Arial" w:hAnsi="Arial" w:cs="Arial"/>
          <w:sz w:val="20"/>
          <w:szCs w:val="20"/>
        </w:rPr>
        <w:t xml:space="preserve">El 3 de abril de 2024 se </w:t>
      </w:r>
      <w:r>
        <w:rPr>
          <w:rFonts w:ascii="Arial" w:hAnsi="Arial" w:cs="Arial"/>
          <w:sz w:val="20"/>
          <w:szCs w:val="20"/>
        </w:rPr>
        <w:t xml:space="preserve">publicó </w:t>
      </w:r>
      <w:r w:rsidRPr="00F039CE">
        <w:rPr>
          <w:rFonts w:ascii="Arial" w:hAnsi="Arial" w:cs="Arial"/>
          <w:sz w:val="20"/>
          <w:szCs w:val="20"/>
        </w:rPr>
        <w:t xml:space="preserve">en el Órgano Informativo Oficial de la UACM, Boletín de la UACM, Año 17 No. 90 el </w:t>
      </w:r>
      <w:r>
        <w:rPr>
          <w:rFonts w:ascii="Arial" w:hAnsi="Arial" w:cs="Arial"/>
          <w:sz w:val="20"/>
          <w:szCs w:val="20"/>
        </w:rPr>
        <w:t>“</w:t>
      </w:r>
      <w:r w:rsidRPr="00F039CE">
        <w:rPr>
          <w:rFonts w:ascii="Arial" w:hAnsi="Arial" w:cs="Arial"/>
          <w:b/>
          <w:sz w:val="20"/>
          <w:szCs w:val="20"/>
        </w:rPr>
        <w:t>ACUERDO POR EL QUE SE ESTABLECEN LOS PROCEDIMIENTOS CORRESPONDIENTES A LA COORDINACIÓN DE SERVICIOS ADMINISTRATIVOS</w:t>
      </w:r>
      <w:r>
        <w:rPr>
          <w:rFonts w:ascii="Arial" w:hAnsi="Arial" w:cs="Arial"/>
          <w:b/>
          <w:sz w:val="20"/>
          <w:szCs w:val="20"/>
        </w:rPr>
        <w:t>”</w:t>
      </w:r>
      <w:r w:rsidRPr="00F039CE">
        <w:rPr>
          <w:rFonts w:ascii="Arial" w:hAnsi="Arial" w:cs="Arial"/>
          <w:sz w:val="20"/>
          <w:szCs w:val="20"/>
        </w:rPr>
        <w:t>, con fundamento legal en lo dispuesto por los artículos 3° de la Constitución Política de los Estados Unidos Mexicanos, respetando las libertades de estudio, cátedra e investigación y del libre examen y discusión de las ideas; 8, apartado B, numeral 8, de la Constitución Política de la Ciudad de México, que garantizan la autonomía universitaria; 3 de la Ley de la Universidad Autónoma de la Ciudad de México, donde se estipula que la Universidad tiene la facultad y responsabilidad de gobernarse a sí misma, definir su estructura y las funciones académicas que le correspondan, realizando sus funciones de educar, investigar, y difundir la cultura de acuerdo con los principios constitucionales; de conformidad con las atribuciones de la Rectoría establecidas en el artículo 47, fracciones I, IV, V y XI, del Estatuto General Orgánico de la Universidad Autónoma de la Ciudad de México.</w:t>
      </w:r>
    </w:p>
    <w:p w:rsidR="008260C6" w:rsidRPr="00F039CE" w:rsidRDefault="008260C6" w:rsidP="008260C6">
      <w:pPr>
        <w:pStyle w:val="Default"/>
        <w:ind w:left="708"/>
        <w:jc w:val="both"/>
        <w:rPr>
          <w:color w:val="auto"/>
          <w:sz w:val="20"/>
          <w:szCs w:val="20"/>
        </w:rPr>
      </w:pPr>
    </w:p>
    <w:p w:rsidR="008260C6" w:rsidRPr="00F039CE" w:rsidRDefault="008260C6" w:rsidP="008260C6">
      <w:pPr>
        <w:autoSpaceDE w:val="0"/>
        <w:autoSpaceDN w:val="0"/>
        <w:adjustRightInd w:val="0"/>
        <w:ind w:left="708"/>
        <w:jc w:val="both"/>
        <w:rPr>
          <w:rFonts w:ascii="Arial" w:hAnsi="Arial" w:cs="Arial"/>
          <w:color w:val="000000"/>
          <w:sz w:val="18"/>
          <w:szCs w:val="18"/>
        </w:rPr>
      </w:pPr>
      <w:r w:rsidRPr="00F039CE">
        <w:rPr>
          <w:rFonts w:ascii="Arial" w:hAnsi="Arial" w:cs="Arial"/>
          <w:b/>
          <w:bCs/>
          <w:color w:val="000000"/>
          <w:sz w:val="18"/>
          <w:szCs w:val="18"/>
        </w:rPr>
        <w:t xml:space="preserve">ACUERDO </w:t>
      </w:r>
    </w:p>
    <w:p w:rsidR="008260C6" w:rsidRDefault="008260C6" w:rsidP="008260C6">
      <w:pPr>
        <w:pStyle w:val="Default"/>
        <w:ind w:left="708"/>
        <w:jc w:val="both"/>
      </w:pPr>
      <w:r w:rsidRPr="00F039CE">
        <w:rPr>
          <w:b/>
          <w:bCs/>
          <w:sz w:val="18"/>
          <w:szCs w:val="18"/>
        </w:rPr>
        <w:t xml:space="preserve">PRIMERO.- </w:t>
      </w:r>
      <w:r w:rsidRPr="00F039CE">
        <w:rPr>
          <w:sz w:val="18"/>
          <w:szCs w:val="18"/>
        </w:rPr>
        <w:t>Se establecen 16 Procedimientos para Almacén, 11 Procedimientos para Enlaces Administrativos, 11 Procedimientos para Protección Civil, 15 Procedimientos de Recursos Humanos, 8 Procedimientos para Recursos Materiales y 15 Procedimientos para Servicios Generales, para la atención de trámites que a las áreas les correspondan con los trabajadores adscritos a la Universidad Autónoma de la Ciudad de México e instituciones externas, los cuales podrán ser modificados en función de los requerimientos operativos de la institución y como a continuación se enlistan</w:t>
      </w:r>
    </w:p>
    <w:p w:rsidR="008260C6" w:rsidRDefault="008260C6" w:rsidP="008260C6">
      <w:pPr>
        <w:pStyle w:val="Default"/>
        <w:ind w:left="708"/>
        <w:jc w:val="both"/>
      </w:pPr>
    </w:p>
    <w:p w:rsidR="008260C6" w:rsidRDefault="008260C6" w:rsidP="008260C6">
      <w:pPr>
        <w:pStyle w:val="Default"/>
        <w:ind w:left="708"/>
        <w:jc w:val="both"/>
        <w:rPr>
          <w:sz w:val="18"/>
          <w:szCs w:val="18"/>
        </w:rPr>
      </w:pPr>
      <w:r>
        <w:rPr>
          <w:b/>
          <w:bCs/>
          <w:sz w:val="18"/>
          <w:szCs w:val="18"/>
        </w:rPr>
        <w:t xml:space="preserve">1. Procedimientos de Almacén. </w:t>
      </w:r>
    </w:p>
    <w:p w:rsidR="008260C6" w:rsidRDefault="008260C6" w:rsidP="008260C6">
      <w:pPr>
        <w:pStyle w:val="Default"/>
        <w:ind w:left="708"/>
        <w:jc w:val="both"/>
        <w:rPr>
          <w:sz w:val="18"/>
          <w:szCs w:val="18"/>
        </w:rPr>
      </w:pPr>
      <w:r>
        <w:rPr>
          <w:sz w:val="18"/>
          <w:szCs w:val="18"/>
        </w:rPr>
        <w:t xml:space="preserve">I. Recepción, registro y control de bienes muebles en almacén </w:t>
      </w:r>
    </w:p>
    <w:p w:rsidR="008260C6" w:rsidRDefault="008260C6" w:rsidP="008260C6">
      <w:pPr>
        <w:pStyle w:val="Default"/>
        <w:ind w:left="708"/>
        <w:jc w:val="both"/>
        <w:rPr>
          <w:sz w:val="18"/>
          <w:szCs w:val="18"/>
        </w:rPr>
      </w:pPr>
      <w:r>
        <w:rPr>
          <w:sz w:val="18"/>
          <w:szCs w:val="18"/>
        </w:rPr>
        <w:t xml:space="preserve">II. Alta de bienes muebles por reposición, reaprovechamiento, producción, sin registro y/o carente de factura o por donación </w:t>
      </w:r>
    </w:p>
    <w:p w:rsidR="008260C6" w:rsidRDefault="008260C6" w:rsidP="008260C6">
      <w:pPr>
        <w:pStyle w:val="Default"/>
        <w:ind w:left="708"/>
        <w:jc w:val="both"/>
        <w:rPr>
          <w:sz w:val="18"/>
          <w:szCs w:val="18"/>
        </w:rPr>
      </w:pPr>
      <w:r>
        <w:rPr>
          <w:sz w:val="18"/>
          <w:szCs w:val="18"/>
        </w:rPr>
        <w:t xml:space="preserve">III. Despacho de bienes muebles </w:t>
      </w:r>
    </w:p>
    <w:p w:rsidR="008260C6" w:rsidRDefault="008260C6" w:rsidP="008260C6">
      <w:pPr>
        <w:pStyle w:val="Default"/>
        <w:ind w:left="708"/>
        <w:jc w:val="both"/>
        <w:rPr>
          <w:sz w:val="18"/>
          <w:szCs w:val="18"/>
        </w:rPr>
      </w:pPr>
      <w:r>
        <w:rPr>
          <w:sz w:val="18"/>
          <w:szCs w:val="18"/>
        </w:rPr>
        <w:t xml:space="preserve">IV. Inventario físico de existencias de almacén </w:t>
      </w:r>
    </w:p>
    <w:p w:rsidR="008260C6" w:rsidRDefault="008260C6" w:rsidP="008260C6">
      <w:pPr>
        <w:pStyle w:val="Default"/>
        <w:ind w:left="708"/>
        <w:jc w:val="both"/>
        <w:rPr>
          <w:sz w:val="18"/>
          <w:szCs w:val="18"/>
        </w:rPr>
      </w:pPr>
      <w:r>
        <w:rPr>
          <w:sz w:val="18"/>
          <w:szCs w:val="18"/>
        </w:rPr>
        <w:t xml:space="preserve">V. Levantamiento de inventario físico de bienes muebles instrumentales </w:t>
      </w:r>
    </w:p>
    <w:p w:rsidR="008260C6" w:rsidRDefault="008260C6" w:rsidP="008260C6">
      <w:pPr>
        <w:pStyle w:val="Default"/>
        <w:ind w:left="708"/>
        <w:jc w:val="both"/>
        <w:rPr>
          <w:sz w:val="18"/>
          <w:szCs w:val="18"/>
        </w:rPr>
      </w:pPr>
      <w:r>
        <w:rPr>
          <w:sz w:val="18"/>
          <w:szCs w:val="18"/>
        </w:rPr>
        <w:t xml:space="preserve">VI. Movimientos al padrón inventarial </w:t>
      </w:r>
    </w:p>
    <w:p w:rsidR="008260C6" w:rsidRDefault="008260C6" w:rsidP="008260C6">
      <w:pPr>
        <w:pStyle w:val="Default"/>
        <w:ind w:left="708"/>
        <w:jc w:val="both"/>
        <w:rPr>
          <w:sz w:val="18"/>
          <w:szCs w:val="18"/>
        </w:rPr>
      </w:pPr>
      <w:r>
        <w:rPr>
          <w:sz w:val="18"/>
          <w:szCs w:val="18"/>
        </w:rPr>
        <w:t xml:space="preserve">VII. Baja de bienes muebles </w:t>
      </w:r>
    </w:p>
    <w:p w:rsidR="008260C6" w:rsidRDefault="008260C6" w:rsidP="008260C6">
      <w:pPr>
        <w:pStyle w:val="Default"/>
        <w:ind w:left="708"/>
        <w:jc w:val="both"/>
        <w:rPr>
          <w:sz w:val="18"/>
          <w:szCs w:val="18"/>
        </w:rPr>
      </w:pPr>
      <w:r>
        <w:rPr>
          <w:sz w:val="18"/>
          <w:szCs w:val="18"/>
        </w:rPr>
        <w:t xml:space="preserve">VIII. Enajenación honrosa de bienes a través de licitación pública, invitación a cuando menos 3 personas o adjudicación directa </w:t>
      </w:r>
    </w:p>
    <w:p w:rsidR="008260C6" w:rsidRDefault="008260C6" w:rsidP="008260C6">
      <w:pPr>
        <w:pStyle w:val="Default"/>
        <w:ind w:left="708"/>
        <w:jc w:val="both"/>
        <w:rPr>
          <w:sz w:val="18"/>
          <w:szCs w:val="18"/>
        </w:rPr>
      </w:pPr>
      <w:r>
        <w:rPr>
          <w:sz w:val="18"/>
          <w:szCs w:val="18"/>
        </w:rPr>
        <w:t xml:space="preserve">IX. Baja de bienes muebles por utilidad o inaplicación en el servicio </w:t>
      </w:r>
    </w:p>
    <w:p w:rsidR="008260C6" w:rsidRDefault="008260C6" w:rsidP="008260C6">
      <w:pPr>
        <w:pStyle w:val="Default"/>
        <w:ind w:left="708"/>
        <w:jc w:val="both"/>
        <w:rPr>
          <w:sz w:val="18"/>
          <w:szCs w:val="18"/>
        </w:rPr>
      </w:pPr>
      <w:r>
        <w:rPr>
          <w:sz w:val="18"/>
          <w:szCs w:val="18"/>
        </w:rPr>
        <w:t xml:space="preserve">X. Destrucción de bienes muebles </w:t>
      </w:r>
    </w:p>
    <w:p w:rsidR="008260C6" w:rsidRDefault="008260C6" w:rsidP="008260C6">
      <w:pPr>
        <w:pStyle w:val="Default"/>
        <w:ind w:left="708"/>
        <w:jc w:val="both"/>
        <w:rPr>
          <w:sz w:val="18"/>
          <w:szCs w:val="18"/>
        </w:rPr>
      </w:pPr>
      <w:r>
        <w:rPr>
          <w:sz w:val="18"/>
          <w:szCs w:val="18"/>
        </w:rPr>
        <w:t xml:space="preserve">XI. Traspaso de bienes muebles </w:t>
      </w:r>
    </w:p>
    <w:p w:rsidR="008260C6" w:rsidRDefault="008260C6" w:rsidP="008260C6">
      <w:pPr>
        <w:pStyle w:val="Default"/>
        <w:ind w:left="708"/>
        <w:jc w:val="both"/>
        <w:rPr>
          <w:sz w:val="18"/>
          <w:szCs w:val="18"/>
        </w:rPr>
      </w:pPr>
      <w:r>
        <w:rPr>
          <w:sz w:val="18"/>
          <w:szCs w:val="18"/>
        </w:rPr>
        <w:t xml:space="preserve">XII. Transferencia de bienes muebles </w:t>
      </w:r>
    </w:p>
    <w:p w:rsidR="008260C6" w:rsidRDefault="008260C6" w:rsidP="008260C6">
      <w:pPr>
        <w:pStyle w:val="Default"/>
        <w:ind w:left="708"/>
        <w:jc w:val="both"/>
        <w:rPr>
          <w:sz w:val="18"/>
          <w:szCs w:val="18"/>
        </w:rPr>
      </w:pPr>
      <w:r>
        <w:rPr>
          <w:sz w:val="18"/>
          <w:szCs w:val="18"/>
        </w:rPr>
        <w:t xml:space="preserve">XIII. Donación de bienes muebles del patrimonio de la uacm a los sujetos autorizados por las disposiciones normativas correspondientes </w:t>
      </w:r>
    </w:p>
    <w:p w:rsidR="008260C6" w:rsidRDefault="008260C6" w:rsidP="008260C6">
      <w:pPr>
        <w:pStyle w:val="Default"/>
        <w:ind w:left="708"/>
        <w:jc w:val="both"/>
        <w:rPr>
          <w:sz w:val="18"/>
          <w:szCs w:val="18"/>
        </w:rPr>
      </w:pPr>
      <w:r>
        <w:rPr>
          <w:sz w:val="18"/>
          <w:szCs w:val="18"/>
        </w:rPr>
        <w:t xml:space="preserve">XIV. Extravío, robo o destrucción accidentada </w:t>
      </w:r>
    </w:p>
    <w:p w:rsidR="008260C6" w:rsidRDefault="008260C6" w:rsidP="008260C6">
      <w:pPr>
        <w:pStyle w:val="Default"/>
        <w:ind w:left="708"/>
        <w:jc w:val="both"/>
        <w:rPr>
          <w:sz w:val="18"/>
          <w:szCs w:val="18"/>
        </w:rPr>
      </w:pPr>
      <w:r>
        <w:rPr>
          <w:sz w:val="18"/>
          <w:szCs w:val="18"/>
        </w:rPr>
        <w:t xml:space="preserve">XV. Sustitución de bienes muebles instrumentales </w:t>
      </w:r>
    </w:p>
    <w:p w:rsidR="008260C6" w:rsidRDefault="008260C6" w:rsidP="008260C6">
      <w:pPr>
        <w:pStyle w:val="Default"/>
        <w:ind w:left="708"/>
        <w:jc w:val="both"/>
        <w:rPr>
          <w:sz w:val="18"/>
          <w:szCs w:val="18"/>
        </w:rPr>
      </w:pPr>
      <w:r>
        <w:rPr>
          <w:sz w:val="18"/>
          <w:szCs w:val="18"/>
        </w:rPr>
        <w:t xml:space="preserve">XVI. Reclasificación de bienes muebles instrumentales </w:t>
      </w:r>
    </w:p>
    <w:p w:rsidR="008260C6" w:rsidRDefault="008260C6" w:rsidP="008260C6">
      <w:pPr>
        <w:pStyle w:val="Default"/>
        <w:ind w:left="708"/>
        <w:jc w:val="both"/>
        <w:rPr>
          <w:sz w:val="18"/>
          <w:szCs w:val="18"/>
        </w:rPr>
      </w:pPr>
    </w:p>
    <w:p w:rsidR="008260C6" w:rsidRDefault="008260C6" w:rsidP="008260C6">
      <w:pPr>
        <w:pStyle w:val="Default"/>
        <w:ind w:left="708"/>
        <w:jc w:val="both"/>
        <w:rPr>
          <w:sz w:val="18"/>
          <w:szCs w:val="18"/>
        </w:rPr>
      </w:pPr>
      <w:r>
        <w:rPr>
          <w:b/>
          <w:bCs/>
          <w:sz w:val="18"/>
          <w:szCs w:val="18"/>
        </w:rPr>
        <w:t xml:space="preserve">2. Procedimientos de Enlaces Administrativos </w:t>
      </w:r>
      <w:r>
        <w:rPr>
          <w:sz w:val="18"/>
          <w:szCs w:val="18"/>
        </w:rPr>
        <w:t xml:space="preserve">I. Servicio de seguridad y vigilancia </w:t>
      </w:r>
    </w:p>
    <w:p w:rsidR="008260C6" w:rsidRDefault="008260C6" w:rsidP="008260C6">
      <w:pPr>
        <w:pStyle w:val="Default"/>
        <w:ind w:left="708"/>
        <w:jc w:val="both"/>
        <w:rPr>
          <w:sz w:val="18"/>
          <w:szCs w:val="18"/>
        </w:rPr>
      </w:pPr>
      <w:r>
        <w:rPr>
          <w:sz w:val="18"/>
          <w:szCs w:val="18"/>
        </w:rPr>
        <w:t xml:space="preserve">II. Servicio de limpieza </w:t>
      </w:r>
    </w:p>
    <w:p w:rsidR="008260C6" w:rsidRDefault="008260C6" w:rsidP="008260C6">
      <w:pPr>
        <w:pStyle w:val="Default"/>
        <w:ind w:left="708"/>
        <w:jc w:val="both"/>
        <w:rPr>
          <w:sz w:val="18"/>
          <w:szCs w:val="18"/>
        </w:rPr>
      </w:pPr>
      <w:r>
        <w:rPr>
          <w:sz w:val="18"/>
          <w:szCs w:val="18"/>
        </w:rPr>
        <w:t xml:space="preserve">III. Control y venta de vales para el servicio de alimentos de comedor en planteles </w:t>
      </w:r>
    </w:p>
    <w:p w:rsidR="008260C6" w:rsidRDefault="008260C6" w:rsidP="008260C6">
      <w:pPr>
        <w:pStyle w:val="Default"/>
        <w:ind w:left="708"/>
        <w:jc w:val="both"/>
        <w:rPr>
          <w:sz w:val="18"/>
          <w:szCs w:val="18"/>
        </w:rPr>
      </w:pPr>
      <w:r>
        <w:rPr>
          <w:sz w:val="18"/>
          <w:szCs w:val="18"/>
        </w:rPr>
        <w:t xml:space="preserve">IV. Servicio de fotocopiado </w:t>
      </w:r>
    </w:p>
    <w:p w:rsidR="008260C6" w:rsidRDefault="008260C6" w:rsidP="008260C6">
      <w:pPr>
        <w:pStyle w:val="Default"/>
        <w:ind w:left="708"/>
        <w:jc w:val="both"/>
        <w:rPr>
          <w:sz w:val="18"/>
          <w:szCs w:val="18"/>
        </w:rPr>
      </w:pPr>
      <w:r>
        <w:rPr>
          <w:sz w:val="18"/>
          <w:szCs w:val="18"/>
        </w:rPr>
        <w:t xml:space="preserve">V. Servicio de fumigación </w:t>
      </w:r>
    </w:p>
    <w:p w:rsidR="008260C6" w:rsidRDefault="008260C6" w:rsidP="008260C6">
      <w:pPr>
        <w:pStyle w:val="Default"/>
        <w:ind w:left="708"/>
        <w:jc w:val="both"/>
        <w:rPr>
          <w:sz w:val="18"/>
          <w:szCs w:val="18"/>
        </w:rPr>
      </w:pPr>
      <w:r>
        <w:rPr>
          <w:sz w:val="18"/>
          <w:szCs w:val="18"/>
        </w:rPr>
        <w:t xml:space="preserve">VI. Préstamo de equipos audiovisuales </w:t>
      </w:r>
    </w:p>
    <w:p w:rsidR="008260C6" w:rsidRDefault="008260C6" w:rsidP="008260C6">
      <w:pPr>
        <w:pStyle w:val="Default"/>
        <w:ind w:left="708"/>
        <w:jc w:val="both"/>
        <w:rPr>
          <w:sz w:val="18"/>
          <w:szCs w:val="18"/>
        </w:rPr>
      </w:pPr>
      <w:r>
        <w:rPr>
          <w:sz w:val="18"/>
          <w:szCs w:val="18"/>
        </w:rPr>
        <w:t xml:space="preserve">VII. Préstamo de aulas audiovisuales </w:t>
      </w:r>
    </w:p>
    <w:p w:rsidR="008260C6" w:rsidRDefault="008260C6" w:rsidP="008260C6">
      <w:pPr>
        <w:pStyle w:val="Default"/>
        <w:ind w:left="708"/>
        <w:jc w:val="both"/>
        <w:rPr>
          <w:sz w:val="18"/>
          <w:szCs w:val="18"/>
        </w:rPr>
      </w:pPr>
      <w:r>
        <w:rPr>
          <w:sz w:val="18"/>
          <w:szCs w:val="18"/>
        </w:rPr>
        <w:t xml:space="preserve">VIII. Abastecimiento de agua en garrafón y limpieza de despachadores </w:t>
      </w:r>
    </w:p>
    <w:p w:rsidR="008260C6" w:rsidRDefault="008260C6" w:rsidP="008260C6">
      <w:pPr>
        <w:pStyle w:val="Default"/>
        <w:ind w:left="708"/>
        <w:jc w:val="both"/>
        <w:rPr>
          <w:sz w:val="18"/>
          <w:szCs w:val="18"/>
        </w:rPr>
      </w:pPr>
      <w:r>
        <w:rPr>
          <w:sz w:val="18"/>
          <w:szCs w:val="18"/>
        </w:rPr>
        <w:t xml:space="preserve">IX. Control de consumibles de papelería para el personal académico en planteles </w:t>
      </w:r>
    </w:p>
    <w:p w:rsidR="008260C6" w:rsidRDefault="008260C6" w:rsidP="008260C6">
      <w:pPr>
        <w:pStyle w:val="Default"/>
        <w:ind w:left="708"/>
        <w:jc w:val="both"/>
        <w:rPr>
          <w:sz w:val="18"/>
          <w:szCs w:val="18"/>
        </w:rPr>
      </w:pPr>
      <w:r>
        <w:rPr>
          <w:sz w:val="18"/>
          <w:szCs w:val="18"/>
        </w:rPr>
        <w:t xml:space="preserve">X. Control de insumos para impresoras en planteles </w:t>
      </w:r>
    </w:p>
    <w:p w:rsidR="008260C6" w:rsidRDefault="008260C6" w:rsidP="008260C6">
      <w:pPr>
        <w:pStyle w:val="Default"/>
        <w:ind w:left="708"/>
        <w:jc w:val="both"/>
        <w:rPr>
          <w:sz w:val="18"/>
          <w:szCs w:val="18"/>
        </w:rPr>
      </w:pPr>
      <w:r>
        <w:rPr>
          <w:sz w:val="18"/>
          <w:szCs w:val="18"/>
        </w:rPr>
        <w:t xml:space="preserve">XI. Mensajería institucional inter sedes </w:t>
      </w:r>
    </w:p>
    <w:p w:rsidR="008260C6" w:rsidRDefault="008260C6" w:rsidP="008260C6">
      <w:pPr>
        <w:pStyle w:val="Default"/>
        <w:ind w:left="708"/>
        <w:jc w:val="both"/>
        <w:rPr>
          <w:sz w:val="18"/>
          <w:szCs w:val="18"/>
        </w:rPr>
      </w:pPr>
    </w:p>
    <w:p w:rsidR="008260C6" w:rsidRDefault="008260C6" w:rsidP="008260C6">
      <w:pPr>
        <w:pStyle w:val="Default"/>
        <w:ind w:left="708"/>
        <w:jc w:val="both"/>
        <w:rPr>
          <w:sz w:val="18"/>
          <w:szCs w:val="18"/>
        </w:rPr>
      </w:pPr>
      <w:r>
        <w:rPr>
          <w:b/>
          <w:bCs/>
          <w:sz w:val="18"/>
          <w:szCs w:val="18"/>
        </w:rPr>
        <w:lastRenderedPageBreak/>
        <w:t xml:space="preserve">3. Procedimientos de Protección Civil </w:t>
      </w:r>
      <w:r>
        <w:rPr>
          <w:sz w:val="18"/>
          <w:szCs w:val="18"/>
        </w:rPr>
        <w:t xml:space="preserve">I. Acciones preventivas </w:t>
      </w:r>
    </w:p>
    <w:p w:rsidR="008260C6" w:rsidRDefault="008260C6" w:rsidP="008260C6">
      <w:pPr>
        <w:pStyle w:val="Default"/>
        <w:ind w:left="708"/>
        <w:jc w:val="both"/>
        <w:rPr>
          <w:sz w:val="18"/>
          <w:szCs w:val="18"/>
        </w:rPr>
      </w:pPr>
      <w:r>
        <w:rPr>
          <w:sz w:val="18"/>
          <w:szCs w:val="18"/>
        </w:rPr>
        <w:t xml:space="preserve">II. Difusión de la cultura de la protección y autocuidado </w:t>
      </w:r>
    </w:p>
    <w:p w:rsidR="008260C6" w:rsidRDefault="008260C6" w:rsidP="008260C6">
      <w:pPr>
        <w:pStyle w:val="Default"/>
        <w:ind w:left="708"/>
        <w:jc w:val="both"/>
        <w:rPr>
          <w:sz w:val="18"/>
          <w:szCs w:val="18"/>
        </w:rPr>
      </w:pPr>
      <w:r>
        <w:rPr>
          <w:sz w:val="18"/>
          <w:szCs w:val="18"/>
        </w:rPr>
        <w:t xml:space="preserve">III. Formación de brigadistas en gestión integral de riesgos y protección civil </w:t>
      </w:r>
    </w:p>
    <w:p w:rsidR="008260C6" w:rsidRDefault="008260C6" w:rsidP="008260C6">
      <w:pPr>
        <w:pStyle w:val="Default"/>
        <w:ind w:left="708"/>
        <w:jc w:val="both"/>
        <w:rPr>
          <w:sz w:val="18"/>
          <w:szCs w:val="18"/>
        </w:rPr>
      </w:pPr>
      <w:r>
        <w:rPr>
          <w:sz w:val="18"/>
          <w:szCs w:val="18"/>
        </w:rPr>
        <w:t xml:space="preserve">IV. Suministro de bienes e insumos </w:t>
      </w:r>
    </w:p>
    <w:p w:rsidR="008260C6" w:rsidRDefault="008260C6" w:rsidP="008260C6">
      <w:pPr>
        <w:pStyle w:val="Default"/>
        <w:ind w:left="708"/>
        <w:jc w:val="both"/>
        <w:rPr>
          <w:sz w:val="18"/>
          <w:szCs w:val="18"/>
        </w:rPr>
      </w:pPr>
      <w:r>
        <w:rPr>
          <w:sz w:val="18"/>
          <w:szCs w:val="18"/>
        </w:rPr>
        <w:t xml:space="preserve">V. Mantenimiento de equipos de seguridad </w:t>
      </w:r>
    </w:p>
    <w:p w:rsidR="008260C6" w:rsidRDefault="008260C6" w:rsidP="008260C6">
      <w:pPr>
        <w:pStyle w:val="Default"/>
        <w:ind w:left="708"/>
        <w:jc w:val="both"/>
        <w:rPr>
          <w:sz w:val="18"/>
          <w:szCs w:val="18"/>
        </w:rPr>
      </w:pPr>
      <w:r>
        <w:rPr>
          <w:sz w:val="18"/>
          <w:szCs w:val="18"/>
        </w:rPr>
        <w:t xml:space="preserve">VI. Atención de emergencia en caso de fuga de gas </w:t>
      </w:r>
    </w:p>
    <w:p w:rsidR="008260C6" w:rsidRDefault="008260C6" w:rsidP="008260C6">
      <w:pPr>
        <w:pStyle w:val="Default"/>
        <w:ind w:left="708"/>
        <w:jc w:val="both"/>
        <w:rPr>
          <w:sz w:val="18"/>
          <w:szCs w:val="18"/>
        </w:rPr>
      </w:pPr>
      <w:r>
        <w:rPr>
          <w:sz w:val="18"/>
          <w:szCs w:val="18"/>
        </w:rPr>
        <w:t xml:space="preserve">VII. Atención de emergencia en caso de incendio </w:t>
      </w:r>
    </w:p>
    <w:p w:rsidR="008260C6" w:rsidRDefault="008260C6" w:rsidP="008260C6">
      <w:pPr>
        <w:pStyle w:val="Default"/>
        <w:ind w:left="708"/>
        <w:jc w:val="both"/>
        <w:rPr>
          <w:sz w:val="18"/>
          <w:szCs w:val="18"/>
        </w:rPr>
      </w:pPr>
      <w:r>
        <w:rPr>
          <w:sz w:val="18"/>
          <w:szCs w:val="18"/>
        </w:rPr>
        <w:t xml:space="preserve">VIII. Atención de emergencias en caso de sismo con activación del sistema de alertamiento sísmico </w:t>
      </w:r>
    </w:p>
    <w:p w:rsidR="008260C6" w:rsidRDefault="008260C6" w:rsidP="008260C6">
      <w:pPr>
        <w:pStyle w:val="Default"/>
        <w:ind w:left="708"/>
        <w:jc w:val="both"/>
        <w:rPr>
          <w:sz w:val="18"/>
          <w:szCs w:val="18"/>
        </w:rPr>
      </w:pPr>
      <w:r>
        <w:rPr>
          <w:sz w:val="18"/>
          <w:szCs w:val="18"/>
        </w:rPr>
        <w:t xml:space="preserve">IX. Atención de emergencia en caso de sismo </w:t>
      </w:r>
    </w:p>
    <w:p w:rsidR="008260C6" w:rsidRDefault="008260C6" w:rsidP="008260C6">
      <w:pPr>
        <w:pStyle w:val="Default"/>
        <w:ind w:left="708"/>
        <w:jc w:val="both"/>
        <w:rPr>
          <w:sz w:val="18"/>
          <w:szCs w:val="18"/>
        </w:rPr>
      </w:pPr>
      <w:r>
        <w:rPr>
          <w:sz w:val="18"/>
          <w:szCs w:val="18"/>
        </w:rPr>
        <w:t xml:space="preserve">X. Atención de prevención de emergencia en caso de inundación </w:t>
      </w:r>
    </w:p>
    <w:p w:rsidR="008260C6" w:rsidRDefault="008260C6" w:rsidP="008260C6">
      <w:pPr>
        <w:pStyle w:val="Default"/>
        <w:ind w:left="708"/>
        <w:jc w:val="both"/>
        <w:rPr>
          <w:sz w:val="18"/>
          <w:szCs w:val="18"/>
        </w:rPr>
      </w:pPr>
      <w:r>
        <w:rPr>
          <w:sz w:val="18"/>
          <w:szCs w:val="18"/>
        </w:rPr>
        <w:t xml:space="preserve">XI. Atención de prevención y emergencia en caso de manifestaciones </w:t>
      </w:r>
    </w:p>
    <w:p w:rsidR="008260C6" w:rsidRDefault="008260C6" w:rsidP="008260C6">
      <w:pPr>
        <w:pStyle w:val="Default"/>
        <w:ind w:left="708"/>
        <w:jc w:val="both"/>
        <w:rPr>
          <w:sz w:val="18"/>
          <w:szCs w:val="18"/>
        </w:rPr>
      </w:pPr>
    </w:p>
    <w:p w:rsidR="008260C6" w:rsidRDefault="008260C6" w:rsidP="008260C6">
      <w:pPr>
        <w:pStyle w:val="Default"/>
        <w:ind w:left="708"/>
        <w:jc w:val="both"/>
        <w:rPr>
          <w:sz w:val="18"/>
          <w:szCs w:val="18"/>
        </w:rPr>
      </w:pPr>
      <w:r>
        <w:rPr>
          <w:b/>
          <w:bCs/>
          <w:sz w:val="18"/>
          <w:szCs w:val="18"/>
        </w:rPr>
        <w:t xml:space="preserve">4. Procedimientos de Recursos Humanos </w:t>
      </w:r>
      <w:r>
        <w:rPr>
          <w:sz w:val="18"/>
          <w:szCs w:val="18"/>
        </w:rPr>
        <w:t xml:space="preserve">I. Registro de contratación de personal </w:t>
      </w:r>
    </w:p>
    <w:p w:rsidR="008260C6" w:rsidRDefault="008260C6" w:rsidP="008260C6">
      <w:pPr>
        <w:pStyle w:val="Default"/>
        <w:ind w:left="708"/>
        <w:jc w:val="both"/>
        <w:rPr>
          <w:sz w:val="18"/>
          <w:szCs w:val="18"/>
        </w:rPr>
      </w:pPr>
      <w:r>
        <w:rPr>
          <w:sz w:val="18"/>
          <w:szCs w:val="18"/>
        </w:rPr>
        <w:t xml:space="preserve">II. Expediente único de personal </w:t>
      </w:r>
    </w:p>
    <w:p w:rsidR="008260C6" w:rsidRDefault="008260C6" w:rsidP="008260C6">
      <w:pPr>
        <w:pStyle w:val="Default"/>
        <w:ind w:left="708"/>
        <w:jc w:val="both"/>
        <w:rPr>
          <w:sz w:val="18"/>
          <w:szCs w:val="18"/>
        </w:rPr>
      </w:pPr>
      <w:r>
        <w:rPr>
          <w:sz w:val="18"/>
          <w:szCs w:val="18"/>
        </w:rPr>
        <w:t xml:space="preserve">III. Trámites en la administración de personal </w:t>
      </w:r>
    </w:p>
    <w:p w:rsidR="008260C6" w:rsidRDefault="008260C6" w:rsidP="008260C6">
      <w:pPr>
        <w:pStyle w:val="Default"/>
        <w:ind w:left="708"/>
        <w:jc w:val="both"/>
        <w:rPr>
          <w:sz w:val="18"/>
          <w:szCs w:val="18"/>
        </w:rPr>
      </w:pPr>
      <w:r>
        <w:rPr>
          <w:sz w:val="18"/>
          <w:szCs w:val="18"/>
        </w:rPr>
        <w:t xml:space="preserve">IV. Proceso de jubilación de personal </w:t>
      </w:r>
    </w:p>
    <w:p w:rsidR="008260C6" w:rsidRDefault="008260C6" w:rsidP="008260C6">
      <w:pPr>
        <w:pStyle w:val="Default"/>
        <w:ind w:left="708"/>
        <w:jc w:val="both"/>
        <w:rPr>
          <w:sz w:val="18"/>
          <w:szCs w:val="18"/>
        </w:rPr>
      </w:pPr>
      <w:r>
        <w:rPr>
          <w:sz w:val="18"/>
          <w:szCs w:val="18"/>
        </w:rPr>
        <w:t xml:space="preserve">V. Cálculo y aportación al SAR, FOVISSSTE, cesantía en edad avanzada y vejez y ahorro solidario </w:t>
      </w:r>
    </w:p>
    <w:p w:rsidR="008260C6" w:rsidRDefault="008260C6" w:rsidP="008260C6">
      <w:pPr>
        <w:pStyle w:val="Default"/>
        <w:ind w:left="708"/>
        <w:jc w:val="both"/>
        <w:rPr>
          <w:sz w:val="18"/>
          <w:szCs w:val="18"/>
        </w:rPr>
      </w:pPr>
      <w:r>
        <w:rPr>
          <w:sz w:val="18"/>
          <w:szCs w:val="18"/>
        </w:rPr>
        <w:t xml:space="preserve">VI. Movimientos afiliados ante el ISSSTE </w:t>
      </w:r>
    </w:p>
    <w:p w:rsidR="008260C6" w:rsidRDefault="008260C6" w:rsidP="008260C6">
      <w:pPr>
        <w:pStyle w:val="Default"/>
        <w:ind w:left="708"/>
        <w:jc w:val="both"/>
        <w:rPr>
          <w:sz w:val="18"/>
          <w:szCs w:val="18"/>
        </w:rPr>
      </w:pPr>
      <w:r>
        <w:rPr>
          <w:sz w:val="18"/>
          <w:szCs w:val="18"/>
        </w:rPr>
        <w:t xml:space="preserve">VII. Prestaciones a trabajadores derivadas de la administración del contrato colectivo de trabajo </w:t>
      </w:r>
    </w:p>
    <w:p w:rsidR="008260C6" w:rsidRDefault="008260C6" w:rsidP="008260C6">
      <w:pPr>
        <w:pStyle w:val="Default"/>
        <w:ind w:left="708"/>
        <w:jc w:val="both"/>
        <w:rPr>
          <w:sz w:val="18"/>
          <w:szCs w:val="18"/>
        </w:rPr>
      </w:pPr>
      <w:r>
        <w:rPr>
          <w:sz w:val="18"/>
          <w:szCs w:val="18"/>
        </w:rPr>
        <w:t xml:space="preserve">VIII. Control de plantilla </w:t>
      </w:r>
    </w:p>
    <w:p w:rsidR="008260C6" w:rsidRDefault="008260C6" w:rsidP="008260C6">
      <w:pPr>
        <w:pStyle w:val="Default"/>
        <w:ind w:left="708"/>
        <w:jc w:val="both"/>
        <w:rPr>
          <w:sz w:val="18"/>
          <w:szCs w:val="18"/>
        </w:rPr>
      </w:pPr>
      <w:r>
        <w:rPr>
          <w:sz w:val="18"/>
          <w:szCs w:val="18"/>
        </w:rPr>
        <w:t xml:space="preserve">IX. Movimientos de personal </w:t>
      </w:r>
    </w:p>
    <w:p w:rsidR="008260C6" w:rsidRDefault="008260C6" w:rsidP="008260C6">
      <w:pPr>
        <w:pStyle w:val="Default"/>
        <w:ind w:left="708"/>
        <w:jc w:val="both"/>
        <w:rPr>
          <w:sz w:val="18"/>
          <w:szCs w:val="18"/>
        </w:rPr>
      </w:pPr>
      <w:r>
        <w:rPr>
          <w:sz w:val="18"/>
          <w:szCs w:val="18"/>
        </w:rPr>
        <w:t xml:space="preserve">X. Información específica de trabajadores </w:t>
      </w:r>
    </w:p>
    <w:p w:rsidR="008260C6" w:rsidRDefault="008260C6" w:rsidP="008260C6">
      <w:pPr>
        <w:pStyle w:val="Default"/>
        <w:ind w:left="708"/>
        <w:jc w:val="both"/>
        <w:rPr>
          <w:sz w:val="18"/>
          <w:szCs w:val="18"/>
        </w:rPr>
      </w:pPr>
      <w:r>
        <w:rPr>
          <w:sz w:val="18"/>
          <w:szCs w:val="18"/>
        </w:rPr>
        <w:t xml:space="preserve">XI. Informes, documentos y estadística </w:t>
      </w:r>
    </w:p>
    <w:p w:rsidR="008260C6" w:rsidRDefault="008260C6" w:rsidP="008260C6">
      <w:pPr>
        <w:pStyle w:val="Default"/>
        <w:ind w:left="708"/>
        <w:jc w:val="both"/>
        <w:rPr>
          <w:sz w:val="18"/>
          <w:szCs w:val="18"/>
        </w:rPr>
      </w:pPr>
      <w:r>
        <w:rPr>
          <w:sz w:val="18"/>
          <w:szCs w:val="18"/>
        </w:rPr>
        <w:t xml:space="preserve">XII. Validación de plantilla </w:t>
      </w:r>
    </w:p>
    <w:p w:rsidR="008260C6" w:rsidRDefault="008260C6" w:rsidP="008260C6">
      <w:pPr>
        <w:pStyle w:val="Default"/>
        <w:ind w:left="708"/>
        <w:jc w:val="both"/>
        <w:rPr>
          <w:sz w:val="18"/>
          <w:szCs w:val="18"/>
        </w:rPr>
      </w:pPr>
      <w:r>
        <w:rPr>
          <w:sz w:val="18"/>
          <w:szCs w:val="18"/>
        </w:rPr>
        <w:t xml:space="preserve">XIII. Nómina de personal por régimen laboral y aplicación de descuentos de prestaciones ligadas a la nómina </w:t>
      </w:r>
    </w:p>
    <w:p w:rsidR="008260C6" w:rsidRDefault="008260C6" w:rsidP="008260C6">
      <w:pPr>
        <w:pStyle w:val="Default"/>
        <w:ind w:left="708"/>
        <w:jc w:val="both"/>
        <w:rPr>
          <w:sz w:val="18"/>
          <w:szCs w:val="18"/>
        </w:rPr>
      </w:pPr>
      <w:r>
        <w:rPr>
          <w:sz w:val="18"/>
          <w:szCs w:val="18"/>
        </w:rPr>
        <w:t xml:space="preserve">XIV. Incidencias de nómina </w:t>
      </w:r>
    </w:p>
    <w:p w:rsidR="008260C6" w:rsidRDefault="008260C6" w:rsidP="008260C6">
      <w:pPr>
        <w:pStyle w:val="Default"/>
        <w:ind w:left="708"/>
        <w:jc w:val="both"/>
        <w:rPr>
          <w:sz w:val="18"/>
          <w:szCs w:val="18"/>
        </w:rPr>
      </w:pPr>
      <w:r>
        <w:rPr>
          <w:sz w:val="18"/>
          <w:szCs w:val="18"/>
        </w:rPr>
        <w:t xml:space="preserve">XV. Recepción y registro de documentación </w:t>
      </w:r>
    </w:p>
    <w:p w:rsidR="008260C6" w:rsidRDefault="008260C6" w:rsidP="008260C6">
      <w:pPr>
        <w:pStyle w:val="Default"/>
        <w:ind w:left="708"/>
        <w:jc w:val="both"/>
        <w:rPr>
          <w:sz w:val="18"/>
          <w:szCs w:val="18"/>
        </w:rPr>
      </w:pPr>
    </w:p>
    <w:p w:rsidR="008260C6" w:rsidRDefault="008260C6" w:rsidP="008260C6">
      <w:pPr>
        <w:pStyle w:val="Default"/>
        <w:ind w:left="708"/>
        <w:jc w:val="both"/>
        <w:rPr>
          <w:sz w:val="18"/>
          <w:szCs w:val="18"/>
        </w:rPr>
      </w:pPr>
      <w:r>
        <w:rPr>
          <w:b/>
          <w:bCs/>
          <w:sz w:val="18"/>
          <w:szCs w:val="18"/>
        </w:rPr>
        <w:t xml:space="preserve">5. Procedimientos de Recursos Materiales </w:t>
      </w:r>
      <w:r>
        <w:rPr>
          <w:sz w:val="18"/>
          <w:szCs w:val="18"/>
        </w:rPr>
        <w:t xml:space="preserve">I. Programa anual de adquisiciones, arrendamientos y prestación de servicios </w:t>
      </w:r>
    </w:p>
    <w:p w:rsidR="008260C6" w:rsidRDefault="008260C6" w:rsidP="008260C6">
      <w:pPr>
        <w:pStyle w:val="Default"/>
        <w:ind w:left="708"/>
        <w:jc w:val="both"/>
        <w:rPr>
          <w:sz w:val="18"/>
          <w:szCs w:val="18"/>
        </w:rPr>
      </w:pPr>
      <w:r>
        <w:rPr>
          <w:sz w:val="18"/>
          <w:szCs w:val="18"/>
        </w:rPr>
        <w:t xml:space="preserve">II. Programación anual para la implementación de los procedimientos de licitación pública, invitación restringida y adjudicación directa </w:t>
      </w:r>
    </w:p>
    <w:p w:rsidR="008260C6" w:rsidRDefault="008260C6" w:rsidP="008260C6">
      <w:pPr>
        <w:pStyle w:val="Default"/>
        <w:ind w:left="708"/>
        <w:jc w:val="both"/>
        <w:rPr>
          <w:sz w:val="18"/>
          <w:szCs w:val="18"/>
        </w:rPr>
      </w:pPr>
      <w:r>
        <w:rPr>
          <w:sz w:val="18"/>
          <w:szCs w:val="18"/>
        </w:rPr>
        <w:t xml:space="preserve">III. Recepción de requisiciones para compra de bienes o servicios de URGs y de recursos materiales </w:t>
      </w:r>
    </w:p>
    <w:p w:rsidR="008260C6" w:rsidRDefault="008260C6" w:rsidP="008260C6">
      <w:pPr>
        <w:pStyle w:val="Default"/>
        <w:ind w:left="708"/>
        <w:jc w:val="both"/>
        <w:rPr>
          <w:sz w:val="18"/>
          <w:szCs w:val="18"/>
        </w:rPr>
      </w:pPr>
      <w:r>
        <w:rPr>
          <w:sz w:val="18"/>
          <w:szCs w:val="18"/>
        </w:rPr>
        <w:t xml:space="preserve">IV. Formalización de contratos de adquisiciones de bienes y servicios </w:t>
      </w:r>
    </w:p>
    <w:p w:rsidR="008260C6" w:rsidRDefault="008260C6" w:rsidP="008260C6">
      <w:pPr>
        <w:pStyle w:val="Default"/>
        <w:ind w:left="708"/>
        <w:jc w:val="both"/>
        <w:rPr>
          <w:sz w:val="18"/>
          <w:szCs w:val="18"/>
        </w:rPr>
      </w:pPr>
      <w:r>
        <w:rPr>
          <w:sz w:val="18"/>
          <w:szCs w:val="18"/>
        </w:rPr>
        <w:t xml:space="preserve">V. Contratos de prestación de servicios profesionales </w:t>
      </w:r>
    </w:p>
    <w:p w:rsidR="008260C6" w:rsidRDefault="008260C6" w:rsidP="008260C6">
      <w:pPr>
        <w:pStyle w:val="Default"/>
        <w:ind w:left="708"/>
        <w:jc w:val="both"/>
        <w:rPr>
          <w:sz w:val="18"/>
          <w:szCs w:val="18"/>
        </w:rPr>
      </w:pPr>
      <w:r>
        <w:rPr>
          <w:sz w:val="18"/>
          <w:szCs w:val="18"/>
        </w:rPr>
        <w:t xml:space="preserve">VI. Recepción de bienes (en el SIA) por el almacén y URGs y recepción de servicios </w:t>
      </w:r>
    </w:p>
    <w:p w:rsidR="008260C6" w:rsidRDefault="008260C6" w:rsidP="008260C6">
      <w:pPr>
        <w:pStyle w:val="Default"/>
        <w:ind w:left="708"/>
        <w:jc w:val="both"/>
        <w:rPr>
          <w:sz w:val="18"/>
          <w:szCs w:val="18"/>
        </w:rPr>
      </w:pPr>
      <w:r>
        <w:rPr>
          <w:sz w:val="18"/>
          <w:szCs w:val="18"/>
        </w:rPr>
        <w:t xml:space="preserve">VII. Trámite de órdenes de pago </w:t>
      </w:r>
    </w:p>
    <w:p w:rsidR="008260C6" w:rsidRDefault="008260C6" w:rsidP="008260C6">
      <w:pPr>
        <w:pStyle w:val="Default"/>
        <w:ind w:left="708"/>
        <w:jc w:val="both"/>
        <w:rPr>
          <w:sz w:val="18"/>
          <w:szCs w:val="18"/>
        </w:rPr>
      </w:pPr>
      <w:r>
        <w:rPr>
          <w:sz w:val="18"/>
          <w:szCs w:val="18"/>
        </w:rPr>
        <w:t xml:space="preserve">VIII. Gastos a comprobar </w:t>
      </w:r>
    </w:p>
    <w:p w:rsidR="008260C6" w:rsidRDefault="008260C6" w:rsidP="008260C6">
      <w:pPr>
        <w:pStyle w:val="Default"/>
        <w:ind w:left="708"/>
        <w:jc w:val="both"/>
        <w:rPr>
          <w:sz w:val="18"/>
          <w:szCs w:val="18"/>
        </w:rPr>
      </w:pPr>
    </w:p>
    <w:p w:rsidR="008260C6" w:rsidRDefault="008260C6" w:rsidP="008260C6">
      <w:pPr>
        <w:pStyle w:val="Default"/>
        <w:ind w:left="708"/>
        <w:jc w:val="both"/>
        <w:rPr>
          <w:sz w:val="18"/>
          <w:szCs w:val="18"/>
        </w:rPr>
      </w:pPr>
      <w:r>
        <w:rPr>
          <w:sz w:val="18"/>
          <w:szCs w:val="18"/>
        </w:rPr>
        <w:t>APÉNDICE 1: Procedimiento de Adjudicación.</w:t>
      </w:r>
    </w:p>
    <w:p w:rsidR="008260C6" w:rsidRDefault="008260C6" w:rsidP="008260C6">
      <w:pPr>
        <w:pStyle w:val="Default"/>
        <w:numPr>
          <w:ilvl w:val="0"/>
          <w:numId w:val="26"/>
        </w:numPr>
        <w:ind w:left="1428"/>
        <w:jc w:val="both"/>
        <w:rPr>
          <w:sz w:val="18"/>
          <w:szCs w:val="18"/>
        </w:rPr>
      </w:pPr>
      <w:r>
        <w:rPr>
          <w:sz w:val="18"/>
          <w:szCs w:val="18"/>
        </w:rPr>
        <w:t>Licitación Pública Nacional e Internacional</w:t>
      </w:r>
    </w:p>
    <w:p w:rsidR="008260C6" w:rsidRDefault="008260C6" w:rsidP="008260C6">
      <w:pPr>
        <w:pStyle w:val="Default"/>
        <w:numPr>
          <w:ilvl w:val="0"/>
          <w:numId w:val="26"/>
        </w:numPr>
        <w:ind w:left="1428"/>
        <w:jc w:val="both"/>
        <w:rPr>
          <w:sz w:val="18"/>
          <w:szCs w:val="18"/>
        </w:rPr>
      </w:pPr>
      <w:r>
        <w:rPr>
          <w:sz w:val="18"/>
          <w:szCs w:val="18"/>
        </w:rPr>
        <w:t>Invitación Restringida a Cuando Menos Tres proveedores</w:t>
      </w:r>
    </w:p>
    <w:p w:rsidR="008260C6" w:rsidRDefault="008260C6" w:rsidP="008260C6">
      <w:pPr>
        <w:pStyle w:val="Default"/>
        <w:numPr>
          <w:ilvl w:val="0"/>
          <w:numId w:val="26"/>
        </w:numPr>
        <w:ind w:left="1428"/>
        <w:jc w:val="both"/>
        <w:rPr>
          <w:sz w:val="18"/>
          <w:szCs w:val="18"/>
        </w:rPr>
      </w:pPr>
      <w:r>
        <w:rPr>
          <w:sz w:val="18"/>
          <w:szCs w:val="18"/>
        </w:rPr>
        <w:t>Adjudicación Directa</w:t>
      </w:r>
    </w:p>
    <w:p w:rsidR="008260C6" w:rsidRDefault="008260C6" w:rsidP="008260C6">
      <w:pPr>
        <w:pStyle w:val="Default"/>
        <w:ind w:left="708"/>
        <w:jc w:val="both"/>
        <w:rPr>
          <w:sz w:val="18"/>
          <w:szCs w:val="18"/>
        </w:rPr>
      </w:pPr>
      <w:r>
        <w:rPr>
          <w:sz w:val="18"/>
          <w:szCs w:val="18"/>
        </w:rPr>
        <w:t>APÉNDICE 2: Procedimientos de Apoyo</w:t>
      </w:r>
    </w:p>
    <w:p w:rsidR="008260C6" w:rsidRDefault="008260C6" w:rsidP="008260C6">
      <w:pPr>
        <w:pStyle w:val="Default"/>
        <w:numPr>
          <w:ilvl w:val="0"/>
          <w:numId w:val="26"/>
        </w:numPr>
        <w:ind w:left="1428"/>
        <w:jc w:val="both"/>
        <w:rPr>
          <w:sz w:val="18"/>
          <w:szCs w:val="18"/>
        </w:rPr>
      </w:pPr>
      <w:r>
        <w:rPr>
          <w:sz w:val="18"/>
          <w:szCs w:val="18"/>
        </w:rPr>
        <w:t>Actualización de Montos de Actuación</w:t>
      </w:r>
    </w:p>
    <w:p w:rsidR="008260C6" w:rsidRDefault="008260C6" w:rsidP="008260C6">
      <w:pPr>
        <w:pStyle w:val="Default"/>
        <w:numPr>
          <w:ilvl w:val="0"/>
          <w:numId w:val="26"/>
        </w:numPr>
        <w:ind w:left="1428"/>
        <w:jc w:val="both"/>
        <w:rPr>
          <w:sz w:val="18"/>
          <w:szCs w:val="18"/>
        </w:rPr>
      </w:pPr>
      <w:r>
        <w:rPr>
          <w:sz w:val="18"/>
          <w:szCs w:val="18"/>
        </w:rPr>
        <w:t>Convenios Interinstitucionales</w:t>
      </w:r>
    </w:p>
    <w:p w:rsidR="008260C6" w:rsidRDefault="008260C6" w:rsidP="008260C6">
      <w:pPr>
        <w:pStyle w:val="Default"/>
        <w:numPr>
          <w:ilvl w:val="0"/>
          <w:numId w:val="26"/>
        </w:numPr>
        <w:ind w:left="1428"/>
        <w:jc w:val="both"/>
        <w:rPr>
          <w:sz w:val="18"/>
          <w:szCs w:val="18"/>
        </w:rPr>
      </w:pPr>
      <w:r>
        <w:rPr>
          <w:sz w:val="18"/>
          <w:szCs w:val="18"/>
        </w:rPr>
        <w:t>Contratos por pagar de ejercicios presupuestales anteriores.</w:t>
      </w:r>
    </w:p>
    <w:p w:rsidR="008260C6" w:rsidRDefault="008260C6" w:rsidP="008260C6">
      <w:pPr>
        <w:pStyle w:val="Default"/>
        <w:ind w:left="708"/>
        <w:jc w:val="both"/>
        <w:rPr>
          <w:sz w:val="18"/>
          <w:szCs w:val="18"/>
        </w:rPr>
      </w:pPr>
    </w:p>
    <w:p w:rsidR="008260C6" w:rsidRDefault="008260C6" w:rsidP="008260C6">
      <w:pPr>
        <w:pStyle w:val="Default"/>
        <w:ind w:left="708"/>
        <w:jc w:val="both"/>
        <w:rPr>
          <w:b/>
          <w:bCs/>
          <w:sz w:val="18"/>
          <w:szCs w:val="18"/>
        </w:rPr>
      </w:pPr>
      <w:r>
        <w:rPr>
          <w:b/>
          <w:bCs/>
          <w:sz w:val="18"/>
          <w:szCs w:val="18"/>
        </w:rPr>
        <w:t xml:space="preserve">6. Procedimientos de Servicios Generales </w:t>
      </w:r>
    </w:p>
    <w:p w:rsidR="008260C6" w:rsidRDefault="008260C6" w:rsidP="008260C6">
      <w:pPr>
        <w:pStyle w:val="Default"/>
        <w:ind w:left="708"/>
        <w:jc w:val="both"/>
        <w:rPr>
          <w:sz w:val="18"/>
          <w:szCs w:val="18"/>
        </w:rPr>
      </w:pPr>
      <w:r>
        <w:rPr>
          <w:sz w:val="18"/>
          <w:szCs w:val="18"/>
        </w:rPr>
        <w:t xml:space="preserve">I. Arrendamiento de inmuebles </w:t>
      </w:r>
    </w:p>
    <w:p w:rsidR="008260C6" w:rsidRDefault="008260C6" w:rsidP="008260C6">
      <w:pPr>
        <w:pStyle w:val="Default"/>
        <w:ind w:left="708"/>
        <w:jc w:val="both"/>
        <w:rPr>
          <w:sz w:val="18"/>
          <w:szCs w:val="18"/>
        </w:rPr>
      </w:pPr>
      <w:r>
        <w:rPr>
          <w:sz w:val="18"/>
          <w:szCs w:val="18"/>
        </w:rPr>
        <w:t xml:space="preserve">II. Asignación y préstamo de vehículos </w:t>
      </w:r>
    </w:p>
    <w:p w:rsidR="008260C6" w:rsidRDefault="008260C6" w:rsidP="008260C6">
      <w:pPr>
        <w:pStyle w:val="Default"/>
        <w:ind w:left="708"/>
        <w:jc w:val="both"/>
        <w:rPr>
          <w:sz w:val="18"/>
          <w:szCs w:val="18"/>
        </w:rPr>
      </w:pPr>
      <w:r>
        <w:rPr>
          <w:sz w:val="18"/>
          <w:szCs w:val="18"/>
        </w:rPr>
        <w:t xml:space="preserve">III. Mantenimiento preventivo y correctivo de vehículos </w:t>
      </w:r>
    </w:p>
    <w:p w:rsidR="008260C6" w:rsidRDefault="008260C6" w:rsidP="008260C6">
      <w:pPr>
        <w:pStyle w:val="Default"/>
        <w:ind w:left="708"/>
        <w:jc w:val="both"/>
        <w:rPr>
          <w:sz w:val="18"/>
          <w:szCs w:val="18"/>
        </w:rPr>
      </w:pPr>
      <w:r>
        <w:rPr>
          <w:sz w:val="18"/>
          <w:szCs w:val="18"/>
        </w:rPr>
        <w:t xml:space="preserve">IV. Siniestros en bienes muebles y/o inmuebles </w:t>
      </w:r>
    </w:p>
    <w:p w:rsidR="008260C6" w:rsidRDefault="008260C6" w:rsidP="008260C6">
      <w:pPr>
        <w:pStyle w:val="Default"/>
        <w:ind w:left="708"/>
        <w:jc w:val="both"/>
        <w:rPr>
          <w:sz w:val="18"/>
          <w:szCs w:val="18"/>
        </w:rPr>
      </w:pPr>
      <w:r>
        <w:rPr>
          <w:sz w:val="18"/>
          <w:szCs w:val="18"/>
        </w:rPr>
        <w:t xml:space="preserve">V. Automóviles y camiones siniestrados </w:t>
      </w:r>
    </w:p>
    <w:p w:rsidR="008260C6" w:rsidRDefault="008260C6" w:rsidP="008260C6">
      <w:pPr>
        <w:pStyle w:val="Default"/>
        <w:ind w:left="708"/>
        <w:jc w:val="both"/>
        <w:rPr>
          <w:sz w:val="18"/>
          <w:szCs w:val="18"/>
        </w:rPr>
      </w:pPr>
      <w:r>
        <w:rPr>
          <w:sz w:val="18"/>
          <w:szCs w:val="18"/>
        </w:rPr>
        <w:t xml:space="preserve">VI. Servicio de abastecimiento de agua embotellada </w:t>
      </w:r>
    </w:p>
    <w:p w:rsidR="008260C6" w:rsidRDefault="008260C6" w:rsidP="008260C6">
      <w:pPr>
        <w:pStyle w:val="Default"/>
        <w:ind w:left="708"/>
        <w:jc w:val="both"/>
        <w:rPr>
          <w:sz w:val="18"/>
          <w:szCs w:val="18"/>
        </w:rPr>
      </w:pPr>
      <w:r>
        <w:rPr>
          <w:sz w:val="18"/>
          <w:szCs w:val="18"/>
        </w:rPr>
        <w:t xml:space="preserve">VII. Servicio de agua potable </w:t>
      </w:r>
    </w:p>
    <w:p w:rsidR="008260C6" w:rsidRDefault="008260C6" w:rsidP="008260C6">
      <w:pPr>
        <w:pStyle w:val="Default"/>
        <w:ind w:left="708"/>
        <w:jc w:val="both"/>
        <w:rPr>
          <w:sz w:val="18"/>
          <w:szCs w:val="18"/>
        </w:rPr>
      </w:pPr>
      <w:r>
        <w:rPr>
          <w:sz w:val="18"/>
          <w:szCs w:val="18"/>
        </w:rPr>
        <w:t xml:space="preserve">VIII. Servicio de energía eléctrica </w:t>
      </w:r>
    </w:p>
    <w:p w:rsidR="008260C6" w:rsidRDefault="008260C6" w:rsidP="008260C6">
      <w:pPr>
        <w:pStyle w:val="Default"/>
        <w:ind w:left="708"/>
        <w:jc w:val="both"/>
        <w:rPr>
          <w:sz w:val="18"/>
          <w:szCs w:val="18"/>
        </w:rPr>
      </w:pPr>
      <w:r>
        <w:rPr>
          <w:sz w:val="18"/>
          <w:szCs w:val="18"/>
        </w:rPr>
        <w:t xml:space="preserve">IX. Servicio de fumigación </w:t>
      </w:r>
    </w:p>
    <w:p w:rsidR="008260C6" w:rsidRDefault="008260C6" w:rsidP="008260C6">
      <w:pPr>
        <w:pStyle w:val="Default"/>
        <w:ind w:left="708"/>
        <w:jc w:val="both"/>
        <w:rPr>
          <w:sz w:val="18"/>
          <w:szCs w:val="18"/>
        </w:rPr>
      </w:pPr>
      <w:r>
        <w:rPr>
          <w:sz w:val="18"/>
          <w:szCs w:val="18"/>
        </w:rPr>
        <w:t xml:space="preserve">X. Servicio de telefonía móvil </w:t>
      </w:r>
    </w:p>
    <w:p w:rsidR="008260C6" w:rsidRDefault="008260C6" w:rsidP="008260C6">
      <w:pPr>
        <w:pStyle w:val="Default"/>
        <w:ind w:left="708"/>
        <w:jc w:val="both"/>
        <w:rPr>
          <w:sz w:val="18"/>
          <w:szCs w:val="18"/>
        </w:rPr>
      </w:pPr>
      <w:r>
        <w:rPr>
          <w:sz w:val="18"/>
          <w:szCs w:val="18"/>
        </w:rPr>
        <w:t xml:space="preserve">XI. Servicio consolidado de telefonía convencional e internet </w:t>
      </w:r>
    </w:p>
    <w:p w:rsidR="008260C6" w:rsidRDefault="008260C6" w:rsidP="008260C6">
      <w:pPr>
        <w:pStyle w:val="Default"/>
        <w:ind w:left="708"/>
        <w:jc w:val="both"/>
        <w:rPr>
          <w:sz w:val="18"/>
          <w:szCs w:val="18"/>
        </w:rPr>
      </w:pPr>
      <w:r>
        <w:rPr>
          <w:sz w:val="18"/>
          <w:szCs w:val="18"/>
        </w:rPr>
        <w:t xml:space="preserve">XII. Solicitud, dotación y pago de combustible consolidado </w:t>
      </w:r>
    </w:p>
    <w:p w:rsidR="008260C6" w:rsidRDefault="008260C6" w:rsidP="008260C6">
      <w:pPr>
        <w:pStyle w:val="Default"/>
        <w:ind w:left="708"/>
        <w:jc w:val="both"/>
        <w:rPr>
          <w:sz w:val="18"/>
          <w:szCs w:val="18"/>
        </w:rPr>
      </w:pPr>
      <w:r>
        <w:rPr>
          <w:sz w:val="18"/>
          <w:szCs w:val="18"/>
        </w:rPr>
        <w:lastRenderedPageBreak/>
        <w:t xml:space="preserve">XIII. Seguro consolidado de bienes muebles e inmuebles </w:t>
      </w:r>
    </w:p>
    <w:p w:rsidR="008260C6" w:rsidRDefault="008260C6" w:rsidP="008260C6">
      <w:pPr>
        <w:pStyle w:val="Default"/>
        <w:ind w:left="708"/>
        <w:jc w:val="both"/>
        <w:rPr>
          <w:sz w:val="18"/>
          <w:szCs w:val="18"/>
        </w:rPr>
      </w:pPr>
      <w:r>
        <w:rPr>
          <w:sz w:val="18"/>
          <w:szCs w:val="18"/>
        </w:rPr>
        <w:t xml:space="preserve">XIV. Servicio consolidado de fotocopiado </w:t>
      </w:r>
    </w:p>
    <w:p w:rsidR="008260C6" w:rsidRDefault="008260C6" w:rsidP="008260C6">
      <w:pPr>
        <w:pStyle w:val="Default"/>
        <w:ind w:left="708"/>
        <w:jc w:val="both"/>
        <w:rPr>
          <w:sz w:val="18"/>
          <w:szCs w:val="18"/>
        </w:rPr>
      </w:pPr>
      <w:r>
        <w:rPr>
          <w:sz w:val="18"/>
          <w:szCs w:val="18"/>
        </w:rPr>
        <w:t xml:space="preserve">XV. Servicio consolidado de vigilancia </w:t>
      </w:r>
    </w:p>
    <w:p w:rsidR="008260C6" w:rsidRDefault="008260C6" w:rsidP="008260C6">
      <w:pPr>
        <w:pStyle w:val="Default"/>
        <w:ind w:left="708"/>
        <w:jc w:val="both"/>
        <w:rPr>
          <w:sz w:val="18"/>
          <w:szCs w:val="18"/>
        </w:rPr>
      </w:pPr>
    </w:p>
    <w:p w:rsidR="008260C6" w:rsidRDefault="008260C6" w:rsidP="008260C6">
      <w:pPr>
        <w:ind w:left="708" w:right="49"/>
        <w:jc w:val="both"/>
        <w:rPr>
          <w:rFonts w:ascii="Arial" w:hAnsi="Arial" w:cs="Arial"/>
          <w:sz w:val="20"/>
          <w:szCs w:val="20"/>
        </w:rPr>
      </w:pPr>
      <w:r>
        <w:rPr>
          <w:rFonts w:ascii="Arial" w:hAnsi="Arial" w:cs="Arial"/>
          <w:sz w:val="20"/>
          <w:szCs w:val="20"/>
        </w:rPr>
        <w:t xml:space="preserve">Quedando pendiente para su análisis y autorización los procedimientos de: </w:t>
      </w:r>
    </w:p>
    <w:p w:rsidR="008260C6" w:rsidRDefault="008260C6" w:rsidP="008260C6">
      <w:pPr>
        <w:ind w:left="708" w:right="49"/>
        <w:jc w:val="both"/>
        <w:rPr>
          <w:rFonts w:ascii="Arial" w:hAnsi="Arial" w:cs="Arial"/>
          <w:sz w:val="20"/>
          <w:szCs w:val="20"/>
        </w:rPr>
      </w:pPr>
    </w:p>
    <w:p w:rsidR="008260C6" w:rsidRDefault="008260C6" w:rsidP="008260C6">
      <w:pPr>
        <w:ind w:left="708" w:right="49"/>
        <w:jc w:val="both"/>
        <w:rPr>
          <w:rFonts w:ascii="Arial" w:hAnsi="Arial" w:cs="Arial"/>
          <w:sz w:val="20"/>
          <w:szCs w:val="20"/>
        </w:rPr>
      </w:pPr>
      <w:r>
        <w:rPr>
          <w:rFonts w:ascii="Arial" w:hAnsi="Arial" w:cs="Arial"/>
          <w:sz w:val="20"/>
          <w:szCs w:val="20"/>
        </w:rPr>
        <w:t xml:space="preserve">Comedores Universitario </w:t>
      </w:r>
    </w:p>
    <w:p w:rsidR="008260C6" w:rsidRPr="004A7E39" w:rsidRDefault="008260C6" w:rsidP="008260C6">
      <w:pPr>
        <w:pStyle w:val="Prrafodelista"/>
        <w:numPr>
          <w:ilvl w:val="0"/>
          <w:numId w:val="24"/>
        </w:numPr>
        <w:ind w:left="1428"/>
        <w:jc w:val="both"/>
        <w:rPr>
          <w:rFonts w:ascii="Arial" w:hAnsi="Arial" w:cs="Arial"/>
          <w:color w:val="000000"/>
          <w:sz w:val="18"/>
          <w:szCs w:val="18"/>
        </w:rPr>
      </w:pPr>
      <w:r w:rsidRPr="004A7E39">
        <w:rPr>
          <w:rFonts w:ascii="Arial" w:hAnsi="Arial" w:cs="Arial"/>
          <w:color w:val="000000"/>
          <w:sz w:val="18"/>
          <w:szCs w:val="18"/>
        </w:rPr>
        <w:t>Adquisición de insumos para los comedores universitarios</w:t>
      </w:r>
    </w:p>
    <w:p w:rsidR="008260C6" w:rsidRPr="004A7E39" w:rsidRDefault="008260C6" w:rsidP="008260C6">
      <w:pPr>
        <w:numPr>
          <w:ilvl w:val="0"/>
          <w:numId w:val="24"/>
        </w:numPr>
        <w:ind w:left="1428"/>
        <w:jc w:val="both"/>
        <w:rPr>
          <w:rFonts w:ascii="Arial" w:hAnsi="Arial" w:cs="Arial"/>
          <w:color w:val="000000"/>
          <w:sz w:val="18"/>
          <w:szCs w:val="18"/>
        </w:rPr>
      </w:pPr>
      <w:r w:rsidRPr="004A7E39">
        <w:rPr>
          <w:rFonts w:ascii="Arial" w:hAnsi="Arial" w:cs="Arial"/>
          <w:color w:val="000000"/>
          <w:sz w:val="18"/>
          <w:szCs w:val="18"/>
        </w:rPr>
        <w:t>Abastecimiento y uso de vales de aliment</w:t>
      </w:r>
      <w:r>
        <w:rPr>
          <w:rFonts w:ascii="Arial" w:hAnsi="Arial" w:cs="Arial"/>
          <w:color w:val="000000"/>
          <w:sz w:val="18"/>
          <w:szCs w:val="18"/>
        </w:rPr>
        <w:t>os para los comedores de la UACM</w:t>
      </w:r>
    </w:p>
    <w:p w:rsidR="008260C6" w:rsidRDefault="008260C6" w:rsidP="008260C6">
      <w:pPr>
        <w:numPr>
          <w:ilvl w:val="0"/>
          <w:numId w:val="24"/>
        </w:numPr>
        <w:ind w:left="1428"/>
        <w:jc w:val="both"/>
        <w:rPr>
          <w:rFonts w:ascii="Arial" w:hAnsi="Arial" w:cs="Arial"/>
          <w:color w:val="000000"/>
          <w:sz w:val="18"/>
          <w:szCs w:val="18"/>
        </w:rPr>
      </w:pPr>
      <w:r w:rsidRPr="004A7E39">
        <w:rPr>
          <w:rFonts w:ascii="Arial" w:hAnsi="Arial" w:cs="Arial"/>
          <w:color w:val="000000"/>
          <w:sz w:val="18"/>
          <w:szCs w:val="18"/>
        </w:rPr>
        <w:t>Servicio de alimentos en even</w:t>
      </w:r>
      <w:r>
        <w:rPr>
          <w:rFonts w:ascii="Arial" w:hAnsi="Arial" w:cs="Arial"/>
          <w:color w:val="000000"/>
          <w:sz w:val="18"/>
          <w:szCs w:val="18"/>
        </w:rPr>
        <w:t xml:space="preserve">tos especiales en la universidad </w:t>
      </w:r>
    </w:p>
    <w:p w:rsidR="008260C6" w:rsidRPr="004A7E39" w:rsidRDefault="008260C6" w:rsidP="008260C6">
      <w:pPr>
        <w:numPr>
          <w:ilvl w:val="0"/>
          <w:numId w:val="24"/>
        </w:numPr>
        <w:ind w:left="1428"/>
        <w:jc w:val="both"/>
        <w:rPr>
          <w:rFonts w:ascii="Arial" w:hAnsi="Arial" w:cs="Arial"/>
          <w:color w:val="000000"/>
          <w:sz w:val="18"/>
          <w:szCs w:val="18"/>
        </w:rPr>
      </w:pPr>
      <w:r w:rsidRPr="004A7E39">
        <w:rPr>
          <w:rFonts w:ascii="Arial" w:hAnsi="Arial" w:cs="Arial"/>
          <w:color w:val="000000"/>
          <w:sz w:val="18"/>
          <w:szCs w:val="18"/>
        </w:rPr>
        <w:t>Mantenimiento a los equipos de cocina de los comedores universitarios</w:t>
      </w:r>
    </w:p>
    <w:p w:rsidR="008260C6" w:rsidRPr="004A7E39" w:rsidRDefault="008260C6" w:rsidP="008260C6">
      <w:pPr>
        <w:ind w:left="708"/>
        <w:jc w:val="both"/>
        <w:rPr>
          <w:rFonts w:ascii="Arial" w:hAnsi="Arial" w:cs="Arial"/>
          <w:color w:val="000000"/>
          <w:sz w:val="18"/>
          <w:szCs w:val="18"/>
        </w:rPr>
      </w:pPr>
    </w:p>
    <w:p w:rsidR="008260C6" w:rsidRPr="004A7E39" w:rsidRDefault="008260C6" w:rsidP="008260C6">
      <w:pPr>
        <w:ind w:left="708"/>
        <w:jc w:val="both"/>
        <w:rPr>
          <w:rFonts w:ascii="Arial" w:hAnsi="Arial" w:cs="Arial"/>
          <w:color w:val="000000"/>
          <w:sz w:val="18"/>
          <w:szCs w:val="18"/>
        </w:rPr>
      </w:pPr>
      <w:r w:rsidRPr="004A7E39">
        <w:rPr>
          <w:rFonts w:ascii="Arial" w:hAnsi="Arial" w:cs="Arial"/>
          <w:color w:val="000000"/>
          <w:sz w:val="18"/>
          <w:szCs w:val="18"/>
        </w:rPr>
        <w:t>Servicio Médico</w:t>
      </w:r>
    </w:p>
    <w:p w:rsidR="008260C6" w:rsidRPr="004A7E39" w:rsidRDefault="008260C6" w:rsidP="008260C6">
      <w:pPr>
        <w:pStyle w:val="Prrafodelista"/>
        <w:numPr>
          <w:ilvl w:val="0"/>
          <w:numId w:val="25"/>
        </w:numPr>
        <w:ind w:left="1417"/>
        <w:jc w:val="both"/>
        <w:rPr>
          <w:rFonts w:ascii="Arial" w:hAnsi="Arial" w:cs="Arial"/>
          <w:color w:val="000000"/>
          <w:sz w:val="18"/>
          <w:szCs w:val="18"/>
        </w:rPr>
      </w:pPr>
      <w:r w:rsidRPr="004A7E39">
        <w:rPr>
          <w:rFonts w:ascii="Arial" w:hAnsi="Arial" w:cs="Arial"/>
          <w:color w:val="000000"/>
          <w:sz w:val="18"/>
          <w:szCs w:val="18"/>
        </w:rPr>
        <w:t>Atención Médica No Hospitalaria de Primer Contacto</w:t>
      </w:r>
    </w:p>
    <w:p w:rsidR="008260C6" w:rsidRPr="004A7E39" w:rsidRDefault="008260C6" w:rsidP="008260C6">
      <w:pPr>
        <w:pStyle w:val="Prrafodelista"/>
        <w:numPr>
          <w:ilvl w:val="0"/>
          <w:numId w:val="25"/>
        </w:numPr>
        <w:ind w:left="1417"/>
        <w:jc w:val="both"/>
        <w:rPr>
          <w:rFonts w:ascii="Arial" w:hAnsi="Arial" w:cs="Arial"/>
          <w:color w:val="000000"/>
          <w:sz w:val="18"/>
          <w:szCs w:val="18"/>
        </w:rPr>
      </w:pPr>
      <w:r w:rsidRPr="004A7E39">
        <w:rPr>
          <w:rFonts w:ascii="Arial" w:hAnsi="Arial" w:cs="Arial"/>
          <w:color w:val="000000"/>
          <w:sz w:val="18"/>
          <w:szCs w:val="18"/>
        </w:rPr>
        <w:t xml:space="preserve"> Atención de Primer Contacto en Urgencias Médicas </w:t>
      </w:r>
    </w:p>
    <w:p w:rsidR="008260C6" w:rsidRPr="004A7E39" w:rsidRDefault="008260C6" w:rsidP="008260C6">
      <w:pPr>
        <w:pStyle w:val="Prrafodelista"/>
        <w:numPr>
          <w:ilvl w:val="0"/>
          <w:numId w:val="25"/>
        </w:numPr>
        <w:ind w:left="1417"/>
        <w:jc w:val="both"/>
        <w:rPr>
          <w:rFonts w:ascii="Arial" w:hAnsi="Arial" w:cs="Arial"/>
          <w:color w:val="000000"/>
          <w:sz w:val="18"/>
          <w:szCs w:val="18"/>
        </w:rPr>
      </w:pPr>
      <w:r>
        <w:rPr>
          <w:rFonts w:ascii="Arial" w:hAnsi="Arial" w:cs="Arial"/>
          <w:color w:val="000000"/>
          <w:sz w:val="18"/>
          <w:szCs w:val="18"/>
        </w:rPr>
        <w:t>Orientación Médica.</w:t>
      </w:r>
    </w:p>
    <w:p w:rsidR="008260C6" w:rsidRDefault="008260C6" w:rsidP="008260C6">
      <w:pPr>
        <w:ind w:right="49"/>
        <w:jc w:val="both"/>
        <w:rPr>
          <w:rFonts w:ascii="Arial" w:hAnsi="Arial" w:cs="Arial"/>
          <w:color w:val="000000"/>
          <w:sz w:val="18"/>
          <w:szCs w:val="18"/>
        </w:rPr>
      </w:pPr>
    </w:p>
    <w:p w:rsidR="008260C6" w:rsidRDefault="008260C6" w:rsidP="008260C6">
      <w:pPr>
        <w:pStyle w:val="Prrafodelista"/>
        <w:rPr>
          <w:b/>
          <w:bCs/>
        </w:rPr>
      </w:pPr>
    </w:p>
    <w:p w:rsidR="000867D0" w:rsidRDefault="000867D0" w:rsidP="00AB3F8A">
      <w:pPr>
        <w:pStyle w:val="Prrafodelista"/>
        <w:numPr>
          <w:ilvl w:val="0"/>
          <w:numId w:val="1"/>
        </w:numPr>
        <w:rPr>
          <w:b/>
          <w:bCs/>
        </w:rPr>
      </w:pPr>
      <w:r w:rsidRPr="000867D0">
        <w:rPr>
          <w:b/>
          <w:bCs/>
        </w:rPr>
        <w:t>Programa UACM-COLMEX</w:t>
      </w:r>
    </w:p>
    <w:p w:rsidR="008D65A0" w:rsidRDefault="008D65A0" w:rsidP="008D65A0">
      <w:pPr>
        <w:pStyle w:val="Prrafodelista"/>
        <w:jc w:val="center"/>
      </w:pPr>
      <w:r>
        <w:t>Proyecto COLMEX-UACM</w:t>
      </w:r>
    </w:p>
    <w:p w:rsidR="008D65A0" w:rsidRDefault="00000000" w:rsidP="008D65A0">
      <w:pPr>
        <w:pStyle w:val="Prrafodelista"/>
        <w:jc w:val="center"/>
      </w:pPr>
      <w:hyperlink r:id="rId20" w:history="1">
        <w:r w:rsidR="008D65A0" w:rsidRPr="002336FB">
          <w:rPr>
            <w:rStyle w:val="Hipervnculo"/>
          </w:rPr>
          <w:t>Origen, evolución y dilemas del oficio académico en México (1960-2022)</w:t>
        </w:r>
      </w:hyperlink>
    </w:p>
    <w:p w:rsidR="008D65A0" w:rsidRDefault="008D65A0" w:rsidP="008D65A0">
      <w:pPr>
        <w:pStyle w:val="Prrafodelista"/>
        <w:numPr>
          <w:ilvl w:val="0"/>
          <w:numId w:val="12"/>
        </w:numPr>
      </w:pPr>
      <w:r>
        <w:t>Ligas a las presentaciones en los planteles</w:t>
      </w:r>
    </w:p>
    <w:p w:rsidR="008D65A0" w:rsidRDefault="008D65A0" w:rsidP="008D65A0">
      <w:pPr>
        <w:pStyle w:val="Prrafodelista"/>
        <w:numPr>
          <w:ilvl w:val="0"/>
          <w:numId w:val="12"/>
        </w:numPr>
      </w:pPr>
      <w:r>
        <w:t xml:space="preserve">Presentación en el plantel Del Valle </w:t>
      </w:r>
      <w:hyperlink r:id="rId21" w:history="1">
        <w:r w:rsidRPr="008377FA">
          <w:rPr>
            <w:rStyle w:val="Hipervnculo"/>
          </w:rPr>
          <w:t>https://fb.watch/rVdgWwxJm6/</w:t>
        </w:r>
      </w:hyperlink>
      <w:r>
        <w:t xml:space="preserve">  </w:t>
      </w:r>
    </w:p>
    <w:p w:rsidR="008D65A0" w:rsidRDefault="008D65A0" w:rsidP="008D65A0">
      <w:pPr>
        <w:pStyle w:val="Prrafodelista"/>
        <w:numPr>
          <w:ilvl w:val="0"/>
          <w:numId w:val="12"/>
        </w:numPr>
      </w:pPr>
      <w:r>
        <w:t xml:space="preserve">Presentación en el Plantel San Lorenzo </w:t>
      </w:r>
      <w:hyperlink r:id="rId22" w:history="1">
        <w:r w:rsidRPr="008377FA">
          <w:rPr>
            <w:rStyle w:val="Hipervnculo"/>
          </w:rPr>
          <w:t>https://fb.watch/rVdkIpA4JA/</w:t>
        </w:r>
      </w:hyperlink>
      <w:r>
        <w:t xml:space="preserve">  </w:t>
      </w:r>
    </w:p>
    <w:p w:rsidR="008D65A0" w:rsidRPr="00772D11" w:rsidRDefault="008D65A0" w:rsidP="008D65A0">
      <w:pPr>
        <w:pStyle w:val="Prrafodelista"/>
        <w:numPr>
          <w:ilvl w:val="0"/>
          <w:numId w:val="12"/>
        </w:numPr>
      </w:pPr>
      <w:r>
        <w:t xml:space="preserve">Presentación en el plantel Casa Libertad: </w:t>
      </w:r>
      <w:hyperlink r:id="rId23" w:history="1">
        <w:r w:rsidRPr="008377FA">
          <w:rPr>
            <w:rStyle w:val="Hipervnculo"/>
          </w:rPr>
          <w:t>https://fb.watch/rVd2KU2zhR/</w:t>
        </w:r>
      </w:hyperlink>
    </w:p>
    <w:p w:rsidR="008D65A0" w:rsidRPr="000867D0" w:rsidRDefault="008D65A0" w:rsidP="008D65A0">
      <w:pPr>
        <w:pStyle w:val="Prrafodelista"/>
        <w:rPr>
          <w:b/>
          <w:bCs/>
        </w:rPr>
      </w:pPr>
    </w:p>
    <w:p w:rsidR="00290431" w:rsidRDefault="007A01CF" w:rsidP="00290431">
      <w:pPr>
        <w:pStyle w:val="Prrafodelista"/>
        <w:numPr>
          <w:ilvl w:val="0"/>
          <w:numId w:val="1"/>
        </w:numPr>
        <w:rPr>
          <w:b/>
          <w:bCs/>
        </w:rPr>
      </w:pPr>
      <w:r w:rsidRPr="007A01CF">
        <w:rPr>
          <w:b/>
          <w:bCs/>
        </w:rPr>
        <w:t>Salas de lactancia</w:t>
      </w:r>
    </w:p>
    <w:p w:rsidR="007A01CF" w:rsidRPr="00290431" w:rsidRDefault="007A01CF" w:rsidP="00290431">
      <w:pPr>
        <w:pStyle w:val="Prrafodelista"/>
        <w:ind w:firstLine="696"/>
        <w:rPr>
          <w:b/>
          <w:bCs/>
        </w:rPr>
      </w:pPr>
      <w:r w:rsidRPr="007A01CF">
        <w:t>Hay tres salas de lactancia: Casa Libertad, SLT y Cuautepe</w:t>
      </w:r>
    </w:p>
    <w:p w:rsidR="007A01CF" w:rsidRPr="007A01CF" w:rsidRDefault="007A01CF" w:rsidP="007A01CF">
      <w:pPr>
        <w:pStyle w:val="Prrafodelista"/>
        <w:rPr>
          <w:b/>
          <w:bCs/>
        </w:rPr>
      </w:pPr>
    </w:p>
    <w:p w:rsidR="000867D0" w:rsidRDefault="000867D0" w:rsidP="00AB3F8A">
      <w:pPr>
        <w:pStyle w:val="Prrafodelista"/>
        <w:numPr>
          <w:ilvl w:val="0"/>
          <w:numId w:val="1"/>
        </w:numPr>
        <w:rPr>
          <w:b/>
          <w:bCs/>
        </w:rPr>
      </w:pPr>
      <w:r w:rsidRPr="000867D0">
        <w:rPr>
          <w:b/>
          <w:bCs/>
        </w:rPr>
        <w:t>Seminario Cuidados</w:t>
      </w:r>
    </w:p>
    <w:p w:rsidR="009D7891" w:rsidRPr="009D7891" w:rsidRDefault="00000000" w:rsidP="009D7891">
      <w:pPr>
        <w:pStyle w:val="Prrafodelista"/>
        <w:numPr>
          <w:ilvl w:val="0"/>
          <w:numId w:val="6"/>
        </w:numPr>
        <w:shd w:val="clear" w:color="auto" w:fill="FFFFFF"/>
        <w:textAlignment w:val="baseline"/>
        <w:rPr>
          <w:rFonts w:ascii="Open Sans" w:hAnsi="Open Sans" w:cs="Open Sans"/>
          <w:color w:val="444444"/>
          <w:sz w:val="18"/>
          <w:szCs w:val="18"/>
        </w:rPr>
      </w:pPr>
      <w:hyperlink r:id="rId24" w:tgtFrame="_blank" w:history="1">
        <w:r w:rsidR="009D7891" w:rsidRPr="009D7891">
          <w:rPr>
            <w:rStyle w:val="Hipervnculo"/>
            <w:rFonts w:ascii="Open Sans" w:hAnsi="Open Sans" w:cs="Open Sans"/>
            <w:color w:val="337AB7"/>
            <w:sz w:val="18"/>
            <w:szCs w:val="18"/>
            <w:u w:val="none"/>
            <w:bdr w:val="none" w:sz="0" w:space="0" w:color="auto" w:frame="1"/>
          </w:rPr>
          <w:t>Políticas de los Cuidados: "Políticas y experiencias personales del cuidado"</w:t>
        </w:r>
      </w:hyperlink>
    </w:p>
    <w:p w:rsidR="009D7891" w:rsidRPr="009D7891" w:rsidRDefault="00000000" w:rsidP="009D7891">
      <w:pPr>
        <w:pStyle w:val="Prrafodelista"/>
        <w:numPr>
          <w:ilvl w:val="0"/>
          <w:numId w:val="6"/>
        </w:numPr>
        <w:shd w:val="clear" w:color="auto" w:fill="FFFFFF"/>
        <w:textAlignment w:val="baseline"/>
        <w:rPr>
          <w:rFonts w:ascii="Open Sans" w:hAnsi="Open Sans" w:cs="Open Sans"/>
          <w:color w:val="444444"/>
          <w:sz w:val="18"/>
          <w:szCs w:val="18"/>
        </w:rPr>
      </w:pPr>
      <w:hyperlink r:id="rId25" w:tgtFrame="_blank" w:history="1">
        <w:r w:rsidR="009D7891" w:rsidRPr="009D7891">
          <w:rPr>
            <w:rStyle w:val="Hipervnculo"/>
            <w:rFonts w:ascii="Open Sans" w:hAnsi="Open Sans" w:cs="Open Sans"/>
            <w:color w:val="337AB7"/>
            <w:sz w:val="18"/>
            <w:szCs w:val="18"/>
            <w:u w:val="none"/>
            <w:bdr w:val="none" w:sz="0" w:space="0" w:color="auto" w:frame="1"/>
          </w:rPr>
          <w:t>Políticas de los Cuidados: "Políticas públicas de salud mental y cuidados en la Ciudad de México"</w:t>
        </w:r>
      </w:hyperlink>
    </w:p>
    <w:p w:rsidR="009D7891" w:rsidRPr="009D7891" w:rsidRDefault="00000000" w:rsidP="009D7891">
      <w:pPr>
        <w:pStyle w:val="Prrafodelista"/>
        <w:numPr>
          <w:ilvl w:val="0"/>
          <w:numId w:val="6"/>
        </w:numPr>
        <w:shd w:val="clear" w:color="auto" w:fill="FFFFFF"/>
        <w:textAlignment w:val="baseline"/>
        <w:rPr>
          <w:rFonts w:ascii="Open Sans" w:hAnsi="Open Sans" w:cs="Open Sans"/>
          <w:color w:val="444444"/>
          <w:sz w:val="18"/>
          <w:szCs w:val="18"/>
        </w:rPr>
      </w:pPr>
      <w:hyperlink r:id="rId26" w:tgtFrame="_blank" w:history="1">
        <w:r w:rsidR="009D7891" w:rsidRPr="009D7891">
          <w:rPr>
            <w:rStyle w:val="Hipervnculo"/>
            <w:rFonts w:ascii="Open Sans" w:hAnsi="Open Sans" w:cs="Open Sans"/>
            <w:color w:val="337AB7"/>
            <w:sz w:val="18"/>
            <w:szCs w:val="18"/>
            <w:u w:val="none"/>
            <w:bdr w:val="none" w:sz="0" w:space="0" w:color="auto" w:frame="1"/>
          </w:rPr>
          <w:t>Políticas de los Cuidados: "Política de cuidados y movilidad en la Ciudad de México"</w:t>
        </w:r>
      </w:hyperlink>
    </w:p>
    <w:p w:rsidR="009D7891" w:rsidRPr="009D7891" w:rsidRDefault="00000000" w:rsidP="009D7891">
      <w:pPr>
        <w:pStyle w:val="Prrafodelista"/>
        <w:numPr>
          <w:ilvl w:val="0"/>
          <w:numId w:val="6"/>
        </w:numPr>
        <w:shd w:val="clear" w:color="auto" w:fill="FFFFFF"/>
        <w:textAlignment w:val="baseline"/>
        <w:rPr>
          <w:rFonts w:ascii="Open Sans" w:hAnsi="Open Sans" w:cs="Open Sans"/>
          <w:color w:val="444444"/>
          <w:sz w:val="18"/>
          <w:szCs w:val="18"/>
        </w:rPr>
      </w:pPr>
      <w:hyperlink r:id="rId27" w:tgtFrame="_blank" w:history="1">
        <w:r w:rsidR="009D7891" w:rsidRPr="009D7891">
          <w:rPr>
            <w:rStyle w:val="Hipervnculo"/>
            <w:rFonts w:ascii="Open Sans" w:hAnsi="Open Sans" w:cs="Open Sans"/>
            <w:color w:val="337AB7"/>
            <w:sz w:val="18"/>
            <w:szCs w:val="18"/>
            <w:u w:val="none"/>
            <w:bdr w:val="none" w:sz="0" w:space="0" w:color="auto" w:frame="1"/>
          </w:rPr>
          <w:t>Políticas de los Cuidados: “Una educación con perspectiva en Cuidados: Pensar el presente y el futuro desde un nuevo lugar”</w:t>
        </w:r>
      </w:hyperlink>
    </w:p>
    <w:p w:rsidR="009D7891" w:rsidRPr="009D7891" w:rsidRDefault="00000000" w:rsidP="009D7891">
      <w:pPr>
        <w:pStyle w:val="Prrafodelista"/>
        <w:numPr>
          <w:ilvl w:val="0"/>
          <w:numId w:val="6"/>
        </w:numPr>
        <w:shd w:val="clear" w:color="auto" w:fill="FFFFFF"/>
        <w:textAlignment w:val="baseline"/>
        <w:rPr>
          <w:rFonts w:ascii="Open Sans" w:hAnsi="Open Sans" w:cs="Open Sans"/>
          <w:color w:val="444444"/>
          <w:sz w:val="18"/>
          <w:szCs w:val="18"/>
        </w:rPr>
      </w:pPr>
      <w:hyperlink r:id="rId28" w:tgtFrame="_blank" w:history="1">
        <w:r w:rsidR="009D7891" w:rsidRPr="009D7891">
          <w:rPr>
            <w:rStyle w:val="Hipervnculo"/>
            <w:rFonts w:ascii="Open Sans" w:hAnsi="Open Sans" w:cs="Open Sans"/>
            <w:color w:val="337AB7"/>
            <w:sz w:val="18"/>
            <w:szCs w:val="18"/>
            <w:u w:val="none"/>
            <w:bdr w:val="none" w:sz="0" w:space="0" w:color="auto" w:frame="1"/>
          </w:rPr>
          <w:t>Políticas de los Cuidados: "Políticas y acciones de cuidados en la Ciudad de México. Balance, perspectiva y retos"</w:t>
        </w:r>
      </w:hyperlink>
    </w:p>
    <w:p w:rsidR="009D7891" w:rsidRPr="00622930" w:rsidRDefault="00000000" w:rsidP="009D7891">
      <w:pPr>
        <w:pStyle w:val="Prrafodelista"/>
        <w:numPr>
          <w:ilvl w:val="0"/>
          <w:numId w:val="6"/>
        </w:numPr>
        <w:shd w:val="clear" w:color="auto" w:fill="FFFFFF"/>
        <w:textAlignment w:val="baseline"/>
        <w:rPr>
          <w:rFonts w:ascii="Open Sans" w:hAnsi="Open Sans" w:cs="Open Sans"/>
          <w:color w:val="444444"/>
          <w:sz w:val="18"/>
          <w:szCs w:val="18"/>
        </w:rPr>
      </w:pPr>
      <w:hyperlink r:id="rId29" w:tgtFrame="_blank" w:history="1">
        <w:r w:rsidR="009D7891" w:rsidRPr="009D7891">
          <w:rPr>
            <w:rStyle w:val="Hipervnculo"/>
            <w:rFonts w:ascii="Open Sans" w:hAnsi="Open Sans" w:cs="Open Sans"/>
            <w:color w:val="337AB7"/>
            <w:sz w:val="18"/>
            <w:szCs w:val="18"/>
            <w:u w:val="none"/>
            <w:bdr w:val="none" w:sz="0" w:space="0" w:color="auto" w:frame="1"/>
          </w:rPr>
          <w:t>Informe: Ciclo de conferencias Políticas de los cuidados  </w:t>
        </w:r>
      </w:hyperlink>
    </w:p>
    <w:p w:rsidR="009D7891" w:rsidRPr="000867D0" w:rsidRDefault="009D7891" w:rsidP="009D7891">
      <w:pPr>
        <w:pStyle w:val="Prrafodelista"/>
        <w:ind w:left="1416"/>
        <w:rPr>
          <w:b/>
          <w:bCs/>
        </w:rPr>
      </w:pPr>
    </w:p>
    <w:p w:rsidR="000867D0" w:rsidRDefault="000867D0" w:rsidP="00AB3F8A">
      <w:pPr>
        <w:pStyle w:val="Prrafodelista"/>
        <w:numPr>
          <w:ilvl w:val="0"/>
          <w:numId w:val="1"/>
        </w:numPr>
        <w:rPr>
          <w:b/>
          <w:bCs/>
        </w:rPr>
      </w:pPr>
      <w:r w:rsidRPr="000867D0">
        <w:rPr>
          <w:b/>
          <w:bCs/>
        </w:rPr>
        <w:t>Seminario Pensamiento Contemporáneo</w:t>
      </w:r>
    </w:p>
    <w:p w:rsidR="009D7891" w:rsidRPr="009D7891" w:rsidRDefault="00000000" w:rsidP="009D7891">
      <w:pPr>
        <w:pStyle w:val="Prrafodelista"/>
        <w:numPr>
          <w:ilvl w:val="0"/>
          <w:numId w:val="7"/>
        </w:numPr>
        <w:shd w:val="clear" w:color="auto" w:fill="FFFFFF"/>
        <w:textAlignment w:val="baseline"/>
        <w:rPr>
          <w:rFonts w:ascii="Open Sans" w:hAnsi="Open Sans" w:cs="Open Sans"/>
          <w:color w:val="444444"/>
          <w:sz w:val="18"/>
          <w:szCs w:val="18"/>
        </w:rPr>
      </w:pPr>
      <w:hyperlink r:id="rId30" w:tgtFrame="_blank" w:history="1">
        <w:r w:rsidR="009D7891" w:rsidRPr="009D7891">
          <w:rPr>
            <w:rStyle w:val="Hipervnculo"/>
            <w:rFonts w:ascii="Open Sans" w:hAnsi="Open Sans" w:cs="Open Sans"/>
            <w:color w:val="337AB7"/>
            <w:sz w:val="18"/>
            <w:szCs w:val="18"/>
            <w:u w:val="none"/>
            <w:bdr w:val="none" w:sz="0" w:space="0" w:color="auto" w:frame="1"/>
          </w:rPr>
          <w:t>Primer ciclo: La idea del Socialismo en la Historia</w:t>
        </w:r>
      </w:hyperlink>
    </w:p>
    <w:p w:rsidR="009D7891" w:rsidRPr="009D7891" w:rsidRDefault="00000000" w:rsidP="009D7891">
      <w:pPr>
        <w:pStyle w:val="Prrafodelista"/>
        <w:numPr>
          <w:ilvl w:val="0"/>
          <w:numId w:val="7"/>
        </w:numPr>
        <w:shd w:val="clear" w:color="auto" w:fill="FFFFFF"/>
        <w:textAlignment w:val="baseline"/>
        <w:rPr>
          <w:rFonts w:ascii="Open Sans" w:hAnsi="Open Sans" w:cs="Open Sans"/>
          <w:color w:val="444444"/>
          <w:sz w:val="18"/>
          <w:szCs w:val="18"/>
        </w:rPr>
      </w:pPr>
      <w:hyperlink r:id="rId31" w:tgtFrame="_blank" w:history="1">
        <w:r w:rsidR="009D7891" w:rsidRPr="009D7891">
          <w:rPr>
            <w:rStyle w:val="Hipervnculo"/>
            <w:rFonts w:ascii="Open Sans" w:hAnsi="Open Sans" w:cs="Open Sans"/>
            <w:color w:val="337AB7"/>
            <w:sz w:val="18"/>
            <w:szCs w:val="18"/>
            <w:u w:val="none"/>
            <w:bdr w:val="none" w:sz="0" w:space="0" w:color="auto" w:frame="1"/>
          </w:rPr>
          <w:t>Segundo ciclo: La idea del Socialismo en la Historia</w:t>
        </w:r>
      </w:hyperlink>
    </w:p>
    <w:p w:rsidR="009D7891" w:rsidRDefault="00000000" w:rsidP="009D7891">
      <w:pPr>
        <w:pStyle w:val="Prrafodelista"/>
        <w:numPr>
          <w:ilvl w:val="0"/>
          <w:numId w:val="7"/>
        </w:numPr>
        <w:shd w:val="clear" w:color="auto" w:fill="FFFFFF"/>
        <w:textAlignment w:val="baseline"/>
        <w:rPr>
          <w:rFonts w:ascii="Open Sans" w:hAnsi="Open Sans" w:cs="Open Sans"/>
          <w:color w:val="444444"/>
          <w:sz w:val="18"/>
          <w:szCs w:val="18"/>
        </w:rPr>
      </w:pPr>
      <w:hyperlink r:id="rId32" w:tgtFrame="_blank" w:history="1">
        <w:r w:rsidR="009D7891" w:rsidRPr="009D7891">
          <w:rPr>
            <w:rStyle w:val="Hipervnculo"/>
            <w:rFonts w:ascii="Open Sans" w:hAnsi="Open Sans" w:cs="Open Sans"/>
            <w:color w:val="337AB7"/>
            <w:sz w:val="18"/>
            <w:szCs w:val="18"/>
            <w:u w:val="none"/>
            <w:bdr w:val="none" w:sz="0" w:space="0" w:color="auto" w:frame="1"/>
          </w:rPr>
          <w:t>Proyectos polìticos en disputa</w:t>
        </w:r>
      </w:hyperlink>
    </w:p>
    <w:p w:rsidR="009D7891" w:rsidRPr="009D7891" w:rsidRDefault="00000000" w:rsidP="009D7891">
      <w:pPr>
        <w:pStyle w:val="Prrafodelista"/>
        <w:numPr>
          <w:ilvl w:val="0"/>
          <w:numId w:val="7"/>
        </w:numPr>
        <w:shd w:val="clear" w:color="auto" w:fill="FFFFFF"/>
        <w:textAlignment w:val="baseline"/>
        <w:rPr>
          <w:rFonts w:ascii="Open Sans" w:hAnsi="Open Sans" w:cs="Open Sans"/>
          <w:color w:val="444444"/>
          <w:sz w:val="18"/>
          <w:szCs w:val="18"/>
        </w:rPr>
      </w:pPr>
      <w:hyperlink r:id="rId33" w:tgtFrame="_blank" w:history="1">
        <w:r w:rsidR="009D7891" w:rsidRPr="009D7891">
          <w:rPr>
            <w:rStyle w:val="Hipervnculo"/>
            <w:rFonts w:ascii="Open Sans" w:hAnsi="Open Sans" w:cs="Open Sans"/>
            <w:color w:val="337AB7"/>
            <w:sz w:val="18"/>
            <w:szCs w:val="18"/>
            <w:u w:val="none"/>
            <w:bdr w:val="none" w:sz="0" w:space="0" w:color="auto" w:frame="1"/>
          </w:rPr>
          <w:t>Informe: Seminarios de la Rectoría </w:t>
        </w:r>
      </w:hyperlink>
    </w:p>
    <w:p w:rsidR="009D7891" w:rsidRPr="000867D0" w:rsidRDefault="009D7891" w:rsidP="009D7891">
      <w:pPr>
        <w:pStyle w:val="Prrafodelista"/>
        <w:rPr>
          <w:b/>
          <w:bCs/>
        </w:rPr>
      </w:pPr>
    </w:p>
    <w:p w:rsidR="005D769F" w:rsidRDefault="005D769F" w:rsidP="00AB3F8A">
      <w:pPr>
        <w:pStyle w:val="Prrafodelista"/>
        <w:numPr>
          <w:ilvl w:val="0"/>
          <w:numId w:val="1"/>
        </w:numPr>
        <w:rPr>
          <w:b/>
          <w:bCs/>
        </w:rPr>
      </w:pPr>
      <w:r>
        <w:rPr>
          <w:b/>
          <w:bCs/>
        </w:rPr>
        <w:t>Sesiones de la COMPLAN</w:t>
      </w:r>
    </w:p>
    <w:p w:rsidR="005D769F" w:rsidRPr="006005C1" w:rsidRDefault="005D769F" w:rsidP="005D769F">
      <w:pPr>
        <w:pStyle w:val="Prrafodelista"/>
        <w:rPr>
          <w:i/>
          <w:iCs/>
        </w:rPr>
      </w:pPr>
      <w:r w:rsidRPr="005D769F">
        <w:t>La COMPLAN trabajo de manera constante</w:t>
      </w:r>
      <w:r>
        <w:t xml:space="preserve">, en el 2020 sesionó en 7 ocasiones: 28  de enero de 2020 2da. Parte (2 acuerdos), 18 de marzo de 2020 (un acuerdo- aprobación de la oferta académica), 24 de septiembre de 2020 (un acuerdo), 10 de junio de 2020 (dos acuerdos sobre la atención a la contingencia provocada por el </w:t>
      </w:r>
      <w:r>
        <w:lastRenderedPageBreak/>
        <w:t xml:space="preserve">virus del SARS-CoV2, así como la modificación al calendario escolar); 6 de julio de 2020 (dos acuerdos operativos); 21 de octubre de 2020 (un acuerdo de índole operativo y organizacional del trabajo de la universidad) y 5 de noviembre de 2020 (un acuerdo sobre la elaboración del POA).  Durante el año 2021 se sostuvieron </w:t>
      </w:r>
      <w:r w:rsidR="007346A1">
        <w:t>20 sesiones en las cuales se tomaron 96 acuerdos</w:t>
      </w:r>
      <w:r w:rsidR="009E5255">
        <w:t xml:space="preserve">; </w:t>
      </w:r>
      <w:r w:rsidR="006005C1">
        <w:t xml:space="preserve">en el 2022 se sostuvieron 7 sesiones entre extraordinarias y ordinarias en las cuales se tomaron en total 50 acuerdos. En el 2023 la complan se reunió en 12 ocasiones </w:t>
      </w:r>
      <w:r w:rsidR="007A01CF">
        <w:t>para 72 acuerdos tomados, en total la COMPLAN se reunió 7+20+7+12=46 veces, tomando un total de 228 acuerdos.</w:t>
      </w:r>
    </w:p>
    <w:p w:rsidR="00290431" w:rsidRDefault="00290431" w:rsidP="008307E1">
      <w:pPr>
        <w:pStyle w:val="Prrafodelista"/>
        <w:numPr>
          <w:ilvl w:val="0"/>
          <w:numId w:val="1"/>
        </w:numPr>
        <w:rPr>
          <w:b/>
          <w:bCs/>
        </w:rPr>
      </w:pPr>
      <w:r w:rsidRPr="00290431">
        <w:rPr>
          <w:b/>
          <w:bCs/>
        </w:rPr>
        <w:t xml:space="preserve">Solicitudes Aspirantes: </w:t>
      </w:r>
    </w:p>
    <w:p w:rsidR="00290431" w:rsidRDefault="00290431" w:rsidP="00290431">
      <w:pPr>
        <w:pStyle w:val="Prrafodelista"/>
        <w:rPr>
          <w:b/>
          <w:bCs/>
        </w:rPr>
      </w:pPr>
    </w:p>
    <w:tbl>
      <w:tblPr>
        <w:tblW w:w="6804" w:type="dxa"/>
        <w:jc w:val="center"/>
        <w:tblCellMar>
          <w:left w:w="70" w:type="dxa"/>
          <w:right w:w="70" w:type="dxa"/>
        </w:tblCellMar>
        <w:tblLook w:val="04A0" w:firstRow="1" w:lastRow="0" w:firstColumn="1" w:lastColumn="0" w:noHBand="0" w:noVBand="1"/>
      </w:tblPr>
      <w:tblGrid>
        <w:gridCol w:w="1487"/>
        <w:gridCol w:w="949"/>
        <w:gridCol w:w="1060"/>
        <w:gridCol w:w="1136"/>
        <w:gridCol w:w="700"/>
        <w:gridCol w:w="596"/>
        <w:gridCol w:w="876"/>
      </w:tblGrid>
      <w:tr w:rsidR="00290431" w:rsidRPr="00290431" w:rsidTr="00290431">
        <w:trPr>
          <w:trHeight w:val="620"/>
          <w:jc w:val="center"/>
        </w:trPr>
        <w:tc>
          <w:tcPr>
            <w:tcW w:w="1680" w:type="dxa"/>
            <w:tcBorders>
              <w:top w:val="single" w:sz="8" w:space="0" w:color="auto"/>
              <w:left w:val="single" w:sz="8" w:space="0" w:color="auto"/>
              <w:bottom w:val="single" w:sz="4" w:space="0" w:color="auto"/>
              <w:right w:val="single" w:sz="8" w:space="0" w:color="auto"/>
            </w:tcBorders>
            <w:shd w:val="clear" w:color="000000" w:fill="FFFFFF"/>
            <w:vAlign w:val="center"/>
            <w:hideMark/>
          </w:tcPr>
          <w:p w:rsidR="00290431" w:rsidRPr="00290431" w:rsidRDefault="00290431" w:rsidP="00290431">
            <w:pPr>
              <w:rPr>
                <w:rFonts w:ascii="Calibri" w:eastAsia="Times New Roman" w:hAnsi="Calibri" w:cs="Calibri"/>
                <w:b/>
                <w:bCs/>
                <w:color w:val="000000"/>
                <w:kern w:val="0"/>
                <w:sz w:val="20"/>
                <w:szCs w:val="20"/>
                <w:lang w:eastAsia="es-MX"/>
                <w14:ligatures w14:val="none"/>
              </w:rPr>
            </w:pPr>
            <w:r w:rsidRPr="00290431">
              <w:rPr>
                <w:rFonts w:ascii="Calibri" w:eastAsia="Times New Roman" w:hAnsi="Calibri" w:cs="Calibri"/>
                <w:b/>
                <w:bCs/>
                <w:color w:val="000000"/>
                <w:kern w:val="0"/>
                <w:sz w:val="20"/>
                <w:szCs w:val="20"/>
                <w:lang w:eastAsia="es-MX"/>
                <w14:ligatures w14:val="none"/>
              </w:rPr>
              <w:t>LICENCIATURAS</w:t>
            </w:r>
          </w:p>
        </w:tc>
        <w:tc>
          <w:tcPr>
            <w:tcW w:w="960" w:type="dxa"/>
            <w:tcBorders>
              <w:top w:val="single" w:sz="4" w:space="0" w:color="auto"/>
              <w:left w:val="nil"/>
              <w:bottom w:val="single" w:sz="8"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b/>
                <w:bCs/>
                <w:color w:val="000000"/>
                <w:kern w:val="0"/>
                <w:sz w:val="20"/>
                <w:szCs w:val="20"/>
                <w:lang w:eastAsia="es-MX"/>
                <w14:ligatures w14:val="none"/>
              </w:rPr>
            </w:pPr>
            <w:r w:rsidRPr="00290431">
              <w:rPr>
                <w:rFonts w:ascii="Calibri" w:eastAsia="Times New Roman" w:hAnsi="Calibri" w:cs="Calibri"/>
                <w:b/>
                <w:bCs/>
                <w:color w:val="000000"/>
                <w:kern w:val="0"/>
                <w:sz w:val="20"/>
                <w:szCs w:val="20"/>
                <w:lang w:eastAsia="es-MX"/>
                <w14:ligatures w14:val="none"/>
              </w:rPr>
              <w:t>CASA LIBERTAD</w:t>
            </w:r>
          </w:p>
        </w:tc>
        <w:tc>
          <w:tcPr>
            <w:tcW w:w="1080" w:type="dxa"/>
            <w:tcBorders>
              <w:top w:val="single" w:sz="4" w:space="0" w:color="auto"/>
              <w:left w:val="nil"/>
              <w:bottom w:val="single" w:sz="8"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b/>
                <w:bCs/>
                <w:color w:val="000000"/>
                <w:kern w:val="0"/>
                <w:sz w:val="20"/>
                <w:szCs w:val="20"/>
                <w:lang w:eastAsia="es-MX"/>
                <w14:ligatures w14:val="none"/>
              </w:rPr>
            </w:pPr>
            <w:r w:rsidRPr="00290431">
              <w:rPr>
                <w:rFonts w:ascii="Calibri" w:eastAsia="Times New Roman" w:hAnsi="Calibri" w:cs="Calibri"/>
                <w:b/>
                <w:bCs/>
                <w:color w:val="000000"/>
                <w:kern w:val="0"/>
                <w:sz w:val="20"/>
                <w:szCs w:val="20"/>
                <w:lang w:eastAsia="es-MX"/>
                <w14:ligatures w14:val="none"/>
              </w:rPr>
              <w:t>CENTRO HISTORICO</w:t>
            </w:r>
          </w:p>
        </w:tc>
        <w:tc>
          <w:tcPr>
            <w:tcW w:w="1140" w:type="dxa"/>
            <w:tcBorders>
              <w:top w:val="single" w:sz="4" w:space="0" w:color="auto"/>
              <w:left w:val="nil"/>
              <w:bottom w:val="single" w:sz="8"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b/>
                <w:bCs/>
                <w:color w:val="000000"/>
                <w:kern w:val="0"/>
                <w:sz w:val="20"/>
                <w:szCs w:val="20"/>
                <w:lang w:eastAsia="es-MX"/>
                <w14:ligatures w14:val="none"/>
              </w:rPr>
            </w:pPr>
            <w:r w:rsidRPr="00290431">
              <w:rPr>
                <w:rFonts w:ascii="Calibri" w:eastAsia="Times New Roman" w:hAnsi="Calibri" w:cs="Calibri"/>
                <w:b/>
                <w:bCs/>
                <w:color w:val="000000"/>
                <w:kern w:val="0"/>
                <w:sz w:val="20"/>
                <w:szCs w:val="20"/>
                <w:lang w:eastAsia="es-MX"/>
                <w14:ligatures w14:val="none"/>
              </w:rPr>
              <w:t>CUAUTEPEC</w:t>
            </w:r>
          </w:p>
        </w:tc>
        <w:tc>
          <w:tcPr>
            <w:tcW w:w="980" w:type="dxa"/>
            <w:tcBorders>
              <w:top w:val="single" w:sz="4" w:space="0" w:color="auto"/>
              <w:left w:val="nil"/>
              <w:bottom w:val="single" w:sz="8"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b/>
                <w:bCs/>
                <w:color w:val="000000"/>
                <w:kern w:val="0"/>
                <w:sz w:val="20"/>
                <w:szCs w:val="20"/>
                <w:lang w:eastAsia="es-MX"/>
                <w14:ligatures w14:val="none"/>
              </w:rPr>
            </w:pPr>
            <w:r w:rsidRPr="00290431">
              <w:rPr>
                <w:rFonts w:ascii="Calibri" w:eastAsia="Times New Roman" w:hAnsi="Calibri" w:cs="Calibri"/>
                <w:b/>
                <w:bCs/>
                <w:color w:val="000000"/>
                <w:kern w:val="0"/>
                <w:sz w:val="20"/>
                <w:szCs w:val="20"/>
                <w:lang w:eastAsia="es-MX"/>
                <w14:ligatures w14:val="none"/>
              </w:rPr>
              <w:t>DEL VALLE</w:t>
            </w:r>
          </w:p>
        </w:tc>
        <w:tc>
          <w:tcPr>
            <w:tcW w:w="580" w:type="dxa"/>
            <w:tcBorders>
              <w:top w:val="single" w:sz="4" w:space="0" w:color="auto"/>
              <w:left w:val="nil"/>
              <w:bottom w:val="single" w:sz="8"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b/>
                <w:bCs/>
                <w:color w:val="000000"/>
                <w:kern w:val="0"/>
                <w:sz w:val="20"/>
                <w:szCs w:val="20"/>
                <w:lang w:eastAsia="es-MX"/>
                <w14:ligatures w14:val="none"/>
              </w:rPr>
            </w:pPr>
            <w:r w:rsidRPr="00290431">
              <w:rPr>
                <w:rFonts w:ascii="Calibri" w:eastAsia="Times New Roman" w:hAnsi="Calibri" w:cs="Calibri"/>
                <w:b/>
                <w:bCs/>
                <w:color w:val="000000"/>
                <w:kern w:val="0"/>
                <w:sz w:val="20"/>
                <w:szCs w:val="20"/>
                <w:lang w:eastAsia="es-MX"/>
                <w14:ligatures w14:val="none"/>
              </w:rPr>
              <w:t>SLT</w:t>
            </w:r>
          </w:p>
        </w:tc>
        <w:tc>
          <w:tcPr>
            <w:tcW w:w="1300" w:type="dxa"/>
            <w:tcBorders>
              <w:top w:val="single" w:sz="4" w:space="0" w:color="auto"/>
              <w:left w:val="nil"/>
              <w:bottom w:val="single" w:sz="8"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b/>
                <w:bCs/>
                <w:color w:val="000000"/>
                <w:kern w:val="0"/>
                <w:sz w:val="20"/>
                <w:szCs w:val="20"/>
                <w:lang w:eastAsia="es-MX"/>
                <w14:ligatures w14:val="none"/>
              </w:rPr>
            </w:pPr>
            <w:r w:rsidRPr="00290431">
              <w:rPr>
                <w:rFonts w:ascii="Calibri" w:eastAsia="Times New Roman" w:hAnsi="Calibri" w:cs="Calibri"/>
                <w:b/>
                <w:bCs/>
                <w:color w:val="000000"/>
                <w:kern w:val="0"/>
                <w:sz w:val="20"/>
                <w:szCs w:val="20"/>
                <w:lang w:eastAsia="es-MX"/>
                <w14:ligatures w14:val="none"/>
              </w:rPr>
              <w:t>General</w:t>
            </w:r>
          </w:p>
        </w:tc>
      </w:tr>
      <w:tr w:rsidR="00290431" w:rsidRPr="00290431" w:rsidTr="00290431">
        <w:trPr>
          <w:trHeight w:val="900"/>
          <w:jc w:val="center"/>
        </w:trPr>
        <w:tc>
          <w:tcPr>
            <w:tcW w:w="1680" w:type="dxa"/>
            <w:tcBorders>
              <w:top w:val="nil"/>
              <w:left w:val="single" w:sz="8" w:space="0" w:color="auto"/>
              <w:bottom w:val="single" w:sz="4"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b/>
                <w:bCs/>
                <w:color w:val="000000"/>
                <w:kern w:val="0"/>
                <w:sz w:val="20"/>
                <w:szCs w:val="20"/>
                <w:lang w:eastAsia="es-MX"/>
                <w14:ligatures w14:val="none"/>
              </w:rPr>
            </w:pPr>
            <w:r w:rsidRPr="00290431">
              <w:rPr>
                <w:rFonts w:ascii="Calibri" w:eastAsia="Times New Roman" w:hAnsi="Calibri" w:cs="Calibri"/>
                <w:b/>
                <w:bCs/>
                <w:color w:val="000000"/>
                <w:kern w:val="0"/>
                <w:sz w:val="20"/>
                <w:szCs w:val="20"/>
                <w:lang w:eastAsia="es-MX"/>
                <w14:ligatures w14:val="none"/>
              </w:rPr>
              <w:t>TOTAL GENERAL 2020-II</w:t>
            </w:r>
          </w:p>
        </w:tc>
        <w:tc>
          <w:tcPr>
            <w:tcW w:w="960" w:type="dxa"/>
            <w:tcBorders>
              <w:top w:val="nil"/>
              <w:left w:val="nil"/>
              <w:bottom w:val="single" w:sz="4"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color w:val="000000"/>
                <w:kern w:val="0"/>
                <w:sz w:val="20"/>
                <w:szCs w:val="20"/>
                <w:lang w:eastAsia="es-MX"/>
                <w14:ligatures w14:val="none"/>
              </w:rPr>
            </w:pPr>
            <w:r w:rsidRPr="00290431">
              <w:rPr>
                <w:rFonts w:ascii="Calibri" w:eastAsia="Times New Roman" w:hAnsi="Calibri" w:cs="Calibri"/>
                <w:color w:val="000000"/>
                <w:kern w:val="0"/>
                <w:sz w:val="20"/>
                <w:szCs w:val="20"/>
                <w:lang w:eastAsia="es-MX"/>
                <w14:ligatures w14:val="none"/>
              </w:rPr>
              <w:t>616</w:t>
            </w:r>
          </w:p>
        </w:tc>
        <w:tc>
          <w:tcPr>
            <w:tcW w:w="1080" w:type="dxa"/>
            <w:tcBorders>
              <w:top w:val="nil"/>
              <w:left w:val="nil"/>
              <w:bottom w:val="single" w:sz="4"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color w:val="000000"/>
                <w:kern w:val="0"/>
                <w:sz w:val="20"/>
                <w:szCs w:val="20"/>
                <w:lang w:eastAsia="es-MX"/>
                <w14:ligatures w14:val="none"/>
              </w:rPr>
            </w:pPr>
            <w:r w:rsidRPr="00290431">
              <w:rPr>
                <w:rFonts w:ascii="Calibri" w:eastAsia="Times New Roman" w:hAnsi="Calibri" w:cs="Calibri"/>
                <w:color w:val="000000"/>
                <w:kern w:val="0"/>
                <w:sz w:val="20"/>
                <w:szCs w:val="20"/>
                <w:lang w:eastAsia="es-MX"/>
                <w14:ligatures w14:val="none"/>
              </w:rPr>
              <w:t>377</w:t>
            </w:r>
          </w:p>
        </w:tc>
        <w:tc>
          <w:tcPr>
            <w:tcW w:w="1140" w:type="dxa"/>
            <w:tcBorders>
              <w:top w:val="nil"/>
              <w:left w:val="nil"/>
              <w:bottom w:val="single" w:sz="4"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color w:val="000000"/>
                <w:kern w:val="0"/>
                <w:sz w:val="20"/>
                <w:szCs w:val="20"/>
                <w:lang w:eastAsia="es-MX"/>
                <w14:ligatures w14:val="none"/>
              </w:rPr>
            </w:pPr>
            <w:r w:rsidRPr="00290431">
              <w:rPr>
                <w:rFonts w:ascii="Calibri" w:eastAsia="Times New Roman" w:hAnsi="Calibri" w:cs="Calibri"/>
                <w:color w:val="000000"/>
                <w:kern w:val="0"/>
                <w:sz w:val="20"/>
                <w:szCs w:val="20"/>
                <w:lang w:eastAsia="es-MX"/>
                <w14:ligatures w14:val="none"/>
              </w:rPr>
              <w:t>1,315</w:t>
            </w:r>
          </w:p>
        </w:tc>
        <w:tc>
          <w:tcPr>
            <w:tcW w:w="980" w:type="dxa"/>
            <w:tcBorders>
              <w:top w:val="nil"/>
              <w:left w:val="nil"/>
              <w:bottom w:val="single" w:sz="4"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color w:val="000000"/>
                <w:kern w:val="0"/>
                <w:sz w:val="20"/>
                <w:szCs w:val="20"/>
                <w:lang w:eastAsia="es-MX"/>
                <w14:ligatures w14:val="none"/>
              </w:rPr>
            </w:pPr>
            <w:r w:rsidRPr="00290431">
              <w:rPr>
                <w:rFonts w:ascii="Calibri" w:eastAsia="Times New Roman" w:hAnsi="Calibri" w:cs="Calibri"/>
                <w:color w:val="000000"/>
                <w:kern w:val="0"/>
                <w:sz w:val="20"/>
                <w:szCs w:val="20"/>
                <w:lang w:eastAsia="es-MX"/>
                <w14:ligatures w14:val="none"/>
              </w:rPr>
              <w:t>311</w:t>
            </w:r>
          </w:p>
        </w:tc>
        <w:tc>
          <w:tcPr>
            <w:tcW w:w="580" w:type="dxa"/>
            <w:tcBorders>
              <w:top w:val="nil"/>
              <w:left w:val="nil"/>
              <w:bottom w:val="single" w:sz="4"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color w:val="000000"/>
                <w:kern w:val="0"/>
                <w:sz w:val="20"/>
                <w:szCs w:val="20"/>
                <w:lang w:eastAsia="es-MX"/>
                <w14:ligatures w14:val="none"/>
              </w:rPr>
            </w:pPr>
            <w:r w:rsidRPr="00290431">
              <w:rPr>
                <w:rFonts w:ascii="Calibri" w:eastAsia="Times New Roman" w:hAnsi="Calibri" w:cs="Calibri"/>
                <w:color w:val="000000"/>
                <w:kern w:val="0"/>
                <w:sz w:val="20"/>
                <w:szCs w:val="20"/>
                <w:lang w:eastAsia="es-MX"/>
                <w14:ligatures w14:val="none"/>
              </w:rPr>
              <w:t>1,882</w:t>
            </w:r>
          </w:p>
        </w:tc>
        <w:tc>
          <w:tcPr>
            <w:tcW w:w="1300" w:type="dxa"/>
            <w:tcBorders>
              <w:top w:val="nil"/>
              <w:left w:val="nil"/>
              <w:bottom w:val="single" w:sz="4"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color w:val="000000"/>
                <w:kern w:val="0"/>
                <w:sz w:val="20"/>
                <w:szCs w:val="20"/>
                <w:lang w:eastAsia="es-MX"/>
                <w14:ligatures w14:val="none"/>
              </w:rPr>
            </w:pPr>
            <w:r w:rsidRPr="00290431">
              <w:rPr>
                <w:rFonts w:ascii="Calibri" w:eastAsia="Times New Roman" w:hAnsi="Calibri" w:cs="Calibri"/>
                <w:color w:val="000000"/>
                <w:kern w:val="0"/>
                <w:sz w:val="20"/>
                <w:szCs w:val="20"/>
                <w:lang w:eastAsia="es-MX"/>
                <w14:ligatures w14:val="none"/>
              </w:rPr>
              <w:t>4,501</w:t>
            </w:r>
          </w:p>
        </w:tc>
      </w:tr>
      <w:tr w:rsidR="00290431" w:rsidRPr="00290431" w:rsidTr="00290431">
        <w:trPr>
          <w:trHeight w:val="900"/>
          <w:jc w:val="center"/>
        </w:trPr>
        <w:tc>
          <w:tcPr>
            <w:tcW w:w="1680" w:type="dxa"/>
            <w:tcBorders>
              <w:top w:val="nil"/>
              <w:left w:val="single" w:sz="8" w:space="0" w:color="auto"/>
              <w:bottom w:val="single" w:sz="4"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b/>
                <w:bCs/>
                <w:color w:val="000000"/>
                <w:kern w:val="0"/>
                <w:sz w:val="20"/>
                <w:szCs w:val="20"/>
                <w:lang w:eastAsia="es-MX"/>
                <w14:ligatures w14:val="none"/>
              </w:rPr>
            </w:pPr>
            <w:r w:rsidRPr="00290431">
              <w:rPr>
                <w:rFonts w:ascii="Calibri" w:eastAsia="Times New Roman" w:hAnsi="Calibri" w:cs="Calibri"/>
                <w:b/>
                <w:bCs/>
                <w:color w:val="000000"/>
                <w:kern w:val="0"/>
                <w:sz w:val="20"/>
                <w:szCs w:val="20"/>
                <w:lang w:eastAsia="es-MX"/>
                <w14:ligatures w14:val="none"/>
              </w:rPr>
              <w:t>TOTAL GENERAL 2021-II</w:t>
            </w:r>
          </w:p>
        </w:tc>
        <w:tc>
          <w:tcPr>
            <w:tcW w:w="960" w:type="dxa"/>
            <w:tcBorders>
              <w:top w:val="nil"/>
              <w:left w:val="nil"/>
              <w:bottom w:val="single" w:sz="4"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color w:val="000000"/>
                <w:kern w:val="0"/>
                <w:sz w:val="20"/>
                <w:szCs w:val="20"/>
                <w:lang w:eastAsia="es-MX"/>
                <w14:ligatures w14:val="none"/>
              </w:rPr>
            </w:pPr>
            <w:r w:rsidRPr="00290431">
              <w:rPr>
                <w:rFonts w:ascii="Calibri" w:eastAsia="Times New Roman" w:hAnsi="Calibri" w:cs="Calibri"/>
                <w:color w:val="000000"/>
                <w:kern w:val="0"/>
                <w:sz w:val="20"/>
                <w:szCs w:val="20"/>
                <w:lang w:eastAsia="es-MX"/>
                <w14:ligatures w14:val="none"/>
              </w:rPr>
              <w:t>613</w:t>
            </w:r>
          </w:p>
        </w:tc>
        <w:tc>
          <w:tcPr>
            <w:tcW w:w="1080" w:type="dxa"/>
            <w:tcBorders>
              <w:top w:val="nil"/>
              <w:left w:val="nil"/>
              <w:bottom w:val="single" w:sz="4"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color w:val="000000"/>
                <w:kern w:val="0"/>
                <w:sz w:val="20"/>
                <w:szCs w:val="20"/>
                <w:lang w:eastAsia="es-MX"/>
                <w14:ligatures w14:val="none"/>
              </w:rPr>
            </w:pPr>
            <w:r w:rsidRPr="00290431">
              <w:rPr>
                <w:rFonts w:ascii="Calibri" w:eastAsia="Times New Roman" w:hAnsi="Calibri" w:cs="Calibri"/>
                <w:color w:val="000000"/>
                <w:kern w:val="0"/>
                <w:sz w:val="20"/>
                <w:szCs w:val="20"/>
                <w:lang w:eastAsia="es-MX"/>
                <w14:ligatures w14:val="none"/>
              </w:rPr>
              <w:t>374</w:t>
            </w:r>
          </w:p>
        </w:tc>
        <w:tc>
          <w:tcPr>
            <w:tcW w:w="1140" w:type="dxa"/>
            <w:tcBorders>
              <w:top w:val="nil"/>
              <w:left w:val="nil"/>
              <w:bottom w:val="single" w:sz="4"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color w:val="000000"/>
                <w:kern w:val="0"/>
                <w:sz w:val="20"/>
                <w:szCs w:val="20"/>
                <w:lang w:eastAsia="es-MX"/>
                <w14:ligatures w14:val="none"/>
              </w:rPr>
            </w:pPr>
            <w:r w:rsidRPr="00290431">
              <w:rPr>
                <w:rFonts w:ascii="Calibri" w:eastAsia="Times New Roman" w:hAnsi="Calibri" w:cs="Calibri"/>
                <w:color w:val="000000"/>
                <w:kern w:val="0"/>
                <w:sz w:val="20"/>
                <w:szCs w:val="20"/>
                <w:lang w:eastAsia="es-MX"/>
                <w14:ligatures w14:val="none"/>
              </w:rPr>
              <w:t>1,354</w:t>
            </w:r>
          </w:p>
        </w:tc>
        <w:tc>
          <w:tcPr>
            <w:tcW w:w="980" w:type="dxa"/>
            <w:tcBorders>
              <w:top w:val="nil"/>
              <w:left w:val="nil"/>
              <w:bottom w:val="single" w:sz="4"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color w:val="000000"/>
                <w:kern w:val="0"/>
                <w:sz w:val="20"/>
                <w:szCs w:val="20"/>
                <w:lang w:eastAsia="es-MX"/>
                <w14:ligatures w14:val="none"/>
              </w:rPr>
            </w:pPr>
            <w:r w:rsidRPr="00290431">
              <w:rPr>
                <w:rFonts w:ascii="Calibri" w:eastAsia="Times New Roman" w:hAnsi="Calibri" w:cs="Calibri"/>
                <w:color w:val="000000"/>
                <w:kern w:val="0"/>
                <w:sz w:val="20"/>
                <w:szCs w:val="20"/>
                <w:lang w:eastAsia="es-MX"/>
                <w14:ligatures w14:val="none"/>
              </w:rPr>
              <w:t>313</w:t>
            </w:r>
          </w:p>
        </w:tc>
        <w:tc>
          <w:tcPr>
            <w:tcW w:w="580" w:type="dxa"/>
            <w:tcBorders>
              <w:top w:val="nil"/>
              <w:left w:val="nil"/>
              <w:bottom w:val="single" w:sz="4"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color w:val="000000"/>
                <w:kern w:val="0"/>
                <w:sz w:val="20"/>
                <w:szCs w:val="20"/>
                <w:lang w:eastAsia="es-MX"/>
                <w14:ligatures w14:val="none"/>
              </w:rPr>
            </w:pPr>
            <w:r w:rsidRPr="00290431">
              <w:rPr>
                <w:rFonts w:ascii="Calibri" w:eastAsia="Times New Roman" w:hAnsi="Calibri" w:cs="Calibri"/>
                <w:color w:val="000000"/>
                <w:kern w:val="0"/>
                <w:sz w:val="20"/>
                <w:szCs w:val="20"/>
                <w:lang w:eastAsia="es-MX"/>
                <w14:ligatures w14:val="none"/>
              </w:rPr>
              <w:t>1,918</w:t>
            </w:r>
          </w:p>
        </w:tc>
        <w:tc>
          <w:tcPr>
            <w:tcW w:w="1300" w:type="dxa"/>
            <w:tcBorders>
              <w:top w:val="nil"/>
              <w:left w:val="nil"/>
              <w:bottom w:val="single" w:sz="4"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color w:val="000000"/>
                <w:kern w:val="0"/>
                <w:sz w:val="20"/>
                <w:szCs w:val="20"/>
                <w:lang w:eastAsia="es-MX"/>
                <w14:ligatures w14:val="none"/>
              </w:rPr>
            </w:pPr>
            <w:r w:rsidRPr="00290431">
              <w:rPr>
                <w:rFonts w:ascii="Calibri" w:eastAsia="Times New Roman" w:hAnsi="Calibri" w:cs="Calibri"/>
                <w:color w:val="000000"/>
                <w:kern w:val="0"/>
                <w:sz w:val="20"/>
                <w:szCs w:val="20"/>
                <w:lang w:eastAsia="es-MX"/>
                <w14:ligatures w14:val="none"/>
              </w:rPr>
              <w:t>4,572</w:t>
            </w:r>
          </w:p>
        </w:tc>
      </w:tr>
      <w:tr w:rsidR="00290431" w:rsidRPr="00290431" w:rsidTr="00290431">
        <w:trPr>
          <w:trHeight w:val="900"/>
          <w:jc w:val="center"/>
        </w:trPr>
        <w:tc>
          <w:tcPr>
            <w:tcW w:w="1680" w:type="dxa"/>
            <w:tcBorders>
              <w:top w:val="nil"/>
              <w:left w:val="single" w:sz="8" w:space="0" w:color="auto"/>
              <w:bottom w:val="single" w:sz="4"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b/>
                <w:bCs/>
                <w:color w:val="000000"/>
                <w:kern w:val="0"/>
                <w:sz w:val="20"/>
                <w:szCs w:val="20"/>
                <w:lang w:eastAsia="es-MX"/>
                <w14:ligatures w14:val="none"/>
              </w:rPr>
            </w:pPr>
            <w:r w:rsidRPr="00290431">
              <w:rPr>
                <w:rFonts w:ascii="Calibri" w:eastAsia="Times New Roman" w:hAnsi="Calibri" w:cs="Calibri"/>
                <w:b/>
                <w:bCs/>
                <w:color w:val="000000"/>
                <w:kern w:val="0"/>
                <w:sz w:val="20"/>
                <w:szCs w:val="20"/>
                <w:lang w:eastAsia="es-MX"/>
                <w14:ligatures w14:val="none"/>
              </w:rPr>
              <w:t>TOTAL GENERAL 2022-II</w:t>
            </w:r>
          </w:p>
        </w:tc>
        <w:tc>
          <w:tcPr>
            <w:tcW w:w="960" w:type="dxa"/>
            <w:tcBorders>
              <w:top w:val="nil"/>
              <w:left w:val="nil"/>
              <w:bottom w:val="single" w:sz="4"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color w:val="000000"/>
                <w:kern w:val="0"/>
                <w:sz w:val="20"/>
                <w:szCs w:val="20"/>
                <w:lang w:eastAsia="es-MX"/>
                <w14:ligatures w14:val="none"/>
              </w:rPr>
            </w:pPr>
            <w:r w:rsidRPr="00290431">
              <w:rPr>
                <w:rFonts w:ascii="Calibri" w:eastAsia="Times New Roman" w:hAnsi="Calibri" w:cs="Calibri"/>
                <w:color w:val="000000"/>
                <w:kern w:val="0"/>
                <w:sz w:val="20"/>
                <w:szCs w:val="20"/>
                <w:lang w:eastAsia="es-MX"/>
                <w14:ligatures w14:val="none"/>
              </w:rPr>
              <w:t>597</w:t>
            </w:r>
          </w:p>
        </w:tc>
        <w:tc>
          <w:tcPr>
            <w:tcW w:w="1080" w:type="dxa"/>
            <w:tcBorders>
              <w:top w:val="nil"/>
              <w:left w:val="nil"/>
              <w:bottom w:val="single" w:sz="4"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color w:val="000000"/>
                <w:kern w:val="0"/>
                <w:sz w:val="20"/>
                <w:szCs w:val="20"/>
                <w:lang w:eastAsia="es-MX"/>
                <w14:ligatures w14:val="none"/>
              </w:rPr>
            </w:pPr>
            <w:r w:rsidRPr="00290431">
              <w:rPr>
                <w:rFonts w:ascii="Calibri" w:eastAsia="Times New Roman" w:hAnsi="Calibri" w:cs="Calibri"/>
                <w:color w:val="000000"/>
                <w:kern w:val="0"/>
                <w:sz w:val="20"/>
                <w:szCs w:val="20"/>
                <w:lang w:eastAsia="es-MX"/>
                <w14:ligatures w14:val="none"/>
              </w:rPr>
              <w:t>379</w:t>
            </w:r>
          </w:p>
        </w:tc>
        <w:tc>
          <w:tcPr>
            <w:tcW w:w="1140" w:type="dxa"/>
            <w:tcBorders>
              <w:top w:val="nil"/>
              <w:left w:val="nil"/>
              <w:bottom w:val="single" w:sz="4"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color w:val="000000"/>
                <w:kern w:val="0"/>
                <w:sz w:val="20"/>
                <w:szCs w:val="20"/>
                <w:lang w:eastAsia="es-MX"/>
                <w14:ligatures w14:val="none"/>
              </w:rPr>
            </w:pPr>
            <w:r w:rsidRPr="00290431">
              <w:rPr>
                <w:rFonts w:ascii="Calibri" w:eastAsia="Times New Roman" w:hAnsi="Calibri" w:cs="Calibri"/>
                <w:color w:val="000000"/>
                <w:kern w:val="0"/>
                <w:sz w:val="20"/>
                <w:szCs w:val="20"/>
                <w:lang w:eastAsia="es-MX"/>
                <w14:ligatures w14:val="none"/>
              </w:rPr>
              <w:t>1,392</w:t>
            </w:r>
          </w:p>
        </w:tc>
        <w:tc>
          <w:tcPr>
            <w:tcW w:w="980" w:type="dxa"/>
            <w:tcBorders>
              <w:top w:val="nil"/>
              <w:left w:val="nil"/>
              <w:bottom w:val="single" w:sz="4"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color w:val="000000"/>
                <w:kern w:val="0"/>
                <w:sz w:val="20"/>
                <w:szCs w:val="20"/>
                <w:lang w:eastAsia="es-MX"/>
                <w14:ligatures w14:val="none"/>
              </w:rPr>
            </w:pPr>
            <w:r w:rsidRPr="00290431">
              <w:rPr>
                <w:rFonts w:ascii="Calibri" w:eastAsia="Times New Roman" w:hAnsi="Calibri" w:cs="Calibri"/>
                <w:color w:val="000000"/>
                <w:kern w:val="0"/>
                <w:sz w:val="20"/>
                <w:szCs w:val="20"/>
                <w:lang w:eastAsia="es-MX"/>
                <w14:ligatures w14:val="none"/>
              </w:rPr>
              <w:t>330</w:t>
            </w:r>
          </w:p>
        </w:tc>
        <w:tc>
          <w:tcPr>
            <w:tcW w:w="580" w:type="dxa"/>
            <w:tcBorders>
              <w:top w:val="nil"/>
              <w:left w:val="nil"/>
              <w:bottom w:val="single" w:sz="4"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color w:val="000000"/>
                <w:kern w:val="0"/>
                <w:sz w:val="20"/>
                <w:szCs w:val="20"/>
                <w:lang w:eastAsia="es-MX"/>
                <w14:ligatures w14:val="none"/>
              </w:rPr>
            </w:pPr>
            <w:r w:rsidRPr="00290431">
              <w:rPr>
                <w:rFonts w:ascii="Calibri" w:eastAsia="Times New Roman" w:hAnsi="Calibri" w:cs="Calibri"/>
                <w:color w:val="000000"/>
                <w:kern w:val="0"/>
                <w:sz w:val="20"/>
                <w:szCs w:val="20"/>
                <w:lang w:eastAsia="es-MX"/>
                <w14:ligatures w14:val="none"/>
              </w:rPr>
              <w:t>2,001</w:t>
            </w:r>
          </w:p>
        </w:tc>
        <w:tc>
          <w:tcPr>
            <w:tcW w:w="1300" w:type="dxa"/>
            <w:tcBorders>
              <w:top w:val="nil"/>
              <w:left w:val="nil"/>
              <w:bottom w:val="single" w:sz="4"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color w:val="000000"/>
                <w:kern w:val="0"/>
                <w:sz w:val="20"/>
                <w:szCs w:val="20"/>
                <w:lang w:eastAsia="es-MX"/>
                <w14:ligatures w14:val="none"/>
              </w:rPr>
            </w:pPr>
            <w:r w:rsidRPr="00290431">
              <w:rPr>
                <w:rFonts w:ascii="Calibri" w:eastAsia="Times New Roman" w:hAnsi="Calibri" w:cs="Calibri"/>
                <w:color w:val="000000"/>
                <w:kern w:val="0"/>
                <w:sz w:val="20"/>
                <w:szCs w:val="20"/>
                <w:lang w:eastAsia="es-MX"/>
                <w14:ligatures w14:val="none"/>
              </w:rPr>
              <w:t>4,699</w:t>
            </w:r>
          </w:p>
        </w:tc>
      </w:tr>
      <w:tr w:rsidR="00290431" w:rsidRPr="00290431" w:rsidTr="00290431">
        <w:trPr>
          <w:trHeight w:val="920"/>
          <w:jc w:val="center"/>
        </w:trPr>
        <w:tc>
          <w:tcPr>
            <w:tcW w:w="1680" w:type="dxa"/>
            <w:tcBorders>
              <w:top w:val="nil"/>
              <w:left w:val="single" w:sz="8" w:space="0" w:color="auto"/>
              <w:bottom w:val="single" w:sz="8"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b/>
                <w:bCs/>
                <w:color w:val="000000"/>
                <w:kern w:val="0"/>
                <w:sz w:val="20"/>
                <w:szCs w:val="20"/>
                <w:lang w:eastAsia="es-MX"/>
                <w14:ligatures w14:val="none"/>
              </w:rPr>
            </w:pPr>
            <w:r w:rsidRPr="00290431">
              <w:rPr>
                <w:rFonts w:ascii="Calibri" w:eastAsia="Times New Roman" w:hAnsi="Calibri" w:cs="Calibri"/>
                <w:b/>
                <w:bCs/>
                <w:color w:val="000000"/>
                <w:kern w:val="0"/>
                <w:sz w:val="20"/>
                <w:szCs w:val="20"/>
                <w:lang w:eastAsia="es-MX"/>
                <w14:ligatures w14:val="none"/>
              </w:rPr>
              <w:t>TOTAL GENERAL 2023-II</w:t>
            </w:r>
          </w:p>
        </w:tc>
        <w:tc>
          <w:tcPr>
            <w:tcW w:w="960" w:type="dxa"/>
            <w:tcBorders>
              <w:top w:val="nil"/>
              <w:left w:val="nil"/>
              <w:bottom w:val="single" w:sz="8"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color w:val="000000"/>
                <w:kern w:val="0"/>
                <w:sz w:val="20"/>
                <w:szCs w:val="20"/>
                <w:lang w:eastAsia="es-MX"/>
                <w14:ligatures w14:val="none"/>
              </w:rPr>
            </w:pPr>
            <w:r w:rsidRPr="00290431">
              <w:rPr>
                <w:rFonts w:ascii="Calibri" w:eastAsia="Times New Roman" w:hAnsi="Calibri" w:cs="Calibri"/>
                <w:color w:val="000000"/>
                <w:kern w:val="0"/>
                <w:sz w:val="20"/>
                <w:szCs w:val="20"/>
                <w:lang w:eastAsia="es-MX"/>
                <w14:ligatures w14:val="none"/>
              </w:rPr>
              <w:t>671</w:t>
            </w:r>
          </w:p>
        </w:tc>
        <w:tc>
          <w:tcPr>
            <w:tcW w:w="1080" w:type="dxa"/>
            <w:tcBorders>
              <w:top w:val="nil"/>
              <w:left w:val="nil"/>
              <w:bottom w:val="single" w:sz="8"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color w:val="000000"/>
                <w:kern w:val="0"/>
                <w:sz w:val="20"/>
                <w:szCs w:val="20"/>
                <w:lang w:eastAsia="es-MX"/>
                <w14:ligatures w14:val="none"/>
              </w:rPr>
            </w:pPr>
            <w:r w:rsidRPr="00290431">
              <w:rPr>
                <w:rFonts w:ascii="Calibri" w:eastAsia="Times New Roman" w:hAnsi="Calibri" w:cs="Calibri"/>
                <w:color w:val="000000"/>
                <w:kern w:val="0"/>
                <w:sz w:val="20"/>
                <w:szCs w:val="20"/>
                <w:lang w:eastAsia="es-MX"/>
                <w14:ligatures w14:val="none"/>
              </w:rPr>
              <w:t>397</w:t>
            </w:r>
          </w:p>
        </w:tc>
        <w:tc>
          <w:tcPr>
            <w:tcW w:w="1140" w:type="dxa"/>
            <w:tcBorders>
              <w:top w:val="nil"/>
              <w:left w:val="nil"/>
              <w:bottom w:val="single" w:sz="8"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color w:val="000000"/>
                <w:kern w:val="0"/>
                <w:sz w:val="20"/>
                <w:szCs w:val="20"/>
                <w:lang w:eastAsia="es-MX"/>
                <w14:ligatures w14:val="none"/>
              </w:rPr>
            </w:pPr>
            <w:r w:rsidRPr="00290431">
              <w:rPr>
                <w:rFonts w:ascii="Calibri" w:eastAsia="Times New Roman" w:hAnsi="Calibri" w:cs="Calibri"/>
                <w:color w:val="000000"/>
                <w:kern w:val="0"/>
                <w:sz w:val="20"/>
                <w:szCs w:val="20"/>
                <w:lang w:eastAsia="es-MX"/>
                <w14:ligatures w14:val="none"/>
              </w:rPr>
              <w:t>1,468</w:t>
            </w:r>
          </w:p>
        </w:tc>
        <w:tc>
          <w:tcPr>
            <w:tcW w:w="980" w:type="dxa"/>
            <w:tcBorders>
              <w:top w:val="nil"/>
              <w:left w:val="nil"/>
              <w:bottom w:val="single" w:sz="8"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color w:val="000000"/>
                <w:kern w:val="0"/>
                <w:sz w:val="20"/>
                <w:szCs w:val="20"/>
                <w:lang w:eastAsia="es-MX"/>
                <w14:ligatures w14:val="none"/>
              </w:rPr>
            </w:pPr>
            <w:r w:rsidRPr="00290431">
              <w:rPr>
                <w:rFonts w:ascii="Calibri" w:eastAsia="Times New Roman" w:hAnsi="Calibri" w:cs="Calibri"/>
                <w:color w:val="000000"/>
                <w:kern w:val="0"/>
                <w:sz w:val="20"/>
                <w:szCs w:val="20"/>
                <w:lang w:eastAsia="es-MX"/>
                <w14:ligatures w14:val="none"/>
              </w:rPr>
              <w:t>371</w:t>
            </w:r>
          </w:p>
        </w:tc>
        <w:tc>
          <w:tcPr>
            <w:tcW w:w="580" w:type="dxa"/>
            <w:tcBorders>
              <w:top w:val="nil"/>
              <w:left w:val="nil"/>
              <w:bottom w:val="single" w:sz="8"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color w:val="000000"/>
                <w:kern w:val="0"/>
                <w:sz w:val="20"/>
                <w:szCs w:val="20"/>
                <w:lang w:eastAsia="es-MX"/>
                <w14:ligatures w14:val="none"/>
              </w:rPr>
            </w:pPr>
            <w:r w:rsidRPr="00290431">
              <w:rPr>
                <w:rFonts w:ascii="Calibri" w:eastAsia="Times New Roman" w:hAnsi="Calibri" w:cs="Calibri"/>
                <w:color w:val="000000"/>
                <w:kern w:val="0"/>
                <w:sz w:val="20"/>
                <w:szCs w:val="20"/>
                <w:lang w:eastAsia="es-MX"/>
                <w14:ligatures w14:val="none"/>
              </w:rPr>
              <w:t>2,077</w:t>
            </w:r>
          </w:p>
        </w:tc>
        <w:tc>
          <w:tcPr>
            <w:tcW w:w="1300" w:type="dxa"/>
            <w:tcBorders>
              <w:top w:val="nil"/>
              <w:left w:val="nil"/>
              <w:bottom w:val="single" w:sz="8" w:space="0" w:color="auto"/>
              <w:right w:val="single" w:sz="8" w:space="0" w:color="auto"/>
            </w:tcBorders>
            <w:shd w:val="clear" w:color="000000" w:fill="FFFFFF"/>
            <w:vAlign w:val="center"/>
            <w:hideMark/>
          </w:tcPr>
          <w:p w:rsidR="00290431" w:rsidRPr="00290431" w:rsidRDefault="00290431" w:rsidP="00290431">
            <w:pPr>
              <w:jc w:val="center"/>
              <w:rPr>
                <w:rFonts w:ascii="Calibri" w:eastAsia="Times New Roman" w:hAnsi="Calibri" w:cs="Calibri"/>
                <w:color w:val="000000"/>
                <w:kern w:val="0"/>
                <w:sz w:val="20"/>
                <w:szCs w:val="20"/>
                <w:lang w:eastAsia="es-MX"/>
                <w14:ligatures w14:val="none"/>
              </w:rPr>
            </w:pPr>
            <w:r w:rsidRPr="00290431">
              <w:rPr>
                <w:rFonts w:ascii="Calibri" w:eastAsia="Times New Roman" w:hAnsi="Calibri" w:cs="Calibri"/>
                <w:color w:val="000000"/>
                <w:kern w:val="0"/>
                <w:sz w:val="20"/>
                <w:szCs w:val="20"/>
                <w:lang w:eastAsia="es-MX"/>
                <w14:ligatures w14:val="none"/>
              </w:rPr>
              <w:t>4,984</w:t>
            </w:r>
          </w:p>
        </w:tc>
      </w:tr>
    </w:tbl>
    <w:p w:rsidR="00290431" w:rsidRDefault="00290431" w:rsidP="00290431">
      <w:pPr>
        <w:pStyle w:val="Prrafodelista"/>
        <w:rPr>
          <w:b/>
          <w:bCs/>
        </w:rPr>
      </w:pPr>
    </w:p>
    <w:p w:rsidR="00290431" w:rsidRPr="00290431" w:rsidRDefault="00290431" w:rsidP="00290431">
      <w:pPr>
        <w:pStyle w:val="Prrafodelista"/>
        <w:rPr>
          <w:b/>
          <w:bCs/>
        </w:rPr>
      </w:pPr>
    </w:p>
    <w:p w:rsidR="000867D0" w:rsidRDefault="000867D0" w:rsidP="00AB3F8A">
      <w:pPr>
        <w:pStyle w:val="Prrafodelista"/>
        <w:numPr>
          <w:ilvl w:val="0"/>
          <w:numId w:val="1"/>
        </w:numPr>
        <w:rPr>
          <w:b/>
          <w:bCs/>
        </w:rPr>
      </w:pPr>
      <w:r w:rsidRPr="000867D0">
        <w:rPr>
          <w:b/>
          <w:bCs/>
        </w:rPr>
        <w:t>Titulación</w:t>
      </w:r>
    </w:p>
    <w:p w:rsidR="00E00968" w:rsidRPr="00E00968" w:rsidRDefault="00000000" w:rsidP="00E00968">
      <w:pPr>
        <w:pStyle w:val="Prrafodelista"/>
        <w:numPr>
          <w:ilvl w:val="0"/>
          <w:numId w:val="9"/>
        </w:numPr>
        <w:shd w:val="clear" w:color="auto" w:fill="FFFFFF"/>
        <w:textAlignment w:val="baseline"/>
        <w:rPr>
          <w:rFonts w:ascii="Open Sans" w:hAnsi="Open Sans" w:cs="Open Sans"/>
          <w:color w:val="444444"/>
          <w:sz w:val="18"/>
          <w:szCs w:val="18"/>
        </w:rPr>
      </w:pPr>
      <w:hyperlink r:id="rId34" w:tgtFrame="_blank" w:history="1">
        <w:r w:rsidR="00E00968" w:rsidRPr="00E00968">
          <w:rPr>
            <w:rStyle w:val="Hipervnculo"/>
            <w:rFonts w:ascii="Open Sans" w:hAnsi="Open Sans" w:cs="Open Sans"/>
            <w:color w:val="337AB7"/>
            <w:sz w:val="18"/>
            <w:szCs w:val="18"/>
            <w:u w:val="none"/>
            <w:bdr w:val="none" w:sz="0" w:space="0" w:color="auto" w:frame="1"/>
          </w:rPr>
          <w:t>Presentación de Titulación y egreso en la UACM</w:t>
        </w:r>
      </w:hyperlink>
    </w:p>
    <w:p w:rsidR="00E00968" w:rsidRPr="00E00968" w:rsidRDefault="00000000" w:rsidP="00E00968">
      <w:pPr>
        <w:pStyle w:val="Prrafodelista"/>
        <w:numPr>
          <w:ilvl w:val="0"/>
          <w:numId w:val="9"/>
        </w:numPr>
        <w:shd w:val="clear" w:color="auto" w:fill="FFFFFF"/>
        <w:textAlignment w:val="baseline"/>
        <w:rPr>
          <w:rFonts w:ascii="Open Sans" w:hAnsi="Open Sans" w:cs="Open Sans"/>
          <w:color w:val="444444"/>
          <w:sz w:val="18"/>
          <w:szCs w:val="18"/>
        </w:rPr>
      </w:pPr>
      <w:hyperlink r:id="rId35" w:tgtFrame="_blank" w:history="1">
        <w:r w:rsidR="00E00968" w:rsidRPr="00E00968">
          <w:rPr>
            <w:rStyle w:val="Hipervnculo"/>
            <w:rFonts w:ascii="Open Sans" w:hAnsi="Open Sans" w:cs="Open Sans"/>
            <w:color w:val="337AB7"/>
            <w:sz w:val="18"/>
            <w:szCs w:val="18"/>
            <w:u w:val="none"/>
            <w:bdr w:val="none" w:sz="0" w:space="0" w:color="auto" w:frame="1"/>
          </w:rPr>
          <w:t>Semana de egresados UACM 2022</w:t>
        </w:r>
      </w:hyperlink>
    </w:p>
    <w:p w:rsidR="00E00968" w:rsidRPr="00E00968" w:rsidRDefault="00000000" w:rsidP="00E00968">
      <w:pPr>
        <w:pStyle w:val="Prrafodelista"/>
        <w:numPr>
          <w:ilvl w:val="0"/>
          <w:numId w:val="9"/>
        </w:numPr>
        <w:shd w:val="clear" w:color="auto" w:fill="FFFFFF"/>
        <w:textAlignment w:val="baseline"/>
        <w:rPr>
          <w:rFonts w:ascii="Open Sans" w:hAnsi="Open Sans" w:cs="Open Sans"/>
          <w:color w:val="444444"/>
          <w:sz w:val="18"/>
          <w:szCs w:val="18"/>
        </w:rPr>
      </w:pPr>
      <w:hyperlink r:id="rId36" w:tgtFrame="_blank" w:history="1">
        <w:r w:rsidR="00E00968" w:rsidRPr="00E00968">
          <w:rPr>
            <w:rStyle w:val="Hipervnculo"/>
            <w:rFonts w:ascii="Open Sans" w:hAnsi="Open Sans" w:cs="Open Sans"/>
            <w:color w:val="337AB7"/>
            <w:sz w:val="18"/>
            <w:szCs w:val="18"/>
            <w:u w:val="none"/>
            <w:bdr w:val="none" w:sz="0" w:space="0" w:color="auto" w:frame="1"/>
          </w:rPr>
          <w:t>Programa Institucional de Titulación</w:t>
        </w:r>
      </w:hyperlink>
    </w:p>
    <w:p w:rsidR="00E00968" w:rsidRPr="000867D0" w:rsidRDefault="00E00968" w:rsidP="00E00968">
      <w:pPr>
        <w:pStyle w:val="Prrafodelista"/>
        <w:rPr>
          <w:b/>
          <w:bCs/>
        </w:rPr>
      </w:pPr>
    </w:p>
    <w:p w:rsidR="007B5952" w:rsidRPr="00125F05" w:rsidRDefault="000867D0" w:rsidP="00AB3F8A">
      <w:pPr>
        <w:pStyle w:val="Prrafodelista"/>
        <w:numPr>
          <w:ilvl w:val="0"/>
          <w:numId w:val="1"/>
        </w:numPr>
        <w:rPr>
          <w:b/>
          <w:bCs/>
        </w:rPr>
      </w:pPr>
      <w:r w:rsidRPr="000867D0">
        <w:rPr>
          <w:b/>
          <w:bCs/>
        </w:rPr>
        <w:t>Transparencia</w:t>
      </w:r>
      <w:r w:rsidR="00622930">
        <w:rPr>
          <w:b/>
          <w:bCs/>
        </w:rPr>
        <w:t xml:space="preserve"> -  </w:t>
      </w:r>
    </w:p>
    <w:p w:rsidR="00125F05" w:rsidRDefault="00455C65" w:rsidP="00B14E29">
      <w:pPr>
        <w:pStyle w:val="Prrafodelista"/>
        <w:shd w:val="clear" w:color="auto" w:fill="FFFFFF"/>
        <w:spacing w:after="160" w:line="235" w:lineRule="atLeast"/>
        <w:jc w:val="both"/>
        <w:rPr>
          <w:rFonts w:ascii="Calibri" w:eastAsia="Times New Roman" w:hAnsi="Calibri" w:cs="Calibri"/>
          <w:color w:val="222222"/>
          <w:kern w:val="0"/>
          <w:sz w:val="22"/>
          <w:szCs w:val="22"/>
          <w:lang w:eastAsia="es-MX"/>
          <w14:ligatures w14:val="none"/>
        </w:rPr>
      </w:pPr>
      <w:r w:rsidRPr="00455C65">
        <w:rPr>
          <w:rFonts w:ascii="Calibri" w:eastAsia="Times New Roman" w:hAnsi="Calibri" w:cs="Calibri"/>
          <w:color w:val="222222"/>
          <w:kern w:val="0"/>
          <w:sz w:val="22"/>
          <w:szCs w:val="22"/>
          <w:lang w:eastAsia="es-MX"/>
          <w14:ligatures w14:val="none"/>
        </w:rPr>
        <w:t>Del 01 de junio 2020 al día de hoy se han atendido 3103 solicitudes.</w:t>
      </w:r>
      <w:r>
        <w:rPr>
          <w:rFonts w:ascii="Calibri" w:eastAsia="Times New Roman" w:hAnsi="Calibri" w:cs="Calibri"/>
          <w:color w:val="222222"/>
          <w:kern w:val="0"/>
          <w:sz w:val="22"/>
          <w:szCs w:val="22"/>
          <w:lang w:eastAsia="es-MX"/>
          <w14:ligatures w14:val="none"/>
        </w:rPr>
        <w:t xml:space="preserve"> </w:t>
      </w:r>
      <w:r w:rsidRPr="00455C65">
        <w:rPr>
          <w:rFonts w:ascii="Calibri" w:eastAsia="Times New Roman" w:hAnsi="Calibri" w:cs="Calibri"/>
          <w:color w:val="222222"/>
          <w:kern w:val="0"/>
          <w:sz w:val="22"/>
          <w:szCs w:val="22"/>
          <w:lang w:eastAsia="es-MX"/>
          <w14:ligatures w14:val="none"/>
        </w:rPr>
        <w:t>Respecto a qué lugar estábamos, el Instituto de Transparencia, Acceso a la Información Pública y Rendición de Cuentas de la Ciudad de México, reconoce y evalúa a diversos aspectos como: a) Cumplimiento a Obligaciones de Transparencia, b) Capacitación en materia de Transparencia y Protección de datos personales, c) Participación en mejores prácticas de Protección a datos personales y</w:t>
      </w:r>
      <w:r w:rsidR="00B14E29">
        <w:rPr>
          <w:rFonts w:ascii="Calibri" w:eastAsia="Times New Roman" w:hAnsi="Calibri" w:cs="Calibri"/>
          <w:color w:val="222222"/>
          <w:kern w:val="0"/>
          <w:sz w:val="22"/>
          <w:szCs w:val="22"/>
          <w:lang w:eastAsia="es-MX"/>
          <w14:ligatures w14:val="none"/>
        </w:rPr>
        <w:t xml:space="preserve"> </w:t>
      </w:r>
      <w:r w:rsidRPr="00455C65">
        <w:rPr>
          <w:rFonts w:ascii="Calibri" w:eastAsia="Times New Roman" w:hAnsi="Calibri" w:cs="Calibri"/>
          <w:color w:val="222222"/>
          <w:kern w:val="0"/>
          <w:sz w:val="22"/>
          <w:szCs w:val="22"/>
          <w:lang w:eastAsia="es-MX"/>
          <w14:ligatures w14:val="none"/>
        </w:rPr>
        <w:t>d) el Fomento de la Transparencia entre las instituciones y sociedad.</w:t>
      </w:r>
      <w:r>
        <w:rPr>
          <w:rFonts w:ascii="Calibri" w:eastAsia="Times New Roman" w:hAnsi="Calibri" w:cs="Calibri"/>
          <w:color w:val="222222"/>
          <w:kern w:val="0"/>
          <w:sz w:val="22"/>
          <w:szCs w:val="22"/>
          <w:lang w:eastAsia="es-MX"/>
          <w14:ligatures w14:val="none"/>
        </w:rPr>
        <w:t xml:space="preserve"> </w:t>
      </w:r>
      <w:r w:rsidRPr="00455C65">
        <w:rPr>
          <w:rFonts w:ascii="Calibri" w:eastAsia="Times New Roman" w:hAnsi="Calibri" w:cs="Calibri"/>
          <w:color w:val="222222"/>
          <w:kern w:val="0"/>
          <w:sz w:val="22"/>
          <w:szCs w:val="22"/>
          <w:lang w:eastAsia="es-MX"/>
          <w14:ligatures w14:val="none"/>
        </w:rPr>
        <w:t>Por lo que hace a las “Obligaciones de Transparencia”</w:t>
      </w:r>
      <w:r w:rsidR="00B14E29">
        <w:rPr>
          <w:rFonts w:ascii="Calibri" w:eastAsia="Times New Roman" w:hAnsi="Calibri" w:cs="Calibri"/>
          <w:color w:val="222222"/>
          <w:kern w:val="0"/>
          <w:sz w:val="22"/>
          <w:szCs w:val="22"/>
          <w:lang w:eastAsia="es-MX"/>
          <w14:ligatures w14:val="none"/>
        </w:rPr>
        <w:t xml:space="preserve"> </w:t>
      </w:r>
      <w:r w:rsidRPr="00455C65">
        <w:rPr>
          <w:rFonts w:ascii="Calibri" w:eastAsia="Times New Roman" w:hAnsi="Calibri" w:cs="Calibri"/>
          <w:color w:val="222222"/>
          <w:kern w:val="0"/>
          <w:sz w:val="22"/>
          <w:szCs w:val="22"/>
          <w:lang w:eastAsia="es-MX"/>
          <w14:ligatures w14:val="none"/>
        </w:rPr>
        <w:t>que es la información que se pública en la Plataforma Nacional de Transparencia y en el micrositio Unidad de Transparencia de la</w:t>
      </w:r>
      <w:r w:rsidR="00B14E29">
        <w:rPr>
          <w:rFonts w:ascii="Calibri" w:eastAsia="Times New Roman" w:hAnsi="Calibri" w:cs="Calibri"/>
          <w:color w:val="222222"/>
          <w:kern w:val="0"/>
          <w:sz w:val="22"/>
          <w:szCs w:val="22"/>
          <w:lang w:eastAsia="es-MX"/>
          <w14:ligatures w14:val="none"/>
        </w:rPr>
        <w:t xml:space="preserve"> </w:t>
      </w:r>
      <w:r w:rsidRPr="00455C65">
        <w:rPr>
          <w:rFonts w:ascii="Calibri" w:eastAsia="Times New Roman" w:hAnsi="Calibri" w:cs="Calibri"/>
          <w:color w:val="222222"/>
          <w:kern w:val="0"/>
          <w:sz w:val="22"/>
          <w:szCs w:val="22"/>
          <w:lang w:eastAsia="es-MX"/>
          <w14:ligatures w14:val="none"/>
        </w:rPr>
        <w:t>página oficial de la UACM, lo evalúa de manera anual</w:t>
      </w:r>
      <w:r>
        <w:rPr>
          <w:rFonts w:ascii="Calibri" w:eastAsia="Times New Roman" w:hAnsi="Calibri" w:cs="Calibri"/>
          <w:color w:val="222222"/>
          <w:kern w:val="0"/>
          <w:sz w:val="22"/>
          <w:szCs w:val="22"/>
          <w:lang w:eastAsia="es-MX"/>
          <w14:ligatures w14:val="none"/>
        </w:rPr>
        <w:t xml:space="preserve">. </w:t>
      </w:r>
      <w:r w:rsidRPr="00455C65">
        <w:rPr>
          <w:rFonts w:ascii="Calibri" w:eastAsia="Times New Roman" w:hAnsi="Calibri" w:cs="Calibri"/>
          <w:color w:val="222222"/>
          <w:kern w:val="0"/>
          <w:sz w:val="22"/>
          <w:szCs w:val="22"/>
          <w:lang w:eastAsia="es-MX"/>
          <w14:ligatures w14:val="none"/>
        </w:rPr>
        <w:t xml:space="preserve">Al respecto en el año 2019 tuvimos una evaluación de 2.2% de 100% de cumplimiento a las Obligaciones, por lo que se puede decir que estábamos en los últimos lugares, para el año 2023 tenemos un </w:t>
      </w:r>
      <w:r w:rsidRPr="00455C65">
        <w:rPr>
          <w:rFonts w:ascii="Calibri" w:eastAsia="Times New Roman" w:hAnsi="Calibri" w:cs="Calibri"/>
          <w:color w:val="222222"/>
          <w:kern w:val="0"/>
          <w:sz w:val="22"/>
          <w:szCs w:val="22"/>
          <w:lang w:eastAsia="es-MX"/>
          <w14:ligatures w14:val="none"/>
        </w:rPr>
        <w:lastRenderedPageBreak/>
        <w:t>99.83% de cumplimiento a las Obligaciones de Transparencia, es decir estamos a muy poco de lograr el 100% de cumplimiento</w:t>
      </w:r>
    </w:p>
    <w:p w:rsidR="00B14E29" w:rsidRDefault="00B14E29" w:rsidP="00B14E29">
      <w:pPr>
        <w:pStyle w:val="Prrafodelista"/>
        <w:numPr>
          <w:ilvl w:val="0"/>
          <w:numId w:val="1"/>
        </w:numPr>
        <w:rPr>
          <w:b/>
          <w:bCs/>
        </w:rPr>
      </w:pPr>
      <w:r>
        <w:rPr>
          <w:b/>
          <w:bCs/>
        </w:rPr>
        <w:t>BAJA DE BIENES</w:t>
      </w:r>
    </w:p>
    <w:p w:rsidR="004C61E2" w:rsidRDefault="004C61E2" w:rsidP="004C61E2">
      <w:pPr>
        <w:ind w:left="851" w:firstLine="565"/>
        <w:jc w:val="both"/>
        <w:rPr>
          <w:rFonts w:ascii="Arial" w:hAnsi="Arial" w:cs="Arial"/>
          <w:sz w:val="20"/>
          <w:szCs w:val="20"/>
        </w:rPr>
      </w:pPr>
      <w:r>
        <w:rPr>
          <w:rFonts w:ascii="Arial" w:hAnsi="Arial" w:cs="Arial"/>
          <w:sz w:val="20"/>
          <w:szCs w:val="20"/>
        </w:rPr>
        <w:t xml:space="preserve">Como parte de las actividades institucionales atendidas en la presente administración, que tenían un rezago histórico importante, fue concretar el Proceso de Baja y Destino Final de Bienes Muebles acumulados por más de 20 años. Institucionalmente avanzamos en definiciones normativas, de carácter administrativo y operativo, retomando los aportes de muchos esfuerzos previos realizados.  </w:t>
      </w:r>
    </w:p>
    <w:p w:rsidR="004C61E2" w:rsidRDefault="004C61E2" w:rsidP="004C61E2">
      <w:pPr>
        <w:ind w:left="851" w:firstLine="565"/>
        <w:jc w:val="both"/>
        <w:rPr>
          <w:rFonts w:ascii="Arial" w:hAnsi="Arial" w:cs="Arial"/>
          <w:sz w:val="20"/>
          <w:szCs w:val="20"/>
        </w:rPr>
      </w:pPr>
    </w:p>
    <w:p w:rsidR="004C61E2" w:rsidRPr="002B1978" w:rsidRDefault="004C61E2" w:rsidP="004C61E2">
      <w:pPr>
        <w:autoSpaceDE w:val="0"/>
        <w:autoSpaceDN w:val="0"/>
        <w:adjustRightInd w:val="0"/>
        <w:ind w:left="851" w:firstLine="565"/>
        <w:jc w:val="both"/>
        <w:rPr>
          <w:rFonts w:ascii="Arial" w:hAnsi="Arial" w:cs="Arial"/>
          <w:sz w:val="20"/>
          <w:szCs w:val="20"/>
        </w:rPr>
      </w:pPr>
      <w:r w:rsidRPr="002B1978">
        <w:rPr>
          <w:rFonts w:ascii="Arial" w:hAnsi="Arial" w:cs="Arial"/>
          <w:sz w:val="20"/>
          <w:szCs w:val="20"/>
        </w:rPr>
        <w:t xml:space="preserve">Se realizaron trabajos de discusión y análisis de las instancias administrativas competentes </w:t>
      </w:r>
      <w:r>
        <w:rPr>
          <w:rFonts w:ascii="Arial" w:hAnsi="Arial" w:cs="Arial"/>
          <w:sz w:val="20"/>
          <w:szCs w:val="20"/>
        </w:rPr>
        <w:t xml:space="preserve">con </w:t>
      </w:r>
      <w:r w:rsidRPr="002B1978">
        <w:rPr>
          <w:rFonts w:ascii="Arial" w:hAnsi="Arial" w:cs="Arial"/>
          <w:sz w:val="20"/>
          <w:szCs w:val="20"/>
        </w:rPr>
        <w:t xml:space="preserve">nuestros órganos colegiados </w:t>
      </w:r>
      <w:r>
        <w:rPr>
          <w:rFonts w:ascii="Arial" w:hAnsi="Arial" w:cs="Arial"/>
          <w:sz w:val="20"/>
          <w:szCs w:val="20"/>
        </w:rPr>
        <w:t>de dirección, para concretar una</w:t>
      </w:r>
      <w:r w:rsidRPr="002B1978">
        <w:rPr>
          <w:rFonts w:ascii="Arial" w:hAnsi="Arial" w:cs="Arial"/>
          <w:sz w:val="20"/>
          <w:szCs w:val="20"/>
        </w:rPr>
        <w:t xml:space="preserve"> norma propia</w:t>
      </w:r>
      <w:r>
        <w:rPr>
          <w:rFonts w:ascii="Arial" w:hAnsi="Arial" w:cs="Arial"/>
          <w:sz w:val="20"/>
          <w:szCs w:val="20"/>
        </w:rPr>
        <w:t xml:space="preserve">. Definimos esta tarea </w:t>
      </w:r>
      <w:r w:rsidRPr="002B1978">
        <w:rPr>
          <w:rFonts w:ascii="Arial" w:hAnsi="Arial" w:cs="Arial"/>
          <w:sz w:val="20"/>
          <w:szCs w:val="20"/>
        </w:rPr>
        <w:t xml:space="preserve"> </w:t>
      </w:r>
      <w:r>
        <w:rPr>
          <w:rFonts w:ascii="Arial" w:hAnsi="Arial" w:cs="Arial"/>
          <w:sz w:val="20"/>
          <w:szCs w:val="20"/>
        </w:rPr>
        <w:t xml:space="preserve">como </w:t>
      </w:r>
      <w:r w:rsidRPr="002B1978">
        <w:rPr>
          <w:rFonts w:ascii="Arial" w:hAnsi="Arial" w:cs="Arial"/>
          <w:sz w:val="20"/>
          <w:szCs w:val="20"/>
        </w:rPr>
        <w:t xml:space="preserve">estratégica </w:t>
      </w:r>
      <w:r>
        <w:rPr>
          <w:rFonts w:ascii="Arial" w:hAnsi="Arial" w:cs="Arial"/>
          <w:sz w:val="20"/>
          <w:szCs w:val="20"/>
        </w:rPr>
        <w:t xml:space="preserve">para la Universidad y realizamos los trabajos de </w:t>
      </w:r>
      <w:r w:rsidRPr="002B1978">
        <w:rPr>
          <w:rFonts w:ascii="Arial" w:hAnsi="Arial" w:cs="Arial"/>
          <w:sz w:val="20"/>
          <w:szCs w:val="20"/>
        </w:rPr>
        <w:t>planeación</w:t>
      </w:r>
      <w:r>
        <w:rPr>
          <w:rFonts w:ascii="Arial" w:hAnsi="Arial" w:cs="Arial"/>
          <w:sz w:val="20"/>
          <w:szCs w:val="20"/>
        </w:rPr>
        <w:t>, concretándolo</w:t>
      </w:r>
      <w:r w:rsidRPr="002B1978">
        <w:rPr>
          <w:rFonts w:ascii="Arial" w:hAnsi="Arial" w:cs="Arial"/>
          <w:sz w:val="20"/>
          <w:szCs w:val="20"/>
        </w:rPr>
        <w:t xml:space="preserve"> en un programa de trabajo implementado en </w:t>
      </w:r>
      <w:r>
        <w:rPr>
          <w:rFonts w:ascii="Arial" w:hAnsi="Arial" w:cs="Arial"/>
          <w:sz w:val="20"/>
          <w:szCs w:val="20"/>
        </w:rPr>
        <w:t>2 años de esfuerzos institucionales.</w:t>
      </w:r>
      <w:r w:rsidRPr="002B1978">
        <w:rPr>
          <w:rFonts w:ascii="Arial" w:hAnsi="Arial" w:cs="Arial"/>
          <w:sz w:val="20"/>
          <w:szCs w:val="20"/>
        </w:rPr>
        <w:t xml:space="preserve"> </w:t>
      </w:r>
    </w:p>
    <w:p w:rsidR="004C61E2" w:rsidRDefault="004C61E2" w:rsidP="004C61E2">
      <w:pPr>
        <w:autoSpaceDE w:val="0"/>
        <w:autoSpaceDN w:val="0"/>
        <w:adjustRightInd w:val="0"/>
        <w:ind w:left="851" w:firstLine="565"/>
        <w:jc w:val="both"/>
        <w:rPr>
          <w:rFonts w:ascii="Arial" w:hAnsi="Arial" w:cs="Arial"/>
          <w:b/>
          <w:sz w:val="20"/>
          <w:szCs w:val="20"/>
        </w:rPr>
      </w:pPr>
    </w:p>
    <w:p w:rsidR="004C61E2" w:rsidRPr="00E52DCE" w:rsidRDefault="004C61E2" w:rsidP="004C61E2">
      <w:pPr>
        <w:ind w:left="851" w:right="49" w:firstLine="565"/>
        <w:jc w:val="both"/>
        <w:rPr>
          <w:rFonts w:ascii="Arial" w:hAnsi="Arial" w:cs="Arial"/>
          <w:sz w:val="20"/>
          <w:szCs w:val="20"/>
        </w:rPr>
      </w:pPr>
      <w:r>
        <w:rPr>
          <w:rFonts w:ascii="Arial" w:hAnsi="Arial" w:cs="Arial"/>
          <w:sz w:val="20"/>
          <w:szCs w:val="20"/>
        </w:rPr>
        <w:t>Esta actividad fue coordinada e implementada por los p</w:t>
      </w:r>
      <w:r w:rsidRPr="00253027">
        <w:rPr>
          <w:rFonts w:ascii="Arial" w:hAnsi="Arial" w:cs="Arial"/>
          <w:sz w:val="20"/>
          <w:szCs w:val="20"/>
        </w:rPr>
        <w:t xml:space="preserve">rincipales </w:t>
      </w:r>
      <w:r>
        <w:rPr>
          <w:rFonts w:ascii="Arial" w:hAnsi="Arial" w:cs="Arial"/>
          <w:sz w:val="20"/>
          <w:szCs w:val="20"/>
        </w:rPr>
        <w:t>a</w:t>
      </w:r>
      <w:r w:rsidRPr="00253027">
        <w:rPr>
          <w:rFonts w:ascii="Arial" w:hAnsi="Arial" w:cs="Arial"/>
          <w:sz w:val="20"/>
          <w:szCs w:val="20"/>
        </w:rPr>
        <w:t xml:space="preserve">ctores </w:t>
      </w:r>
      <w:r>
        <w:rPr>
          <w:rFonts w:ascii="Arial" w:hAnsi="Arial" w:cs="Arial"/>
          <w:sz w:val="20"/>
          <w:szCs w:val="20"/>
        </w:rPr>
        <w:t>a</w:t>
      </w:r>
      <w:r w:rsidRPr="00253027">
        <w:rPr>
          <w:rFonts w:ascii="Arial" w:hAnsi="Arial" w:cs="Arial"/>
          <w:sz w:val="20"/>
          <w:szCs w:val="20"/>
        </w:rPr>
        <w:t>dministrativos</w:t>
      </w:r>
      <w:r>
        <w:rPr>
          <w:rFonts w:ascii="Arial" w:hAnsi="Arial" w:cs="Arial"/>
          <w:sz w:val="20"/>
          <w:szCs w:val="20"/>
        </w:rPr>
        <w:t xml:space="preserve">: </w:t>
      </w:r>
      <w:r w:rsidRPr="00253027">
        <w:rPr>
          <w:rFonts w:ascii="Arial" w:hAnsi="Arial" w:cs="Arial"/>
          <w:sz w:val="20"/>
          <w:szCs w:val="20"/>
        </w:rPr>
        <w:t xml:space="preserve">Rectoría, Secretaría General, Coordinación de Servicios Administrativos, Coordinación de Obras y Conservación, Coordinación de Informática y Telecomunicaciones, Coordinación de Planeación, Tesorería, Oficina del Abogado General, Coordinaciones de Plantel, Enlaces Administrativos en Planteles, Coordinaciones y Áreas Usuarias, Contraloría General, Subdirección de Recursos Materiales, Almacén General, Área de Servicios Generales. </w:t>
      </w:r>
      <w:r>
        <w:rPr>
          <w:rFonts w:ascii="Arial" w:hAnsi="Arial" w:cs="Arial"/>
          <w:sz w:val="20"/>
          <w:szCs w:val="20"/>
        </w:rPr>
        <w:t>Para la parte operativa se organizó a un e</w:t>
      </w:r>
      <w:r w:rsidRPr="00E52DCE">
        <w:rPr>
          <w:rFonts w:ascii="Arial" w:hAnsi="Arial" w:cs="Arial"/>
          <w:sz w:val="20"/>
          <w:szCs w:val="20"/>
        </w:rPr>
        <w:t xml:space="preserve">quipo de trabajo técnico especializado para clasificación y cuantificación final </w:t>
      </w:r>
      <w:r>
        <w:rPr>
          <w:rFonts w:ascii="Arial" w:hAnsi="Arial" w:cs="Arial"/>
          <w:sz w:val="20"/>
          <w:szCs w:val="20"/>
        </w:rPr>
        <w:t xml:space="preserve">generando un </w:t>
      </w:r>
      <w:r w:rsidRPr="00E52DCE">
        <w:rPr>
          <w:rFonts w:ascii="Arial" w:hAnsi="Arial" w:cs="Arial"/>
          <w:sz w:val="20"/>
          <w:szCs w:val="20"/>
        </w:rPr>
        <w:t>catálo</w:t>
      </w:r>
      <w:r>
        <w:rPr>
          <w:rFonts w:ascii="Arial" w:hAnsi="Arial" w:cs="Arial"/>
          <w:sz w:val="20"/>
          <w:szCs w:val="20"/>
        </w:rPr>
        <w:t>go de bienes muebles y partes para baja</w:t>
      </w:r>
      <w:r w:rsidRPr="00E52DCE">
        <w:rPr>
          <w:rFonts w:ascii="Arial" w:hAnsi="Arial" w:cs="Arial"/>
          <w:sz w:val="20"/>
          <w:szCs w:val="20"/>
        </w:rPr>
        <w:t>.</w:t>
      </w:r>
      <w:r>
        <w:rPr>
          <w:rFonts w:ascii="Arial" w:hAnsi="Arial" w:cs="Arial"/>
          <w:sz w:val="20"/>
          <w:szCs w:val="20"/>
        </w:rPr>
        <w:t xml:space="preserve"> De parte de los Órganos Colegiados participaron las Comisiones de Planeación, Asuntos Legislativos, de Hacienda y el Pleno del 6º Consejo Universitario.</w:t>
      </w:r>
    </w:p>
    <w:p w:rsidR="004C61E2" w:rsidRDefault="004C61E2" w:rsidP="004C61E2">
      <w:pPr>
        <w:autoSpaceDE w:val="0"/>
        <w:autoSpaceDN w:val="0"/>
        <w:adjustRightInd w:val="0"/>
        <w:jc w:val="both"/>
        <w:rPr>
          <w:rFonts w:ascii="Arial" w:hAnsi="Arial" w:cs="Arial"/>
          <w:b/>
          <w:sz w:val="20"/>
          <w:szCs w:val="20"/>
        </w:rPr>
      </w:pPr>
    </w:p>
    <w:p w:rsidR="004C61E2" w:rsidRDefault="004C61E2" w:rsidP="004C61E2">
      <w:pPr>
        <w:autoSpaceDE w:val="0"/>
        <w:autoSpaceDN w:val="0"/>
        <w:adjustRightInd w:val="0"/>
        <w:ind w:left="143" w:firstLine="708"/>
        <w:jc w:val="both"/>
        <w:rPr>
          <w:rFonts w:ascii="Arial" w:hAnsi="Arial" w:cs="Arial"/>
          <w:b/>
          <w:sz w:val="20"/>
          <w:szCs w:val="20"/>
        </w:rPr>
      </w:pPr>
      <w:r>
        <w:rPr>
          <w:rFonts w:ascii="Arial" w:hAnsi="Arial" w:cs="Arial"/>
          <w:b/>
          <w:sz w:val="20"/>
          <w:szCs w:val="20"/>
        </w:rPr>
        <w:t xml:space="preserve">PRIMERA ETAPA. </w:t>
      </w:r>
    </w:p>
    <w:p w:rsidR="004C61E2" w:rsidRPr="00DB4F8E" w:rsidRDefault="004C61E2" w:rsidP="004C61E2">
      <w:pPr>
        <w:autoSpaceDE w:val="0"/>
        <w:autoSpaceDN w:val="0"/>
        <w:adjustRightInd w:val="0"/>
        <w:ind w:left="143" w:firstLine="708"/>
        <w:jc w:val="both"/>
        <w:rPr>
          <w:rFonts w:ascii="Arial" w:hAnsi="Arial" w:cs="Arial"/>
          <w:b/>
          <w:sz w:val="20"/>
          <w:szCs w:val="20"/>
        </w:rPr>
      </w:pPr>
      <w:r>
        <w:rPr>
          <w:rFonts w:ascii="Arial" w:hAnsi="Arial" w:cs="Arial"/>
          <w:b/>
          <w:sz w:val="20"/>
          <w:szCs w:val="20"/>
        </w:rPr>
        <w:t>ACCIONES NORMA</w:t>
      </w:r>
      <w:r w:rsidRPr="00DB4F8E">
        <w:rPr>
          <w:rFonts w:ascii="Arial" w:hAnsi="Arial" w:cs="Arial"/>
          <w:b/>
          <w:sz w:val="20"/>
          <w:szCs w:val="20"/>
        </w:rPr>
        <w:t>TIVAS, PLANEACIÓN Y PROGRAMA DE TRABAJO.</w:t>
      </w:r>
    </w:p>
    <w:p w:rsidR="004C61E2" w:rsidRDefault="004C61E2" w:rsidP="004C61E2">
      <w:pPr>
        <w:autoSpaceDE w:val="0"/>
        <w:autoSpaceDN w:val="0"/>
        <w:adjustRightInd w:val="0"/>
        <w:ind w:left="851" w:firstLine="565"/>
        <w:jc w:val="both"/>
        <w:rPr>
          <w:rFonts w:ascii="Arial" w:hAnsi="Arial" w:cs="Arial"/>
          <w:sz w:val="20"/>
          <w:szCs w:val="20"/>
        </w:rPr>
      </w:pPr>
    </w:p>
    <w:p w:rsidR="004C61E2" w:rsidRPr="00CC36B3" w:rsidRDefault="004C61E2" w:rsidP="004C61E2">
      <w:pPr>
        <w:autoSpaceDE w:val="0"/>
        <w:autoSpaceDN w:val="0"/>
        <w:adjustRightInd w:val="0"/>
        <w:ind w:left="851" w:firstLine="565"/>
        <w:jc w:val="both"/>
        <w:rPr>
          <w:rFonts w:ascii="Arial" w:hAnsi="Arial" w:cs="Arial"/>
          <w:sz w:val="20"/>
          <w:szCs w:val="20"/>
        </w:rPr>
      </w:pPr>
      <w:r w:rsidRPr="00D64DEB">
        <w:rPr>
          <w:rFonts w:ascii="Arial" w:hAnsi="Arial" w:cs="Arial"/>
          <w:sz w:val="20"/>
          <w:szCs w:val="20"/>
        </w:rPr>
        <w:t xml:space="preserve">El tres de junio de 2021, </w:t>
      </w:r>
      <w:r>
        <w:rPr>
          <w:rFonts w:ascii="Arial" w:hAnsi="Arial" w:cs="Arial"/>
          <w:sz w:val="20"/>
          <w:szCs w:val="20"/>
        </w:rPr>
        <w:t xml:space="preserve">el Sexto </w:t>
      </w:r>
      <w:r w:rsidRPr="00D64DEB">
        <w:rPr>
          <w:rFonts w:ascii="Arial" w:hAnsi="Arial" w:cs="Arial"/>
          <w:sz w:val="20"/>
          <w:szCs w:val="20"/>
        </w:rPr>
        <w:t>Consejo Universitario,</w:t>
      </w:r>
      <w:r>
        <w:rPr>
          <w:rFonts w:ascii="Arial" w:hAnsi="Arial" w:cs="Arial"/>
          <w:sz w:val="20"/>
          <w:szCs w:val="20"/>
        </w:rPr>
        <w:t xml:space="preserve"> aprobó</w:t>
      </w:r>
      <w:r w:rsidRPr="00D64DEB">
        <w:rPr>
          <w:rFonts w:ascii="Arial" w:hAnsi="Arial" w:cs="Arial"/>
          <w:sz w:val="20"/>
          <w:szCs w:val="20"/>
        </w:rPr>
        <w:t xml:space="preserve"> </w:t>
      </w:r>
      <w:r>
        <w:rPr>
          <w:rFonts w:ascii="Arial" w:hAnsi="Arial" w:cs="Arial"/>
          <w:sz w:val="20"/>
          <w:szCs w:val="20"/>
        </w:rPr>
        <w:t>en su undécima s</w:t>
      </w:r>
      <w:r w:rsidRPr="00D64DEB">
        <w:rPr>
          <w:rFonts w:ascii="Arial" w:hAnsi="Arial" w:cs="Arial"/>
          <w:sz w:val="20"/>
          <w:szCs w:val="20"/>
        </w:rPr>
        <w:t>esión</w:t>
      </w:r>
      <w:r>
        <w:rPr>
          <w:rFonts w:ascii="Arial" w:hAnsi="Arial" w:cs="Arial"/>
          <w:sz w:val="20"/>
          <w:szCs w:val="20"/>
        </w:rPr>
        <w:t xml:space="preserve"> extraordinaria de dos mil veintiuno, el acuerdo </w:t>
      </w:r>
      <w:r w:rsidRPr="00CC36B3">
        <w:rPr>
          <w:rFonts w:ascii="Arial" w:hAnsi="Arial" w:cs="Arial"/>
          <w:sz w:val="20"/>
          <w:szCs w:val="20"/>
        </w:rPr>
        <w:t xml:space="preserve">UACM/CU-6/EX-11/018/21, las </w:t>
      </w:r>
      <w:r w:rsidRPr="00CC36B3">
        <w:rPr>
          <w:rFonts w:ascii="Arial" w:hAnsi="Arial" w:cs="Arial"/>
          <w:b/>
          <w:i/>
          <w:sz w:val="20"/>
          <w:szCs w:val="20"/>
        </w:rPr>
        <w:t>Normas para la Administración, el Registro, Afectación, Baja y Disposición Final de Bienes Muebles de la Universidad Autónoma de la Ciudad de México</w:t>
      </w:r>
      <w:r w:rsidRPr="00CC36B3">
        <w:rPr>
          <w:rFonts w:ascii="Arial" w:hAnsi="Arial" w:cs="Arial"/>
          <w:sz w:val="20"/>
          <w:szCs w:val="20"/>
        </w:rPr>
        <w:t>, las cuales entraron en vigor al día siguiente de su publicación en los medios de comunicación oficial de esta Universidad y en su portal de internet.</w:t>
      </w:r>
    </w:p>
    <w:p w:rsidR="004C61E2" w:rsidRPr="00CC36B3" w:rsidRDefault="004C61E2" w:rsidP="004C61E2">
      <w:pPr>
        <w:autoSpaceDE w:val="0"/>
        <w:autoSpaceDN w:val="0"/>
        <w:adjustRightInd w:val="0"/>
        <w:ind w:left="851" w:firstLine="565"/>
        <w:jc w:val="both"/>
        <w:rPr>
          <w:rFonts w:ascii="Arial" w:hAnsi="Arial" w:cs="Arial"/>
          <w:sz w:val="20"/>
          <w:szCs w:val="20"/>
        </w:rPr>
      </w:pPr>
    </w:p>
    <w:p w:rsidR="004C61E2" w:rsidRDefault="004C61E2" w:rsidP="004C61E2">
      <w:pPr>
        <w:ind w:left="851" w:firstLine="565"/>
        <w:jc w:val="both"/>
        <w:rPr>
          <w:rFonts w:ascii="Arial" w:hAnsi="Arial" w:cs="Arial"/>
          <w:sz w:val="20"/>
          <w:szCs w:val="20"/>
        </w:rPr>
      </w:pPr>
      <w:r w:rsidRPr="00CC36B3">
        <w:rPr>
          <w:rFonts w:ascii="Arial" w:hAnsi="Arial" w:cs="Arial"/>
          <w:sz w:val="20"/>
          <w:szCs w:val="20"/>
        </w:rPr>
        <w:t xml:space="preserve">En dicha norma </w:t>
      </w:r>
      <w:r>
        <w:rPr>
          <w:rFonts w:ascii="Arial" w:hAnsi="Arial" w:cs="Arial"/>
          <w:sz w:val="20"/>
          <w:szCs w:val="20"/>
        </w:rPr>
        <w:t>se especifica que a l</w:t>
      </w:r>
      <w:r w:rsidRPr="00CC36B3">
        <w:rPr>
          <w:rFonts w:ascii="Arial" w:hAnsi="Arial" w:cs="Arial"/>
          <w:sz w:val="20"/>
          <w:szCs w:val="20"/>
        </w:rPr>
        <w:t>a Coordinación de Servicios Administrativos a través de la Subdirecci</w:t>
      </w:r>
      <w:r>
        <w:rPr>
          <w:rFonts w:ascii="Arial" w:hAnsi="Arial" w:cs="Arial"/>
          <w:sz w:val="20"/>
          <w:szCs w:val="20"/>
        </w:rPr>
        <w:t>ón de Recursos Materiales y Almacén General, deben</w:t>
      </w:r>
      <w:r w:rsidRPr="00CC36B3">
        <w:rPr>
          <w:rFonts w:ascii="Arial" w:hAnsi="Arial" w:cs="Arial"/>
          <w:sz w:val="20"/>
          <w:szCs w:val="20"/>
        </w:rPr>
        <w:t xml:space="preserve"> considerar por lo menos una vez al año dar de baja aquellos bienes muebles que por su estado físico o cualidades técnicas no resulten útiles para el servicio, dictaminando en cada caso, las causas de su baja de acuerdo a las condiciones físicas y técnicas en que se encuentren, así como sus posibilidades de rehabilitación o reaprovechamiento en todas o algunas de sus partes”; y </w:t>
      </w:r>
      <w:r>
        <w:rPr>
          <w:rFonts w:ascii="Arial" w:hAnsi="Arial" w:cs="Arial"/>
          <w:sz w:val="20"/>
          <w:szCs w:val="20"/>
        </w:rPr>
        <w:t>de manera complementaria se especifica que, l</w:t>
      </w:r>
      <w:r w:rsidRPr="00CC36B3">
        <w:rPr>
          <w:rFonts w:ascii="Arial" w:hAnsi="Arial" w:cs="Arial"/>
          <w:sz w:val="20"/>
          <w:szCs w:val="20"/>
        </w:rPr>
        <w:t xml:space="preserve">a </w:t>
      </w:r>
      <w:r>
        <w:rPr>
          <w:rFonts w:ascii="Arial" w:hAnsi="Arial" w:cs="Arial"/>
          <w:sz w:val="20"/>
          <w:szCs w:val="20"/>
        </w:rPr>
        <w:t>“</w:t>
      </w:r>
      <w:r w:rsidRPr="00CC36B3">
        <w:rPr>
          <w:rFonts w:ascii="Arial" w:hAnsi="Arial" w:cs="Arial"/>
          <w:sz w:val="20"/>
          <w:szCs w:val="20"/>
        </w:rPr>
        <w:t>Coordinación de Servicios Administrativos a través de la Subdirección de Recursos Materiales, junto con las áreas usuarias y técnicas serán las instancias responsables de dictaminar técnicamente el estado físico de los bienes muebles, así como de prever las cantidades mínimas necesarias, que deben de conservarse en almacén</w:t>
      </w:r>
      <w:r>
        <w:rPr>
          <w:rFonts w:ascii="Arial" w:hAnsi="Arial" w:cs="Arial"/>
          <w:sz w:val="20"/>
          <w:szCs w:val="20"/>
        </w:rPr>
        <w:t>”. Este proceso lo acompaña en la parte jurídica, la Oficina del Abogado General y es supervisado y fiscalizado estrictamente por la Contraloría General de la Universidad.</w:t>
      </w:r>
    </w:p>
    <w:p w:rsidR="004C61E2" w:rsidRPr="00CC36B3" w:rsidRDefault="004C61E2" w:rsidP="004C61E2">
      <w:pPr>
        <w:ind w:left="851" w:firstLine="565"/>
        <w:jc w:val="both"/>
        <w:rPr>
          <w:rFonts w:ascii="Arial" w:hAnsi="Arial" w:cs="Arial"/>
          <w:sz w:val="20"/>
          <w:szCs w:val="20"/>
        </w:rPr>
      </w:pPr>
      <w:r w:rsidRPr="00CC36B3">
        <w:rPr>
          <w:rFonts w:ascii="Arial" w:hAnsi="Arial" w:cs="Arial"/>
          <w:sz w:val="20"/>
          <w:szCs w:val="20"/>
        </w:rPr>
        <w:t xml:space="preserve"> </w:t>
      </w:r>
    </w:p>
    <w:p w:rsidR="004C61E2" w:rsidRPr="00A02283" w:rsidRDefault="004C61E2" w:rsidP="004C61E2">
      <w:pPr>
        <w:ind w:left="851" w:firstLine="565"/>
        <w:jc w:val="both"/>
        <w:rPr>
          <w:rFonts w:ascii="Arial" w:hAnsi="Arial" w:cs="Arial"/>
          <w:sz w:val="20"/>
          <w:szCs w:val="20"/>
        </w:rPr>
      </w:pPr>
      <w:r>
        <w:rPr>
          <w:rFonts w:ascii="Arial" w:hAnsi="Arial" w:cs="Arial"/>
          <w:sz w:val="20"/>
          <w:szCs w:val="20"/>
        </w:rPr>
        <w:t xml:space="preserve">Al respecto la Coordinación de Servicios Administrativos se dio a la tarea de diseñar un programa de trabajo estratégico 2022–2023, elaborando el Manual de Procedimientos del tema implementando una ruta crítica para concretar las acciones de esta tarea. </w:t>
      </w:r>
    </w:p>
    <w:p w:rsidR="004C61E2" w:rsidRDefault="004C61E2" w:rsidP="004C61E2">
      <w:pPr>
        <w:ind w:right="49"/>
        <w:jc w:val="both"/>
        <w:rPr>
          <w:rFonts w:ascii="Arial" w:hAnsi="Arial" w:cs="Arial"/>
          <w:b/>
          <w:sz w:val="16"/>
          <w:szCs w:val="16"/>
        </w:rPr>
      </w:pPr>
    </w:p>
    <w:p w:rsidR="004C61E2" w:rsidRPr="00253027" w:rsidRDefault="004C61E2" w:rsidP="004C61E2">
      <w:pPr>
        <w:ind w:left="143" w:right="49" w:firstLine="708"/>
        <w:jc w:val="both"/>
        <w:rPr>
          <w:rFonts w:ascii="Arial" w:hAnsi="Arial" w:cs="Arial"/>
          <w:b/>
          <w:sz w:val="20"/>
          <w:szCs w:val="20"/>
        </w:rPr>
      </w:pPr>
      <w:r>
        <w:rPr>
          <w:rFonts w:ascii="Arial" w:hAnsi="Arial" w:cs="Arial"/>
          <w:b/>
          <w:sz w:val="20"/>
          <w:szCs w:val="20"/>
        </w:rPr>
        <w:t xml:space="preserve">SEGUNDA ETAPA </w:t>
      </w:r>
      <w:r>
        <w:rPr>
          <w:rFonts w:ascii="Arial" w:hAnsi="Arial" w:cs="Arial"/>
          <w:b/>
          <w:sz w:val="20"/>
          <w:szCs w:val="20"/>
        </w:rPr>
        <w:t xml:space="preserve">. </w:t>
      </w:r>
      <w:r w:rsidRPr="00253027">
        <w:rPr>
          <w:rFonts w:ascii="Arial" w:hAnsi="Arial" w:cs="Arial"/>
          <w:b/>
          <w:sz w:val="20"/>
          <w:szCs w:val="20"/>
        </w:rPr>
        <w:t>ACCIO</w:t>
      </w:r>
      <w:r>
        <w:rPr>
          <w:rFonts w:ascii="Arial" w:hAnsi="Arial" w:cs="Arial"/>
          <w:b/>
          <w:sz w:val="20"/>
          <w:szCs w:val="20"/>
        </w:rPr>
        <w:t>NES OPERATIVAS.</w:t>
      </w:r>
    </w:p>
    <w:p w:rsidR="00F04B30" w:rsidRDefault="00F04B30" w:rsidP="004C61E2">
      <w:pPr>
        <w:ind w:left="851" w:firstLine="565"/>
        <w:jc w:val="both"/>
        <w:rPr>
          <w:rFonts w:ascii="Arial" w:hAnsi="Arial" w:cs="Arial"/>
          <w:sz w:val="20"/>
          <w:szCs w:val="20"/>
        </w:rPr>
      </w:pPr>
    </w:p>
    <w:p w:rsidR="004C61E2" w:rsidRDefault="004C61E2" w:rsidP="004C61E2">
      <w:pPr>
        <w:ind w:left="851" w:firstLine="565"/>
        <w:jc w:val="both"/>
        <w:rPr>
          <w:rFonts w:ascii="Arial" w:hAnsi="Arial" w:cs="Arial"/>
          <w:sz w:val="20"/>
          <w:szCs w:val="20"/>
        </w:rPr>
      </w:pPr>
      <w:r>
        <w:rPr>
          <w:rFonts w:ascii="Arial" w:hAnsi="Arial" w:cs="Arial"/>
          <w:sz w:val="20"/>
          <w:szCs w:val="20"/>
        </w:rPr>
        <w:t xml:space="preserve">En la segunda etapa se realizaron actividades de acondicionamiento y limpieza de espacios en el edificio F de San Lorenzo Tezonco en donde se acumularon los primeros muebles; clasificándolos y separando los susceptibles de </w:t>
      </w:r>
      <w:r w:rsidRPr="002B689F">
        <w:rPr>
          <w:rFonts w:ascii="Arial" w:hAnsi="Arial" w:cs="Arial"/>
          <w:sz w:val="20"/>
          <w:szCs w:val="20"/>
        </w:rPr>
        <w:t>rehabilitación o reaprovechamiento</w:t>
      </w:r>
      <w:r>
        <w:rPr>
          <w:rFonts w:ascii="Arial" w:hAnsi="Arial" w:cs="Arial"/>
          <w:sz w:val="20"/>
          <w:szCs w:val="20"/>
        </w:rPr>
        <w:t xml:space="preserve"> para la universidad o para instituciones u organizaciones externas, en donde se definirá sin son susceptibles de transferencia, permuta, traspaso, donación y en su caso entrar en procesos de enajenación o destrucción. </w:t>
      </w:r>
    </w:p>
    <w:p w:rsidR="004C61E2" w:rsidRDefault="004C61E2" w:rsidP="004C61E2">
      <w:pPr>
        <w:tabs>
          <w:tab w:val="num" w:pos="720"/>
        </w:tabs>
        <w:ind w:left="851" w:right="49" w:firstLine="565"/>
        <w:jc w:val="both"/>
        <w:rPr>
          <w:rFonts w:ascii="Arial" w:hAnsi="Arial" w:cs="Arial"/>
          <w:sz w:val="20"/>
          <w:szCs w:val="20"/>
        </w:rPr>
      </w:pPr>
    </w:p>
    <w:p w:rsidR="004C61E2" w:rsidRPr="008A4F21" w:rsidRDefault="004C61E2" w:rsidP="004C61E2">
      <w:pPr>
        <w:tabs>
          <w:tab w:val="num" w:pos="720"/>
        </w:tabs>
        <w:ind w:left="851" w:right="49" w:firstLine="565"/>
        <w:jc w:val="both"/>
        <w:rPr>
          <w:rFonts w:ascii="Arial" w:hAnsi="Arial" w:cs="Arial"/>
          <w:sz w:val="20"/>
          <w:szCs w:val="20"/>
        </w:rPr>
      </w:pPr>
      <w:r>
        <w:rPr>
          <w:rFonts w:ascii="Arial" w:hAnsi="Arial" w:cs="Arial"/>
          <w:sz w:val="20"/>
          <w:szCs w:val="20"/>
        </w:rPr>
        <w:t>Como segunda acción se acudió a los</w:t>
      </w:r>
      <w:r w:rsidRPr="008A4F21">
        <w:rPr>
          <w:rFonts w:ascii="Arial" w:hAnsi="Arial" w:cs="Arial"/>
          <w:sz w:val="20"/>
          <w:szCs w:val="20"/>
        </w:rPr>
        <w:t xml:space="preserve"> Planteles de Casa Libertad; San Lorenzo Tezonco (Área SITE;  IDF’s</w:t>
      </w:r>
      <w:r>
        <w:rPr>
          <w:rFonts w:ascii="Arial" w:hAnsi="Arial" w:cs="Arial"/>
          <w:sz w:val="20"/>
          <w:szCs w:val="20"/>
        </w:rPr>
        <w:t>.,</w:t>
      </w:r>
      <w:r w:rsidRPr="008A4F21">
        <w:rPr>
          <w:rFonts w:ascii="Arial" w:hAnsi="Arial" w:cs="Arial"/>
          <w:sz w:val="20"/>
          <w:szCs w:val="20"/>
        </w:rPr>
        <w:t xml:space="preserve"> Academias y Laboratorios</w:t>
      </w:r>
      <w:r>
        <w:rPr>
          <w:rFonts w:ascii="Arial" w:hAnsi="Arial" w:cs="Arial"/>
          <w:sz w:val="20"/>
          <w:szCs w:val="20"/>
        </w:rPr>
        <w:t>)</w:t>
      </w:r>
      <w:r w:rsidRPr="008A4F21">
        <w:rPr>
          <w:rFonts w:ascii="Arial" w:hAnsi="Arial" w:cs="Arial"/>
          <w:sz w:val="20"/>
          <w:szCs w:val="20"/>
        </w:rPr>
        <w:t xml:space="preserve">; del Valle; Centro Histórico; Cuatepec; Oficinas de García Diego; Edificio de José T. Cuellar; Centro Cultural Casa Talavera; y a 7 </w:t>
      </w:r>
      <w:r>
        <w:rPr>
          <w:rFonts w:ascii="Arial" w:hAnsi="Arial" w:cs="Arial"/>
          <w:sz w:val="20"/>
          <w:szCs w:val="20"/>
        </w:rPr>
        <w:t xml:space="preserve">Reclusorios del Programa PESCER; para retirar los bienes que por años estaban ocupando espacios en los diferentes lugares. </w:t>
      </w:r>
    </w:p>
    <w:p w:rsidR="004C61E2" w:rsidRPr="008A4F21" w:rsidRDefault="004C61E2" w:rsidP="004C61E2">
      <w:pPr>
        <w:ind w:left="851" w:right="49" w:firstLine="565"/>
        <w:jc w:val="both"/>
        <w:rPr>
          <w:rFonts w:ascii="Arial" w:hAnsi="Arial" w:cs="Arial"/>
          <w:sz w:val="20"/>
          <w:szCs w:val="20"/>
        </w:rPr>
      </w:pPr>
    </w:p>
    <w:p w:rsidR="004C61E2" w:rsidRDefault="004C61E2" w:rsidP="004C61E2">
      <w:pPr>
        <w:ind w:left="851" w:right="49" w:firstLine="565"/>
        <w:jc w:val="both"/>
        <w:rPr>
          <w:rFonts w:ascii="Arial" w:hAnsi="Arial" w:cs="Arial"/>
          <w:b/>
          <w:sz w:val="20"/>
          <w:szCs w:val="20"/>
        </w:rPr>
      </w:pPr>
      <w:r w:rsidRPr="0099339A">
        <w:rPr>
          <w:rFonts w:ascii="Arial" w:hAnsi="Arial" w:cs="Arial"/>
          <w:b/>
          <w:sz w:val="20"/>
          <w:szCs w:val="20"/>
        </w:rPr>
        <w:t>Las principales tareas implementadas en el edificio F del Plantel San Lorenzo Tezonco han sido:</w:t>
      </w:r>
    </w:p>
    <w:p w:rsidR="00F04B30" w:rsidRPr="00052196" w:rsidRDefault="00F04B30" w:rsidP="004C61E2">
      <w:pPr>
        <w:ind w:left="851" w:right="49" w:firstLine="565"/>
        <w:jc w:val="both"/>
        <w:rPr>
          <w:rFonts w:ascii="Arial" w:hAnsi="Arial" w:cs="Arial"/>
          <w:b/>
          <w:sz w:val="20"/>
          <w:szCs w:val="20"/>
        </w:rPr>
      </w:pPr>
    </w:p>
    <w:p w:rsidR="004C61E2" w:rsidRDefault="004C61E2" w:rsidP="004C61E2">
      <w:pPr>
        <w:numPr>
          <w:ilvl w:val="0"/>
          <w:numId w:val="16"/>
        </w:numPr>
        <w:tabs>
          <w:tab w:val="clear" w:pos="720"/>
          <w:tab w:val="num" w:pos="2136"/>
        </w:tabs>
        <w:ind w:left="851" w:right="49" w:firstLine="565"/>
        <w:jc w:val="both"/>
        <w:rPr>
          <w:rFonts w:ascii="Arial" w:hAnsi="Arial" w:cs="Arial"/>
          <w:sz w:val="20"/>
          <w:szCs w:val="20"/>
        </w:rPr>
      </w:pPr>
      <w:r>
        <w:rPr>
          <w:rFonts w:ascii="Arial" w:hAnsi="Arial" w:cs="Arial"/>
          <w:sz w:val="20"/>
          <w:szCs w:val="20"/>
        </w:rPr>
        <w:t>S</w:t>
      </w:r>
      <w:r w:rsidRPr="00E52DCE">
        <w:rPr>
          <w:rFonts w:ascii="Arial" w:hAnsi="Arial" w:cs="Arial"/>
          <w:sz w:val="20"/>
          <w:szCs w:val="20"/>
        </w:rPr>
        <w:t xml:space="preserve">eparación, clasificación, levantamiento de inventario, </w:t>
      </w:r>
      <w:r>
        <w:rPr>
          <w:rFonts w:ascii="Arial" w:hAnsi="Arial" w:cs="Arial"/>
          <w:sz w:val="20"/>
          <w:szCs w:val="20"/>
        </w:rPr>
        <w:t xml:space="preserve">identificación de todos los bienes muebles almacenados en los diversos salones. </w:t>
      </w:r>
    </w:p>
    <w:p w:rsidR="004C61E2" w:rsidRDefault="004C61E2" w:rsidP="004C61E2">
      <w:pPr>
        <w:numPr>
          <w:ilvl w:val="0"/>
          <w:numId w:val="17"/>
        </w:numPr>
        <w:tabs>
          <w:tab w:val="clear" w:pos="720"/>
          <w:tab w:val="num" w:pos="2136"/>
        </w:tabs>
        <w:ind w:left="851" w:right="49" w:firstLine="565"/>
        <w:jc w:val="both"/>
        <w:rPr>
          <w:rFonts w:ascii="Arial" w:hAnsi="Arial" w:cs="Arial"/>
          <w:sz w:val="20"/>
          <w:szCs w:val="20"/>
        </w:rPr>
      </w:pPr>
      <w:r w:rsidRPr="00E52DCE">
        <w:rPr>
          <w:rFonts w:ascii="Arial" w:hAnsi="Arial" w:cs="Arial"/>
          <w:sz w:val="20"/>
          <w:szCs w:val="20"/>
        </w:rPr>
        <w:t>Reacondicionamiento y recuperación de: Mesas, archiveros, escritorios</w:t>
      </w:r>
      <w:r>
        <w:rPr>
          <w:rFonts w:ascii="Arial" w:hAnsi="Arial" w:cs="Arial"/>
          <w:sz w:val="20"/>
          <w:szCs w:val="20"/>
        </w:rPr>
        <w:t>,</w:t>
      </w:r>
      <w:r w:rsidRPr="00E52DCE">
        <w:rPr>
          <w:rFonts w:ascii="Arial" w:hAnsi="Arial" w:cs="Arial"/>
          <w:sz w:val="20"/>
          <w:szCs w:val="20"/>
        </w:rPr>
        <w:t xml:space="preserve"> muebles de oficina, sillas, sillones, etc. </w:t>
      </w:r>
    </w:p>
    <w:p w:rsidR="004C61E2" w:rsidRDefault="004C61E2" w:rsidP="004C61E2">
      <w:pPr>
        <w:ind w:left="851" w:right="49" w:firstLine="565"/>
        <w:jc w:val="both"/>
        <w:rPr>
          <w:rFonts w:ascii="Arial" w:hAnsi="Arial" w:cs="Arial"/>
          <w:b/>
          <w:sz w:val="20"/>
          <w:szCs w:val="20"/>
        </w:rPr>
      </w:pPr>
    </w:p>
    <w:p w:rsidR="004C61E2" w:rsidRDefault="004C61E2" w:rsidP="004C61E2">
      <w:pPr>
        <w:ind w:right="49" w:firstLine="708"/>
        <w:jc w:val="both"/>
        <w:rPr>
          <w:rFonts w:ascii="Arial" w:hAnsi="Arial" w:cs="Arial"/>
          <w:b/>
          <w:sz w:val="20"/>
          <w:szCs w:val="20"/>
        </w:rPr>
      </w:pPr>
      <w:r>
        <w:rPr>
          <w:rFonts w:ascii="Arial" w:hAnsi="Arial" w:cs="Arial"/>
          <w:b/>
          <w:sz w:val="20"/>
          <w:szCs w:val="20"/>
        </w:rPr>
        <w:t>TERCERA</w:t>
      </w:r>
      <w:r w:rsidRPr="00052196">
        <w:rPr>
          <w:rFonts w:ascii="Arial" w:hAnsi="Arial" w:cs="Arial"/>
          <w:b/>
          <w:sz w:val="20"/>
          <w:szCs w:val="20"/>
        </w:rPr>
        <w:t xml:space="preserve"> ETAPA </w:t>
      </w:r>
    </w:p>
    <w:p w:rsidR="004C61E2" w:rsidRPr="00052196" w:rsidRDefault="004C61E2" w:rsidP="004C61E2">
      <w:pPr>
        <w:ind w:right="49" w:firstLine="708"/>
        <w:jc w:val="both"/>
        <w:rPr>
          <w:rFonts w:ascii="Arial" w:hAnsi="Arial" w:cs="Arial"/>
          <w:b/>
          <w:sz w:val="20"/>
          <w:szCs w:val="20"/>
        </w:rPr>
      </w:pPr>
      <w:r w:rsidRPr="00052196">
        <w:rPr>
          <w:rFonts w:ascii="Arial" w:hAnsi="Arial" w:cs="Arial"/>
          <w:b/>
          <w:sz w:val="20"/>
          <w:szCs w:val="20"/>
        </w:rPr>
        <w:t>ACCIONES</w:t>
      </w:r>
      <w:r>
        <w:rPr>
          <w:rFonts w:ascii="Arial" w:hAnsi="Arial" w:cs="Arial"/>
          <w:b/>
          <w:sz w:val="20"/>
          <w:szCs w:val="20"/>
        </w:rPr>
        <w:t xml:space="preserve"> PARA LA BAJA DEFINITIVA Y DESTINO FINAL</w:t>
      </w:r>
      <w:r w:rsidRPr="00052196">
        <w:rPr>
          <w:rFonts w:ascii="Arial" w:hAnsi="Arial" w:cs="Arial"/>
          <w:b/>
          <w:sz w:val="20"/>
          <w:szCs w:val="20"/>
        </w:rPr>
        <w:t>.</w:t>
      </w:r>
    </w:p>
    <w:p w:rsidR="004C61E2" w:rsidRDefault="004C61E2" w:rsidP="004C61E2">
      <w:pPr>
        <w:ind w:left="851" w:firstLine="565"/>
        <w:jc w:val="both"/>
        <w:rPr>
          <w:rFonts w:ascii="Arial" w:hAnsi="Arial" w:cs="Arial"/>
          <w:sz w:val="20"/>
          <w:szCs w:val="20"/>
        </w:rPr>
      </w:pPr>
    </w:p>
    <w:p w:rsidR="004C61E2" w:rsidRDefault="004C61E2" w:rsidP="004C61E2">
      <w:pPr>
        <w:ind w:left="851" w:firstLine="565"/>
        <w:jc w:val="both"/>
        <w:rPr>
          <w:rFonts w:ascii="Arial" w:hAnsi="Arial" w:cs="Arial"/>
          <w:sz w:val="20"/>
          <w:szCs w:val="20"/>
        </w:rPr>
      </w:pPr>
      <w:r w:rsidRPr="00E52DCE">
        <w:rPr>
          <w:rFonts w:ascii="Arial" w:hAnsi="Arial" w:cs="Arial"/>
          <w:sz w:val="20"/>
          <w:szCs w:val="20"/>
        </w:rPr>
        <w:t>Para la concreción de la baja definitiva de los bienes que ya no</w:t>
      </w:r>
      <w:r>
        <w:rPr>
          <w:rFonts w:ascii="Arial" w:hAnsi="Arial" w:cs="Arial"/>
          <w:sz w:val="20"/>
          <w:szCs w:val="20"/>
        </w:rPr>
        <w:t xml:space="preserve"> eran </w:t>
      </w:r>
      <w:r w:rsidRPr="00E52DCE">
        <w:rPr>
          <w:rFonts w:ascii="Arial" w:hAnsi="Arial" w:cs="Arial"/>
          <w:sz w:val="20"/>
          <w:szCs w:val="20"/>
        </w:rPr>
        <w:t>susceptibles de r</w:t>
      </w:r>
      <w:r>
        <w:rPr>
          <w:rFonts w:ascii="Arial" w:hAnsi="Arial" w:cs="Arial"/>
          <w:sz w:val="20"/>
          <w:szCs w:val="20"/>
        </w:rPr>
        <w:t>eutilización en la universidad que</w:t>
      </w:r>
      <w:r w:rsidRPr="00E52DCE">
        <w:rPr>
          <w:rFonts w:ascii="Arial" w:hAnsi="Arial" w:cs="Arial"/>
          <w:sz w:val="20"/>
          <w:szCs w:val="20"/>
        </w:rPr>
        <w:t xml:space="preserve"> por su estado físico o cualidades técnicas </w:t>
      </w:r>
      <w:r>
        <w:rPr>
          <w:rFonts w:ascii="Arial" w:hAnsi="Arial" w:cs="Arial"/>
          <w:sz w:val="20"/>
          <w:szCs w:val="20"/>
        </w:rPr>
        <w:t xml:space="preserve">ya no resultaban </w:t>
      </w:r>
      <w:r w:rsidRPr="00E52DCE">
        <w:rPr>
          <w:rFonts w:ascii="Arial" w:hAnsi="Arial" w:cs="Arial"/>
          <w:sz w:val="20"/>
          <w:szCs w:val="20"/>
        </w:rPr>
        <w:t>útiles para el servicio,</w:t>
      </w:r>
      <w:r>
        <w:rPr>
          <w:rFonts w:ascii="Arial" w:hAnsi="Arial" w:cs="Arial"/>
          <w:sz w:val="20"/>
          <w:szCs w:val="20"/>
        </w:rPr>
        <w:t xml:space="preserve"> se dictaminó</w:t>
      </w:r>
      <w:r w:rsidRPr="00E52DCE">
        <w:rPr>
          <w:rFonts w:ascii="Arial" w:hAnsi="Arial" w:cs="Arial"/>
          <w:sz w:val="20"/>
          <w:szCs w:val="20"/>
        </w:rPr>
        <w:t xml:space="preserve"> en cada caso, las causas de su baja de acuerdo a las condiciones física</w:t>
      </w:r>
      <w:r>
        <w:rPr>
          <w:rFonts w:ascii="Arial" w:hAnsi="Arial" w:cs="Arial"/>
          <w:sz w:val="20"/>
          <w:szCs w:val="20"/>
        </w:rPr>
        <w:t>s y técnicas en que se encontraba</w:t>
      </w:r>
      <w:r w:rsidRPr="00E52DCE">
        <w:rPr>
          <w:rFonts w:ascii="Arial" w:hAnsi="Arial" w:cs="Arial"/>
          <w:sz w:val="20"/>
          <w:szCs w:val="20"/>
        </w:rPr>
        <w:t>n</w:t>
      </w:r>
      <w:r>
        <w:rPr>
          <w:rFonts w:ascii="Arial" w:hAnsi="Arial" w:cs="Arial"/>
          <w:sz w:val="20"/>
          <w:szCs w:val="20"/>
        </w:rPr>
        <w:t>, para lo cual se implementaron:</w:t>
      </w:r>
    </w:p>
    <w:p w:rsidR="004C61E2" w:rsidRPr="00F04B30" w:rsidRDefault="004C61E2" w:rsidP="00F04B30">
      <w:pPr>
        <w:pStyle w:val="Prrafodelista"/>
        <w:numPr>
          <w:ilvl w:val="0"/>
          <w:numId w:val="21"/>
        </w:numPr>
        <w:ind w:right="49"/>
        <w:jc w:val="both"/>
        <w:rPr>
          <w:rFonts w:ascii="Arial" w:hAnsi="Arial" w:cs="Arial"/>
          <w:sz w:val="20"/>
          <w:szCs w:val="20"/>
        </w:rPr>
      </w:pPr>
      <w:r w:rsidRPr="00F04B30">
        <w:rPr>
          <w:rFonts w:ascii="Arial" w:hAnsi="Arial" w:cs="Arial"/>
          <w:sz w:val="20"/>
          <w:szCs w:val="20"/>
        </w:rPr>
        <w:t>Prototipos de actas de baja y dictámenes técnicos.</w:t>
      </w:r>
    </w:p>
    <w:p w:rsidR="004C61E2" w:rsidRPr="00F04B30" w:rsidRDefault="004C61E2" w:rsidP="00F04B30">
      <w:pPr>
        <w:pStyle w:val="Prrafodelista"/>
        <w:numPr>
          <w:ilvl w:val="0"/>
          <w:numId w:val="21"/>
        </w:numPr>
        <w:ind w:right="49"/>
        <w:jc w:val="both"/>
        <w:rPr>
          <w:rFonts w:ascii="Arial" w:hAnsi="Arial" w:cs="Arial"/>
          <w:sz w:val="20"/>
          <w:szCs w:val="20"/>
        </w:rPr>
      </w:pPr>
      <w:r w:rsidRPr="00F04B30">
        <w:rPr>
          <w:rFonts w:ascii="Arial" w:hAnsi="Arial" w:cs="Arial"/>
          <w:sz w:val="20"/>
          <w:szCs w:val="20"/>
        </w:rPr>
        <w:t xml:space="preserve">Gestión ante la Dirección Ejecutiva de Almacenes e Inventarios, de la Dirección General de Recursos Materiales y Servicios Generales de la Secretaría de Administración y Finanzas del Gobierno de la Ciudad de México, para solicitar la adhesión en los procesos de baja de bienes muebles del Gobierno de la Ciudad de México. </w:t>
      </w:r>
    </w:p>
    <w:p w:rsidR="004C61E2" w:rsidRDefault="004C61E2" w:rsidP="004C61E2">
      <w:pPr>
        <w:ind w:left="851" w:right="49" w:firstLine="565"/>
        <w:jc w:val="both"/>
        <w:rPr>
          <w:rFonts w:ascii="Arial" w:hAnsi="Arial" w:cs="Arial"/>
          <w:sz w:val="20"/>
          <w:szCs w:val="20"/>
        </w:rPr>
      </w:pPr>
    </w:p>
    <w:p w:rsidR="004C61E2" w:rsidRDefault="004C61E2" w:rsidP="004C61E2">
      <w:pPr>
        <w:ind w:left="143" w:right="49" w:firstLine="708"/>
        <w:jc w:val="both"/>
        <w:rPr>
          <w:rFonts w:ascii="Arial" w:hAnsi="Arial" w:cs="Arial"/>
          <w:b/>
          <w:sz w:val="20"/>
          <w:szCs w:val="20"/>
        </w:rPr>
      </w:pPr>
      <w:r>
        <w:rPr>
          <w:rFonts w:ascii="Arial" w:hAnsi="Arial" w:cs="Arial"/>
          <w:b/>
          <w:sz w:val="20"/>
          <w:szCs w:val="20"/>
        </w:rPr>
        <w:t>CUARTA</w:t>
      </w:r>
      <w:r w:rsidRPr="00052196">
        <w:rPr>
          <w:rFonts w:ascii="Arial" w:hAnsi="Arial" w:cs="Arial"/>
          <w:b/>
          <w:sz w:val="20"/>
          <w:szCs w:val="20"/>
        </w:rPr>
        <w:t xml:space="preserve"> ETAPA </w:t>
      </w:r>
    </w:p>
    <w:p w:rsidR="004C61E2" w:rsidRDefault="004C61E2" w:rsidP="004C61E2">
      <w:pPr>
        <w:ind w:left="851" w:right="49"/>
        <w:jc w:val="both"/>
        <w:rPr>
          <w:rFonts w:ascii="Arial" w:hAnsi="Arial" w:cs="Arial"/>
          <w:b/>
          <w:sz w:val="20"/>
          <w:szCs w:val="20"/>
        </w:rPr>
      </w:pPr>
      <w:r w:rsidRPr="00052196">
        <w:rPr>
          <w:rFonts w:ascii="Arial" w:hAnsi="Arial" w:cs="Arial"/>
          <w:b/>
          <w:sz w:val="20"/>
          <w:szCs w:val="20"/>
        </w:rPr>
        <w:t>ACCIONES</w:t>
      </w:r>
      <w:r>
        <w:rPr>
          <w:rFonts w:ascii="Arial" w:hAnsi="Arial" w:cs="Arial"/>
          <w:b/>
          <w:sz w:val="20"/>
          <w:szCs w:val="20"/>
        </w:rPr>
        <w:t xml:space="preserve"> INSTITUCIONALES PARA LA BAJA DEFINITIVA DE BIENES MUEBLES DE LA UNIVERSIDAD.</w:t>
      </w:r>
    </w:p>
    <w:p w:rsidR="004C61E2" w:rsidRDefault="004C61E2" w:rsidP="004C61E2">
      <w:pPr>
        <w:ind w:left="851" w:right="49" w:firstLine="565"/>
        <w:jc w:val="both"/>
        <w:rPr>
          <w:rFonts w:ascii="Arial" w:hAnsi="Arial" w:cs="Arial"/>
          <w:sz w:val="20"/>
          <w:szCs w:val="20"/>
        </w:rPr>
      </w:pPr>
    </w:p>
    <w:p w:rsidR="004C61E2" w:rsidRPr="008A06D0" w:rsidRDefault="004C61E2" w:rsidP="004C61E2">
      <w:pPr>
        <w:ind w:left="851" w:right="49" w:firstLine="565"/>
        <w:jc w:val="both"/>
        <w:rPr>
          <w:rFonts w:ascii="Arial" w:hAnsi="Arial" w:cs="Arial"/>
          <w:sz w:val="20"/>
          <w:szCs w:val="20"/>
        </w:rPr>
      </w:pPr>
      <w:r>
        <w:rPr>
          <w:rFonts w:ascii="Arial" w:hAnsi="Arial" w:cs="Arial"/>
          <w:sz w:val="20"/>
          <w:szCs w:val="20"/>
        </w:rPr>
        <w:t xml:space="preserve">Con la autorización de </w:t>
      </w:r>
      <w:r w:rsidRPr="000E40B7">
        <w:rPr>
          <w:rFonts w:ascii="Arial" w:hAnsi="Arial" w:cs="Arial"/>
          <w:sz w:val="20"/>
          <w:szCs w:val="20"/>
        </w:rPr>
        <w:t xml:space="preserve">la Dirección Ejecutiva de Almacenes e Inventarios, de la Dirección General de Recursos Materiales y Servicios Generales de la Secretaría de Administración y Finanzas del </w:t>
      </w:r>
      <w:r>
        <w:rPr>
          <w:rFonts w:ascii="Arial" w:hAnsi="Arial" w:cs="Arial"/>
          <w:sz w:val="20"/>
          <w:szCs w:val="20"/>
        </w:rPr>
        <w:t>Gobierno de la Ciudad de México</w:t>
      </w:r>
      <w:r w:rsidRPr="000E40B7">
        <w:rPr>
          <w:rFonts w:ascii="Arial" w:hAnsi="Arial" w:cs="Arial"/>
          <w:sz w:val="20"/>
          <w:szCs w:val="20"/>
        </w:rPr>
        <w:t>,</w:t>
      </w:r>
      <w:r>
        <w:rPr>
          <w:rFonts w:ascii="Arial" w:hAnsi="Arial" w:cs="Arial"/>
          <w:sz w:val="20"/>
          <w:szCs w:val="20"/>
        </w:rPr>
        <w:t xml:space="preserve"> nos a</w:t>
      </w:r>
      <w:r w:rsidRPr="000E40B7">
        <w:rPr>
          <w:rFonts w:ascii="Arial" w:hAnsi="Arial" w:cs="Arial"/>
          <w:sz w:val="20"/>
          <w:szCs w:val="20"/>
        </w:rPr>
        <w:t>dhe</w:t>
      </w:r>
      <w:r>
        <w:rPr>
          <w:rFonts w:ascii="Arial" w:hAnsi="Arial" w:cs="Arial"/>
          <w:sz w:val="20"/>
          <w:szCs w:val="20"/>
        </w:rPr>
        <w:t xml:space="preserve">rimos al </w:t>
      </w:r>
      <w:r w:rsidRPr="000E40B7">
        <w:rPr>
          <w:rFonts w:ascii="Arial" w:hAnsi="Arial" w:cs="Arial"/>
          <w:sz w:val="20"/>
          <w:szCs w:val="20"/>
        </w:rPr>
        <w:t xml:space="preserve">proceso de baja y destino final de bienes muebles </w:t>
      </w:r>
      <w:r>
        <w:rPr>
          <w:rFonts w:ascii="Arial" w:hAnsi="Arial" w:cs="Arial"/>
          <w:sz w:val="20"/>
          <w:szCs w:val="20"/>
        </w:rPr>
        <w:t xml:space="preserve">central y </w:t>
      </w:r>
      <w:r w:rsidRPr="000E40B7">
        <w:rPr>
          <w:rFonts w:ascii="Arial" w:hAnsi="Arial" w:cs="Arial"/>
          <w:sz w:val="20"/>
          <w:szCs w:val="20"/>
        </w:rPr>
        <w:t xml:space="preserve">en </w:t>
      </w:r>
      <w:r>
        <w:rPr>
          <w:rFonts w:ascii="Arial" w:hAnsi="Arial" w:cs="Arial"/>
          <w:sz w:val="20"/>
          <w:szCs w:val="20"/>
        </w:rPr>
        <w:t xml:space="preserve">sesión de </w:t>
      </w:r>
      <w:r w:rsidRPr="000E40B7">
        <w:rPr>
          <w:rFonts w:ascii="Arial" w:hAnsi="Arial" w:cs="Arial"/>
          <w:sz w:val="20"/>
          <w:szCs w:val="20"/>
        </w:rPr>
        <w:t>noviembre de 2023</w:t>
      </w:r>
      <w:r>
        <w:rPr>
          <w:rFonts w:ascii="Arial" w:hAnsi="Arial" w:cs="Arial"/>
          <w:sz w:val="20"/>
          <w:szCs w:val="20"/>
        </w:rPr>
        <w:t xml:space="preserve"> el </w:t>
      </w:r>
      <w:r w:rsidRPr="000E40B7">
        <w:rPr>
          <w:rFonts w:ascii="Arial" w:hAnsi="Arial" w:cs="Arial"/>
          <w:sz w:val="20"/>
          <w:szCs w:val="20"/>
        </w:rPr>
        <w:t>Comité de Bienes Muebles del Gobiern</w:t>
      </w:r>
      <w:r>
        <w:rPr>
          <w:rFonts w:ascii="Arial" w:hAnsi="Arial" w:cs="Arial"/>
          <w:sz w:val="20"/>
          <w:szCs w:val="20"/>
        </w:rPr>
        <w:t>o de la Ciudad de México,</w:t>
      </w:r>
      <w:r w:rsidRPr="000E40B7">
        <w:rPr>
          <w:rFonts w:ascii="Arial" w:hAnsi="Arial" w:cs="Arial"/>
          <w:sz w:val="20"/>
          <w:szCs w:val="20"/>
        </w:rPr>
        <w:t xml:space="preserve"> dictaminó favorable la Licitación Pública Nacional LPN/SAF/DGRMSG/01/22; </w:t>
      </w:r>
      <w:r>
        <w:rPr>
          <w:rFonts w:ascii="Arial" w:hAnsi="Arial" w:cs="Arial"/>
          <w:sz w:val="20"/>
          <w:szCs w:val="20"/>
        </w:rPr>
        <w:t xml:space="preserve">estableciéndose </w:t>
      </w:r>
      <w:r w:rsidRPr="000E40B7">
        <w:rPr>
          <w:rFonts w:ascii="Arial" w:hAnsi="Arial" w:cs="Arial"/>
          <w:sz w:val="20"/>
          <w:szCs w:val="20"/>
        </w:rPr>
        <w:t>el Contrato de Compra Venta SAF/DGRMSG/DEAI/01/2022; Décimo Segundo Convenio Modificatorio;</w:t>
      </w:r>
      <w:r>
        <w:rPr>
          <w:rFonts w:ascii="Arial" w:hAnsi="Arial" w:cs="Arial"/>
          <w:sz w:val="20"/>
          <w:szCs w:val="20"/>
        </w:rPr>
        <w:t xml:space="preserve"> definiendo a la </w:t>
      </w:r>
      <w:r w:rsidRPr="008A06D0">
        <w:rPr>
          <w:rFonts w:ascii="Arial" w:hAnsi="Arial" w:cs="Arial"/>
          <w:sz w:val="20"/>
          <w:szCs w:val="20"/>
        </w:rPr>
        <w:t>empresa RECY METALES DE MÉXICO S.A. DE C.V.</w:t>
      </w:r>
      <w:r>
        <w:rPr>
          <w:rFonts w:ascii="Arial" w:hAnsi="Arial" w:cs="Arial"/>
          <w:sz w:val="20"/>
          <w:szCs w:val="20"/>
        </w:rPr>
        <w:t xml:space="preserve"> como responsable del retiro de </w:t>
      </w:r>
      <w:r w:rsidRPr="008A06D0">
        <w:rPr>
          <w:rFonts w:ascii="Arial" w:hAnsi="Arial" w:cs="Arial"/>
          <w:sz w:val="20"/>
          <w:szCs w:val="20"/>
        </w:rPr>
        <w:t xml:space="preserve">los bienes </w:t>
      </w:r>
      <w:r>
        <w:rPr>
          <w:rFonts w:ascii="Arial" w:hAnsi="Arial" w:cs="Arial"/>
          <w:sz w:val="20"/>
          <w:szCs w:val="20"/>
        </w:rPr>
        <w:t xml:space="preserve">de la Universidad. </w:t>
      </w:r>
    </w:p>
    <w:p w:rsidR="004C61E2" w:rsidRDefault="004C61E2" w:rsidP="004C61E2">
      <w:pPr>
        <w:ind w:left="851" w:right="49" w:firstLine="565"/>
        <w:jc w:val="both"/>
        <w:rPr>
          <w:rFonts w:ascii="Arial" w:hAnsi="Arial" w:cs="Arial"/>
          <w:sz w:val="20"/>
          <w:szCs w:val="20"/>
        </w:rPr>
      </w:pPr>
    </w:p>
    <w:p w:rsidR="004C61E2" w:rsidRDefault="004C61E2" w:rsidP="004C61E2">
      <w:pPr>
        <w:ind w:left="851" w:firstLine="565"/>
        <w:jc w:val="both"/>
        <w:rPr>
          <w:rFonts w:ascii="Arial" w:hAnsi="Arial" w:cs="Arial"/>
          <w:sz w:val="20"/>
          <w:szCs w:val="20"/>
        </w:rPr>
      </w:pPr>
      <w:r>
        <w:rPr>
          <w:rFonts w:ascii="Arial" w:hAnsi="Arial" w:cs="Arial"/>
          <w:sz w:val="20"/>
          <w:szCs w:val="20"/>
        </w:rPr>
        <w:t xml:space="preserve">El </w:t>
      </w:r>
      <w:r w:rsidRPr="008A06D0">
        <w:rPr>
          <w:rFonts w:ascii="Arial" w:hAnsi="Arial" w:cs="Arial"/>
          <w:sz w:val="20"/>
          <w:szCs w:val="20"/>
        </w:rPr>
        <w:t xml:space="preserve">27 de febrero de 2024, en las instalaciones de la Universidad en el Edificio “F”, del Plantel San Lorenzo Tezonco, se llevó a cabo </w:t>
      </w:r>
      <w:r>
        <w:rPr>
          <w:rFonts w:ascii="Arial" w:hAnsi="Arial" w:cs="Arial"/>
          <w:sz w:val="20"/>
          <w:szCs w:val="20"/>
        </w:rPr>
        <w:t>el evento</w:t>
      </w:r>
      <w:r w:rsidRPr="008A06D0">
        <w:rPr>
          <w:rFonts w:ascii="Arial" w:hAnsi="Arial" w:cs="Arial"/>
          <w:sz w:val="20"/>
          <w:szCs w:val="20"/>
        </w:rPr>
        <w:t xml:space="preserve"> para cumplir con lo estipulado en la Orden de Entrega de Bienes Muebles, Folio No. 2.05 de fecha 16 de febrero de 2024 y </w:t>
      </w:r>
      <w:r>
        <w:rPr>
          <w:rFonts w:ascii="Arial" w:hAnsi="Arial" w:cs="Arial"/>
          <w:sz w:val="20"/>
          <w:szCs w:val="20"/>
        </w:rPr>
        <w:t xml:space="preserve">se </w:t>
      </w:r>
      <w:r w:rsidRPr="008A06D0">
        <w:rPr>
          <w:rFonts w:ascii="Arial" w:hAnsi="Arial" w:cs="Arial"/>
          <w:sz w:val="20"/>
          <w:szCs w:val="20"/>
        </w:rPr>
        <w:t>d</w:t>
      </w:r>
      <w:r>
        <w:rPr>
          <w:rFonts w:ascii="Arial" w:hAnsi="Arial" w:cs="Arial"/>
          <w:sz w:val="20"/>
          <w:szCs w:val="20"/>
        </w:rPr>
        <w:t xml:space="preserve">ieron </w:t>
      </w:r>
      <w:r w:rsidRPr="008A06D0">
        <w:rPr>
          <w:rFonts w:ascii="Arial" w:hAnsi="Arial" w:cs="Arial"/>
          <w:sz w:val="20"/>
          <w:szCs w:val="20"/>
        </w:rPr>
        <w:t xml:space="preserve">las facilidades para el retiro de un total </w:t>
      </w:r>
      <w:r w:rsidRPr="009D51CF">
        <w:rPr>
          <w:rFonts w:ascii="Arial" w:hAnsi="Arial" w:cs="Arial"/>
          <w:sz w:val="20"/>
          <w:szCs w:val="20"/>
        </w:rPr>
        <w:t>de</w:t>
      </w:r>
      <w:r w:rsidRPr="009D51CF">
        <w:rPr>
          <w:rFonts w:ascii="Arial" w:hAnsi="Arial" w:cs="Arial"/>
          <w:b/>
          <w:sz w:val="20"/>
          <w:szCs w:val="20"/>
        </w:rPr>
        <w:t xml:space="preserve"> 2,944 bienes</w:t>
      </w:r>
      <w:r w:rsidRPr="008A06D0">
        <w:rPr>
          <w:rFonts w:ascii="Arial" w:hAnsi="Arial" w:cs="Arial"/>
          <w:sz w:val="20"/>
          <w:szCs w:val="20"/>
        </w:rPr>
        <w:t xml:space="preserve">, con un peso definitivo </w:t>
      </w:r>
      <w:r>
        <w:rPr>
          <w:rFonts w:ascii="Arial" w:hAnsi="Arial" w:cs="Arial"/>
          <w:sz w:val="20"/>
          <w:szCs w:val="20"/>
        </w:rPr>
        <w:lastRenderedPageBreak/>
        <w:t xml:space="preserve">de </w:t>
      </w:r>
      <w:r w:rsidRPr="009D51CF">
        <w:rPr>
          <w:rFonts w:ascii="Arial" w:hAnsi="Arial" w:cs="Arial"/>
          <w:b/>
          <w:sz w:val="20"/>
          <w:szCs w:val="20"/>
        </w:rPr>
        <w:t>55,625 Kilogramos</w:t>
      </w:r>
      <w:r>
        <w:rPr>
          <w:rFonts w:ascii="Arial" w:hAnsi="Arial" w:cs="Arial"/>
          <w:sz w:val="20"/>
          <w:szCs w:val="20"/>
        </w:rPr>
        <w:t xml:space="preserve"> </w:t>
      </w:r>
      <w:r w:rsidRPr="008A06D0">
        <w:rPr>
          <w:rFonts w:ascii="Arial" w:hAnsi="Arial" w:cs="Arial"/>
          <w:sz w:val="20"/>
          <w:szCs w:val="20"/>
        </w:rPr>
        <w:t>a la empresa RECY METALES DE MÉXICO S.A. DE C.V. con</w:t>
      </w:r>
      <w:r>
        <w:rPr>
          <w:rFonts w:ascii="Arial" w:hAnsi="Arial" w:cs="Arial"/>
          <w:sz w:val="20"/>
          <w:szCs w:val="20"/>
        </w:rPr>
        <w:t xml:space="preserve"> R.F.C. RMM03114R48, quien acudió durante 5 días para </w:t>
      </w:r>
      <w:r w:rsidRPr="008A06D0">
        <w:rPr>
          <w:rFonts w:ascii="Arial" w:hAnsi="Arial" w:cs="Arial"/>
          <w:sz w:val="20"/>
          <w:szCs w:val="20"/>
        </w:rPr>
        <w:t>el retiro correspondiente.</w:t>
      </w:r>
      <w:r>
        <w:rPr>
          <w:rFonts w:ascii="Arial" w:hAnsi="Arial" w:cs="Arial"/>
          <w:sz w:val="20"/>
          <w:szCs w:val="20"/>
        </w:rPr>
        <w:t xml:space="preserve"> </w:t>
      </w:r>
    </w:p>
    <w:p w:rsidR="004C61E2" w:rsidRDefault="004C61E2" w:rsidP="004C61E2">
      <w:pPr>
        <w:ind w:left="851" w:firstLine="565"/>
        <w:jc w:val="both"/>
        <w:rPr>
          <w:rFonts w:ascii="Arial" w:hAnsi="Arial" w:cs="Arial"/>
          <w:sz w:val="20"/>
          <w:szCs w:val="20"/>
        </w:rPr>
      </w:pPr>
    </w:p>
    <w:p w:rsidR="004C61E2" w:rsidRPr="008A06D0" w:rsidRDefault="004C61E2" w:rsidP="004C61E2">
      <w:pPr>
        <w:ind w:left="851" w:firstLine="565"/>
        <w:jc w:val="both"/>
        <w:rPr>
          <w:rFonts w:ascii="Arial" w:hAnsi="Arial" w:cs="Arial"/>
          <w:sz w:val="20"/>
          <w:szCs w:val="20"/>
        </w:rPr>
      </w:pPr>
      <w:r>
        <w:rPr>
          <w:rFonts w:ascii="Arial" w:hAnsi="Arial" w:cs="Arial"/>
          <w:sz w:val="20"/>
          <w:szCs w:val="20"/>
        </w:rPr>
        <w:t xml:space="preserve">En las </w:t>
      </w:r>
      <w:r w:rsidRPr="008A06D0">
        <w:rPr>
          <w:rFonts w:ascii="Arial" w:hAnsi="Arial" w:cs="Arial"/>
          <w:sz w:val="20"/>
          <w:szCs w:val="20"/>
        </w:rPr>
        <w:t xml:space="preserve">instalaciones de la Empresa RECY METALES DE MÉXICO S.A. DE C.V. con R.F.C. RMM03114R48, </w:t>
      </w:r>
      <w:r>
        <w:rPr>
          <w:rFonts w:ascii="Arial" w:hAnsi="Arial" w:cs="Arial"/>
          <w:sz w:val="20"/>
          <w:szCs w:val="20"/>
        </w:rPr>
        <w:t xml:space="preserve">se verificó </w:t>
      </w:r>
      <w:r w:rsidRPr="008A06D0">
        <w:rPr>
          <w:rFonts w:ascii="Arial" w:hAnsi="Arial" w:cs="Arial"/>
          <w:sz w:val="20"/>
          <w:szCs w:val="20"/>
        </w:rPr>
        <w:t xml:space="preserve">el pesado de los bienes muebles de la UACM, </w:t>
      </w:r>
      <w:r>
        <w:rPr>
          <w:rFonts w:ascii="Arial" w:hAnsi="Arial" w:cs="Arial"/>
          <w:sz w:val="20"/>
          <w:szCs w:val="20"/>
        </w:rPr>
        <w:t xml:space="preserve">con la presencia y apoyo de la Contraloría General de la Universidad. </w:t>
      </w:r>
    </w:p>
    <w:p w:rsidR="004C61E2" w:rsidRDefault="004C61E2" w:rsidP="004C61E2">
      <w:pPr>
        <w:ind w:left="851" w:right="49" w:firstLine="565"/>
        <w:jc w:val="both"/>
        <w:rPr>
          <w:rFonts w:ascii="Arial" w:hAnsi="Arial" w:cs="Arial"/>
          <w:sz w:val="20"/>
          <w:szCs w:val="20"/>
        </w:rPr>
      </w:pPr>
    </w:p>
    <w:p w:rsidR="004C61E2" w:rsidRDefault="004C61E2" w:rsidP="00F04B30">
      <w:pPr>
        <w:ind w:left="143" w:right="49" w:firstLine="708"/>
        <w:jc w:val="both"/>
        <w:rPr>
          <w:rFonts w:ascii="Arial" w:hAnsi="Arial" w:cs="Arial"/>
          <w:sz w:val="20"/>
          <w:szCs w:val="20"/>
        </w:rPr>
      </w:pPr>
      <w:r>
        <w:rPr>
          <w:rFonts w:ascii="Arial" w:hAnsi="Arial" w:cs="Arial"/>
          <w:sz w:val="20"/>
          <w:szCs w:val="20"/>
        </w:rPr>
        <w:t>OTRAS ACCIONES</w:t>
      </w:r>
    </w:p>
    <w:p w:rsidR="00F04B30" w:rsidRDefault="00F04B30" w:rsidP="00F04B30">
      <w:pPr>
        <w:ind w:left="143" w:right="49" w:firstLine="708"/>
        <w:jc w:val="both"/>
        <w:rPr>
          <w:rFonts w:ascii="Arial" w:hAnsi="Arial" w:cs="Arial"/>
          <w:sz w:val="20"/>
          <w:szCs w:val="20"/>
        </w:rPr>
      </w:pPr>
    </w:p>
    <w:p w:rsidR="00F04B30" w:rsidRPr="00F04B30" w:rsidRDefault="004C61E2" w:rsidP="00F04B30">
      <w:pPr>
        <w:pStyle w:val="Prrafodelista"/>
        <w:numPr>
          <w:ilvl w:val="0"/>
          <w:numId w:val="23"/>
        </w:numPr>
        <w:ind w:right="49"/>
        <w:jc w:val="both"/>
        <w:rPr>
          <w:rFonts w:ascii="Arial" w:hAnsi="Arial" w:cs="Arial"/>
          <w:sz w:val="20"/>
          <w:szCs w:val="20"/>
        </w:rPr>
      </w:pPr>
      <w:r w:rsidRPr="00F04B30">
        <w:rPr>
          <w:rFonts w:ascii="Arial" w:hAnsi="Arial" w:cs="Arial"/>
          <w:sz w:val="20"/>
          <w:szCs w:val="20"/>
        </w:rPr>
        <w:t>Baja Contable y adecuaciones a los Estados Financieros de la Universidad por la baja definitiva del valor de los bienes muebles adquiridos durante 22 años.</w:t>
      </w:r>
    </w:p>
    <w:p w:rsidR="00F04B30" w:rsidRPr="00F04B30" w:rsidRDefault="004C61E2" w:rsidP="00F04B30">
      <w:pPr>
        <w:pStyle w:val="Prrafodelista"/>
        <w:numPr>
          <w:ilvl w:val="0"/>
          <w:numId w:val="23"/>
        </w:numPr>
        <w:ind w:right="49"/>
        <w:jc w:val="both"/>
        <w:rPr>
          <w:rFonts w:ascii="Arial" w:hAnsi="Arial" w:cs="Arial"/>
          <w:sz w:val="20"/>
          <w:szCs w:val="20"/>
        </w:rPr>
      </w:pPr>
      <w:r w:rsidRPr="00F04B30">
        <w:rPr>
          <w:rFonts w:ascii="Arial" w:hAnsi="Arial" w:cs="Arial"/>
          <w:sz w:val="20"/>
          <w:szCs w:val="20"/>
        </w:rPr>
        <w:t xml:space="preserve">Disminución del patrimonio universitario, que se informó a la Comisión de Hacienda del C.U y posteriormente al pleno del Consejo Universitario.  </w:t>
      </w:r>
    </w:p>
    <w:p w:rsidR="00F04B30" w:rsidRPr="00F04B30" w:rsidRDefault="004C61E2" w:rsidP="00F04B30">
      <w:pPr>
        <w:pStyle w:val="Prrafodelista"/>
        <w:numPr>
          <w:ilvl w:val="0"/>
          <w:numId w:val="23"/>
        </w:numPr>
        <w:ind w:right="49"/>
        <w:jc w:val="both"/>
        <w:rPr>
          <w:rFonts w:ascii="Arial" w:hAnsi="Arial" w:cs="Arial"/>
          <w:sz w:val="20"/>
          <w:szCs w:val="20"/>
        </w:rPr>
      </w:pPr>
      <w:r w:rsidRPr="00F04B30">
        <w:rPr>
          <w:rFonts w:ascii="Arial" w:hAnsi="Arial" w:cs="Arial"/>
          <w:sz w:val="20"/>
          <w:szCs w:val="20"/>
        </w:rPr>
        <w:t xml:space="preserve">Ingresos extraordinarios por la enajenación de los bienes muebles dados de baja en un depósito en una cuenta específica institucional. Se estableció una cuenta bancaria para el depósito de los ingresos extraordinarios. </w:t>
      </w:r>
    </w:p>
    <w:p w:rsidR="004C61E2" w:rsidRPr="00F04B30" w:rsidRDefault="004C61E2" w:rsidP="00F04B30">
      <w:pPr>
        <w:pStyle w:val="Prrafodelista"/>
        <w:numPr>
          <w:ilvl w:val="0"/>
          <w:numId w:val="23"/>
        </w:numPr>
        <w:ind w:right="49"/>
        <w:jc w:val="both"/>
        <w:rPr>
          <w:rFonts w:ascii="Arial" w:hAnsi="Arial" w:cs="Arial"/>
          <w:sz w:val="20"/>
          <w:szCs w:val="20"/>
        </w:rPr>
      </w:pPr>
      <w:r w:rsidRPr="00F04B30">
        <w:rPr>
          <w:rFonts w:ascii="Arial" w:hAnsi="Arial" w:cs="Arial"/>
          <w:sz w:val="20"/>
          <w:szCs w:val="20"/>
        </w:rPr>
        <w:t>Informe a la Comisión de Hacienda del Consejo Universitario y al Pleno del Consejo Universitario para las adecuaciones que se harán a la contabilidad y a la reducción de patrimonio universitario y de los ingresos que se obtendrán en los procesos de baja.</w:t>
      </w:r>
    </w:p>
    <w:p w:rsidR="004C61E2" w:rsidRDefault="004C61E2" w:rsidP="004C61E2">
      <w:pPr>
        <w:ind w:left="851" w:right="49" w:firstLine="565"/>
        <w:jc w:val="both"/>
        <w:rPr>
          <w:rFonts w:ascii="Arial" w:hAnsi="Arial" w:cs="Arial"/>
          <w:sz w:val="20"/>
          <w:szCs w:val="20"/>
        </w:rPr>
      </w:pPr>
    </w:p>
    <w:p w:rsidR="004C61E2" w:rsidRPr="0099339A" w:rsidRDefault="004C61E2" w:rsidP="004C61E2">
      <w:pPr>
        <w:ind w:left="143" w:right="49" w:firstLine="708"/>
        <w:jc w:val="both"/>
        <w:rPr>
          <w:rFonts w:ascii="Arial" w:hAnsi="Arial" w:cs="Arial"/>
          <w:b/>
          <w:sz w:val="20"/>
          <w:szCs w:val="20"/>
        </w:rPr>
      </w:pPr>
      <w:r>
        <w:rPr>
          <w:rFonts w:ascii="Arial" w:hAnsi="Arial" w:cs="Arial"/>
          <w:b/>
          <w:sz w:val="20"/>
          <w:szCs w:val="20"/>
        </w:rPr>
        <w:t>Con estas acciones se logró</w:t>
      </w:r>
      <w:r w:rsidRPr="0099339A">
        <w:rPr>
          <w:rFonts w:ascii="Arial" w:hAnsi="Arial" w:cs="Arial"/>
          <w:b/>
          <w:sz w:val="20"/>
          <w:szCs w:val="20"/>
        </w:rPr>
        <w:t xml:space="preserve"> para la universidad: </w:t>
      </w:r>
    </w:p>
    <w:p w:rsidR="004C61E2" w:rsidRPr="00E52DCE" w:rsidRDefault="004C61E2" w:rsidP="004C61E2">
      <w:pPr>
        <w:numPr>
          <w:ilvl w:val="0"/>
          <w:numId w:val="18"/>
        </w:numPr>
        <w:tabs>
          <w:tab w:val="clear" w:pos="720"/>
          <w:tab w:val="num" w:pos="2136"/>
        </w:tabs>
        <w:ind w:left="851" w:right="49" w:firstLine="565"/>
        <w:jc w:val="both"/>
        <w:rPr>
          <w:rFonts w:ascii="Arial" w:hAnsi="Arial" w:cs="Arial"/>
          <w:sz w:val="20"/>
          <w:szCs w:val="20"/>
        </w:rPr>
      </w:pPr>
      <w:r w:rsidRPr="00E52DCE">
        <w:rPr>
          <w:rFonts w:ascii="Arial" w:hAnsi="Arial" w:cs="Arial"/>
          <w:sz w:val="20"/>
          <w:szCs w:val="20"/>
        </w:rPr>
        <w:t>Actualización del padrón inventarial e impacto en los contratos de pólizas de seguros.</w:t>
      </w:r>
    </w:p>
    <w:p w:rsidR="004C61E2" w:rsidRPr="00E52DCE" w:rsidRDefault="004C61E2" w:rsidP="004C61E2">
      <w:pPr>
        <w:numPr>
          <w:ilvl w:val="0"/>
          <w:numId w:val="18"/>
        </w:numPr>
        <w:tabs>
          <w:tab w:val="clear" w:pos="720"/>
          <w:tab w:val="num" w:pos="2136"/>
        </w:tabs>
        <w:ind w:left="851" w:right="49" w:firstLine="565"/>
        <w:jc w:val="both"/>
        <w:rPr>
          <w:rFonts w:ascii="Arial" w:hAnsi="Arial" w:cs="Arial"/>
          <w:sz w:val="20"/>
          <w:szCs w:val="20"/>
        </w:rPr>
      </w:pPr>
      <w:r w:rsidRPr="00E52DCE">
        <w:rPr>
          <w:rFonts w:ascii="Arial" w:hAnsi="Arial" w:cs="Arial"/>
          <w:sz w:val="20"/>
          <w:szCs w:val="20"/>
        </w:rPr>
        <w:t xml:space="preserve">Precisión en el patrimonio universitario. </w:t>
      </w:r>
    </w:p>
    <w:p w:rsidR="004C61E2" w:rsidRPr="004C61E2" w:rsidRDefault="004C61E2" w:rsidP="004C61E2">
      <w:pPr>
        <w:numPr>
          <w:ilvl w:val="0"/>
          <w:numId w:val="18"/>
        </w:numPr>
        <w:tabs>
          <w:tab w:val="clear" w:pos="720"/>
          <w:tab w:val="num" w:pos="2136"/>
        </w:tabs>
        <w:ind w:left="851" w:right="49" w:firstLine="565"/>
        <w:jc w:val="both"/>
        <w:rPr>
          <w:rFonts w:ascii="Arial" w:hAnsi="Arial" w:cs="Arial"/>
          <w:sz w:val="20"/>
          <w:szCs w:val="20"/>
        </w:rPr>
      </w:pPr>
      <w:r w:rsidRPr="00E52DCE">
        <w:rPr>
          <w:rFonts w:ascii="Arial" w:hAnsi="Arial" w:cs="Arial"/>
          <w:sz w:val="20"/>
          <w:szCs w:val="20"/>
        </w:rPr>
        <w:t>N</w:t>
      </w:r>
      <w:r>
        <w:rPr>
          <w:rFonts w:ascii="Arial" w:hAnsi="Arial" w:cs="Arial"/>
          <w:sz w:val="20"/>
          <w:szCs w:val="20"/>
        </w:rPr>
        <w:t xml:space="preserve">o adquisición de bienes muebles al recuperar bienes que se pueden </w:t>
      </w:r>
      <w:r w:rsidRPr="004C61E2">
        <w:rPr>
          <w:rFonts w:ascii="Arial" w:hAnsi="Arial" w:cs="Arial"/>
          <w:sz w:val="20"/>
          <w:szCs w:val="20"/>
        </w:rPr>
        <w:t xml:space="preserve">utilizar en distintas áreas de la universidad. </w:t>
      </w:r>
    </w:p>
    <w:p w:rsidR="00B14E29" w:rsidRPr="004C61E2" w:rsidRDefault="004C61E2" w:rsidP="004C61E2">
      <w:pPr>
        <w:numPr>
          <w:ilvl w:val="0"/>
          <w:numId w:val="18"/>
        </w:numPr>
        <w:tabs>
          <w:tab w:val="clear" w:pos="720"/>
          <w:tab w:val="num" w:pos="2136"/>
        </w:tabs>
        <w:ind w:left="851" w:right="49" w:firstLine="565"/>
        <w:jc w:val="both"/>
        <w:rPr>
          <w:rFonts w:ascii="Arial" w:hAnsi="Arial" w:cs="Arial"/>
          <w:sz w:val="20"/>
          <w:szCs w:val="20"/>
        </w:rPr>
      </w:pPr>
      <w:r w:rsidRPr="004C61E2">
        <w:rPr>
          <w:rFonts w:ascii="Arial" w:hAnsi="Arial" w:cs="Arial"/>
          <w:sz w:val="20"/>
          <w:szCs w:val="20"/>
        </w:rPr>
        <w:t>Reasignación de Bienes Muebles para apoyo en actividades de carácter académico.</w:t>
      </w:r>
    </w:p>
    <w:p w:rsidR="004C61E2" w:rsidRPr="004C61E2" w:rsidRDefault="004C61E2" w:rsidP="004C61E2">
      <w:pPr>
        <w:shd w:val="clear" w:color="auto" w:fill="FFFFFF"/>
        <w:spacing w:after="160" w:line="235" w:lineRule="atLeast"/>
        <w:jc w:val="both"/>
        <w:rPr>
          <w:rFonts w:ascii="Calibri" w:eastAsia="Times New Roman" w:hAnsi="Calibri" w:cs="Calibri"/>
          <w:color w:val="222222"/>
          <w:kern w:val="0"/>
          <w:sz w:val="22"/>
          <w:szCs w:val="22"/>
          <w:lang w:eastAsia="es-MX"/>
          <w14:ligatures w14:val="none"/>
        </w:rPr>
      </w:pPr>
    </w:p>
    <w:p w:rsidR="00455C65" w:rsidRDefault="00455C65" w:rsidP="00807D5D">
      <w:pPr>
        <w:pStyle w:val="Prrafodelista"/>
        <w:rPr>
          <w:b/>
          <w:bCs/>
          <w:u w:val="single"/>
        </w:rPr>
      </w:pPr>
    </w:p>
    <w:p w:rsidR="00125F05" w:rsidRDefault="00125F05" w:rsidP="00807D5D">
      <w:pPr>
        <w:pStyle w:val="Prrafodelista"/>
        <w:rPr>
          <w:b/>
          <w:bCs/>
          <w:u w:val="single"/>
        </w:rPr>
      </w:pPr>
      <w:r w:rsidRPr="00125F05">
        <w:rPr>
          <w:b/>
          <w:bCs/>
          <w:u w:val="single"/>
        </w:rPr>
        <w:t>PENDIENTE DE ENTREGA</w:t>
      </w:r>
    </w:p>
    <w:p w:rsidR="00125F05" w:rsidRDefault="00125F05" w:rsidP="00807D5D">
      <w:pPr>
        <w:pStyle w:val="Prrafodelista"/>
        <w:rPr>
          <w:b/>
          <w:bCs/>
          <w:u w:val="single"/>
        </w:rPr>
      </w:pPr>
    </w:p>
    <w:p w:rsidR="00B14E29" w:rsidRPr="00125F05" w:rsidRDefault="00B14E29" w:rsidP="00807D5D">
      <w:pPr>
        <w:pStyle w:val="Prrafodelista"/>
        <w:rPr>
          <w:b/>
          <w:bCs/>
          <w:u w:val="single"/>
        </w:rPr>
      </w:pPr>
    </w:p>
    <w:p w:rsidR="00125F05" w:rsidRPr="000867D0" w:rsidRDefault="00125F05" w:rsidP="00AB3F8A">
      <w:pPr>
        <w:pStyle w:val="Prrafodelista"/>
        <w:numPr>
          <w:ilvl w:val="0"/>
          <w:numId w:val="1"/>
        </w:numPr>
        <w:rPr>
          <w:b/>
          <w:bCs/>
        </w:rPr>
      </w:pPr>
      <w:r w:rsidRPr="000867D0">
        <w:rPr>
          <w:b/>
          <w:bCs/>
        </w:rPr>
        <w:t>Cátedras</w:t>
      </w:r>
      <w:r>
        <w:rPr>
          <w:b/>
          <w:bCs/>
        </w:rPr>
        <w:t>: CULTURA URBANA – DIFUSION CULTURAL</w:t>
      </w:r>
    </w:p>
    <w:p w:rsidR="00125F05" w:rsidRPr="000867D0" w:rsidRDefault="00125F05" w:rsidP="00AB3F8A">
      <w:pPr>
        <w:pStyle w:val="Prrafodelista"/>
        <w:numPr>
          <w:ilvl w:val="0"/>
          <w:numId w:val="1"/>
        </w:numPr>
        <w:rPr>
          <w:b/>
          <w:bCs/>
        </w:rPr>
      </w:pPr>
      <w:r w:rsidRPr="000867D0">
        <w:rPr>
          <w:b/>
          <w:bCs/>
        </w:rPr>
        <w:t>Centro Vlady</w:t>
      </w:r>
      <w:r>
        <w:rPr>
          <w:b/>
          <w:bCs/>
        </w:rPr>
        <w:t xml:space="preserve"> – FERNANDO G EXPOSICIONES, TIPO, AUTORES, </w:t>
      </w:r>
    </w:p>
    <w:p w:rsidR="005E0B1F" w:rsidRPr="00DC2742" w:rsidRDefault="005E0B1F" w:rsidP="005E0B1F">
      <w:pPr>
        <w:pStyle w:val="Prrafodelista"/>
        <w:numPr>
          <w:ilvl w:val="0"/>
          <w:numId w:val="1"/>
        </w:numPr>
        <w:rPr>
          <w:b/>
          <w:bCs/>
        </w:rPr>
      </w:pPr>
      <w:r w:rsidRPr="000867D0">
        <w:rPr>
          <w:b/>
          <w:bCs/>
        </w:rPr>
        <w:t>Magdalena Contreras</w:t>
      </w:r>
      <w:r>
        <w:rPr>
          <w:b/>
          <w:bCs/>
        </w:rPr>
        <w:t>: ESTRELLA + FERNANDO FELIX</w:t>
      </w:r>
    </w:p>
    <w:p w:rsidR="00125F05" w:rsidRPr="000867D0" w:rsidRDefault="00125F05" w:rsidP="00AB3F8A">
      <w:pPr>
        <w:pStyle w:val="Prrafodelista"/>
        <w:numPr>
          <w:ilvl w:val="0"/>
          <w:numId w:val="1"/>
        </w:numPr>
        <w:rPr>
          <w:b/>
          <w:bCs/>
        </w:rPr>
      </w:pPr>
      <w:r w:rsidRPr="000867D0">
        <w:rPr>
          <w:b/>
          <w:bCs/>
        </w:rPr>
        <w:t>Declaratoria Patrimonio Obra Vlady</w:t>
      </w:r>
      <w:r>
        <w:rPr>
          <w:b/>
          <w:bCs/>
        </w:rPr>
        <w:t xml:space="preserve"> – FERNANDO G GESTION PARA DECLARAR PATRIMONIO RECUENTO + DECLARATORIA DE</w:t>
      </w:r>
    </w:p>
    <w:p w:rsidR="00125F05" w:rsidRPr="000867D0" w:rsidRDefault="00125F05" w:rsidP="00AB3F8A">
      <w:pPr>
        <w:pStyle w:val="Prrafodelista"/>
        <w:numPr>
          <w:ilvl w:val="0"/>
          <w:numId w:val="1"/>
        </w:numPr>
        <w:rPr>
          <w:b/>
          <w:bCs/>
        </w:rPr>
      </w:pPr>
      <w:r w:rsidRPr="000867D0">
        <w:rPr>
          <w:b/>
          <w:bCs/>
        </w:rPr>
        <w:t>Diplomado peritajes</w:t>
      </w:r>
      <w:r>
        <w:rPr>
          <w:b/>
          <w:bCs/>
        </w:rPr>
        <w:t xml:space="preserve"> – TANIA PALOMA</w:t>
      </w:r>
    </w:p>
    <w:p w:rsidR="00125F05" w:rsidRPr="000867D0" w:rsidRDefault="00125F05" w:rsidP="00AB3F8A">
      <w:pPr>
        <w:pStyle w:val="Prrafodelista"/>
        <w:numPr>
          <w:ilvl w:val="0"/>
          <w:numId w:val="1"/>
        </w:numPr>
        <w:rPr>
          <w:b/>
          <w:bCs/>
        </w:rPr>
      </w:pPr>
      <w:r w:rsidRPr="000867D0">
        <w:rPr>
          <w:b/>
          <w:bCs/>
        </w:rPr>
        <w:t>Divulgación de la Ciencia</w:t>
      </w:r>
      <w:r>
        <w:rPr>
          <w:b/>
          <w:bCs/>
        </w:rPr>
        <w:t xml:space="preserve"> – CAMPUZANO</w:t>
      </w:r>
    </w:p>
    <w:p w:rsidR="005E0B1F" w:rsidRDefault="005E0B1F" w:rsidP="005E0B1F">
      <w:pPr>
        <w:pStyle w:val="Prrafodelista"/>
        <w:numPr>
          <w:ilvl w:val="0"/>
          <w:numId w:val="1"/>
        </w:numPr>
        <w:rPr>
          <w:b/>
          <w:bCs/>
        </w:rPr>
      </w:pPr>
      <w:r>
        <w:rPr>
          <w:b/>
          <w:bCs/>
        </w:rPr>
        <w:t>PROGRAMAS DE TELEVISION CAMENA: STRUCK</w:t>
      </w:r>
    </w:p>
    <w:p w:rsidR="005E0B1F" w:rsidRPr="000867D0" w:rsidRDefault="005E0B1F" w:rsidP="005E0B1F">
      <w:pPr>
        <w:pStyle w:val="Prrafodelista"/>
        <w:numPr>
          <w:ilvl w:val="0"/>
          <w:numId w:val="1"/>
        </w:numPr>
        <w:rPr>
          <w:b/>
          <w:bCs/>
        </w:rPr>
      </w:pPr>
      <w:r w:rsidRPr="000867D0">
        <w:rPr>
          <w:b/>
          <w:bCs/>
        </w:rPr>
        <w:t xml:space="preserve">Servicio Social </w:t>
      </w:r>
      <w:r>
        <w:rPr>
          <w:b/>
          <w:bCs/>
        </w:rPr>
        <w:t>–</w:t>
      </w:r>
      <w:r w:rsidRPr="000867D0">
        <w:rPr>
          <w:b/>
          <w:bCs/>
        </w:rPr>
        <w:t xml:space="preserve"> mejoras</w:t>
      </w:r>
      <w:r>
        <w:rPr>
          <w:b/>
          <w:bCs/>
        </w:rPr>
        <w:t>: TEY EN PROCESO</w:t>
      </w:r>
    </w:p>
    <w:p w:rsidR="005E0B1F" w:rsidRPr="000867D0" w:rsidRDefault="005E0B1F" w:rsidP="005E0B1F">
      <w:pPr>
        <w:pStyle w:val="Prrafodelista"/>
        <w:numPr>
          <w:ilvl w:val="0"/>
          <w:numId w:val="1"/>
        </w:numPr>
        <w:rPr>
          <w:b/>
          <w:bCs/>
        </w:rPr>
      </w:pPr>
      <w:r w:rsidRPr="000867D0">
        <w:rPr>
          <w:b/>
          <w:bCs/>
        </w:rPr>
        <w:t>Publicaciones (Existentes-actuales)</w:t>
      </w:r>
      <w:r>
        <w:rPr>
          <w:b/>
          <w:bCs/>
        </w:rPr>
        <w:t>: JOSE ANGEL LEYVA– SOLICITADA</w:t>
      </w:r>
    </w:p>
    <w:p w:rsidR="00125F05" w:rsidRPr="000867D0" w:rsidRDefault="00125F05" w:rsidP="00AB3F8A">
      <w:pPr>
        <w:pStyle w:val="Prrafodelista"/>
        <w:numPr>
          <w:ilvl w:val="0"/>
          <w:numId w:val="1"/>
        </w:numPr>
        <w:rPr>
          <w:b/>
          <w:bCs/>
        </w:rPr>
      </w:pPr>
      <w:r w:rsidRPr="000867D0">
        <w:rPr>
          <w:b/>
          <w:bCs/>
        </w:rPr>
        <w:t>Enrique Semo</w:t>
      </w:r>
      <w:r>
        <w:rPr>
          <w:b/>
          <w:bCs/>
        </w:rPr>
        <w:t xml:space="preserve"> – AMADO Y AMADO</w:t>
      </w:r>
    </w:p>
    <w:p w:rsidR="005E0B1F" w:rsidRPr="000867D0" w:rsidRDefault="005E0B1F" w:rsidP="005E0B1F">
      <w:pPr>
        <w:pStyle w:val="Prrafodelista"/>
        <w:numPr>
          <w:ilvl w:val="0"/>
          <w:numId w:val="1"/>
        </w:numPr>
        <w:rPr>
          <w:b/>
          <w:bCs/>
        </w:rPr>
      </w:pPr>
      <w:r w:rsidRPr="000867D0">
        <w:rPr>
          <w:b/>
          <w:bCs/>
        </w:rPr>
        <w:t>Servicio Biblbioteca Estudiantes</w:t>
      </w:r>
      <w:r>
        <w:rPr>
          <w:b/>
          <w:bCs/>
        </w:rPr>
        <w:t>: AMADO HERRAMIENTAS DIGITALES REFERENCIAS BIBLIOGRAFICAS</w:t>
      </w:r>
    </w:p>
    <w:p w:rsidR="00125F05" w:rsidRPr="000867D0" w:rsidRDefault="00125F05" w:rsidP="00AB3F8A">
      <w:pPr>
        <w:pStyle w:val="Prrafodelista"/>
        <w:numPr>
          <w:ilvl w:val="0"/>
          <w:numId w:val="1"/>
        </w:numPr>
        <w:rPr>
          <w:b/>
          <w:bCs/>
        </w:rPr>
      </w:pPr>
      <w:r w:rsidRPr="000867D0">
        <w:rPr>
          <w:b/>
          <w:bCs/>
        </w:rPr>
        <w:t xml:space="preserve">Imprenta </w:t>
      </w:r>
      <w:r>
        <w:rPr>
          <w:b/>
          <w:bCs/>
        </w:rPr>
        <w:t>–</w:t>
      </w:r>
      <w:r w:rsidRPr="000867D0">
        <w:rPr>
          <w:b/>
          <w:bCs/>
        </w:rPr>
        <w:t xml:space="preserve"> inversión</w:t>
      </w:r>
      <w:r>
        <w:rPr>
          <w:b/>
          <w:bCs/>
        </w:rPr>
        <w:t xml:space="preserve"> -MIGUEL ANGEL</w:t>
      </w:r>
    </w:p>
    <w:p w:rsidR="00125F05" w:rsidRPr="005E0B1F" w:rsidRDefault="00125F05" w:rsidP="00AB3F8A">
      <w:pPr>
        <w:pStyle w:val="Prrafodelista"/>
        <w:numPr>
          <w:ilvl w:val="0"/>
          <w:numId w:val="1"/>
        </w:numPr>
        <w:rPr>
          <w:b/>
          <w:bCs/>
          <w:strike/>
        </w:rPr>
      </w:pPr>
      <w:r w:rsidRPr="005E0B1F">
        <w:rPr>
          <w:b/>
          <w:bCs/>
          <w:strike/>
        </w:rPr>
        <w:t>Presencia Activa en redes y organizaciones IES: ELIMINAR ANUIES Y DEJAR ESTA</w:t>
      </w:r>
    </w:p>
    <w:p w:rsidR="00125F05" w:rsidRPr="005D769F" w:rsidRDefault="00125F05" w:rsidP="00AB3F8A">
      <w:pPr>
        <w:pStyle w:val="Prrafodelista"/>
        <w:numPr>
          <w:ilvl w:val="0"/>
          <w:numId w:val="1"/>
        </w:numPr>
        <w:rPr>
          <w:b/>
          <w:bCs/>
          <w:strike/>
        </w:rPr>
      </w:pPr>
      <w:r w:rsidRPr="005D769F">
        <w:rPr>
          <w:b/>
          <w:bCs/>
          <w:strike/>
        </w:rPr>
        <w:t>Presupuesto – POR PROCESAR</w:t>
      </w:r>
    </w:p>
    <w:p w:rsidR="00125F05" w:rsidRPr="000867D0" w:rsidRDefault="00125F05" w:rsidP="00AB3F8A">
      <w:pPr>
        <w:pStyle w:val="Prrafodelista"/>
        <w:numPr>
          <w:ilvl w:val="0"/>
          <w:numId w:val="1"/>
        </w:numPr>
        <w:rPr>
          <w:b/>
          <w:bCs/>
        </w:rPr>
      </w:pPr>
      <w:r w:rsidRPr="000867D0">
        <w:rPr>
          <w:b/>
          <w:bCs/>
        </w:rPr>
        <w:lastRenderedPageBreak/>
        <w:t>Red Tejedoras</w:t>
      </w:r>
      <w:r>
        <w:rPr>
          <w:b/>
          <w:bCs/>
        </w:rPr>
        <w:t xml:space="preserve">: </w:t>
      </w:r>
    </w:p>
    <w:p w:rsidR="00125F05" w:rsidRPr="005E0B1F" w:rsidRDefault="00125F05" w:rsidP="00AB3F8A">
      <w:pPr>
        <w:pStyle w:val="Prrafodelista"/>
        <w:numPr>
          <w:ilvl w:val="0"/>
          <w:numId w:val="1"/>
        </w:numPr>
        <w:rPr>
          <w:b/>
          <w:bCs/>
          <w:strike/>
        </w:rPr>
      </w:pPr>
      <w:r w:rsidRPr="005E0B1F">
        <w:rPr>
          <w:b/>
          <w:bCs/>
          <w:strike/>
        </w:rPr>
        <w:t>Trayectorias Docentes: INCLUIDO EN EL NUMERAL DEL COLMEX</w:t>
      </w:r>
    </w:p>
    <w:p w:rsidR="00B14E29" w:rsidRPr="00B14E29" w:rsidRDefault="00B14E29" w:rsidP="00B14E29">
      <w:pPr>
        <w:pStyle w:val="Prrafodelista"/>
        <w:numPr>
          <w:ilvl w:val="0"/>
          <w:numId w:val="1"/>
        </w:numPr>
        <w:rPr>
          <w:b/>
          <w:bCs/>
          <w:highlight w:val="lightGray"/>
        </w:rPr>
      </w:pPr>
      <w:r w:rsidRPr="00B14E29">
        <w:rPr>
          <w:b/>
          <w:bCs/>
          <w:highlight w:val="lightGray"/>
        </w:rPr>
        <w:t>ANUIES</w:t>
      </w:r>
    </w:p>
    <w:p w:rsidR="00B14E29" w:rsidRPr="007A01CF" w:rsidRDefault="00B14E29" w:rsidP="00B14E29">
      <w:pPr>
        <w:pStyle w:val="Prrafodelista"/>
        <w:numPr>
          <w:ilvl w:val="0"/>
          <w:numId w:val="1"/>
        </w:numPr>
        <w:rPr>
          <w:b/>
          <w:bCs/>
          <w:strike/>
          <w:highlight w:val="lightGray"/>
        </w:rPr>
      </w:pPr>
      <w:r w:rsidRPr="007A01CF">
        <w:rPr>
          <w:b/>
          <w:bCs/>
          <w:strike/>
          <w:highlight w:val="lightGray"/>
        </w:rPr>
        <w:t>Plazas Profesores- FUENTES– SOLICITADA</w:t>
      </w:r>
    </w:p>
    <w:p w:rsidR="00B14E29" w:rsidRPr="00B14E29" w:rsidRDefault="00B14E29" w:rsidP="00B14E29">
      <w:pPr>
        <w:pStyle w:val="Prrafodelista"/>
        <w:numPr>
          <w:ilvl w:val="0"/>
          <w:numId w:val="1"/>
        </w:numPr>
        <w:rPr>
          <w:b/>
          <w:bCs/>
          <w:highlight w:val="lightGray"/>
        </w:rPr>
      </w:pPr>
      <w:r w:rsidRPr="00B14E29">
        <w:rPr>
          <w:b/>
          <w:bCs/>
          <w:highlight w:val="lightGray"/>
        </w:rPr>
        <w:t>Posgrado Conacyt: FUENTES– SOLICITADA</w:t>
      </w:r>
    </w:p>
    <w:p w:rsidR="00B14E29" w:rsidRPr="00ED2F7B" w:rsidRDefault="00B14E29" w:rsidP="00B14E29">
      <w:pPr>
        <w:pStyle w:val="Prrafodelista"/>
        <w:numPr>
          <w:ilvl w:val="0"/>
          <w:numId w:val="1"/>
        </w:numPr>
        <w:rPr>
          <w:b/>
          <w:bCs/>
          <w:strike/>
          <w:highlight w:val="lightGray"/>
        </w:rPr>
      </w:pPr>
      <w:r w:rsidRPr="00ED2F7B">
        <w:rPr>
          <w:b/>
          <w:bCs/>
          <w:strike/>
          <w:highlight w:val="lightGray"/>
        </w:rPr>
        <w:t>Posgrados Estudios Semióticos – FUENTES + CU</w:t>
      </w:r>
    </w:p>
    <w:p w:rsidR="00B14E29" w:rsidRPr="007A01CF" w:rsidRDefault="00B14E29" w:rsidP="00B14E29">
      <w:pPr>
        <w:pStyle w:val="Prrafodelista"/>
        <w:numPr>
          <w:ilvl w:val="0"/>
          <w:numId w:val="1"/>
        </w:numPr>
        <w:rPr>
          <w:b/>
          <w:bCs/>
          <w:strike/>
          <w:highlight w:val="lightGray"/>
        </w:rPr>
      </w:pPr>
      <w:r w:rsidRPr="007A01CF">
        <w:rPr>
          <w:b/>
          <w:bCs/>
          <w:strike/>
          <w:highlight w:val="lightGray"/>
        </w:rPr>
        <w:t>Salas de lactancia: CESAR– SOLICITADA</w:t>
      </w:r>
    </w:p>
    <w:p w:rsidR="00B14E29" w:rsidRPr="00290431" w:rsidRDefault="00B14E29" w:rsidP="00B14E29">
      <w:pPr>
        <w:pStyle w:val="Prrafodelista"/>
        <w:numPr>
          <w:ilvl w:val="0"/>
          <w:numId w:val="1"/>
        </w:numPr>
        <w:rPr>
          <w:b/>
          <w:bCs/>
          <w:strike/>
          <w:highlight w:val="lightGray"/>
        </w:rPr>
      </w:pPr>
      <w:r w:rsidRPr="00290431">
        <w:rPr>
          <w:b/>
          <w:bCs/>
          <w:strike/>
          <w:highlight w:val="lightGray"/>
        </w:rPr>
        <w:t>Solicitudes Aspirantes: REGISTRO ESCOLAR Y CESAR</w:t>
      </w:r>
    </w:p>
    <w:p w:rsidR="00B14E29" w:rsidRPr="0063508A" w:rsidRDefault="00B14E29" w:rsidP="00B14E29">
      <w:pPr>
        <w:pStyle w:val="Prrafodelista"/>
        <w:numPr>
          <w:ilvl w:val="0"/>
          <w:numId w:val="1"/>
        </w:numPr>
        <w:rPr>
          <w:b/>
          <w:bCs/>
          <w:highlight w:val="cyan"/>
        </w:rPr>
      </w:pPr>
      <w:r w:rsidRPr="0063508A">
        <w:rPr>
          <w:b/>
          <w:bCs/>
          <w:highlight w:val="cyan"/>
        </w:rPr>
        <w:t>Acciones de Prevención y atención a las adicciones -CSE - SOLICITADA</w:t>
      </w:r>
    </w:p>
    <w:p w:rsidR="00B14E29" w:rsidRPr="0063508A" w:rsidRDefault="00B14E29" w:rsidP="00B14E29">
      <w:pPr>
        <w:pStyle w:val="Prrafodelista"/>
        <w:numPr>
          <w:ilvl w:val="0"/>
          <w:numId w:val="1"/>
        </w:numPr>
        <w:rPr>
          <w:b/>
          <w:bCs/>
          <w:highlight w:val="cyan"/>
        </w:rPr>
      </w:pPr>
      <w:r w:rsidRPr="0063508A">
        <w:rPr>
          <w:b/>
          <w:bCs/>
          <w:highlight w:val="cyan"/>
        </w:rPr>
        <w:t>Apertura del Nucleo Urbano de Bienestar Emocional (NUBE-SLT) - CSE - SOLICITADA</w:t>
      </w:r>
    </w:p>
    <w:p w:rsidR="00B14E29" w:rsidRPr="0063508A" w:rsidRDefault="00B14E29" w:rsidP="00B14E29">
      <w:pPr>
        <w:pStyle w:val="Prrafodelista"/>
        <w:numPr>
          <w:ilvl w:val="0"/>
          <w:numId w:val="1"/>
        </w:numPr>
        <w:rPr>
          <w:b/>
          <w:bCs/>
          <w:highlight w:val="cyan"/>
        </w:rPr>
      </w:pPr>
      <w:r w:rsidRPr="0063508A">
        <w:rPr>
          <w:b/>
          <w:bCs/>
          <w:highlight w:val="cyan"/>
        </w:rPr>
        <w:t>Apoyo para Foros Académicos y Culturales y visitas y prácticas escolares -CSE - SOLICITADA</w:t>
      </w:r>
    </w:p>
    <w:p w:rsidR="00B14E29" w:rsidRPr="0063508A" w:rsidRDefault="00B14E29" w:rsidP="00B14E29">
      <w:pPr>
        <w:pStyle w:val="Prrafodelista"/>
        <w:numPr>
          <w:ilvl w:val="0"/>
          <w:numId w:val="1"/>
        </w:numPr>
        <w:rPr>
          <w:b/>
          <w:bCs/>
          <w:highlight w:val="cyan"/>
        </w:rPr>
      </w:pPr>
      <w:r w:rsidRPr="0063508A">
        <w:rPr>
          <w:b/>
          <w:bCs/>
          <w:highlight w:val="cyan"/>
        </w:rPr>
        <w:t>Atención a Demandas cuidadoras - CSE - SOLICITADA</w:t>
      </w:r>
    </w:p>
    <w:p w:rsidR="00B14E29" w:rsidRPr="0063508A" w:rsidRDefault="00B14E29" w:rsidP="00B14E29">
      <w:pPr>
        <w:pStyle w:val="Prrafodelista"/>
        <w:numPr>
          <w:ilvl w:val="0"/>
          <w:numId w:val="1"/>
        </w:numPr>
        <w:rPr>
          <w:b/>
          <w:bCs/>
          <w:highlight w:val="cyan"/>
        </w:rPr>
      </w:pPr>
      <w:r w:rsidRPr="0063508A">
        <w:rPr>
          <w:b/>
          <w:bCs/>
          <w:highlight w:val="cyan"/>
        </w:rPr>
        <w:t>Atención Psicológica - CSE – SOLICITADA</w:t>
      </w:r>
    </w:p>
    <w:p w:rsidR="00B14E29" w:rsidRPr="0063508A" w:rsidRDefault="00B14E29" w:rsidP="00B14E29">
      <w:pPr>
        <w:pStyle w:val="Prrafodelista"/>
        <w:numPr>
          <w:ilvl w:val="0"/>
          <w:numId w:val="1"/>
        </w:numPr>
        <w:rPr>
          <w:b/>
          <w:bCs/>
          <w:highlight w:val="cyan"/>
        </w:rPr>
      </w:pPr>
      <w:r w:rsidRPr="0063508A">
        <w:rPr>
          <w:b/>
          <w:bCs/>
          <w:highlight w:val="cyan"/>
        </w:rPr>
        <w:t>Capacitación en Modelos de Atención y Prevención de Adicciones - CSE - SOLICITADA</w:t>
      </w:r>
    </w:p>
    <w:p w:rsidR="00B14E29" w:rsidRPr="0063508A" w:rsidRDefault="00B14E29" w:rsidP="00B14E29">
      <w:pPr>
        <w:pStyle w:val="Prrafodelista"/>
        <w:numPr>
          <w:ilvl w:val="0"/>
          <w:numId w:val="1"/>
        </w:numPr>
        <w:rPr>
          <w:b/>
          <w:bCs/>
          <w:highlight w:val="cyan"/>
        </w:rPr>
      </w:pPr>
      <w:r w:rsidRPr="0063508A">
        <w:rPr>
          <w:b/>
          <w:bCs/>
          <w:highlight w:val="cyan"/>
        </w:rPr>
        <w:t>Diagnóstico sobre conductas de riesgo para materia de adicciones – CSE SOLICITADA</w:t>
      </w:r>
    </w:p>
    <w:p w:rsidR="0063508A" w:rsidRPr="0063508A" w:rsidRDefault="0063508A" w:rsidP="0063508A">
      <w:pPr>
        <w:pStyle w:val="Prrafodelista"/>
        <w:numPr>
          <w:ilvl w:val="0"/>
          <w:numId w:val="1"/>
        </w:numPr>
        <w:rPr>
          <w:b/>
          <w:bCs/>
          <w:highlight w:val="cyan"/>
        </w:rPr>
      </w:pPr>
      <w:r w:rsidRPr="0063508A">
        <w:rPr>
          <w:b/>
          <w:bCs/>
          <w:highlight w:val="cyan"/>
        </w:rPr>
        <w:t>Encuesta sobre conductas de riesgo de salud mental y adicciones -CSE - SOLICITADA</w:t>
      </w:r>
    </w:p>
    <w:p w:rsidR="0063508A" w:rsidRPr="0063508A" w:rsidRDefault="0063508A" w:rsidP="0063508A">
      <w:pPr>
        <w:pStyle w:val="Prrafodelista"/>
        <w:numPr>
          <w:ilvl w:val="0"/>
          <w:numId w:val="1"/>
        </w:numPr>
        <w:rPr>
          <w:b/>
          <w:bCs/>
          <w:highlight w:val="cyan"/>
        </w:rPr>
      </w:pPr>
      <w:r w:rsidRPr="0063508A">
        <w:rPr>
          <w:b/>
          <w:bCs/>
          <w:highlight w:val="cyan"/>
        </w:rPr>
        <w:t>Equipamiento deportivo y habilitación - CSE - SOLICITADA</w:t>
      </w:r>
    </w:p>
    <w:p w:rsidR="0063508A" w:rsidRPr="0063508A" w:rsidRDefault="0063508A" w:rsidP="0063508A">
      <w:pPr>
        <w:pStyle w:val="Prrafodelista"/>
        <w:numPr>
          <w:ilvl w:val="0"/>
          <w:numId w:val="1"/>
        </w:numPr>
        <w:rPr>
          <w:b/>
          <w:bCs/>
          <w:highlight w:val="cyan"/>
        </w:rPr>
      </w:pPr>
      <w:r w:rsidRPr="0063508A">
        <w:rPr>
          <w:b/>
          <w:bCs/>
          <w:highlight w:val="cyan"/>
        </w:rPr>
        <w:t>Estadística de la población estudiantil - CSE - SOLICITADA</w:t>
      </w:r>
    </w:p>
    <w:p w:rsidR="0063508A" w:rsidRPr="0063508A" w:rsidRDefault="0063508A" w:rsidP="0063508A">
      <w:pPr>
        <w:pStyle w:val="Prrafodelista"/>
        <w:numPr>
          <w:ilvl w:val="0"/>
          <w:numId w:val="1"/>
        </w:numPr>
        <w:rPr>
          <w:b/>
          <w:bCs/>
          <w:highlight w:val="cyan"/>
        </w:rPr>
      </w:pPr>
      <w:r w:rsidRPr="0063508A">
        <w:rPr>
          <w:b/>
          <w:bCs/>
          <w:highlight w:val="cyan"/>
        </w:rPr>
        <w:t>FODEBES -CSE  - SOLICITADA</w:t>
      </w:r>
    </w:p>
    <w:p w:rsidR="0063508A" w:rsidRPr="0063508A" w:rsidRDefault="0063508A" w:rsidP="0063508A">
      <w:pPr>
        <w:pStyle w:val="Prrafodelista"/>
        <w:numPr>
          <w:ilvl w:val="0"/>
          <w:numId w:val="1"/>
        </w:numPr>
        <w:rPr>
          <w:b/>
          <w:bCs/>
          <w:highlight w:val="cyan"/>
        </w:rPr>
      </w:pPr>
      <w:r w:rsidRPr="0063508A">
        <w:rPr>
          <w:b/>
          <w:bCs/>
          <w:highlight w:val="cyan"/>
        </w:rPr>
        <w:t>Formación de las brigadas ángeles para prevención de suicidio -CSE - SOLICITADA</w:t>
      </w:r>
    </w:p>
    <w:p w:rsidR="0063508A" w:rsidRPr="0063508A" w:rsidRDefault="0063508A" w:rsidP="0063508A">
      <w:pPr>
        <w:pStyle w:val="Prrafodelista"/>
        <w:numPr>
          <w:ilvl w:val="0"/>
          <w:numId w:val="1"/>
        </w:numPr>
        <w:rPr>
          <w:b/>
          <w:bCs/>
          <w:highlight w:val="cyan"/>
        </w:rPr>
      </w:pPr>
      <w:r w:rsidRPr="0063508A">
        <w:rPr>
          <w:b/>
          <w:bCs/>
          <w:highlight w:val="cyan"/>
        </w:rPr>
        <w:t>Otorgamiento de Becas y apoyos institucionales - CSE - SOLICITADA</w:t>
      </w:r>
    </w:p>
    <w:p w:rsidR="0063508A" w:rsidRPr="0063508A" w:rsidRDefault="0063508A" w:rsidP="0063508A">
      <w:pPr>
        <w:pStyle w:val="Prrafodelista"/>
        <w:numPr>
          <w:ilvl w:val="0"/>
          <w:numId w:val="1"/>
        </w:numPr>
        <w:rPr>
          <w:b/>
          <w:bCs/>
          <w:highlight w:val="cyan"/>
        </w:rPr>
      </w:pPr>
      <w:r w:rsidRPr="0063508A">
        <w:rPr>
          <w:b/>
          <w:bCs/>
          <w:highlight w:val="cyan"/>
        </w:rPr>
        <w:t>Participación en Ferias Profesiográficas y de promoción del empleo – OCTAVIO CSE– SOLICITADA</w:t>
      </w:r>
    </w:p>
    <w:p w:rsidR="0063508A" w:rsidRPr="0063508A" w:rsidRDefault="0063508A" w:rsidP="0063508A">
      <w:pPr>
        <w:pStyle w:val="Prrafodelista"/>
        <w:numPr>
          <w:ilvl w:val="0"/>
          <w:numId w:val="1"/>
        </w:numPr>
        <w:rPr>
          <w:b/>
          <w:bCs/>
          <w:highlight w:val="cyan"/>
        </w:rPr>
      </w:pPr>
      <w:r w:rsidRPr="0063508A">
        <w:rPr>
          <w:b/>
          <w:bCs/>
          <w:highlight w:val="cyan"/>
        </w:rPr>
        <w:t>Promoción de la UACM en bachilleratos de la CDMX y zona conurbada: SE INLCUYE EN EL NUMERAL DE OCTAVIO Y CSE</w:t>
      </w:r>
    </w:p>
    <w:p w:rsidR="0063508A" w:rsidRPr="00A967F9" w:rsidRDefault="0063508A" w:rsidP="0063508A">
      <w:pPr>
        <w:pStyle w:val="Prrafodelista"/>
        <w:numPr>
          <w:ilvl w:val="0"/>
          <w:numId w:val="1"/>
        </w:numPr>
        <w:rPr>
          <w:b/>
          <w:bCs/>
          <w:strike/>
          <w:highlight w:val="green"/>
        </w:rPr>
      </w:pPr>
      <w:r w:rsidRPr="00A967F9">
        <w:rPr>
          <w:b/>
          <w:bCs/>
          <w:strike/>
          <w:highlight w:val="green"/>
        </w:rPr>
        <w:t>Diplomados – ANGEL SOLICITADA</w:t>
      </w:r>
    </w:p>
    <w:p w:rsidR="0063508A" w:rsidRPr="0063508A" w:rsidRDefault="0063508A" w:rsidP="0063508A">
      <w:pPr>
        <w:pStyle w:val="Prrafodelista"/>
        <w:numPr>
          <w:ilvl w:val="0"/>
          <w:numId w:val="1"/>
        </w:numPr>
        <w:rPr>
          <w:b/>
          <w:bCs/>
          <w:highlight w:val="green"/>
        </w:rPr>
      </w:pPr>
      <w:r w:rsidRPr="0063508A">
        <w:rPr>
          <w:b/>
          <w:bCs/>
          <w:highlight w:val="green"/>
        </w:rPr>
        <w:t>Egreso – ANGEL -SOLICITADA</w:t>
      </w:r>
    </w:p>
    <w:p w:rsidR="0063508A" w:rsidRPr="0063508A" w:rsidRDefault="0063508A" w:rsidP="0063508A">
      <w:pPr>
        <w:pStyle w:val="Prrafodelista"/>
        <w:numPr>
          <w:ilvl w:val="0"/>
          <w:numId w:val="1"/>
        </w:numPr>
        <w:rPr>
          <w:b/>
          <w:bCs/>
          <w:highlight w:val="green"/>
        </w:rPr>
      </w:pPr>
      <w:r w:rsidRPr="0063508A">
        <w:rPr>
          <w:b/>
          <w:bCs/>
          <w:highlight w:val="green"/>
        </w:rPr>
        <w:t>Prácticas Profesionales: ANGEL– SOLICITADA</w:t>
      </w:r>
    </w:p>
    <w:p w:rsidR="0063508A" w:rsidRPr="0063508A" w:rsidRDefault="0063508A" w:rsidP="0063508A">
      <w:pPr>
        <w:pStyle w:val="Prrafodelista"/>
        <w:numPr>
          <w:ilvl w:val="0"/>
          <w:numId w:val="1"/>
        </w:numPr>
        <w:rPr>
          <w:b/>
          <w:bCs/>
          <w:highlight w:val="green"/>
        </w:rPr>
      </w:pPr>
      <w:r w:rsidRPr="0063508A">
        <w:rPr>
          <w:b/>
          <w:bCs/>
          <w:highlight w:val="green"/>
        </w:rPr>
        <w:t>Reglamento de Equivalencias: ANGEL– SOLICITADA</w:t>
      </w:r>
    </w:p>
    <w:p w:rsidR="0063508A" w:rsidRPr="0063508A" w:rsidRDefault="0063508A" w:rsidP="0063508A">
      <w:pPr>
        <w:pStyle w:val="Prrafodelista"/>
        <w:numPr>
          <w:ilvl w:val="0"/>
          <w:numId w:val="1"/>
        </w:numPr>
        <w:rPr>
          <w:b/>
          <w:bCs/>
          <w:highlight w:val="green"/>
        </w:rPr>
      </w:pPr>
      <w:r w:rsidRPr="0063508A">
        <w:rPr>
          <w:b/>
          <w:bCs/>
          <w:highlight w:val="green"/>
        </w:rPr>
        <w:t>Reglamento de Titulación: ANGEL– SOLICITADA</w:t>
      </w:r>
    </w:p>
    <w:p w:rsidR="0063508A" w:rsidRPr="0063508A" w:rsidRDefault="0063508A" w:rsidP="0063508A">
      <w:pPr>
        <w:pStyle w:val="Prrafodelista"/>
        <w:numPr>
          <w:ilvl w:val="0"/>
          <w:numId w:val="1"/>
        </w:numPr>
        <w:rPr>
          <w:b/>
          <w:bCs/>
          <w:highlight w:val="magenta"/>
        </w:rPr>
      </w:pPr>
      <w:r w:rsidRPr="0063508A">
        <w:rPr>
          <w:b/>
          <w:bCs/>
          <w:highlight w:val="magenta"/>
        </w:rPr>
        <w:t>Incremento presupuesto a Investigación -  BENITEZ</w:t>
      </w:r>
    </w:p>
    <w:p w:rsidR="0063508A" w:rsidRPr="0063508A" w:rsidRDefault="0063508A" w:rsidP="0063508A">
      <w:pPr>
        <w:pStyle w:val="Prrafodelista"/>
        <w:numPr>
          <w:ilvl w:val="0"/>
          <w:numId w:val="1"/>
        </w:numPr>
        <w:rPr>
          <w:b/>
          <w:bCs/>
          <w:highlight w:val="magenta"/>
        </w:rPr>
      </w:pPr>
      <w:r w:rsidRPr="0063508A">
        <w:rPr>
          <w:b/>
          <w:bCs/>
          <w:highlight w:val="magenta"/>
        </w:rPr>
        <w:t>PIDE: BENITEZ -  ENTREGADA</w:t>
      </w:r>
    </w:p>
    <w:p w:rsidR="0063508A" w:rsidRDefault="0063508A" w:rsidP="0063508A">
      <w:pPr>
        <w:pStyle w:val="Prrafodelista"/>
        <w:numPr>
          <w:ilvl w:val="0"/>
          <w:numId w:val="1"/>
        </w:numPr>
        <w:rPr>
          <w:b/>
          <w:bCs/>
          <w:highlight w:val="magenta"/>
        </w:rPr>
      </w:pPr>
      <w:r w:rsidRPr="0063508A">
        <w:rPr>
          <w:b/>
          <w:bCs/>
          <w:highlight w:val="magenta"/>
        </w:rPr>
        <w:t>Programas y metas prespupuestales: BENITEZ SOLICITADA</w:t>
      </w:r>
    </w:p>
    <w:p w:rsidR="0063508A" w:rsidRDefault="0063508A" w:rsidP="0063508A">
      <w:pPr>
        <w:pStyle w:val="Prrafodelista"/>
        <w:numPr>
          <w:ilvl w:val="0"/>
          <w:numId w:val="1"/>
        </w:numPr>
        <w:rPr>
          <w:b/>
          <w:bCs/>
          <w:highlight w:val="magenta"/>
        </w:rPr>
      </w:pPr>
      <w:r w:rsidRPr="0063508A">
        <w:rPr>
          <w:b/>
          <w:bCs/>
          <w:highlight w:val="magenta"/>
        </w:rPr>
        <w:t xml:space="preserve">Propuestas Reforma Sistema Universitario </w:t>
      </w:r>
      <w:r>
        <w:rPr>
          <w:b/>
          <w:bCs/>
          <w:highlight w:val="magenta"/>
        </w:rPr>
        <w:t>–</w:t>
      </w:r>
      <w:r w:rsidRPr="0063508A">
        <w:rPr>
          <w:b/>
          <w:bCs/>
          <w:highlight w:val="magenta"/>
        </w:rPr>
        <w:t xml:space="preserve"> ENTREGADA</w:t>
      </w:r>
    </w:p>
    <w:p w:rsidR="0063508A" w:rsidRPr="005D769F" w:rsidRDefault="0063508A" w:rsidP="0063508A">
      <w:pPr>
        <w:pStyle w:val="Prrafodelista"/>
        <w:numPr>
          <w:ilvl w:val="0"/>
          <w:numId w:val="1"/>
        </w:numPr>
        <w:rPr>
          <w:b/>
          <w:bCs/>
          <w:strike/>
          <w:highlight w:val="magenta"/>
        </w:rPr>
      </w:pPr>
      <w:r w:rsidRPr="005D769F">
        <w:rPr>
          <w:b/>
          <w:bCs/>
          <w:strike/>
          <w:highlight w:val="magenta"/>
        </w:rPr>
        <w:t>Sesiones COMPLAN: BENITEZ– SOLICITADA</w:t>
      </w:r>
    </w:p>
    <w:p w:rsidR="0063508A" w:rsidRPr="0063508A" w:rsidRDefault="0063508A" w:rsidP="0063508A">
      <w:pPr>
        <w:pStyle w:val="Prrafodelista"/>
        <w:numPr>
          <w:ilvl w:val="0"/>
          <w:numId w:val="1"/>
        </w:numPr>
        <w:rPr>
          <w:b/>
          <w:bCs/>
          <w:highlight w:val="darkYellow"/>
        </w:rPr>
      </w:pPr>
      <w:r w:rsidRPr="0063508A">
        <w:rPr>
          <w:b/>
          <w:bCs/>
          <w:highlight w:val="darkYellow"/>
        </w:rPr>
        <w:t>Casa Talavera – HUGO(REFORMA) Y FERNANDO (MUSEO DE SITIO Y GALERIAS)</w:t>
      </w:r>
    </w:p>
    <w:p w:rsidR="0063508A" w:rsidRPr="0063508A" w:rsidRDefault="0063508A" w:rsidP="0063508A">
      <w:pPr>
        <w:pStyle w:val="Prrafodelista"/>
        <w:numPr>
          <w:ilvl w:val="0"/>
          <w:numId w:val="1"/>
        </w:numPr>
        <w:rPr>
          <w:b/>
          <w:bCs/>
          <w:highlight w:val="darkYellow"/>
        </w:rPr>
      </w:pPr>
      <w:r w:rsidRPr="0063508A">
        <w:rPr>
          <w:b/>
          <w:bCs/>
          <w:highlight w:val="darkYellow"/>
        </w:rPr>
        <w:t>Conde de Regla - HUGO</w:t>
      </w:r>
    </w:p>
    <w:p w:rsidR="0063508A" w:rsidRPr="0063508A" w:rsidRDefault="0063508A" w:rsidP="0063508A">
      <w:pPr>
        <w:pStyle w:val="Prrafodelista"/>
        <w:numPr>
          <w:ilvl w:val="0"/>
          <w:numId w:val="1"/>
        </w:numPr>
        <w:rPr>
          <w:b/>
          <w:bCs/>
          <w:highlight w:val="darkYellow"/>
        </w:rPr>
      </w:pPr>
      <w:r w:rsidRPr="0063508A">
        <w:rPr>
          <w:b/>
          <w:bCs/>
          <w:highlight w:val="darkYellow"/>
        </w:rPr>
        <w:t>Metros cuadrados adicionales en Casa Libertad - HUGO– SOLICITADA</w:t>
      </w:r>
    </w:p>
    <w:p w:rsidR="0063508A" w:rsidRPr="0063508A" w:rsidRDefault="0063508A" w:rsidP="0063508A">
      <w:pPr>
        <w:pStyle w:val="Prrafodelista"/>
        <w:numPr>
          <w:ilvl w:val="0"/>
          <w:numId w:val="1"/>
        </w:numPr>
        <w:rPr>
          <w:b/>
          <w:bCs/>
          <w:highlight w:val="darkYellow"/>
        </w:rPr>
      </w:pPr>
      <w:r w:rsidRPr="0063508A">
        <w:rPr>
          <w:b/>
          <w:bCs/>
          <w:highlight w:val="darkYellow"/>
        </w:rPr>
        <w:t>Reforzamiento estructural: HUGO– SOLICITADA</w:t>
      </w:r>
    </w:p>
    <w:p w:rsidR="0063508A" w:rsidRPr="0063508A" w:rsidRDefault="0063508A" w:rsidP="0063508A">
      <w:pPr>
        <w:pStyle w:val="Prrafodelista"/>
        <w:numPr>
          <w:ilvl w:val="0"/>
          <w:numId w:val="1"/>
        </w:numPr>
        <w:rPr>
          <w:b/>
          <w:bCs/>
          <w:highlight w:val="darkYellow"/>
        </w:rPr>
      </w:pPr>
      <w:r w:rsidRPr="0063508A">
        <w:rPr>
          <w:b/>
          <w:bCs/>
          <w:highlight w:val="darkYellow"/>
        </w:rPr>
        <w:lastRenderedPageBreak/>
        <w:t>Salones adicionales en Casa Libertad: HUGO– SOLICITADA</w:t>
      </w:r>
    </w:p>
    <w:p w:rsidR="0063508A" w:rsidRPr="0063508A" w:rsidRDefault="0063508A" w:rsidP="0063508A">
      <w:pPr>
        <w:pStyle w:val="Prrafodelista"/>
        <w:numPr>
          <w:ilvl w:val="0"/>
          <w:numId w:val="1"/>
        </w:numPr>
        <w:rPr>
          <w:b/>
          <w:bCs/>
          <w:highlight w:val="darkRed"/>
        </w:rPr>
      </w:pPr>
      <w:r w:rsidRPr="0063508A">
        <w:rPr>
          <w:b/>
          <w:bCs/>
          <w:highlight w:val="darkRed"/>
        </w:rPr>
        <w:t>Denuncias Presentadas - BERNARDO</w:t>
      </w:r>
    </w:p>
    <w:p w:rsidR="0063508A" w:rsidRPr="0063508A" w:rsidRDefault="0063508A" w:rsidP="0063508A">
      <w:pPr>
        <w:pStyle w:val="Prrafodelista"/>
        <w:numPr>
          <w:ilvl w:val="0"/>
          <w:numId w:val="1"/>
        </w:numPr>
        <w:rPr>
          <w:b/>
          <w:bCs/>
          <w:highlight w:val="darkRed"/>
        </w:rPr>
      </w:pPr>
      <w:r w:rsidRPr="0063508A">
        <w:rPr>
          <w:b/>
          <w:bCs/>
          <w:highlight w:val="darkRed"/>
        </w:rPr>
        <w:t>Juicios obras inconclusas – BERNARDO – SOLICITADA</w:t>
      </w:r>
    </w:p>
    <w:p w:rsidR="0063508A" w:rsidRPr="005E0B1F" w:rsidRDefault="0063508A" w:rsidP="0063508A">
      <w:pPr>
        <w:pStyle w:val="Prrafodelista"/>
        <w:numPr>
          <w:ilvl w:val="0"/>
          <w:numId w:val="1"/>
        </w:numPr>
        <w:rPr>
          <w:b/>
          <w:bCs/>
          <w:highlight w:val="darkCyan"/>
        </w:rPr>
      </w:pPr>
      <w:r w:rsidRPr="005E0B1F">
        <w:rPr>
          <w:b/>
          <w:bCs/>
          <w:highlight w:val="darkCyan"/>
        </w:rPr>
        <w:t>Reglamento de cambio de identidad: PAQUITO+ HECTOR SALINAS</w:t>
      </w:r>
    </w:p>
    <w:p w:rsidR="0063508A" w:rsidRPr="005E0B1F" w:rsidRDefault="0063508A" w:rsidP="0063508A">
      <w:pPr>
        <w:pStyle w:val="Prrafodelista"/>
        <w:numPr>
          <w:ilvl w:val="0"/>
          <w:numId w:val="1"/>
        </w:numPr>
        <w:rPr>
          <w:b/>
          <w:bCs/>
          <w:highlight w:val="darkCyan"/>
        </w:rPr>
      </w:pPr>
      <w:r w:rsidRPr="005E0B1F">
        <w:rPr>
          <w:b/>
          <w:bCs/>
          <w:highlight w:val="darkCyan"/>
        </w:rPr>
        <w:t>Sistema DDHH-CDMX: SALINAS Y PAQUITO ATENCION A LA RECOMENDACIÓN DE LA COMISION – EN PROCESO</w:t>
      </w:r>
    </w:p>
    <w:p w:rsidR="0063508A" w:rsidRPr="005E0B1F" w:rsidRDefault="0063508A" w:rsidP="0063508A">
      <w:pPr>
        <w:pStyle w:val="Prrafodelista"/>
        <w:numPr>
          <w:ilvl w:val="0"/>
          <w:numId w:val="1"/>
        </w:numPr>
        <w:rPr>
          <w:b/>
          <w:bCs/>
          <w:highlight w:val="darkCyan"/>
        </w:rPr>
      </w:pPr>
      <w:r w:rsidRPr="005E0B1F">
        <w:rPr>
          <w:b/>
          <w:bCs/>
          <w:highlight w:val="darkCyan"/>
        </w:rPr>
        <w:t>PROGRAMA DE RADIO HECTOR SALINAS</w:t>
      </w:r>
    </w:p>
    <w:p w:rsidR="005E0B1F" w:rsidRPr="005E0B1F" w:rsidRDefault="005E0B1F" w:rsidP="005E0B1F">
      <w:pPr>
        <w:pStyle w:val="Prrafodelista"/>
        <w:numPr>
          <w:ilvl w:val="0"/>
          <w:numId w:val="1"/>
        </w:numPr>
        <w:rPr>
          <w:b/>
          <w:bCs/>
          <w:highlight w:val="yellow"/>
        </w:rPr>
      </w:pPr>
      <w:r w:rsidRPr="005E0B1F">
        <w:rPr>
          <w:b/>
          <w:bCs/>
          <w:highlight w:val="yellow"/>
        </w:rPr>
        <w:t>PRUEBAS COVID - PAQUITO</w:t>
      </w:r>
    </w:p>
    <w:p w:rsidR="005E0B1F" w:rsidRPr="005E0B1F" w:rsidRDefault="005E0B1F" w:rsidP="005E0B1F">
      <w:pPr>
        <w:pStyle w:val="Prrafodelista"/>
        <w:numPr>
          <w:ilvl w:val="0"/>
          <w:numId w:val="1"/>
        </w:numPr>
        <w:rPr>
          <w:b/>
          <w:bCs/>
          <w:highlight w:val="yellow"/>
        </w:rPr>
      </w:pPr>
      <w:r w:rsidRPr="005E0B1F">
        <w:rPr>
          <w:b/>
          <w:bCs/>
          <w:highlight w:val="yellow"/>
        </w:rPr>
        <w:t>Cambio programa presupuestal - TANIA</w:t>
      </w:r>
    </w:p>
    <w:p w:rsidR="005E0B1F" w:rsidRPr="005E0B1F" w:rsidRDefault="005E0B1F" w:rsidP="005E0B1F">
      <w:pPr>
        <w:pStyle w:val="Prrafodelista"/>
        <w:numPr>
          <w:ilvl w:val="0"/>
          <w:numId w:val="1"/>
        </w:numPr>
        <w:rPr>
          <w:b/>
          <w:bCs/>
          <w:highlight w:val="yellow"/>
        </w:rPr>
      </w:pPr>
      <w:r w:rsidRPr="005E0B1F">
        <w:rPr>
          <w:b/>
          <w:bCs/>
          <w:highlight w:val="yellow"/>
        </w:rPr>
        <w:t>Participación Órganos Externos: PAQUITO</w:t>
      </w:r>
    </w:p>
    <w:p w:rsidR="005E0B1F" w:rsidRPr="005E0B1F" w:rsidRDefault="005E0B1F" w:rsidP="005E0B1F">
      <w:pPr>
        <w:pStyle w:val="Prrafodelista"/>
        <w:numPr>
          <w:ilvl w:val="0"/>
          <w:numId w:val="1"/>
        </w:numPr>
        <w:rPr>
          <w:b/>
          <w:bCs/>
          <w:highlight w:val="yellow"/>
        </w:rPr>
      </w:pPr>
      <w:r w:rsidRPr="005E0B1F">
        <w:rPr>
          <w:b/>
          <w:bCs/>
          <w:highlight w:val="yellow"/>
        </w:rPr>
        <w:t>Trayectorias Estudiantiles: RITCHIE</w:t>
      </w:r>
    </w:p>
    <w:p w:rsidR="005E0B1F" w:rsidRPr="005E0B1F" w:rsidRDefault="005E0B1F" w:rsidP="005E0B1F">
      <w:pPr>
        <w:pStyle w:val="Prrafodelista"/>
        <w:numPr>
          <w:ilvl w:val="0"/>
          <w:numId w:val="1"/>
        </w:numPr>
        <w:rPr>
          <w:b/>
          <w:bCs/>
          <w:highlight w:val="yellow"/>
        </w:rPr>
      </w:pPr>
      <w:r w:rsidRPr="005E0B1F">
        <w:rPr>
          <w:b/>
          <w:bCs/>
          <w:highlight w:val="yellow"/>
        </w:rPr>
        <w:t>Tres Enriques: PAQUITO</w:t>
      </w:r>
    </w:p>
    <w:p w:rsidR="005E0B1F" w:rsidRPr="005E0B1F" w:rsidRDefault="005E0B1F" w:rsidP="005E0B1F">
      <w:pPr>
        <w:pStyle w:val="Prrafodelista"/>
        <w:numPr>
          <w:ilvl w:val="0"/>
          <w:numId w:val="1"/>
        </w:numPr>
        <w:rPr>
          <w:b/>
          <w:bCs/>
          <w:highlight w:val="yellow"/>
        </w:rPr>
      </w:pPr>
      <w:r w:rsidRPr="005E0B1F">
        <w:rPr>
          <w:b/>
          <w:bCs/>
          <w:highlight w:val="yellow"/>
        </w:rPr>
        <w:t>CAMPAÑA VACUNACION Y PRESTAMO REFRIGERADORES: PAQUITO</w:t>
      </w:r>
    </w:p>
    <w:p w:rsidR="00B14E29" w:rsidRPr="0063508A" w:rsidRDefault="00B14E29" w:rsidP="00B14E29">
      <w:pPr>
        <w:pStyle w:val="Prrafodelista"/>
        <w:rPr>
          <w:b/>
          <w:bCs/>
          <w:highlight w:val="lightGray"/>
        </w:rPr>
      </w:pPr>
    </w:p>
    <w:p w:rsidR="00125F05" w:rsidRPr="000867D0" w:rsidRDefault="00125F05" w:rsidP="00807D5D">
      <w:pPr>
        <w:pStyle w:val="Prrafodelista"/>
        <w:rPr>
          <w:b/>
          <w:bCs/>
        </w:rPr>
      </w:pPr>
    </w:p>
    <w:sectPr w:rsidR="00125F05" w:rsidRPr="000867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2DCE"/>
    <w:multiLevelType w:val="hybridMultilevel"/>
    <w:tmpl w:val="C2BE936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4C76B5B"/>
    <w:multiLevelType w:val="hybridMultilevel"/>
    <w:tmpl w:val="150A9D86"/>
    <w:lvl w:ilvl="0" w:tplc="5A1C5B6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06E9390C"/>
    <w:multiLevelType w:val="multilevel"/>
    <w:tmpl w:val="798A1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A66297"/>
    <w:multiLevelType w:val="hybridMultilevel"/>
    <w:tmpl w:val="F7B20E8E"/>
    <w:lvl w:ilvl="0" w:tplc="FFFFFFFF">
      <w:start w:val="1"/>
      <w:numFmt w:val="decimal"/>
      <w:lvlText w:val="%1."/>
      <w:lvlJc w:val="left"/>
      <w:pPr>
        <w:tabs>
          <w:tab w:val="num" w:pos="1068"/>
        </w:tabs>
        <w:ind w:left="1068" w:hanging="360"/>
      </w:pPr>
    </w:lvl>
    <w:lvl w:ilvl="1" w:tplc="FFFFFFFF" w:tentative="1">
      <w:start w:val="1"/>
      <w:numFmt w:val="decimal"/>
      <w:lvlText w:val="%2."/>
      <w:lvlJc w:val="left"/>
      <w:pPr>
        <w:tabs>
          <w:tab w:val="num" w:pos="1788"/>
        </w:tabs>
        <w:ind w:left="1788" w:hanging="360"/>
      </w:pPr>
    </w:lvl>
    <w:lvl w:ilvl="2" w:tplc="FFFFFFFF" w:tentative="1">
      <w:start w:val="1"/>
      <w:numFmt w:val="decimal"/>
      <w:lvlText w:val="%3."/>
      <w:lvlJc w:val="left"/>
      <w:pPr>
        <w:tabs>
          <w:tab w:val="num" w:pos="2508"/>
        </w:tabs>
        <w:ind w:left="2508" w:hanging="360"/>
      </w:pPr>
    </w:lvl>
    <w:lvl w:ilvl="3" w:tplc="FFFFFFFF" w:tentative="1">
      <w:start w:val="1"/>
      <w:numFmt w:val="decimal"/>
      <w:lvlText w:val="%4."/>
      <w:lvlJc w:val="left"/>
      <w:pPr>
        <w:tabs>
          <w:tab w:val="num" w:pos="3228"/>
        </w:tabs>
        <w:ind w:left="3228" w:hanging="360"/>
      </w:pPr>
    </w:lvl>
    <w:lvl w:ilvl="4" w:tplc="FFFFFFFF" w:tentative="1">
      <w:start w:val="1"/>
      <w:numFmt w:val="decimal"/>
      <w:lvlText w:val="%5."/>
      <w:lvlJc w:val="left"/>
      <w:pPr>
        <w:tabs>
          <w:tab w:val="num" w:pos="3948"/>
        </w:tabs>
        <w:ind w:left="3948" w:hanging="360"/>
      </w:pPr>
    </w:lvl>
    <w:lvl w:ilvl="5" w:tplc="FFFFFFFF" w:tentative="1">
      <w:start w:val="1"/>
      <w:numFmt w:val="decimal"/>
      <w:lvlText w:val="%6."/>
      <w:lvlJc w:val="left"/>
      <w:pPr>
        <w:tabs>
          <w:tab w:val="num" w:pos="4668"/>
        </w:tabs>
        <w:ind w:left="4668" w:hanging="360"/>
      </w:pPr>
    </w:lvl>
    <w:lvl w:ilvl="6" w:tplc="FFFFFFFF" w:tentative="1">
      <w:start w:val="1"/>
      <w:numFmt w:val="decimal"/>
      <w:lvlText w:val="%7."/>
      <w:lvlJc w:val="left"/>
      <w:pPr>
        <w:tabs>
          <w:tab w:val="num" w:pos="5388"/>
        </w:tabs>
        <w:ind w:left="5388" w:hanging="360"/>
      </w:pPr>
    </w:lvl>
    <w:lvl w:ilvl="7" w:tplc="FFFFFFFF" w:tentative="1">
      <w:start w:val="1"/>
      <w:numFmt w:val="decimal"/>
      <w:lvlText w:val="%8."/>
      <w:lvlJc w:val="left"/>
      <w:pPr>
        <w:tabs>
          <w:tab w:val="num" w:pos="6108"/>
        </w:tabs>
        <w:ind w:left="6108" w:hanging="360"/>
      </w:pPr>
    </w:lvl>
    <w:lvl w:ilvl="8" w:tplc="FFFFFFFF" w:tentative="1">
      <w:start w:val="1"/>
      <w:numFmt w:val="decimal"/>
      <w:lvlText w:val="%9."/>
      <w:lvlJc w:val="left"/>
      <w:pPr>
        <w:tabs>
          <w:tab w:val="num" w:pos="6828"/>
        </w:tabs>
        <w:ind w:left="6828" w:hanging="360"/>
      </w:pPr>
    </w:lvl>
  </w:abstractNum>
  <w:abstractNum w:abstractNumId="4" w15:restartNumberingAfterBreak="0">
    <w:nsid w:val="11BB7291"/>
    <w:multiLevelType w:val="hybridMultilevel"/>
    <w:tmpl w:val="C43CEDB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18BC0C14"/>
    <w:multiLevelType w:val="hybridMultilevel"/>
    <w:tmpl w:val="F7B20E8E"/>
    <w:lvl w:ilvl="0" w:tplc="ABF2D260">
      <w:start w:val="1"/>
      <w:numFmt w:val="decimal"/>
      <w:lvlText w:val="%1."/>
      <w:lvlJc w:val="left"/>
      <w:pPr>
        <w:tabs>
          <w:tab w:val="num" w:pos="720"/>
        </w:tabs>
        <w:ind w:left="720" w:hanging="360"/>
      </w:pPr>
    </w:lvl>
    <w:lvl w:ilvl="1" w:tplc="37E6FAB8" w:tentative="1">
      <w:start w:val="1"/>
      <w:numFmt w:val="decimal"/>
      <w:lvlText w:val="%2."/>
      <w:lvlJc w:val="left"/>
      <w:pPr>
        <w:tabs>
          <w:tab w:val="num" w:pos="1440"/>
        </w:tabs>
        <w:ind w:left="1440" w:hanging="360"/>
      </w:pPr>
    </w:lvl>
    <w:lvl w:ilvl="2" w:tplc="305CAABC" w:tentative="1">
      <w:start w:val="1"/>
      <w:numFmt w:val="decimal"/>
      <w:lvlText w:val="%3."/>
      <w:lvlJc w:val="left"/>
      <w:pPr>
        <w:tabs>
          <w:tab w:val="num" w:pos="2160"/>
        </w:tabs>
        <w:ind w:left="2160" w:hanging="360"/>
      </w:pPr>
    </w:lvl>
    <w:lvl w:ilvl="3" w:tplc="7A5E069E" w:tentative="1">
      <w:start w:val="1"/>
      <w:numFmt w:val="decimal"/>
      <w:lvlText w:val="%4."/>
      <w:lvlJc w:val="left"/>
      <w:pPr>
        <w:tabs>
          <w:tab w:val="num" w:pos="2880"/>
        </w:tabs>
        <w:ind w:left="2880" w:hanging="360"/>
      </w:pPr>
    </w:lvl>
    <w:lvl w:ilvl="4" w:tplc="14626170" w:tentative="1">
      <w:start w:val="1"/>
      <w:numFmt w:val="decimal"/>
      <w:lvlText w:val="%5."/>
      <w:lvlJc w:val="left"/>
      <w:pPr>
        <w:tabs>
          <w:tab w:val="num" w:pos="3600"/>
        </w:tabs>
        <w:ind w:left="3600" w:hanging="360"/>
      </w:pPr>
    </w:lvl>
    <w:lvl w:ilvl="5" w:tplc="7C5E7E8E" w:tentative="1">
      <w:start w:val="1"/>
      <w:numFmt w:val="decimal"/>
      <w:lvlText w:val="%6."/>
      <w:lvlJc w:val="left"/>
      <w:pPr>
        <w:tabs>
          <w:tab w:val="num" w:pos="4320"/>
        </w:tabs>
        <w:ind w:left="4320" w:hanging="360"/>
      </w:pPr>
    </w:lvl>
    <w:lvl w:ilvl="6" w:tplc="9558FCB6" w:tentative="1">
      <w:start w:val="1"/>
      <w:numFmt w:val="decimal"/>
      <w:lvlText w:val="%7."/>
      <w:lvlJc w:val="left"/>
      <w:pPr>
        <w:tabs>
          <w:tab w:val="num" w:pos="5040"/>
        </w:tabs>
        <w:ind w:left="5040" w:hanging="360"/>
      </w:pPr>
    </w:lvl>
    <w:lvl w:ilvl="7" w:tplc="540A8FA2" w:tentative="1">
      <w:start w:val="1"/>
      <w:numFmt w:val="decimal"/>
      <w:lvlText w:val="%8."/>
      <w:lvlJc w:val="left"/>
      <w:pPr>
        <w:tabs>
          <w:tab w:val="num" w:pos="5760"/>
        </w:tabs>
        <w:ind w:left="5760" w:hanging="360"/>
      </w:pPr>
    </w:lvl>
    <w:lvl w:ilvl="8" w:tplc="AB1837C4" w:tentative="1">
      <w:start w:val="1"/>
      <w:numFmt w:val="decimal"/>
      <w:lvlText w:val="%9."/>
      <w:lvlJc w:val="left"/>
      <w:pPr>
        <w:tabs>
          <w:tab w:val="num" w:pos="6480"/>
        </w:tabs>
        <w:ind w:left="6480" w:hanging="360"/>
      </w:pPr>
    </w:lvl>
  </w:abstractNum>
  <w:abstractNum w:abstractNumId="6" w15:restartNumberingAfterBreak="0">
    <w:nsid w:val="1E1D745F"/>
    <w:multiLevelType w:val="hybridMultilevel"/>
    <w:tmpl w:val="6A2486B4"/>
    <w:lvl w:ilvl="0" w:tplc="3E465984">
      <w:start w:val="1"/>
      <w:numFmt w:val="bullet"/>
      <w:lvlText w:val="●"/>
      <w:lvlJc w:val="left"/>
      <w:pPr>
        <w:ind w:left="2154"/>
      </w:pPr>
      <w:rPr>
        <w:rFonts w:ascii="Arial" w:eastAsia="Arial" w:hAnsi="Arial" w:cs="Arial"/>
        <w:b w:val="0"/>
        <w:i w:val="0"/>
        <w:strike w:val="0"/>
        <w:dstrike w:val="0"/>
        <w:color w:val="40464A"/>
        <w:sz w:val="21"/>
        <w:szCs w:val="21"/>
        <w:u w:val="none" w:color="000000"/>
        <w:bdr w:val="none" w:sz="0" w:space="0" w:color="auto"/>
        <w:shd w:val="clear" w:color="auto" w:fill="auto"/>
        <w:vertAlign w:val="baseline"/>
      </w:rPr>
    </w:lvl>
    <w:lvl w:ilvl="1" w:tplc="97340A68">
      <w:start w:val="1"/>
      <w:numFmt w:val="bullet"/>
      <w:lvlText w:val="o"/>
      <w:lvlJc w:val="left"/>
      <w:pPr>
        <w:ind w:left="2931"/>
      </w:pPr>
      <w:rPr>
        <w:rFonts w:ascii="Arial" w:eastAsia="Arial" w:hAnsi="Arial" w:cs="Arial"/>
        <w:b w:val="0"/>
        <w:i w:val="0"/>
        <w:strike w:val="0"/>
        <w:dstrike w:val="0"/>
        <w:color w:val="40464A"/>
        <w:sz w:val="21"/>
        <w:szCs w:val="21"/>
        <w:u w:val="none" w:color="000000"/>
        <w:bdr w:val="none" w:sz="0" w:space="0" w:color="auto"/>
        <w:shd w:val="clear" w:color="auto" w:fill="auto"/>
        <w:vertAlign w:val="baseline"/>
      </w:rPr>
    </w:lvl>
    <w:lvl w:ilvl="2" w:tplc="7486AE16">
      <w:start w:val="1"/>
      <w:numFmt w:val="bullet"/>
      <w:lvlText w:val="▪"/>
      <w:lvlJc w:val="left"/>
      <w:pPr>
        <w:ind w:left="3651"/>
      </w:pPr>
      <w:rPr>
        <w:rFonts w:ascii="Arial" w:eastAsia="Arial" w:hAnsi="Arial" w:cs="Arial"/>
        <w:b w:val="0"/>
        <w:i w:val="0"/>
        <w:strike w:val="0"/>
        <w:dstrike w:val="0"/>
        <w:color w:val="40464A"/>
        <w:sz w:val="21"/>
        <w:szCs w:val="21"/>
        <w:u w:val="none" w:color="000000"/>
        <w:bdr w:val="none" w:sz="0" w:space="0" w:color="auto"/>
        <w:shd w:val="clear" w:color="auto" w:fill="auto"/>
        <w:vertAlign w:val="baseline"/>
      </w:rPr>
    </w:lvl>
    <w:lvl w:ilvl="3" w:tplc="1582A0AE">
      <w:start w:val="1"/>
      <w:numFmt w:val="bullet"/>
      <w:lvlText w:val="•"/>
      <w:lvlJc w:val="left"/>
      <w:pPr>
        <w:ind w:left="4371"/>
      </w:pPr>
      <w:rPr>
        <w:rFonts w:ascii="Arial" w:eastAsia="Arial" w:hAnsi="Arial" w:cs="Arial"/>
        <w:b w:val="0"/>
        <w:i w:val="0"/>
        <w:strike w:val="0"/>
        <w:dstrike w:val="0"/>
        <w:color w:val="40464A"/>
        <w:sz w:val="21"/>
        <w:szCs w:val="21"/>
        <w:u w:val="none" w:color="000000"/>
        <w:bdr w:val="none" w:sz="0" w:space="0" w:color="auto"/>
        <w:shd w:val="clear" w:color="auto" w:fill="auto"/>
        <w:vertAlign w:val="baseline"/>
      </w:rPr>
    </w:lvl>
    <w:lvl w:ilvl="4" w:tplc="B5F864CE">
      <w:start w:val="1"/>
      <w:numFmt w:val="bullet"/>
      <w:lvlText w:val="o"/>
      <w:lvlJc w:val="left"/>
      <w:pPr>
        <w:ind w:left="5091"/>
      </w:pPr>
      <w:rPr>
        <w:rFonts w:ascii="Arial" w:eastAsia="Arial" w:hAnsi="Arial" w:cs="Arial"/>
        <w:b w:val="0"/>
        <w:i w:val="0"/>
        <w:strike w:val="0"/>
        <w:dstrike w:val="0"/>
        <w:color w:val="40464A"/>
        <w:sz w:val="21"/>
        <w:szCs w:val="21"/>
        <w:u w:val="none" w:color="000000"/>
        <w:bdr w:val="none" w:sz="0" w:space="0" w:color="auto"/>
        <w:shd w:val="clear" w:color="auto" w:fill="auto"/>
        <w:vertAlign w:val="baseline"/>
      </w:rPr>
    </w:lvl>
    <w:lvl w:ilvl="5" w:tplc="C8E47776">
      <w:start w:val="1"/>
      <w:numFmt w:val="bullet"/>
      <w:lvlText w:val="▪"/>
      <w:lvlJc w:val="left"/>
      <w:pPr>
        <w:ind w:left="5811"/>
      </w:pPr>
      <w:rPr>
        <w:rFonts w:ascii="Arial" w:eastAsia="Arial" w:hAnsi="Arial" w:cs="Arial"/>
        <w:b w:val="0"/>
        <w:i w:val="0"/>
        <w:strike w:val="0"/>
        <w:dstrike w:val="0"/>
        <w:color w:val="40464A"/>
        <w:sz w:val="21"/>
        <w:szCs w:val="21"/>
        <w:u w:val="none" w:color="000000"/>
        <w:bdr w:val="none" w:sz="0" w:space="0" w:color="auto"/>
        <w:shd w:val="clear" w:color="auto" w:fill="auto"/>
        <w:vertAlign w:val="baseline"/>
      </w:rPr>
    </w:lvl>
    <w:lvl w:ilvl="6" w:tplc="5F666634">
      <w:start w:val="1"/>
      <w:numFmt w:val="bullet"/>
      <w:lvlText w:val="•"/>
      <w:lvlJc w:val="left"/>
      <w:pPr>
        <w:ind w:left="6531"/>
      </w:pPr>
      <w:rPr>
        <w:rFonts w:ascii="Arial" w:eastAsia="Arial" w:hAnsi="Arial" w:cs="Arial"/>
        <w:b w:val="0"/>
        <w:i w:val="0"/>
        <w:strike w:val="0"/>
        <w:dstrike w:val="0"/>
        <w:color w:val="40464A"/>
        <w:sz w:val="21"/>
        <w:szCs w:val="21"/>
        <w:u w:val="none" w:color="000000"/>
        <w:bdr w:val="none" w:sz="0" w:space="0" w:color="auto"/>
        <w:shd w:val="clear" w:color="auto" w:fill="auto"/>
        <w:vertAlign w:val="baseline"/>
      </w:rPr>
    </w:lvl>
    <w:lvl w:ilvl="7" w:tplc="65C6D184">
      <w:start w:val="1"/>
      <w:numFmt w:val="bullet"/>
      <w:lvlText w:val="o"/>
      <w:lvlJc w:val="left"/>
      <w:pPr>
        <w:ind w:left="7251"/>
      </w:pPr>
      <w:rPr>
        <w:rFonts w:ascii="Arial" w:eastAsia="Arial" w:hAnsi="Arial" w:cs="Arial"/>
        <w:b w:val="0"/>
        <w:i w:val="0"/>
        <w:strike w:val="0"/>
        <w:dstrike w:val="0"/>
        <w:color w:val="40464A"/>
        <w:sz w:val="21"/>
        <w:szCs w:val="21"/>
        <w:u w:val="none" w:color="000000"/>
        <w:bdr w:val="none" w:sz="0" w:space="0" w:color="auto"/>
        <w:shd w:val="clear" w:color="auto" w:fill="auto"/>
        <w:vertAlign w:val="baseline"/>
      </w:rPr>
    </w:lvl>
    <w:lvl w:ilvl="8" w:tplc="6F7A279A">
      <w:start w:val="1"/>
      <w:numFmt w:val="bullet"/>
      <w:lvlText w:val="▪"/>
      <w:lvlJc w:val="left"/>
      <w:pPr>
        <w:ind w:left="7971"/>
      </w:pPr>
      <w:rPr>
        <w:rFonts w:ascii="Arial" w:eastAsia="Arial" w:hAnsi="Arial" w:cs="Arial"/>
        <w:b w:val="0"/>
        <w:i w:val="0"/>
        <w:strike w:val="0"/>
        <w:dstrike w:val="0"/>
        <w:color w:val="40464A"/>
        <w:sz w:val="21"/>
        <w:szCs w:val="21"/>
        <w:u w:val="none" w:color="000000"/>
        <w:bdr w:val="none" w:sz="0" w:space="0" w:color="auto"/>
        <w:shd w:val="clear" w:color="auto" w:fill="auto"/>
        <w:vertAlign w:val="baseline"/>
      </w:rPr>
    </w:lvl>
  </w:abstractNum>
  <w:abstractNum w:abstractNumId="7" w15:restartNumberingAfterBreak="0">
    <w:nsid w:val="222A6FB4"/>
    <w:multiLevelType w:val="multilevel"/>
    <w:tmpl w:val="4D2AD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92702F"/>
    <w:multiLevelType w:val="multilevel"/>
    <w:tmpl w:val="2A88E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7C082D"/>
    <w:multiLevelType w:val="hybridMultilevel"/>
    <w:tmpl w:val="1B004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05734B3"/>
    <w:multiLevelType w:val="multilevel"/>
    <w:tmpl w:val="E1CAA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1256A7"/>
    <w:multiLevelType w:val="hybridMultilevel"/>
    <w:tmpl w:val="DEA01ED2"/>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8B96306"/>
    <w:multiLevelType w:val="hybridMultilevel"/>
    <w:tmpl w:val="6E02AF3C"/>
    <w:lvl w:ilvl="0" w:tplc="1EAC2A14">
      <w:start w:val="1"/>
      <w:numFmt w:val="bullet"/>
      <w:lvlText w:val=""/>
      <w:lvlJc w:val="left"/>
      <w:pPr>
        <w:tabs>
          <w:tab w:val="num" w:pos="720"/>
        </w:tabs>
        <w:ind w:left="720" w:hanging="360"/>
      </w:pPr>
      <w:rPr>
        <w:rFonts w:ascii="Wingdings" w:hAnsi="Wingdings" w:hint="default"/>
      </w:rPr>
    </w:lvl>
    <w:lvl w:ilvl="1" w:tplc="ACDA931C" w:tentative="1">
      <w:start w:val="1"/>
      <w:numFmt w:val="bullet"/>
      <w:lvlText w:val=""/>
      <w:lvlJc w:val="left"/>
      <w:pPr>
        <w:tabs>
          <w:tab w:val="num" w:pos="1440"/>
        </w:tabs>
        <w:ind w:left="1440" w:hanging="360"/>
      </w:pPr>
      <w:rPr>
        <w:rFonts w:ascii="Wingdings" w:hAnsi="Wingdings" w:hint="default"/>
      </w:rPr>
    </w:lvl>
    <w:lvl w:ilvl="2" w:tplc="2E468BAA" w:tentative="1">
      <w:start w:val="1"/>
      <w:numFmt w:val="bullet"/>
      <w:lvlText w:val=""/>
      <w:lvlJc w:val="left"/>
      <w:pPr>
        <w:tabs>
          <w:tab w:val="num" w:pos="2160"/>
        </w:tabs>
        <w:ind w:left="2160" w:hanging="360"/>
      </w:pPr>
      <w:rPr>
        <w:rFonts w:ascii="Wingdings" w:hAnsi="Wingdings" w:hint="default"/>
      </w:rPr>
    </w:lvl>
    <w:lvl w:ilvl="3" w:tplc="A14ED98E" w:tentative="1">
      <w:start w:val="1"/>
      <w:numFmt w:val="bullet"/>
      <w:lvlText w:val=""/>
      <w:lvlJc w:val="left"/>
      <w:pPr>
        <w:tabs>
          <w:tab w:val="num" w:pos="2880"/>
        </w:tabs>
        <w:ind w:left="2880" w:hanging="360"/>
      </w:pPr>
      <w:rPr>
        <w:rFonts w:ascii="Wingdings" w:hAnsi="Wingdings" w:hint="default"/>
      </w:rPr>
    </w:lvl>
    <w:lvl w:ilvl="4" w:tplc="BA4698B8" w:tentative="1">
      <w:start w:val="1"/>
      <w:numFmt w:val="bullet"/>
      <w:lvlText w:val=""/>
      <w:lvlJc w:val="left"/>
      <w:pPr>
        <w:tabs>
          <w:tab w:val="num" w:pos="3600"/>
        </w:tabs>
        <w:ind w:left="3600" w:hanging="360"/>
      </w:pPr>
      <w:rPr>
        <w:rFonts w:ascii="Wingdings" w:hAnsi="Wingdings" w:hint="default"/>
      </w:rPr>
    </w:lvl>
    <w:lvl w:ilvl="5" w:tplc="4F2E2A3C" w:tentative="1">
      <w:start w:val="1"/>
      <w:numFmt w:val="bullet"/>
      <w:lvlText w:val=""/>
      <w:lvlJc w:val="left"/>
      <w:pPr>
        <w:tabs>
          <w:tab w:val="num" w:pos="4320"/>
        </w:tabs>
        <w:ind w:left="4320" w:hanging="360"/>
      </w:pPr>
      <w:rPr>
        <w:rFonts w:ascii="Wingdings" w:hAnsi="Wingdings" w:hint="default"/>
      </w:rPr>
    </w:lvl>
    <w:lvl w:ilvl="6" w:tplc="B2A037FC" w:tentative="1">
      <w:start w:val="1"/>
      <w:numFmt w:val="bullet"/>
      <w:lvlText w:val=""/>
      <w:lvlJc w:val="left"/>
      <w:pPr>
        <w:tabs>
          <w:tab w:val="num" w:pos="5040"/>
        </w:tabs>
        <w:ind w:left="5040" w:hanging="360"/>
      </w:pPr>
      <w:rPr>
        <w:rFonts w:ascii="Wingdings" w:hAnsi="Wingdings" w:hint="default"/>
      </w:rPr>
    </w:lvl>
    <w:lvl w:ilvl="7" w:tplc="187CA0D4" w:tentative="1">
      <w:start w:val="1"/>
      <w:numFmt w:val="bullet"/>
      <w:lvlText w:val=""/>
      <w:lvlJc w:val="left"/>
      <w:pPr>
        <w:tabs>
          <w:tab w:val="num" w:pos="5760"/>
        </w:tabs>
        <w:ind w:left="5760" w:hanging="360"/>
      </w:pPr>
      <w:rPr>
        <w:rFonts w:ascii="Wingdings" w:hAnsi="Wingdings" w:hint="default"/>
      </w:rPr>
    </w:lvl>
    <w:lvl w:ilvl="8" w:tplc="4F42EA8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1513BE"/>
    <w:multiLevelType w:val="hybridMultilevel"/>
    <w:tmpl w:val="22AEC74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4" w15:restartNumberingAfterBreak="0">
    <w:nsid w:val="3DCF6955"/>
    <w:multiLevelType w:val="hybridMultilevel"/>
    <w:tmpl w:val="42D4148E"/>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DCF7B42"/>
    <w:multiLevelType w:val="hybridMultilevel"/>
    <w:tmpl w:val="CACEC7D2"/>
    <w:lvl w:ilvl="0" w:tplc="5FBAD86E">
      <w:start w:val="1"/>
      <w:numFmt w:val="bullet"/>
      <w:lvlText w:val=""/>
      <w:lvlJc w:val="left"/>
      <w:pPr>
        <w:tabs>
          <w:tab w:val="num" w:pos="720"/>
        </w:tabs>
        <w:ind w:left="720" w:hanging="360"/>
      </w:pPr>
      <w:rPr>
        <w:rFonts w:ascii="Wingdings" w:hAnsi="Wingdings" w:hint="default"/>
      </w:rPr>
    </w:lvl>
    <w:lvl w:ilvl="1" w:tplc="AF9C8A7E" w:tentative="1">
      <w:start w:val="1"/>
      <w:numFmt w:val="bullet"/>
      <w:lvlText w:val=""/>
      <w:lvlJc w:val="left"/>
      <w:pPr>
        <w:tabs>
          <w:tab w:val="num" w:pos="1440"/>
        </w:tabs>
        <w:ind w:left="1440" w:hanging="360"/>
      </w:pPr>
      <w:rPr>
        <w:rFonts w:ascii="Wingdings" w:hAnsi="Wingdings" w:hint="default"/>
      </w:rPr>
    </w:lvl>
    <w:lvl w:ilvl="2" w:tplc="A52C28BA" w:tentative="1">
      <w:start w:val="1"/>
      <w:numFmt w:val="bullet"/>
      <w:lvlText w:val=""/>
      <w:lvlJc w:val="left"/>
      <w:pPr>
        <w:tabs>
          <w:tab w:val="num" w:pos="2160"/>
        </w:tabs>
        <w:ind w:left="2160" w:hanging="360"/>
      </w:pPr>
      <w:rPr>
        <w:rFonts w:ascii="Wingdings" w:hAnsi="Wingdings" w:hint="default"/>
      </w:rPr>
    </w:lvl>
    <w:lvl w:ilvl="3" w:tplc="ED94FBF2" w:tentative="1">
      <w:start w:val="1"/>
      <w:numFmt w:val="bullet"/>
      <w:lvlText w:val=""/>
      <w:lvlJc w:val="left"/>
      <w:pPr>
        <w:tabs>
          <w:tab w:val="num" w:pos="2880"/>
        </w:tabs>
        <w:ind w:left="2880" w:hanging="360"/>
      </w:pPr>
      <w:rPr>
        <w:rFonts w:ascii="Wingdings" w:hAnsi="Wingdings" w:hint="default"/>
      </w:rPr>
    </w:lvl>
    <w:lvl w:ilvl="4" w:tplc="2786873A" w:tentative="1">
      <w:start w:val="1"/>
      <w:numFmt w:val="bullet"/>
      <w:lvlText w:val=""/>
      <w:lvlJc w:val="left"/>
      <w:pPr>
        <w:tabs>
          <w:tab w:val="num" w:pos="3600"/>
        </w:tabs>
        <w:ind w:left="3600" w:hanging="360"/>
      </w:pPr>
      <w:rPr>
        <w:rFonts w:ascii="Wingdings" w:hAnsi="Wingdings" w:hint="default"/>
      </w:rPr>
    </w:lvl>
    <w:lvl w:ilvl="5" w:tplc="4C944754" w:tentative="1">
      <w:start w:val="1"/>
      <w:numFmt w:val="bullet"/>
      <w:lvlText w:val=""/>
      <w:lvlJc w:val="left"/>
      <w:pPr>
        <w:tabs>
          <w:tab w:val="num" w:pos="4320"/>
        </w:tabs>
        <w:ind w:left="4320" w:hanging="360"/>
      </w:pPr>
      <w:rPr>
        <w:rFonts w:ascii="Wingdings" w:hAnsi="Wingdings" w:hint="default"/>
      </w:rPr>
    </w:lvl>
    <w:lvl w:ilvl="6" w:tplc="DD9C5B38" w:tentative="1">
      <w:start w:val="1"/>
      <w:numFmt w:val="bullet"/>
      <w:lvlText w:val=""/>
      <w:lvlJc w:val="left"/>
      <w:pPr>
        <w:tabs>
          <w:tab w:val="num" w:pos="5040"/>
        </w:tabs>
        <w:ind w:left="5040" w:hanging="360"/>
      </w:pPr>
      <w:rPr>
        <w:rFonts w:ascii="Wingdings" w:hAnsi="Wingdings" w:hint="default"/>
      </w:rPr>
    </w:lvl>
    <w:lvl w:ilvl="7" w:tplc="D13ECEBA" w:tentative="1">
      <w:start w:val="1"/>
      <w:numFmt w:val="bullet"/>
      <w:lvlText w:val=""/>
      <w:lvlJc w:val="left"/>
      <w:pPr>
        <w:tabs>
          <w:tab w:val="num" w:pos="5760"/>
        </w:tabs>
        <w:ind w:left="5760" w:hanging="360"/>
      </w:pPr>
      <w:rPr>
        <w:rFonts w:ascii="Wingdings" w:hAnsi="Wingdings" w:hint="default"/>
      </w:rPr>
    </w:lvl>
    <w:lvl w:ilvl="8" w:tplc="6EB829E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DF5B9B"/>
    <w:multiLevelType w:val="hybridMultilevel"/>
    <w:tmpl w:val="3482F020"/>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7" w15:restartNumberingAfterBreak="0">
    <w:nsid w:val="5651177C"/>
    <w:multiLevelType w:val="hybridMultilevel"/>
    <w:tmpl w:val="2CDEB5BE"/>
    <w:lvl w:ilvl="0" w:tplc="080A000B">
      <w:start w:val="1"/>
      <w:numFmt w:val="bullet"/>
      <w:lvlText w:val=""/>
      <w:lvlJc w:val="left"/>
      <w:pPr>
        <w:ind w:left="1571" w:hanging="360"/>
      </w:pPr>
      <w:rPr>
        <w:rFonts w:ascii="Wingdings" w:hAnsi="Wingdings"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8" w15:restartNumberingAfterBreak="0">
    <w:nsid w:val="5BBC0537"/>
    <w:multiLevelType w:val="multilevel"/>
    <w:tmpl w:val="79649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9A7DF1"/>
    <w:multiLevelType w:val="hybridMultilevel"/>
    <w:tmpl w:val="CB02AF22"/>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20" w15:restartNumberingAfterBreak="0">
    <w:nsid w:val="61541AE1"/>
    <w:multiLevelType w:val="hybridMultilevel"/>
    <w:tmpl w:val="C5C251E0"/>
    <w:lvl w:ilvl="0" w:tplc="8FBE1020">
      <w:start w:val="1"/>
      <w:numFmt w:val="bullet"/>
      <w:lvlText w:val=""/>
      <w:lvlJc w:val="left"/>
      <w:pPr>
        <w:tabs>
          <w:tab w:val="num" w:pos="720"/>
        </w:tabs>
        <w:ind w:left="720" w:hanging="360"/>
      </w:pPr>
      <w:rPr>
        <w:rFonts w:ascii="Wingdings" w:hAnsi="Wingdings" w:hint="default"/>
      </w:rPr>
    </w:lvl>
    <w:lvl w:ilvl="1" w:tplc="F32C7C5E" w:tentative="1">
      <w:start w:val="1"/>
      <w:numFmt w:val="bullet"/>
      <w:lvlText w:val=""/>
      <w:lvlJc w:val="left"/>
      <w:pPr>
        <w:tabs>
          <w:tab w:val="num" w:pos="1440"/>
        </w:tabs>
        <w:ind w:left="1440" w:hanging="360"/>
      </w:pPr>
      <w:rPr>
        <w:rFonts w:ascii="Wingdings" w:hAnsi="Wingdings" w:hint="default"/>
      </w:rPr>
    </w:lvl>
    <w:lvl w:ilvl="2" w:tplc="C5D4119A" w:tentative="1">
      <w:start w:val="1"/>
      <w:numFmt w:val="bullet"/>
      <w:lvlText w:val=""/>
      <w:lvlJc w:val="left"/>
      <w:pPr>
        <w:tabs>
          <w:tab w:val="num" w:pos="2160"/>
        </w:tabs>
        <w:ind w:left="2160" w:hanging="360"/>
      </w:pPr>
      <w:rPr>
        <w:rFonts w:ascii="Wingdings" w:hAnsi="Wingdings" w:hint="default"/>
      </w:rPr>
    </w:lvl>
    <w:lvl w:ilvl="3" w:tplc="A1384BDA" w:tentative="1">
      <w:start w:val="1"/>
      <w:numFmt w:val="bullet"/>
      <w:lvlText w:val=""/>
      <w:lvlJc w:val="left"/>
      <w:pPr>
        <w:tabs>
          <w:tab w:val="num" w:pos="2880"/>
        </w:tabs>
        <w:ind w:left="2880" w:hanging="360"/>
      </w:pPr>
      <w:rPr>
        <w:rFonts w:ascii="Wingdings" w:hAnsi="Wingdings" w:hint="default"/>
      </w:rPr>
    </w:lvl>
    <w:lvl w:ilvl="4" w:tplc="6DDE61B6" w:tentative="1">
      <w:start w:val="1"/>
      <w:numFmt w:val="bullet"/>
      <w:lvlText w:val=""/>
      <w:lvlJc w:val="left"/>
      <w:pPr>
        <w:tabs>
          <w:tab w:val="num" w:pos="3600"/>
        </w:tabs>
        <w:ind w:left="3600" w:hanging="360"/>
      </w:pPr>
      <w:rPr>
        <w:rFonts w:ascii="Wingdings" w:hAnsi="Wingdings" w:hint="default"/>
      </w:rPr>
    </w:lvl>
    <w:lvl w:ilvl="5" w:tplc="EF08B472" w:tentative="1">
      <w:start w:val="1"/>
      <w:numFmt w:val="bullet"/>
      <w:lvlText w:val=""/>
      <w:lvlJc w:val="left"/>
      <w:pPr>
        <w:tabs>
          <w:tab w:val="num" w:pos="4320"/>
        </w:tabs>
        <w:ind w:left="4320" w:hanging="360"/>
      </w:pPr>
      <w:rPr>
        <w:rFonts w:ascii="Wingdings" w:hAnsi="Wingdings" w:hint="default"/>
      </w:rPr>
    </w:lvl>
    <w:lvl w:ilvl="6" w:tplc="0F3EFE74" w:tentative="1">
      <w:start w:val="1"/>
      <w:numFmt w:val="bullet"/>
      <w:lvlText w:val=""/>
      <w:lvlJc w:val="left"/>
      <w:pPr>
        <w:tabs>
          <w:tab w:val="num" w:pos="5040"/>
        </w:tabs>
        <w:ind w:left="5040" w:hanging="360"/>
      </w:pPr>
      <w:rPr>
        <w:rFonts w:ascii="Wingdings" w:hAnsi="Wingdings" w:hint="default"/>
      </w:rPr>
    </w:lvl>
    <w:lvl w:ilvl="7" w:tplc="3E080A20" w:tentative="1">
      <w:start w:val="1"/>
      <w:numFmt w:val="bullet"/>
      <w:lvlText w:val=""/>
      <w:lvlJc w:val="left"/>
      <w:pPr>
        <w:tabs>
          <w:tab w:val="num" w:pos="5760"/>
        </w:tabs>
        <w:ind w:left="5760" w:hanging="360"/>
      </w:pPr>
      <w:rPr>
        <w:rFonts w:ascii="Wingdings" w:hAnsi="Wingdings" w:hint="default"/>
      </w:rPr>
    </w:lvl>
    <w:lvl w:ilvl="8" w:tplc="E2FA146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2F5203F"/>
    <w:multiLevelType w:val="hybridMultilevel"/>
    <w:tmpl w:val="9E5E126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2" w15:restartNumberingAfterBreak="0">
    <w:nsid w:val="640C5F0B"/>
    <w:multiLevelType w:val="hybridMultilevel"/>
    <w:tmpl w:val="C7CC9B6A"/>
    <w:lvl w:ilvl="0" w:tplc="080A000B">
      <w:start w:val="1"/>
      <w:numFmt w:val="bullet"/>
      <w:lvlText w:val=""/>
      <w:lvlJc w:val="left"/>
      <w:pPr>
        <w:ind w:left="2136" w:hanging="360"/>
      </w:pPr>
      <w:rPr>
        <w:rFonts w:ascii="Wingdings" w:hAnsi="Wingdings"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23" w15:restartNumberingAfterBreak="0">
    <w:nsid w:val="66F34548"/>
    <w:multiLevelType w:val="hybridMultilevel"/>
    <w:tmpl w:val="5396089A"/>
    <w:lvl w:ilvl="0" w:tplc="59A69F70">
      <w:start w:val="1"/>
      <w:numFmt w:val="bullet"/>
      <w:lvlText w:val=""/>
      <w:lvlJc w:val="left"/>
      <w:pPr>
        <w:tabs>
          <w:tab w:val="num" w:pos="720"/>
        </w:tabs>
        <w:ind w:left="720" w:hanging="360"/>
      </w:pPr>
      <w:rPr>
        <w:rFonts w:ascii="Wingdings" w:hAnsi="Wingdings" w:hint="default"/>
      </w:rPr>
    </w:lvl>
    <w:lvl w:ilvl="1" w:tplc="3E3A981C" w:tentative="1">
      <w:start w:val="1"/>
      <w:numFmt w:val="bullet"/>
      <w:lvlText w:val=""/>
      <w:lvlJc w:val="left"/>
      <w:pPr>
        <w:tabs>
          <w:tab w:val="num" w:pos="1440"/>
        </w:tabs>
        <w:ind w:left="1440" w:hanging="360"/>
      </w:pPr>
      <w:rPr>
        <w:rFonts w:ascii="Wingdings" w:hAnsi="Wingdings" w:hint="default"/>
      </w:rPr>
    </w:lvl>
    <w:lvl w:ilvl="2" w:tplc="EC7CF69E" w:tentative="1">
      <w:start w:val="1"/>
      <w:numFmt w:val="bullet"/>
      <w:lvlText w:val=""/>
      <w:lvlJc w:val="left"/>
      <w:pPr>
        <w:tabs>
          <w:tab w:val="num" w:pos="2160"/>
        </w:tabs>
        <w:ind w:left="2160" w:hanging="360"/>
      </w:pPr>
      <w:rPr>
        <w:rFonts w:ascii="Wingdings" w:hAnsi="Wingdings" w:hint="default"/>
      </w:rPr>
    </w:lvl>
    <w:lvl w:ilvl="3" w:tplc="C95A258C" w:tentative="1">
      <w:start w:val="1"/>
      <w:numFmt w:val="bullet"/>
      <w:lvlText w:val=""/>
      <w:lvlJc w:val="left"/>
      <w:pPr>
        <w:tabs>
          <w:tab w:val="num" w:pos="2880"/>
        </w:tabs>
        <w:ind w:left="2880" w:hanging="360"/>
      </w:pPr>
      <w:rPr>
        <w:rFonts w:ascii="Wingdings" w:hAnsi="Wingdings" w:hint="default"/>
      </w:rPr>
    </w:lvl>
    <w:lvl w:ilvl="4" w:tplc="B9DE12EE" w:tentative="1">
      <w:start w:val="1"/>
      <w:numFmt w:val="bullet"/>
      <w:lvlText w:val=""/>
      <w:lvlJc w:val="left"/>
      <w:pPr>
        <w:tabs>
          <w:tab w:val="num" w:pos="3600"/>
        </w:tabs>
        <w:ind w:left="3600" w:hanging="360"/>
      </w:pPr>
      <w:rPr>
        <w:rFonts w:ascii="Wingdings" w:hAnsi="Wingdings" w:hint="default"/>
      </w:rPr>
    </w:lvl>
    <w:lvl w:ilvl="5" w:tplc="8DEE6AA0" w:tentative="1">
      <w:start w:val="1"/>
      <w:numFmt w:val="bullet"/>
      <w:lvlText w:val=""/>
      <w:lvlJc w:val="left"/>
      <w:pPr>
        <w:tabs>
          <w:tab w:val="num" w:pos="4320"/>
        </w:tabs>
        <w:ind w:left="4320" w:hanging="360"/>
      </w:pPr>
      <w:rPr>
        <w:rFonts w:ascii="Wingdings" w:hAnsi="Wingdings" w:hint="default"/>
      </w:rPr>
    </w:lvl>
    <w:lvl w:ilvl="6" w:tplc="DEFCFA0E" w:tentative="1">
      <w:start w:val="1"/>
      <w:numFmt w:val="bullet"/>
      <w:lvlText w:val=""/>
      <w:lvlJc w:val="left"/>
      <w:pPr>
        <w:tabs>
          <w:tab w:val="num" w:pos="5040"/>
        </w:tabs>
        <w:ind w:left="5040" w:hanging="360"/>
      </w:pPr>
      <w:rPr>
        <w:rFonts w:ascii="Wingdings" w:hAnsi="Wingdings" w:hint="default"/>
      </w:rPr>
    </w:lvl>
    <w:lvl w:ilvl="7" w:tplc="927C2946" w:tentative="1">
      <w:start w:val="1"/>
      <w:numFmt w:val="bullet"/>
      <w:lvlText w:val=""/>
      <w:lvlJc w:val="left"/>
      <w:pPr>
        <w:tabs>
          <w:tab w:val="num" w:pos="5760"/>
        </w:tabs>
        <w:ind w:left="5760" w:hanging="360"/>
      </w:pPr>
      <w:rPr>
        <w:rFonts w:ascii="Wingdings" w:hAnsi="Wingdings" w:hint="default"/>
      </w:rPr>
    </w:lvl>
    <w:lvl w:ilvl="8" w:tplc="EBE2E3F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BAF6C89"/>
    <w:multiLevelType w:val="hybridMultilevel"/>
    <w:tmpl w:val="4F7247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D41154F"/>
    <w:multiLevelType w:val="hybridMultilevel"/>
    <w:tmpl w:val="6DA854E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778060615">
    <w:abstractNumId w:val="11"/>
  </w:num>
  <w:num w:numId="2" w16cid:durableId="1414662909">
    <w:abstractNumId w:val="8"/>
  </w:num>
  <w:num w:numId="3" w16cid:durableId="692653889">
    <w:abstractNumId w:val="19"/>
  </w:num>
  <w:num w:numId="4" w16cid:durableId="1899702667">
    <w:abstractNumId w:val="7"/>
  </w:num>
  <w:num w:numId="5" w16cid:durableId="197203616">
    <w:abstractNumId w:val="2"/>
  </w:num>
  <w:num w:numId="6" w16cid:durableId="1733040560">
    <w:abstractNumId w:val="13"/>
  </w:num>
  <w:num w:numId="7" w16cid:durableId="1932663692">
    <w:abstractNumId w:val="4"/>
  </w:num>
  <w:num w:numId="8" w16cid:durableId="1698847590">
    <w:abstractNumId w:val="18"/>
  </w:num>
  <w:num w:numId="9" w16cid:durableId="299960129">
    <w:abstractNumId w:val="25"/>
  </w:num>
  <w:num w:numId="10" w16cid:durableId="1055931438">
    <w:abstractNumId w:val="10"/>
  </w:num>
  <w:num w:numId="11" w16cid:durableId="1670671093">
    <w:abstractNumId w:val="0"/>
  </w:num>
  <w:num w:numId="12" w16cid:durableId="1106928451">
    <w:abstractNumId w:val="16"/>
  </w:num>
  <w:num w:numId="13" w16cid:durableId="914124662">
    <w:abstractNumId w:val="21"/>
  </w:num>
  <w:num w:numId="14" w16cid:durableId="721829121">
    <w:abstractNumId w:val="6"/>
  </w:num>
  <w:num w:numId="15" w16cid:durableId="1640377363">
    <w:abstractNumId w:val="9"/>
  </w:num>
  <w:num w:numId="16" w16cid:durableId="45448652">
    <w:abstractNumId w:val="20"/>
  </w:num>
  <w:num w:numId="17" w16cid:durableId="151138527">
    <w:abstractNumId w:val="12"/>
  </w:num>
  <w:num w:numId="18" w16cid:durableId="41487121">
    <w:abstractNumId w:val="23"/>
  </w:num>
  <w:num w:numId="19" w16cid:durableId="1883323984">
    <w:abstractNumId w:val="15"/>
  </w:num>
  <w:num w:numId="20" w16cid:durableId="1343360954">
    <w:abstractNumId w:val="5"/>
  </w:num>
  <w:num w:numId="21" w16cid:durableId="1980261284">
    <w:abstractNumId w:val="22"/>
  </w:num>
  <w:num w:numId="22" w16cid:durableId="268854725">
    <w:abstractNumId w:val="3"/>
  </w:num>
  <w:num w:numId="23" w16cid:durableId="1179007261">
    <w:abstractNumId w:val="17"/>
  </w:num>
  <w:num w:numId="24" w16cid:durableId="1370647115">
    <w:abstractNumId w:val="24"/>
  </w:num>
  <w:num w:numId="25" w16cid:durableId="1991052757">
    <w:abstractNumId w:val="1"/>
  </w:num>
  <w:num w:numId="26" w16cid:durableId="14374823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7D0"/>
    <w:rsid w:val="00004D6B"/>
    <w:rsid w:val="000867D0"/>
    <w:rsid w:val="000D7002"/>
    <w:rsid w:val="00125F05"/>
    <w:rsid w:val="00207AEA"/>
    <w:rsid w:val="00217320"/>
    <w:rsid w:val="002336FB"/>
    <w:rsid w:val="00243FD4"/>
    <w:rsid w:val="00290431"/>
    <w:rsid w:val="002D7224"/>
    <w:rsid w:val="002E038F"/>
    <w:rsid w:val="003706FE"/>
    <w:rsid w:val="003F24AE"/>
    <w:rsid w:val="004141E5"/>
    <w:rsid w:val="00455C65"/>
    <w:rsid w:val="004C61E2"/>
    <w:rsid w:val="004E4EE6"/>
    <w:rsid w:val="005D769F"/>
    <w:rsid w:val="005E0B1F"/>
    <w:rsid w:val="005F24EC"/>
    <w:rsid w:val="006005C1"/>
    <w:rsid w:val="00622930"/>
    <w:rsid w:val="0063508A"/>
    <w:rsid w:val="006479FC"/>
    <w:rsid w:val="00693714"/>
    <w:rsid w:val="00722983"/>
    <w:rsid w:val="007344EC"/>
    <w:rsid w:val="007346A1"/>
    <w:rsid w:val="007A01CF"/>
    <w:rsid w:val="007B15C8"/>
    <w:rsid w:val="007B5952"/>
    <w:rsid w:val="007C345A"/>
    <w:rsid w:val="00807D5D"/>
    <w:rsid w:val="00813C48"/>
    <w:rsid w:val="008260C6"/>
    <w:rsid w:val="0089655D"/>
    <w:rsid w:val="008D65A0"/>
    <w:rsid w:val="008F6516"/>
    <w:rsid w:val="00931464"/>
    <w:rsid w:val="0095601C"/>
    <w:rsid w:val="00973A1F"/>
    <w:rsid w:val="009D7891"/>
    <w:rsid w:val="009E5255"/>
    <w:rsid w:val="009E6440"/>
    <w:rsid w:val="009F66C7"/>
    <w:rsid w:val="00A967F9"/>
    <w:rsid w:val="00AB34CB"/>
    <w:rsid w:val="00AB3F8A"/>
    <w:rsid w:val="00AD60F1"/>
    <w:rsid w:val="00B14E29"/>
    <w:rsid w:val="00B41182"/>
    <w:rsid w:val="00B42148"/>
    <w:rsid w:val="00B8484C"/>
    <w:rsid w:val="00C14FA0"/>
    <w:rsid w:val="00C663D2"/>
    <w:rsid w:val="00C928CA"/>
    <w:rsid w:val="00DC2742"/>
    <w:rsid w:val="00DC430C"/>
    <w:rsid w:val="00E00968"/>
    <w:rsid w:val="00E16773"/>
    <w:rsid w:val="00E61D05"/>
    <w:rsid w:val="00E842D8"/>
    <w:rsid w:val="00ED2F7B"/>
    <w:rsid w:val="00F04B30"/>
    <w:rsid w:val="00F179BC"/>
    <w:rsid w:val="00FD25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0445E"/>
  <w15:chartTrackingRefBased/>
  <w15:docId w15:val="{3E46F66F-01BC-0E4E-AD4F-BF4BD5084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next w:val="Normal"/>
    <w:link w:val="Ttulo1Car"/>
    <w:uiPriority w:val="9"/>
    <w:qFormat/>
    <w:rsid w:val="00B8484C"/>
    <w:pPr>
      <w:keepNext/>
      <w:keepLines/>
      <w:spacing w:line="259" w:lineRule="auto"/>
      <w:ind w:left="10" w:hanging="10"/>
      <w:outlineLvl w:val="0"/>
    </w:pPr>
    <w:rPr>
      <w:rFonts w:ascii="Calibri" w:eastAsia="Calibri" w:hAnsi="Calibri" w:cs="Calibri"/>
      <w:b/>
      <w:color w:val="000000"/>
      <w:sz w:val="22"/>
      <w:u w:val="single" w:color="00000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67D0"/>
    <w:pPr>
      <w:ind w:left="720"/>
      <w:contextualSpacing/>
    </w:pPr>
  </w:style>
  <w:style w:type="character" w:styleId="Hipervnculo">
    <w:name w:val="Hyperlink"/>
    <w:basedOn w:val="Fuentedeprrafopredeter"/>
    <w:uiPriority w:val="99"/>
    <w:unhideWhenUsed/>
    <w:rsid w:val="009E6440"/>
    <w:rPr>
      <w:color w:val="0563C1" w:themeColor="hyperlink"/>
      <w:u w:val="single"/>
    </w:rPr>
  </w:style>
  <w:style w:type="character" w:styleId="Mencinsinresolver">
    <w:name w:val="Unresolved Mention"/>
    <w:basedOn w:val="Fuentedeprrafopredeter"/>
    <w:uiPriority w:val="99"/>
    <w:semiHidden/>
    <w:unhideWhenUsed/>
    <w:rsid w:val="009D7891"/>
    <w:rPr>
      <w:color w:val="605E5C"/>
      <w:shd w:val="clear" w:color="auto" w:fill="E1DFDD"/>
    </w:rPr>
  </w:style>
  <w:style w:type="character" w:styleId="Hipervnculovisitado">
    <w:name w:val="FollowedHyperlink"/>
    <w:basedOn w:val="Fuentedeprrafopredeter"/>
    <w:uiPriority w:val="99"/>
    <w:semiHidden/>
    <w:unhideWhenUsed/>
    <w:rsid w:val="009D7891"/>
    <w:rPr>
      <w:color w:val="954F72" w:themeColor="followedHyperlink"/>
      <w:u w:val="single"/>
    </w:rPr>
  </w:style>
  <w:style w:type="character" w:customStyle="1" w:styleId="Ninguno">
    <w:name w:val="Ninguno"/>
    <w:rsid w:val="000D7002"/>
  </w:style>
  <w:style w:type="table" w:customStyle="1" w:styleId="TableGrid">
    <w:name w:val="TableGrid"/>
    <w:rsid w:val="00B8484C"/>
    <w:rPr>
      <w:rFonts w:eastAsiaTheme="minorEastAsia"/>
      <w:lang w:eastAsia="es-MX"/>
    </w:rPr>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B8484C"/>
    <w:rPr>
      <w:rFonts w:ascii="Calibri" w:eastAsia="Calibri" w:hAnsi="Calibri" w:cs="Calibri"/>
      <w:b/>
      <w:color w:val="000000"/>
      <w:sz w:val="22"/>
      <w:u w:val="single" w:color="000000"/>
      <w:lang w:eastAsia="es-MX"/>
    </w:rPr>
  </w:style>
  <w:style w:type="paragraph" w:styleId="NormalWeb">
    <w:name w:val="Normal (Web)"/>
    <w:basedOn w:val="Normal"/>
    <w:uiPriority w:val="99"/>
    <w:semiHidden/>
    <w:unhideWhenUsed/>
    <w:rsid w:val="00ED2F7B"/>
    <w:pPr>
      <w:spacing w:before="100" w:beforeAutospacing="1" w:after="100" w:afterAutospacing="1"/>
    </w:pPr>
    <w:rPr>
      <w:rFonts w:ascii="Times New Roman" w:eastAsia="Times New Roman" w:hAnsi="Times New Roman" w:cs="Times New Roman"/>
      <w:kern w:val="0"/>
      <w:lang w:eastAsia="es-MX"/>
      <w14:ligatures w14:val="none"/>
    </w:rPr>
  </w:style>
  <w:style w:type="paragraph" w:customStyle="1" w:styleId="Default">
    <w:name w:val="Default"/>
    <w:rsid w:val="008260C6"/>
    <w:pPr>
      <w:autoSpaceDE w:val="0"/>
      <w:autoSpaceDN w:val="0"/>
      <w:adjustRightInd w:val="0"/>
    </w:pPr>
    <w:rPr>
      <w:rFonts w:ascii="Arial" w:hAnsi="Arial" w:cs="Arial"/>
      <w:color w:val="000000"/>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5317">
      <w:bodyDiv w:val="1"/>
      <w:marLeft w:val="0"/>
      <w:marRight w:val="0"/>
      <w:marTop w:val="0"/>
      <w:marBottom w:val="0"/>
      <w:divBdr>
        <w:top w:val="none" w:sz="0" w:space="0" w:color="auto"/>
        <w:left w:val="none" w:sz="0" w:space="0" w:color="auto"/>
        <w:bottom w:val="none" w:sz="0" w:space="0" w:color="auto"/>
        <w:right w:val="none" w:sz="0" w:space="0" w:color="auto"/>
      </w:divBdr>
    </w:div>
    <w:div w:id="101153420">
      <w:bodyDiv w:val="1"/>
      <w:marLeft w:val="0"/>
      <w:marRight w:val="0"/>
      <w:marTop w:val="0"/>
      <w:marBottom w:val="0"/>
      <w:divBdr>
        <w:top w:val="none" w:sz="0" w:space="0" w:color="auto"/>
        <w:left w:val="none" w:sz="0" w:space="0" w:color="auto"/>
        <w:bottom w:val="none" w:sz="0" w:space="0" w:color="auto"/>
        <w:right w:val="none" w:sz="0" w:space="0" w:color="auto"/>
      </w:divBdr>
    </w:div>
    <w:div w:id="113906210">
      <w:bodyDiv w:val="1"/>
      <w:marLeft w:val="0"/>
      <w:marRight w:val="0"/>
      <w:marTop w:val="0"/>
      <w:marBottom w:val="0"/>
      <w:divBdr>
        <w:top w:val="none" w:sz="0" w:space="0" w:color="auto"/>
        <w:left w:val="none" w:sz="0" w:space="0" w:color="auto"/>
        <w:bottom w:val="none" w:sz="0" w:space="0" w:color="auto"/>
        <w:right w:val="none" w:sz="0" w:space="0" w:color="auto"/>
      </w:divBdr>
    </w:div>
    <w:div w:id="163983324">
      <w:bodyDiv w:val="1"/>
      <w:marLeft w:val="0"/>
      <w:marRight w:val="0"/>
      <w:marTop w:val="0"/>
      <w:marBottom w:val="0"/>
      <w:divBdr>
        <w:top w:val="none" w:sz="0" w:space="0" w:color="auto"/>
        <w:left w:val="none" w:sz="0" w:space="0" w:color="auto"/>
        <w:bottom w:val="none" w:sz="0" w:space="0" w:color="auto"/>
        <w:right w:val="none" w:sz="0" w:space="0" w:color="auto"/>
      </w:divBdr>
    </w:div>
    <w:div w:id="236522861">
      <w:bodyDiv w:val="1"/>
      <w:marLeft w:val="0"/>
      <w:marRight w:val="0"/>
      <w:marTop w:val="0"/>
      <w:marBottom w:val="0"/>
      <w:divBdr>
        <w:top w:val="none" w:sz="0" w:space="0" w:color="auto"/>
        <w:left w:val="none" w:sz="0" w:space="0" w:color="auto"/>
        <w:bottom w:val="none" w:sz="0" w:space="0" w:color="auto"/>
        <w:right w:val="none" w:sz="0" w:space="0" w:color="auto"/>
      </w:divBdr>
    </w:div>
    <w:div w:id="266087777">
      <w:bodyDiv w:val="1"/>
      <w:marLeft w:val="0"/>
      <w:marRight w:val="0"/>
      <w:marTop w:val="0"/>
      <w:marBottom w:val="0"/>
      <w:divBdr>
        <w:top w:val="none" w:sz="0" w:space="0" w:color="auto"/>
        <w:left w:val="none" w:sz="0" w:space="0" w:color="auto"/>
        <w:bottom w:val="none" w:sz="0" w:space="0" w:color="auto"/>
        <w:right w:val="none" w:sz="0" w:space="0" w:color="auto"/>
      </w:divBdr>
    </w:div>
    <w:div w:id="275522418">
      <w:bodyDiv w:val="1"/>
      <w:marLeft w:val="0"/>
      <w:marRight w:val="0"/>
      <w:marTop w:val="0"/>
      <w:marBottom w:val="0"/>
      <w:divBdr>
        <w:top w:val="none" w:sz="0" w:space="0" w:color="auto"/>
        <w:left w:val="none" w:sz="0" w:space="0" w:color="auto"/>
        <w:bottom w:val="none" w:sz="0" w:space="0" w:color="auto"/>
        <w:right w:val="none" w:sz="0" w:space="0" w:color="auto"/>
      </w:divBdr>
    </w:div>
    <w:div w:id="435251223">
      <w:bodyDiv w:val="1"/>
      <w:marLeft w:val="0"/>
      <w:marRight w:val="0"/>
      <w:marTop w:val="0"/>
      <w:marBottom w:val="0"/>
      <w:divBdr>
        <w:top w:val="none" w:sz="0" w:space="0" w:color="auto"/>
        <w:left w:val="none" w:sz="0" w:space="0" w:color="auto"/>
        <w:bottom w:val="none" w:sz="0" w:space="0" w:color="auto"/>
        <w:right w:val="none" w:sz="0" w:space="0" w:color="auto"/>
      </w:divBdr>
    </w:div>
    <w:div w:id="439104238">
      <w:bodyDiv w:val="1"/>
      <w:marLeft w:val="0"/>
      <w:marRight w:val="0"/>
      <w:marTop w:val="0"/>
      <w:marBottom w:val="0"/>
      <w:divBdr>
        <w:top w:val="none" w:sz="0" w:space="0" w:color="auto"/>
        <w:left w:val="none" w:sz="0" w:space="0" w:color="auto"/>
        <w:bottom w:val="none" w:sz="0" w:space="0" w:color="auto"/>
        <w:right w:val="none" w:sz="0" w:space="0" w:color="auto"/>
      </w:divBdr>
    </w:div>
    <w:div w:id="487015375">
      <w:bodyDiv w:val="1"/>
      <w:marLeft w:val="0"/>
      <w:marRight w:val="0"/>
      <w:marTop w:val="0"/>
      <w:marBottom w:val="0"/>
      <w:divBdr>
        <w:top w:val="none" w:sz="0" w:space="0" w:color="auto"/>
        <w:left w:val="none" w:sz="0" w:space="0" w:color="auto"/>
        <w:bottom w:val="none" w:sz="0" w:space="0" w:color="auto"/>
        <w:right w:val="none" w:sz="0" w:space="0" w:color="auto"/>
      </w:divBdr>
    </w:div>
    <w:div w:id="597064173">
      <w:bodyDiv w:val="1"/>
      <w:marLeft w:val="0"/>
      <w:marRight w:val="0"/>
      <w:marTop w:val="0"/>
      <w:marBottom w:val="0"/>
      <w:divBdr>
        <w:top w:val="none" w:sz="0" w:space="0" w:color="auto"/>
        <w:left w:val="none" w:sz="0" w:space="0" w:color="auto"/>
        <w:bottom w:val="none" w:sz="0" w:space="0" w:color="auto"/>
        <w:right w:val="none" w:sz="0" w:space="0" w:color="auto"/>
      </w:divBdr>
    </w:div>
    <w:div w:id="696590620">
      <w:bodyDiv w:val="1"/>
      <w:marLeft w:val="0"/>
      <w:marRight w:val="0"/>
      <w:marTop w:val="0"/>
      <w:marBottom w:val="0"/>
      <w:divBdr>
        <w:top w:val="none" w:sz="0" w:space="0" w:color="auto"/>
        <w:left w:val="none" w:sz="0" w:space="0" w:color="auto"/>
        <w:bottom w:val="none" w:sz="0" w:space="0" w:color="auto"/>
        <w:right w:val="none" w:sz="0" w:space="0" w:color="auto"/>
      </w:divBdr>
    </w:div>
    <w:div w:id="733819311">
      <w:bodyDiv w:val="1"/>
      <w:marLeft w:val="0"/>
      <w:marRight w:val="0"/>
      <w:marTop w:val="0"/>
      <w:marBottom w:val="0"/>
      <w:divBdr>
        <w:top w:val="none" w:sz="0" w:space="0" w:color="auto"/>
        <w:left w:val="none" w:sz="0" w:space="0" w:color="auto"/>
        <w:bottom w:val="none" w:sz="0" w:space="0" w:color="auto"/>
        <w:right w:val="none" w:sz="0" w:space="0" w:color="auto"/>
      </w:divBdr>
    </w:div>
    <w:div w:id="938606986">
      <w:bodyDiv w:val="1"/>
      <w:marLeft w:val="0"/>
      <w:marRight w:val="0"/>
      <w:marTop w:val="0"/>
      <w:marBottom w:val="0"/>
      <w:divBdr>
        <w:top w:val="none" w:sz="0" w:space="0" w:color="auto"/>
        <w:left w:val="none" w:sz="0" w:space="0" w:color="auto"/>
        <w:bottom w:val="none" w:sz="0" w:space="0" w:color="auto"/>
        <w:right w:val="none" w:sz="0" w:space="0" w:color="auto"/>
      </w:divBdr>
    </w:div>
    <w:div w:id="939413902">
      <w:bodyDiv w:val="1"/>
      <w:marLeft w:val="0"/>
      <w:marRight w:val="0"/>
      <w:marTop w:val="0"/>
      <w:marBottom w:val="0"/>
      <w:divBdr>
        <w:top w:val="none" w:sz="0" w:space="0" w:color="auto"/>
        <w:left w:val="none" w:sz="0" w:space="0" w:color="auto"/>
        <w:bottom w:val="none" w:sz="0" w:space="0" w:color="auto"/>
        <w:right w:val="none" w:sz="0" w:space="0" w:color="auto"/>
      </w:divBdr>
    </w:div>
    <w:div w:id="953638385">
      <w:bodyDiv w:val="1"/>
      <w:marLeft w:val="0"/>
      <w:marRight w:val="0"/>
      <w:marTop w:val="0"/>
      <w:marBottom w:val="0"/>
      <w:divBdr>
        <w:top w:val="none" w:sz="0" w:space="0" w:color="auto"/>
        <w:left w:val="none" w:sz="0" w:space="0" w:color="auto"/>
        <w:bottom w:val="none" w:sz="0" w:space="0" w:color="auto"/>
        <w:right w:val="none" w:sz="0" w:space="0" w:color="auto"/>
      </w:divBdr>
    </w:div>
    <w:div w:id="1001347715">
      <w:bodyDiv w:val="1"/>
      <w:marLeft w:val="0"/>
      <w:marRight w:val="0"/>
      <w:marTop w:val="0"/>
      <w:marBottom w:val="0"/>
      <w:divBdr>
        <w:top w:val="none" w:sz="0" w:space="0" w:color="auto"/>
        <w:left w:val="none" w:sz="0" w:space="0" w:color="auto"/>
        <w:bottom w:val="none" w:sz="0" w:space="0" w:color="auto"/>
        <w:right w:val="none" w:sz="0" w:space="0" w:color="auto"/>
      </w:divBdr>
    </w:div>
    <w:div w:id="1210918530">
      <w:bodyDiv w:val="1"/>
      <w:marLeft w:val="0"/>
      <w:marRight w:val="0"/>
      <w:marTop w:val="0"/>
      <w:marBottom w:val="0"/>
      <w:divBdr>
        <w:top w:val="none" w:sz="0" w:space="0" w:color="auto"/>
        <w:left w:val="none" w:sz="0" w:space="0" w:color="auto"/>
        <w:bottom w:val="none" w:sz="0" w:space="0" w:color="auto"/>
        <w:right w:val="none" w:sz="0" w:space="0" w:color="auto"/>
      </w:divBdr>
    </w:div>
    <w:div w:id="1284580199">
      <w:bodyDiv w:val="1"/>
      <w:marLeft w:val="0"/>
      <w:marRight w:val="0"/>
      <w:marTop w:val="0"/>
      <w:marBottom w:val="0"/>
      <w:divBdr>
        <w:top w:val="none" w:sz="0" w:space="0" w:color="auto"/>
        <w:left w:val="none" w:sz="0" w:space="0" w:color="auto"/>
        <w:bottom w:val="none" w:sz="0" w:space="0" w:color="auto"/>
        <w:right w:val="none" w:sz="0" w:space="0" w:color="auto"/>
      </w:divBdr>
    </w:div>
    <w:div w:id="1296133433">
      <w:bodyDiv w:val="1"/>
      <w:marLeft w:val="0"/>
      <w:marRight w:val="0"/>
      <w:marTop w:val="0"/>
      <w:marBottom w:val="0"/>
      <w:divBdr>
        <w:top w:val="none" w:sz="0" w:space="0" w:color="auto"/>
        <w:left w:val="none" w:sz="0" w:space="0" w:color="auto"/>
        <w:bottom w:val="none" w:sz="0" w:space="0" w:color="auto"/>
        <w:right w:val="none" w:sz="0" w:space="0" w:color="auto"/>
      </w:divBdr>
    </w:div>
    <w:div w:id="1386567793">
      <w:bodyDiv w:val="1"/>
      <w:marLeft w:val="0"/>
      <w:marRight w:val="0"/>
      <w:marTop w:val="0"/>
      <w:marBottom w:val="0"/>
      <w:divBdr>
        <w:top w:val="none" w:sz="0" w:space="0" w:color="auto"/>
        <w:left w:val="none" w:sz="0" w:space="0" w:color="auto"/>
        <w:bottom w:val="none" w:sz="0" w:space="0" w:color="auto"/>
        <w:right w:val="none" w:sz="0" w:space="0" w:color="auto"/>
      </w:divBdr>
    </w:div>
    <w:div w:id="1464545885">
      <w:bodyDiv w:val="1"/>
      <w:marLeft w:val="0"/>
      <w:marRight w:val="0"/>
      <w:marTop w:val="0"/>
      <w:marBottom w:val="0"/>
      <w:divBdr>
        <w:top w:val="none" w:sz="0" w:space="0" w:color="auto"/>
        <w:left w:val="none" w:sz="0" w:space="0" w:color="auto"/>
        <w:bottom w:val="none" w:sz="0" w:space="0" w:color="auto"/>
        <w:right w:val="none" w:sz="0" w:space="0" w:color="auto"/>
      </w:divBdr>
    </w:div>
    <w:div w:id="1580602821">
      <w:bodyDiv w:val="1"/>
      <w:marLeft w:val="0"/>
      <w:marRight w:val="0"/>
      <w:marTop w:val="0"/>
      <w:marBottom w:val="0"/>
      <w:divBdr>
        <w:top w:val="none" w:sz="0" w:space="0" w:color="auto"/>
        <w:left w:val="none" w:sz="0" w:space="0" w:color="auto"/>
        <w:bottom w:val="none" w:sz="0" w:space="0" w:color="auto"/>
        <w:right w:val="none" w:sz="0" w:space="0" w:color="auto"/>
      </w:divBdr>
    </w:div>
    <w:div w:id="1688290111">
      <w:bodyDiv w:val="1"/>
      <w:marLeft w:val="0"/>
      <w:marRight w:val="0"/>
      <w:marTop w:val="0"/>
      <w:marBottom w:val="0"/>
      <w:divBdr>
        <w:top w:val="none" w:sz="0" w:space="0" w:color="auto"/>
        <w:left w:val="none" w:sz="0" w:space="0" w:color="auto"/>
        <w:bottom w:val="none" w:sz="0" w:space="0" w:color="auto"/>
        <w:right w:val="none" w:sz="0" w:space="0" w:color="auto"/>
      </w:divBdr>
    </w:div>
    <w:div w:id="1848444483">
      <w:bodyDiv w:val="1"/>
      <w:marLeft w:val="0"/>
      <w:marRight w:val="0"/>
      <w:marTop w:val="0"/>
      <w:marBottom w:val="0"/>
      <w:divBdr>
        <w:top w:val="none" w:sz="0" w:space="0" w:color="auto"/>
        <w:left w:val="none" w:sz="0" w:space="0" w:color="auto"/>
        <w:bottom w:val="none" w:sz="0" w:space="0" w:color="auto"/>
        <w:right w:val="none" w:sz="0" w:space="0" w:color="auto"/>
      </w:divBdr>
    </w:div>
    <w:div w:id="1900743042">
      <w:bodyDiv w:val="1"/>
      <w:marLeft w:val="0"/>
      <w:marRight w:val="0"/>
      <w:marTop w:val="0"/>
      <w:marBottom w:val="0"/>
      <w:divBdr>
        <w:top w:val="none" w:sz="0" w:space="0" w:color="auto"/>
        <w:left w:val="none" w:sz="0" w:space="0" w:color="auto"/>
        <w:bottom w:val="none" w:sz="0" w:space="0" w:color="auto"/>
        <w:right w:val="none" w:sz="0" w:space="0" w:color="auto"/>
      </w:divBdr>
    </w:div>
    <w:div w:id="1966109012">
      <w:bodyDiv w:val="1"/>
      <w:marLeft w:val="0"/>
      <w:marRight w:val="0"/>
      <w:marTop w:val="0"/>
      <w:marBottom w:val="0"/>
      <w:divBdr>
        <w:top w:val="none" w:sz="0" w:space="0" w:color="auto"/>
        <w:left w:val="none" w:sz="0" w:space="0" w:color="auto"/>
        <w:bottom w:val="none" w:sz="0" w:space="0" w:color="auto"/>
        <w:right w:val="none" w:sz="0" w:space="0" w:color="auto"/>
      </w:divBdr>
    </w:div>
    <w:div w:id="2066950397">
      <w:bodyDiv w:val="1"/>
      <w:marLeft w:val="0"/>
      <w:marRight w:val="0"/>
      <w:marTop w:val="0"/>
      <w:marBottom w:val="0"/>
      <w:divBdr>
        <w:top w:val="none" w:sz="0" w:space="0" w:color="auto"/>
        <w:left w:val="none" w:sz="0" w:space="0" w:color="auto"/>
        <w:bottom w:val="none" w:sz="0" w:space="0" w:color="auto"/>
        <w:right w:val="none" w:sz="0" w:space="0" w:color="auto"/>
      </w:divBdr>
    </w:div>
    <w:div w:id="2116053409">
      <w:bodyDiv w:val="1"/>
      <w:marLeft w:val="0"/>
      <w:marRight w:val="0"/>
      <w:marTop w:val="0"/>
      <w:marBottom w:val="0"/>
      <w:divBdr>
        <w:top w:val="none" w:sz="0" w:space="0" w:color="auto"/>
        <w:left w:val="none" w:sz="0" w:space="0" w:color="auto"/>
        <w:bottom w:val="none" w:sz="0" w:space="0" w:color="auto"/>
        <w:right w:val="none" w:sz="0" w:space="0" w:color="auto"/>
      </w:divBdr>
    </w:div>
    <w:div w:id="214403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acm.edu.mx/convenios" TargetMode="External"/><Relationship Id="rId18" Type="http://schemas.openxmlformats.org/officeDocument/2006/relationships/hyperlink" Target="https://uacm.edu.mx/rectoria/informes/gestionacadem/Cartel_compressed.pdf" TargetMode="External"/><Relationship Id="rId26" Type="http://schemas.openxmlformats.org/officeDocument/2006/relationships/hyperlink" Target="https://uacm.edu.mx/rectoria/informes/GestionAcadem/Seminarios/Politicas-de-los-Cuidados-Abril.jpg" TargetMode="External"/><Relationship Id="rId21" Type="http://schemas.openxmlformats.org/officeDocument/2006/relationships/hyperlink" Target="https://fb.watch/rVdgWwxJm6/" TargetMode="External"/><Relationship Id="rId34" Type="http://schemas.openxmlformats.org/officeDocument/2006/relationships/hyperlink" Target="https://prezi.com/view/A9hKiPnetMzpkE8CzpWS/" TargetMode="External"/><Relationship Id="rId7" Type="http://schemas.openxmlformats.org/officeDocument/2006/relationships/hyperlink" Target="https://github.com/ProfTodoMundo/EntregaRectoria/blob/main/docs/INFORMESRECTORIA/GestionAcademica/Informe%20COMSIA%202022.pdf" TargetMode="External"/><Relationship Id="rId12" Type="http://schemas.openxmlformats.org/officeDocument/2006/relationships/hyperlink" Target="https://github.com/ProfTodoMundo/EntregaRectoria/blob/main/docs/INFORMESRECTORIA/INICIATIVAS/PENDIENTES/Iniciativa%20COTECIAD.pdf" TargetMode="External"/><Relationship Id="rId17" Type="http://schemas.openxmlformats.org/officeDocument/2006/relationships/hyperlink" Target="https://uacm.edu.mx/rectoria/informes/gestionacadem/PROGRAMA_FINAL.pdf" TargetMode="External"/><Relationship Id="rId25" Type="http://schemas.openxmlformats.org/officeDocument/2006/relationships/hyperlink" Target="https://uacm.edu.mx/rectoria/informes/GestionAcadem/Seminarios/Cuidados_de_la_salud_mental%20.jpg" TargetMode="External"/><Relationship Id="rId33" Type="http://schemas.openxmlformats.org/officeDocument/2006/relationships/hyperlink" Target="https://uacm.edu.mx/rectoria/informes/GestionAcadem/Seminarios/INFORME_SEMINARIOS_RECTORIA.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uacm.edu.mx/portals/_default/skins/rectoria/docs/ENCUENTRO_digital_230920_123836.pdf" TargetMode="External"/><Relationship Id="rId20" Type="http://schemas.openxmlformats.org/officeDocument/2006/relationships/hyperlink" Target="https://github.com/ProfTodoMundo/EntregaRectoria/blob/main/docs/INFORMESRECTORIA/GestionAcademica/UACM-COLMEX/344301499_1903978979995924_6569016964231363285_n.jpg" TargetMode="External"/><Relationship Id="rId29" Type="http://schemas.openxmlformats.org/officeDocument/2006/relationships/hyperlink" Target="https://uacm.edu.mx/rectoria/informes/GestionAcadem/Seminarios/informe_Conferencias_Politicas_de_los_cuidados.pdf" TargetMode="External"/><Relationship Id="rId1" Type="http://schemas.openxmlformats.org/officeDocument/2006/relationships/customXml" Target="../customXml/item1.xml"/><Relationship Id="rId6" Type="http://schemas.openxmlformats.org/officeDocument/2006/relationships/hyperlink" Target="https://github.com/ProfTodoMundo/EntregaRectoria/blob/main/docs/INFORMESRECTORIA/Documento%20de%20carpeta%20de%20trabajo%203ra%20ORD.pdf" TargetMode="External"/><Relationship Id="rId11" Type="http://schemas.openxmlformats.org/officeDocument/2006/relationships/hyperlink" Target="https://github.com/ProfTodoMundo/EntregaRectoria/blob/main/docs/INFORMESRECTORIA/INICIATIVAS/PENDIENTES/Iniciativa%20ComiteCAPEDI.pdf" TargetMode="External"/><Relationship Id="rId24" Type="http://schemas.openxmlformats.org/officeDocument/2006/relationships/hyperlink" Target="https://uacm.edu.mx/rectoria/informes/GestionAcadem/Seminarios/Politicas-de-los-Cuidados.jpg" TargetMode="External"/><Relationship Id="rId32" Type="http://schemas.openxmlformats.org/officeDocument/2006/relationships/hyperlink" Target="https://uacm.edu.mx/rectoria/informes/GestionAcadem/Seminarios/Proyectos-poli-.jp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rezi.com/view/6Etf6CPJTddy7zr6bYrJ/" TargetMode="External"/><Relationship Id="rId23" Type="http://schemas.openxmlformats.org/officeDocument/2006/relationships/hyperlink" Target="https://fb.watch/rVd2KU2zhR/" TargetMode="External"/><Relationship Id="rId28" Type="http://schemas.openxmlformats.org/officeDocument/2006/relationships/hyperlink" Target="https://uacm.edu.mx/rectoria/informes/GestionAcadem/Seminarios/Cuidados-PoliticasAcciones.jpg" TargetMode="External"/><Relationship Id="rId36" Type="http://schemas.openxmlformats.org/officeDocument/2006/relationships/hyperlink" Target="https://uacm.edu.mx/rectoria/informes/GestionAcadem/ProgramaInstitucionalTitulacion.pdf" TargetMode="External"/><Relationship Id="rId10" Type="http://schemas.openxmlformats.org/officeDocument/2006/relationships/hyperlink" Target="https://github.com/ProfTodoMundo/EntregaRectoria/blob/main/docs/INFORMESRECTORIA/INICIATIVAS/PENDIENTES/Iniciativa%20ComiteRiesgos.pdf" TargetMode="External"/><Relationship Id="rId19" Type="http://schemas.openxmlformats.org/officeDocument/2006/relationships/image" Target="media/image1.png"/><Relationship Id="rId31" Type="http://schemas.openxmlformats.org/officeDocument/2006/relationships/hyperlink" Target="https://uacm.edu.mx/rectoria/informes/GestionAcadem/Seminarios/CartelLaIdeaDelSocialismo.jpg" TargetMode="External"/><Relationship Id="rId4" Type="http://schemas.openxmlformats.org/officeDocument/2006/relationships/settings" Target="settings.xml"/><Relationship Id="rId9" Type="http://schemas.openxmlformats.org/officeDocument/2006/relationships/hyperlink" Target="https://github.com/ProfTodoMundo/EntregaRectoria/blob/main/docs/INFORMESRECTORIA/INICIATIVAS/PENDIENTES/Iniciativa%20ComiteTransversalizacion.pdf" TargetMode="External"/><Relationship Id="rId14" Type="http://schemas.openxmlformats.org/officeDocument/2006/relationships/hyperlink" Target="https://www.uacm.edu.mx/profesores" TargetMode="External"/><Relationship Id="rId22" Type="http://schemas.openxmlformats.org/officeDocument/2006/relationships/hyperlink" Target="https://fb.watch/rVdkIpA4JA/" TargetMode="External"/><Relationship Id="rId27" Type="http://schemas.openxmlformats.org/officeDocument/2006/relationships/hyperlink" Target="https://uacm.edu.mx/rectoria/informes/GestionAcadem/Seminarios/Cuidados-Persprectiva.jpg" TargetMode="External"/><Relationship Id="rId30" Type="http://schemas.openxmlformats.org/officeDocument/2006/relationships/hyperlink" Target="https://uacm.edu.mx/rectoria/informes/GestionAcadem/Seminarios/1-ciclo-socialista-.jpg" TargetMode="External"/><Relationship Id="rId35" Type="http://schemas.openxmlformats.org/officeDocument/2006/relationships/hyperlink" Target="https://uacm.edu.mx/rectoria/informes/GestionAcadem/EGRESADOS.jpg" TargetMode="External"/><Relationship Id="rId8" Type="http://schemas.openxmlformats.org/officeDocument/2006/relationships/hyperlink" Target="https://github.com/ProfTodoMundo/EntregaRectoria/blob/main/docs/INFORMESRECTORIA/CTI%20-%20Diagn%C3%B3stico%20Institucional%20-%20Investigaci%C3%B3n%20-%20UACM.pdf"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D85E7-82F4-BD40-9830-53BF0CE38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18</Pages>
  <Words>6904</Words>
  <Characters>37974</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2024-05-23T03:24:00Z</dcterms:created>
  <dcterms:modified xsi:type="dcterms:W3CDTF">2024-05-23T18:25:00Z</dcterms:modified>
</cp:coreProperties>
</file>