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AE81" w14:textId="77777777" w:rsidR="004D3F49" w:rsidRPr="004D3F49" w:rsidRDefault="004D3F49" w:rsidP="004D3F49">
      <w:pPr>
        <w:shd w:val="clear" w:color="auto" w:fill="FFFFFF"/>
        <w:ind w:left="993"/>
        <w:jc w:val="righ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D3F49">
        <w:rPr>
          <w:rFonts w:ascii="Arial" w:eastAsia="Times New Roman" w:hAnsi="Arial" w:cs="Arial"/>
          <w:color w:val="444444"/>
          <w:kern w:val="0"/>
          <w:sz w:val="18"/>
          <w:szCs w:val="18"/>
          <w:lang w:val="es-ES_tradnl"/>
          <w14:ligatures w14:val="none"/>
        </w:rPr>
        <w:t>Ciudad de México, 28 de septiembre de 2020</w:t>
      </w:r>
    </w:p>
    <w:p w14:paraId="20F45B30" w14:textId="77777777" w:rsidR="004D3F49" w:rsidRPr="004D3F49" w:rsidRDefault="004D3F49" w:rsidP="004D3F49">
      <w:pPr>
        <w:shd w:val="clear" w:color="auto" w:fill="FFFFFF"/>
        <w:jc w:val="righ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D3F49">
        <w:rPr>
          <w:rFonts w:ascii="Arial" w:eastAsia="Times New Roman" w:hAnsi="Arial" w:cs="Arial"/>
          <w:color w:val="444444"/>
          <w:kern w:val="0"/>
          <w:sz w:val="18"/>
          <w:szCs w:val="18"/>
          <w:lang w:val="es-ES_tradnl"/>
          <w14:ligatures w14:val="none"/>
        </w:rPr>
        <w:t>Comunicado: </w:t>
      </w:r>
      <w:r w:rsidRPr="004D3F49"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lang w:val="es-ES_tradnl"/>
          <w14:ligatures w14:val="none"/>
        </w:rPr>
        <w:t>UACM/Rectoría/C-</w:t>
      </w:r>
      <w:r w:rsidRPr="004D3F49">
        <w:rPr>
          <w:rFonts w:ascii="Arial" w:eastAsia="Times New Roman" w:hAnsi="Arial" w:cs="Arial"/>
          <w:color w:val="000000"/>
          <w:kern w:val="0"/>
          <w:sz w:val="18"/>
          <w:szCs w:val="18"/>
          <w:lang w:val="es-ES_tradnl"/>
          <w14:ligatures w14:val="none"/>
        </w:rPr>
        <w:t>009</w:t>
      </w:r>
      <w:r w:rsidRPr="004D3F49"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lang w:val="es-ES_tradnl"/>
          <w14:ligatures w14:val="none"/>
        </w:rPr>
        <w:t>/2020</w:t>
      </w:r>
    </w:p>
    <w:p w14:paraId="595B0F7C" w14:textId="77777777" w:rsidR="004D3F49" w:rsidRPr="004D3F49" w:rsidRDefault="004D3F49" w:rsidP="004D3F49">
      <w:pPr>
        <w:shd w:val="clear" w:color="auto" w:fill="FFFFFF"/>
        <w:jc w:val="righ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D3F49">
        <w:rPr>
          <w:rFonts w:ascii="Arial" w:eastAsia="Times New Roman" w:hAnsi="Arial" w:cs="Arial"/>
          <w:color w:val="444444"/>
          <w:kern w:val="0"/>
          <w:sz w:val="18"/>
          <w:szCs w:val="18"/>
          <w:lang w:val="es-ES_tradnl"/>
          <w14:ligatures w14:val="none"/>
        </w:rPr>
        <w:t>  </w:t>
      </w:r>
      <w:r w:rsidRPr="004D3F49"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lang w:val="es-ES_tradnl"/>
          <w14:ligatures w14:val="none"/>
        </w:rPr>
        <w:t>Asunto:</w:t>
      </w:r>
      <w:r w:rsidRPr="004D3F49">
        <w:rPr>
          <w:rFonts w:ascii="Arial" w:eastAsia="Times New Roman" w:hAnsi="Arial" w:cs="Arial"/>
          <w:color w:val="444444"/>
          <w:kern w:val="0"/>
          <w:sz w:val="18"/>
          <w:szCs w:val="18"/>
          <w:lang w:val="es-ES_tradnl"/>
          <w14:ligatures w14:val="none"/>
        </w:rPr>
        <w:t> Sobre la Comisión Mixta de Higiene y Seguridad</w:t>
      </w:r>
    </w:p>
    <w:p w14:paraId="156DFA17" w14:textId="77777777" w:rsidR="004D3F49" w:rsidRPr="004D3F49" w:rsidRDefault="004D3F49" w:rsidP="004D3F49">
      <w:pPr>
        <w:shd w:val="clear" w:color="auto" w:fill="FFFFFF"/>
        <w:ind w:left="1134"/>
        <w:jc w:val="both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D3F49">
        <w:rPr>
          <w:rFonts w:ascii="Arial" w:eastAsia="Times New Roman" w:hAnsi="Arial" w:cs="Arial"/>
          <w:color w:val="444444"/>
          <w:kern w:val="0"/>
          <w:sz w:val="22"/>
          <w:szCs w:val="22"/>
          <w:lang w:val="es-ES_tradnl"/>
          <w14:ligatures w14:val="none"/>
        </w:rPr>
        <w:t> </w:t>
      </w:r>
    </w:p>
    <w:p w14:paraId="3720095E" w14:textId="77777777" w:rsidR="004D3F49" w:rsidRPr="004D3F49" w:rsidRDefault="004D3F49" w:rsidP="004D3F49">
      <w:pPr>
        <w:shd w:val="clear" w:color="auto" w:fill="FFFFFF"/>
        <w:ind w:left="1134"/>
        <w:jc w:val="both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D3F49">
        <w:rPr>
          <w:rFonts w:ascii="Arial" w:eastAsia="Times New Roman" w:hAnsi="Arial" w:cs="Arial"/>
          <w:color w:val="444444"/>
          <w:kern w:val="0"/>
          <w:sz w:val="22"/>
          <w:szCs w:val="22"/>
          <w:lang w:val="es-ES_tradnl"/>
          <w14:ligatures w14:val="none"/>
        </w:rPr>
        <w:t> </w:t>
      </w:r>
    </w:p>
    <w:p w14:paraId="631419C9" w14:textId="77777777" w:rsidR="004D3F49" w:rsidRPr="004D3F49" w:rsidRDefault="004D3F49" w:rsidP="004D3F49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4D3F4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s-ES_tradnl"/>
          <w14:ligatures w14:val="none"/>
        </w:rPr>
        <w:t>Sindicato Único de Trabajadores de la Universidad Autónoma de la Ciudad de México.</w:t>
      </w:r>
    </w:p>
    <w:p w14:paraId="152E2E88" w14:textId="77777777" w:rsidR="004D3F49" w:rsidRPr="004D3F49" w:rsidRDefault="004D3F49" w:rsidP="004D3F49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4D3F4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27BBCA36" w14:textId="77777777" w:rsidR="004D3F49" w:rsidRPr="004D3F49" w:rsidRDefault="004D3F49" w:rsidP="004D3F49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4D3F4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s-ES_tradnl"/>
          <w14:ligatures w14:val="none"/>
        </w:rPr>
        <w:t>A las y los trabajadores de la UACM</w:t>
      </w:r>
    </w:p>
    <w:p w14:paraId="6A4932EF" w14:textId="77777777" w:rsidR="004D3F49" w:rsidRPr="004D3F49" w:rsidRDefault="004D3F49" w:rsidP="004D3F49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1533F94E" w14:textId="77777777" w:rsidR="004D3F49" w:rsidRPr="004D3F49" w:rsidRDefault="004D3F49" w:rsidP="004D3F49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Presente</w:t>
      </w:r>
    </w:p>
    <w:p w14:paraId="05EFF031" w14:textId="77777777" w:rsidR="004D3F49" w:rsidRPr="004D3F49" w:rsidRDefault="004D3F49" w:rsidP="004D3F49">
      <w:pPr>
        <w:shd w:val="clear" w:color="auto" w:fill="FFFFFF"/>
        <w:spacing w:line="330" w:lineRule="atLeast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60DE4CE2" w14:textId="77777777" w:rsidR="004D3F49" w:rsidRPr="004D3F49" w:rsidRDefault="004D3F49" w:rsidP="004D3F49">
      <w:pPr>
        <w:shd w:val="clear" w:color="auto" w:fill="FFFFFF"/>
        <w:spacing w:line="264" w:lineRule="atLeast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En consideración a las condiciones sanitarias extraordinarias que vivimos, derivadas de la pandemia por Covid-19, como Administración </w:t>
      </w: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pt-PT"/>
          <w14:ligatures w14:val="none"/>
        </w:rPr>
        <w:t>tomamos distintas iniciativas para salvaguardar</w:t>
      </w: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 la seguridad y la salud de la comunidad trabajadora; una de ellas fue la decisión de invitar al </w:t>
      </w: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pt-PT"/>
          <w14:ligatures w14:val="none"/>
        </w:rPr>
        <w:t>SUTUACM a que </w:t>
      </w: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 xml:space="preserve">–de mutuo acuerdo– </w:t>
      </w:r>
      <w:proofErr w:type="spellStart"/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instalára</w:t>
      </w:r>
      <w:proofErr w:type="spellEnd"/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"/>
          <w14:ligatures w14:val="none"/>
        </w:rPr>
        <w:t>mos</w:t>
      </w: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 la Comisión Mixta de Higiene y Seguridad en el inter</w:t>
      </w: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fr-FR"/>
          <w14:ligatures w14:val="none"/>
        </w:rPr>
        <w:t>é</w:t>
      </w: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s de cumplir con las normas vigentes y, a la luz de dictámenes t</w:t>
      </w: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fr-FR"/>
          <w14:ligatures w14:val="none"/>
        </w:rPr>
        <w:t>é</w:t>
      </w: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pt-PT"/>
          <w14:ligatures w14:val="none"/>
        </w:rPr>
        <w:t>cnicos</w:t>
      </w: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, acordar los protocolos y equipos de seguridad para el trabajo para cada uno de las actividades que los y las trabajadoras realizan en nuestra Universidad. </w:t>
      </w:r>
    </w:p>
    <w:p w14:paraId="4B386613" w14:textId="77777777" w:rsidR="004D3F49" w:rsidRPr="004D3F49" w:rsidRDefault="004D3F49" w:rsidP="004D3F49">
      <w:pPr>
        <w:shd w:val="clear" w:color="auto" w:fill="FFFFFF"/>
        <w:spacing w:line="264" w:lineRule="atLeast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4DB0B6ED" w14:textId="77777777" w:rsidR="004D3F49" w:rsidRPr="004D3F49" w:rsidRDefault="004D3F49" w:rsidP="004D3F49">
      <w:pPr>
        <w:shd w:val="clear" w:color="auto" w:fill="FFFFFF"/>
        <w:spacing w:line="264" w:lineRule="atLeast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pt-PT"/>
          <w14:ligatures w14:val="none"/>
        </w:rPr>
        <w:t>E</w:t>
      </w:r>
      <w:proofErr w:type="spellStart"/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stamos</w:t>
      </w:r>
      <w:proofErr w:type="spellEnd"/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 xml:space="preserve"> conscientes de que la normativa sindical impide el funcionamiento de comisiones mixtas mientras se mantenga abierta la negociación por revisión salarial. Sin embargo, debido a la ampliación de la negociación y fundamentalmente ante el contexto de emergencia sanitaria, hemos puesto por delante la voluntad de llegar a acuerdos, institucionalizar la toma de decisión y no ser omisos. Lamentamos que la representación </w:t>
      </w: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pt-PT"/>
          <w14:ligatures w14:val="none"/>
        </w:rPr>
        <w:t>sindical</w:t>
      </w: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, tras un primer momento de avance en la construcción de la ruta para la instalación, hayan mostrado su desacuerdo con dichos trabajos.</w:t>
      </w:r>
    </w:p>
    <w:p w14:paraId="0F667BA4" w14:textId="77777777" w:rsidR="004D3F49" w:rsidRPr="004D3F49" w:rsidRDefault="004D3F49" w:rsidP="004D3F49">
      <w:pPr>
        <w:shd w:val="clear" w:color="auto" w:fill="FFFFFF"/>
        <w:spacing w:line="264" w:lineRule="atLeast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69A1F860" w14:textId="77777777" w:rsidR="004D3F49" w:rsidRPr="004D3F49" w:rsidRDefault="004D3F49" w:rsidP="004D3F49">
      <w:pPr>
        <w:shd w:val="clear" w:color="auto" w:fill="FFFFFF"/>
        <w:spacing w:line="264" w:lineRule="atLeast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Como Administración, seguiremos trabajando en elaborar los mejores lineamientos y polí</w:t>
      </w: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pt-PT"/>
          <w14:ligatures w14:val="none"/>
        </w:rPr>
        <w:t>ticas </w:t>
      </w: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que nos permitan mantener las actividades sustantivas de la institución, al mismo tiempo que cuidamos la salud y la seguridad de las y los trabajadores.</w:t>
      </w:r>
    </w:p>
    <w:p w14:paraId="05C264C1" w14:textId="77777777" w:rsidR="004D3F49" w:rsidRPr="004D3F49" w:rsidRDefault="004D3F49" w:rsidP="004D3F49">
      <w:pPr>
        <w:shd w:val="clear" w:color="auto" w:fill="FFFFFF"/>
        <w:spacing w:line="264" w:lineRule="atLeast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0D9FE67B" w14:textId="77777777" w:rsidR="004D3F49" w:rsidRPr="004D3F49" w:rsidRDefault="004D3F49" w:rsidP="004D3F49">
      <w:pPr>
        <w:shd w:val="clear" w:color="auto" w:fill="FFFFFF"/>
        <w:spacing w:line="264" w:lineRule="atLeast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4A59B029" w14:textId="77777777" w:rsidR="004D3F49" w:rsidRPr="004D3F49" w:rsidRDefault="004D3F49" w:rsidP="004D3F49">
      <w:pPr>
        <w:shd w:val="clear" w:color="auto" w:fill="FFFFFF"/>
        <w:spacing w:line="264" w:lineRule="atLeast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4D3F49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s-ES_tradnl"/>
          <w14:ligatures w14:val="none"/>
        </w:rPr>
        <w:t>Nada humano me es ajeno</w:t>
      </w:r>
    </w:p>
    <w:p w14:paraId="6DC7E690" w14:textId="77777777" w:rsidR="004D3F49" w:rsidRPr="004D3F49" w:rsidRDefault="004D3F49" w:rsidP="004D3F49">
      <w:pPr>
        <w:shd w:val="clear" w:color="auto" w:fill="FFFFFF"/>
        <w:spacing w:line="264" w:lineRule="atLeast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4D3F49">
        <w:rPr>
          <w:rFonts w:ascii="Arial" w:eastAsia="Times New Roman" w:hAnsi="Arial" w:cs="Arial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28E52211" w14:textId="77777777" w:rsidR="004D3F49" w:rsidRPr="004D3F49" w:rsidRDefault="004D3F49" w:rsidP="004D3F49">
      <w:pPr>
        <w:shd w:val="clear" w:color="auto" w:fill="FFFFFF"/>
        <w:spacing w:line="264" w:lineRule="atLeast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4D3F49">
        <w:rPr>
          <w:rFonts w:ascii="Arial" w:eastAsia="Times New Roman" w:hAnsi="Arial" w:cs="Arial"/>
          <w:b/>
          <w:bCs/>
          <w:color w:val="444444"/>
          <w:kern w:val="0"/>
          <w:sz w:val="22"/>
          <w:szCs w:val="22"/>
          <w:lang w:val="es-ES_tradnl"/>
          <w14:ligatures w14:val="none"/>
        </w:rPr>
        <w:t>Dra. </w:t>
      </w:r>
      <w:r w:rsidRPr="004D3F49">
        <w:rPr>
          <w:rFonts w:ascii="Arial" w:eastAsia="Times New Roman" w:hAnsi="Arial" w:cs="Arial"/>
          <w:b/>
          <w:bCs/>
          <w:color w:val="474747"/>
          <w:kern w:val="0"/>
          <w:sz w:val="22"/>
          <w:szCs w:val="22"/>
          <w:lang w:val="es-ES_tradnl"/>
          <w14:ligatures w14:val="none"/>
        </w:rPr>
        <w:t xml:space="preserve">Tania </w:t>
      </w:r>
      <w:proofErr w:type="spellStart"/>
      <w:r w:rsidRPr="004D3F49">
        <w:rPr>
          <w:rFonts w:ascii="Arial" w:eastAsia="Times New Roman" w:hAnsi="Arial" w:cs="Arial"/>
          <w:b/>
          <w:bCs/>
          <w:color w:val="474747"/>
          <w:kern w:val="0"/>
          <w:sz w:val="22"/>
          <w:szCs w:val="22"/>
          <w:lang w:val="es-ES_tradnl"/>
          <w14:ligatures w14:val="none"/>
        </w:rPr>
        <w:t>Hogla</w:t>
      </w:r>
      <w:proofErr w:type="spellEnd"/>
      <w:r w:rsidRPr="004D3F49">
        <w:rPr>
          <w:rFonts w:ascii="Arial" w:eastAsia="Times New Roman" w:hAnsi="Arial" w:cs="Arial"/>
          <w:b/>
          <w:bCs/>
          <w:color w:val="474747"/>
          <w:kern w:val="0"/>
          <w:sz w:val="22"/>
          <w:szCs w:val="22"/>
          <w:lang w:val="es-ES_tradnl"/>
          <w14:ligatures w14:val="none"/>
        </w:rPr>
        <w:t xml:space="preserve"> Rodríguez Mora </w:t>
      </w:r>
      <w:r w:rsidRPr="004D3F49">
        <w:rPr>
          <w:rFonts w:ascii="Arial" w:eastAsia="Times New Roman" w:hAnsi="Arial" w:cs="Arial"/>
          <w:b/>
          <w:bCs/>
          <w:color w:val="474747"/>
          <w:kern w:val="0"/>
          <w:sz w:val="22"/>
          <w:szCs w:val="22"/>
          <w:lang w:val="es-ES_tradnl"/>
          <w14:ligatures w14:val="none"/>
        </w:rPr>
        <w:br/>
      </w:r>
      <w:proofErr w:type="spellStart"/>
      <w:r w:rsidRPr="004D3F49">
        <w:rPr>
          <w:rFonts w:ascii="Arial" w:eastAsia="Times New Roman" w:hAnsi="Arial" w:cs="Arial"/>
          <w:b/>
          <w:bCs/>
          <w:color w:val="474747"/>
          <w:kern w:val="0"/>
          <w:sz w:val="22"/>
          <w:szCs w:val="22"/>
          <w:lang w:val="fr-FR"/>
          <w14:ligatures w14:val="none"/>
        </w:rPr>
        <w:t>Rectora</w:t>
      </w:r>
      <w:proofErr w:type="spellEnd"/>
    </w:p>
    <w:p w14:paraId="2F69F33B" w14:textId="77777777" w:rsidR="0028360A" w:rsidRDefault="0028360A"/>
    <w:sectPr w:rsidR="00283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49"/>
    <w:rsid w:val="001353E5"/>
    <w:rsid w:val="0028360A"/>
    <w:rsid w:val="004D3F49"/>
    <w:rsid w:val="004D6BDE"/>
    <w:rsid w:val="00D365AA"/>
    <w:rsid w:val="00E8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86671"/>
  <w15:chartTrackingRefBased/>
  <w15:docId w15:val="{6B06EDBC-55A4-4B40-A93F-2FB58EF7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F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F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F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F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F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F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F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F49"/>
    <w:rPr>
      <w:b/>
      <w:bCs/>
      <w:smallCaps/>
      <w:color w:val="0F4761" w:themeColor="accent1" w:themeShade="BF"/>
      <w:spacing w:val="5"/>
    </w:rPr>
  </w:style>
  <w:style w:type="character" w:customStyle="1" w:styleId="il">
    <w:name w:val="il"/>
    <w:basedOn w:val="DefaultParagraphFont"/>
    <w:rsid w:val="004D3F49"/>
  </w:style>
  <w:style w:type="paragraph" w:styleId="NormalWeb">
    <w:name w:val="Normal (Web)"/>
    <w:basedOn w:val="Normal"/>
    <w:uiPriority w:val="99"/>
    <w:semiHidden/>
    <w:unhideWhenUsed/>
    <w:rsid w:val="004D3F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a250</dc:creator>
  <cp:keywords/>
  <dc:description/>
  <cp:lastModifiedBy>a250</cp:lastModifiedBy>
  <cp:revision>1</cp:revision>
  <dcterms:created xsi:type="dcterms:W3CDTF">2024-04-24T18:22:00Z</dcterms:created>
  <dcterms:modified xsi:type="dcterms:W3CDTF">2024-04-24T18:24:00Z</dcterms:modified>
</cp:coreProperties>
</file>