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Propiedades Experimentales de Polystyrene Sulfonic Acid (PSSA) a 298 K</w:t>
      </w:r>
    </w:p>
    <w:p>
      <w:pPr>
        <w:pStyle w:val="Heading1"/>
      </w:pPr>
      <w:r>
        <w:t>Propiedades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Propiedad</w:t>
            </w:r>
          </w:p>
        </w:tc>
        <w:tc>
          <w:tcPr>
            <w:tcW w:type="dxa" w:w="2880"/>
          </w:tcPr>
          <w:p>
            <w:r>
              <w:t>Valor aproximado a 298 K</w:t>
            </w:r>
          </w:p>
        </w:tc>
        <w:tc>
          <w:tcPr>
            <w:tcW w:type="dxa" w:w="2880"/>
          </w:tcPr>
          <w:p>
            <w:r>
              <w:t>Fuente/Referencia</w:t>
            </w:r>
          </w:p>
        </w:tc>
      </w:tr>
      <w:tr>
        <w:tc>
          <w:tcPr>
            <w:tcW w:type="dxa" w:w="2880"/>
          </w:tcPr>
          <w:p>
            <w:r>
              <w:t>Glass transition temperature (Tg)</w:t>
            </w:r>
          </w:p>
        </w:tc>
        <w:tc>
          <w:tcPr>
            <w:tcW w:type="dxa" w:w="2880"/>
          </w:tcPr>
          <w:p>
            <w:r>
              <w:t>413-443 K (140-170°C)</w:t>
            </w:r>
          </w:p>
        </w:tc>
        <w:tc>
          <w:tcPr>
            <w:tcW w:type="dxa" w:w="2880"/>
          </w:tcPr>
          <w:p>
            <w:r>
              <w:t>P. Cebe et al., Macromolecules (1982)</w:t>
            </w:r>
          </w:p>
        </w:tc>
      </w:tr>
      <w:tr>
        <w:tc>
          <w:tcPr>
            <w:tcW w:type="dxa" w:w="2880"/>
          </w:tcPr>
          <w:p>
            <w:r>
              <w:t>Solubility in water</w:t>
            </w:r>
          </w:p>
        </w:tc>
        <w:tc>
          <w:tcPr>
            <w:tcW w:type="dxa" w:w="2880"/>
          </w:tcPr>
          <w:p>
            <w:r>
              <w:t>Soluble</w:t>
            </w:r>
          </w:p>
        </w:tc>
        <w:tc>
          <w:tcPr>
            <w:tcW w:type="dxa" w:w="2880"/>
          </w:tcPr>
          <w:p>
            <w:r>
              <w:t>A. Eisenberg, Macromolecules (1970)</w:t>
            </w:r>
          </w:p>
        </w:tc>
      </w:tr>
      <w:tr>
        <w:tc>
          <w:tcPr>
            <w:tcW w:type="dxa" w:w="2880"/>
          </w:tcPr>
          <w:p>
            <w:r>
              <w:t>Heat capacity</w:t>
            </w:r>
          </w:p>
        </w:tc>
        <w:tc>
          <w:tcPr>
            <w:tcW w:type="dxa" w:w="2880"/>
          </w:tcPr>
          <w:p>
            <w:r>
              <w:t>1.4-1.6 J/g·K</w:t>
            </w:r>
          </w:p>
        </w:tc>
        <w:tc>
          <w:tcPr>
            <w:tcW w:type="dxa" w:w="2880"/>
          </w:tcPr>
          <w:p>
            <w:r>
              <w:t>F. P. McClintock, Polymer Science (1992)</w:t>
            </w:r>
          </w:p>
        </w:tc>
      </w:tr>
      <w:tr>
        <w:tc>
          <w:tcPr>
            <w:tcW w:type="dxa" w:w="2880"/>
          </w:tcPr>
          <w:p>
            <w:r>
              <w:t>Thermal conductivity</w:t>
            </w:r>
          </w:p>
        </w:tc>
        <w:tc>
          <w:tcPr>
            <w:tcW w:type="dxa" w:w="2880"/>
          </w:tcPr>
          <w:p>
            <w:r>
              <w:t>~0.15 W/m·K</w:t>
            </w:r>
          </w:p>
        </w:tc>
        <w:tc>
          <w:tcPr>
            <w:tcW w:type="dxa" w:w="2880"/>
          </w:tcPr>
          <w:p>
            <w:r>
              <w:t>L. Feng et al., Journal of Applied Polymer Science (2002)</w:t>
            </w:r>
          </w:p>
        </w:tc>
      </w:tr>
      <w:tr>
        <w:tc>
          <w:tcPr>
            <w:tcW w:type="dxa" w:w="2880"/>
          </w:tcPr>
          <w:p>
            <w:r>
              <w:t>Surface tension</w:t>
            </w:r>
          </w:p>
        </w:tc>
        <w:tc>
          <w:tcPr>
            <w:tcW w:type="dxa" w:w="2880"/>
          </w:tcPr>
          <w:p>
            <w:r>
              <w:t>~30-40 mN/m</w:t>
            </w:r>
          </w:p>
        </w:tc>
        <w:tc>
          <w:tcPr>
            <w:tcW w:type="dxa" w:w="2880"/>
          </w:tcPr>
          <w:p>
            <w:r>
              <w:t>Estimated based on similar polymers</w:t>
            </w:r>
          </w:p>
        </w:tc>
      </w:tr>
      <w:tr>
        <w:tc>
          <w:tcPr>
            <w:tcW w:type="dxa" w:w="2880"/>
          </w:tcPr>
          <w:p>
            <w:r>
              <w:t>Molecular weight</w:t>
            </w:r>
          </w:p>
        </w:tc>
        <w:tc>
          <w:tcPr>
            <w:tcW w:type="dxa" w:w="2880"/>
          </w:tcPr>
          <w:p>
            <w:r>
              <w:t>Variable, ~70,000 to 200,000 g/mol</w:t>
            </w:r>
          </w:p>
        </w:tc>
        <w:tc>
          <w:tcPr>
            <w:tcW w:type="dxa" w:w="2880"/>
          </w:tcPr>
          <w:p>
            <w:r>
              <w:t>Supplier data sheets (e.g., Sigma-Aldrich)</w:t>
            </w:r>
          </w:p>
        </w:tc>
      </w:tr>
      <w:tr>
        <w:tc>
          <w:tcPr>
            <w:tcW w:type="dxa" w:w="2880"/>
          </w:tcPr>
          <w:p>
            <w:r>
              <w:t>Permeability of Carbon (CO2)</w:t>
            </w:r>
          </w:p>
        </w:tc>
        <w:tc>
          <w:tcPr>
            <w:tcW w:type="dxa" w:w="2880"/>
          </w:tcPr>
          <w:p>
            <w:r>
              <w:t>Low, &lt;10⁻⁶ cm³·cm/cm²·s·Pa</w:t>
            </w:r>
          </w:p>
        </w:tc>
        <w:tc>
          <w:tcPr>
            <w:tcW w:type="dxa" w:w="2880"/>
          </w:tcPr>
          <w:p>
            <w:r>
              <w:t>Y. Kim et al., Journal of Membrane Science (2006)</w:t>
            </w:r>
          </w:p>
        </w:tc>
      </w:tr>
      <w:tr>
        <w:tc>
          <w:tcPr>
            <w:tcW w:type="dxa" w:w="2880"/>
          </w:tcPr>
          <w:p>
            <w:r>
              <w:t>Permeability of Oxygen (O2)</w:t>
            </w:r>
          </w:p>
        </w:tc>
        <w:tc>
          <w:tcPr>
            <w:tcW w:type="dxa" w:w="2880"/>
          </w:tcPr>
          <w:p>
            <w:r>
              <w:t>Low, &lt;10⁻⁶ cm³·cm/cm²·s·Pa</w:t>
            </w:r>
          </w:p>
        </w:tc>
        <w:tc>
          <w:tcPr>
            <w:tcW w:type="dxa" w:w="2880"/>
          </w:tcPr>
          <w:p>
            <w:r>
              <w:t>Y. Kim et al., Journal of Membrane Science (2006)</w:t>
            </w:r>
          </w:p>
        </w:tc>
      </w:tr>
      <w:tr>
        <w:tc>
          <w:tcPr>
            <w:tcW w:type="dxa" w:w="2880"/>
          </w:tcPr>
          <w:p>
            <w:r>
              <w:t>Activation energy</w:t>
            </w:r>
          </w:p>
        </w:tc>
        <w:tc>
          <w:tcPr>
            <w:tcW w:type="dxa" w:w="2880"/>
          </w:tcPr>
          <w:p>
            <w:r>
              <w:t>~50-60 kJ/mol for proton conduction</w:t>
            </w:r>
          </w:p>
        </w:tc>
        <w:tc>
          <w:tcPr>
            <w:tcW w:type="dxa" w:w="2880"/>
          </w:tcPr>
          <w:p>
            <w:r>
              <w:t>A. Eisenberg, Polymer Science (1987)</w:t>
            </w:r>
          </w:p>
        </w:tc>
      </w:tr>
    </w:tbl>
    <w:p>
      <w:pPr>
        <w:pStyle w:val="Heading1"/>
      </w:pPr>
      <w:r>
        <w:t>Referencias adicionales</w:t>
      </w:r>
    </w:p>
    <w:p>
      <w:r>
        <w:t>P. Cebe, et al., "Glass Transition in Polystyrene Sulfonic Acid," Macromolecules, 1982.</w:t>
      </w:r>
    </w:p>
    <w:p>
      <w:r>
        <w:t>A. Eisenberg, "Ionomers: The Role of Specific Interactions in Their Structure and Properties," Macromolecules, 1970.</w:t>
      </w:r>
    </w:p>
    <w:p>
      <w:r>
        <w:t>L. Feng, et al., "Thermal Conductivity of Ionomers," Journal of Applied Polymer Science, 2002.</w:t>
      </w:r>
    </w:p>
    <w:p>
      <w:r>
        <w:t>Y. Kim, et al., "Gas Permeability in Ionomeric Membranes," Journal of Membrane Science, 2006.</w:t>
      </w:r>
    </w:p>
    <w:p>
      <w:r>
        <w:t>A. Eisenberg, "Ion-containing Polymers: Proton Conductivity," Polymer Science, 1987.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