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操作系统: 进程与线程</w:t>
      </w:r>
    </w:p>
    <w:p>
      <w:pPr>
        <w:pStyle w:val="Heading1"/>
      </w:pPr>
      <w:r>
        <w:t>进程</w:t>
      </w:r>
    </w:p>
    <w:p>
      <w:r>
        <w:t>进程是程序的一次执行,是资源分配的基本单位。每个进程拥有独立的地址空间,由进程控制块 PCB 记录进程标识、状态、程序计数器、寄存器现场、内存指针等管理信息。</w:t>
      </w:r>
    </w:p>
    <w:p>
      <w:r>
        <w:t>进程状态的转换:就绪、运行、阻塞。CPU 调度在就绪队列中挑选进程运行;进程等待 I/O 时进入阻塞态,完成后回到就绪态。</w:t>
      </w:r>
    </w:p>
    <w:p>
      <w:pPr>
        <w:pStyle w:val="Heading1"/>
      </w:pPr>
      <w:r>
        <w:t>线程与并发</w:t>
      </w:r>
    </w:p>
    <w:p>
      <w:r>
        <w:t>线程是 CPU 调度的基本单位,同一进程内的线程共享该进程的地址空间、打开的文件等资源,但各自拥有独立的栈和寄存器现场,因此线程创建与切换开销远小于进程。</w:t>
      </w:r>
    </w:p>
    <w:p>
      <w:r>
        <w:t>并发指多个任务在一段时间内交替执行(单核时间片轮转),并行指多个任务在同一时刻真正同时执行(多核)。上下文切换是 CPU 从执行一个进程/线程切换到另一个时保存和恢复现场的过程,切换过频会带来性能开销。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