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数据结构: 栈与队列</w:t>
      </w:r>
    </w:p>
    <w:p>
      <w:pPr>
        <w:pStyle w:val="Heading1"/>
      </w:pPr>
      <w:r>
        <w:t>栈</w:t>
      </w:r>
    </w:p>
    <w:p>
      <w:r>
        <w:t>栈是受限的线性表,只允许在表的一端(栈顶)进行插入和删除,遵循后进先出(LIFO)原则。基本操作有入栈 push、出栈 pop、读栈顶 peek。</w:t>
      </w:r>
    </w:p>
    <w:p>
      <w:r>
        <w:t>栈的典型应用:函数调用时保存返回地址与局部变量(调用栈)、表达式求值与括号匹配、深度优先搜索、浏览器的后退历史。</w:t>
      </w:r>
    </w:p>
    <w:p>
      <w:pPr>
        <w:pStyle w:val="Heading1"/>
      </w:pPr>
      <w:r>
        <w:t>队列</w:t>
      </w:r>
    </w:p>
    <w:p>
      <w:r>
        <w:t>队列也只允许在一端(队尾)插入、另一端(队头)删除,遵循先进先出(FIFO)原则。基本操作有入队 enqueue、出队 dequeue。</w:t>
      </w:r>
    </w:p>
    <w:p>
      <w:r>
        <w:t>顺序存储的队列存在假溢出问题,常用循环队列解决:队头队尾指针到达数组末尾后回到开头。队列的应用:任务调度、广度优先搜索、消息缓冲、打印任务排队。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