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</w:p>
    <w:tbl>
      <w:tblPr>
        <w:tblW w:w="8838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>
        <w:tblPrEx>
          <w:shd w:val="clear" w:color="auto" w:fill="cdd4e9"/>
        </w:tblPrEx>
        <w:trPr>
          <w:trHeight w:val="2021" w:hRule="atLeast"/>
        </w:trPr>
        <w:tc>
          <w:tcPr>
            <w:tcW w:type="dxa" w:w="883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rPr>
                <w:rStyle w:val="Ninguno"/>
                <w:rFonts w:ascii="Arial Black" w:cs="Arial Black" w:hAnsi="Arial Black" w:eastAsia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  <w:lang w:val="es-ES_tradnl"/>
              </w:rPr>
              <w:t>Ciclos, strings y excepciones</w:t>
            </w:r>
          </w:p>
          <w:p>
            <w:pPr>
              <w:pStyle w:val="heading 2"/>
              <w:spacing w:before="0" w:after="0"/>
            </w:pPr>
            <w:r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type="dxa" w:w="383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type="dxa" w:w="344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</w:rPr>
              <w:t>FPY1101</w:t>
            </w:r>
          </w:p>
        </w:tc>
        <w:tc>
          <w:tcPr>
            <w:tcW w:type="dxa" w:w="383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ascii="Arial" w:hAnsi="Arial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</w:rPr>
              <w:t>n</w:t>
            </w:r>
          </w:p>
        </w:tc>
        <w:tc>
          <w:tcPr>
            <w:tcW w:type="dxa" w:w="344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</w:rPr>
              <w:t>EA2: Programaci</w:t>
            </w:r>
            <w:r>
              <w:rPr>
                <w:rStyle w:val="Ninguno"/>
                <w:rFonts w:ascii="Arial" w:hAnsi="Arial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type="dxa" w:w="383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type="dxa" w:w="344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>
        <w:tblPrEx>
          <w:shd w:val="clear" w:color="auto" w:fill="cdd4e9"/>
        </w:tblPrEx>
        <w:trPr>
          <w:trHeight w:val="298" w:hRule="atLeast"/>
        </w:trPr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2 h </w:t>
            </w:r>
          </w:p>
        </w:tc>
        <w:tc>
          <w:tcPr>
            <w:tcW w:type="dxa" w:w="3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</w:rPr>
              <w:t xml:space="preserve">        Individual </w:t>
            </w:r>
          </w:p>
        </w:tc>
        <w:tc>
          <w:tcPr>
            <w:tcW w:type="dxa" w:w="3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IL 2.1 al IL 2.5</w:t>
            </w:r>
          </w:p>
        </w:tc>
      </w:tr>
    </w:tbl>
    <w:p>
      <w:pPr>
        <w:pStyle w:val="Cuerpo"/>
        <w:widowControl w:val="0"/>
        <w:ind w:left="10" w:hanging="10"/>
      </w:pPr>
    </w:p>
    <w:p>
      <w:pPr>
        <w:pStyle w:val="Cuerpo"/>
        <w:tabs>
          <w:tab w:val="center" w:pos="4419"/>
          <w:tab w:val="right" w:pos="8818"/>
        </w:tabs>
        <w:spacing w:after="8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inguno"/>
          <w:rFonts w:ascii="Arial" w:cs="Arial" w:hAnsi="Arial" w:eastAsia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>
        <w:tblPrEx>
          <w:shd w:val="clear" w:color="auto" w:fill="cdd4e9"/>
        </w:tblPrEx>
        <w:trPr>
          <w:trHeight w:val="727" w:hRule="atLeast"/>
        </w:trPr>
        <w:tc>
          <w:tcPr>
            <w:tcW w:type="dxa" w:w="88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>
      <w:pPr>
        <w:pStyle w:val="Cuerpo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18414</wp:posOffset>
                </wp:positionH>
                <wp:positionV relativeFrom="line">
                  <wp:posOffset>77469</wp:posOffset>
                </wp:positionV>
                <wp:extent cx="5579746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4pt;margin-top:6.1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4C7E7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Cuerpo"/>
        <w:rPr>
          <w:rStyle w:val="Ninguno"/>
          <w:b w:val="1"/>
          <w:bCs w:val="1"/>
          <w:i w:val="1"/>
          <w:iCs w:val="1"/>
        </w:rPr>
      </w:pPr>
    </w:p>
    <w:p>
      <w:pPr>
        <w:pStyle w:val="Cuerpo"/>
        <w:rPr>
          <w:rStyle w:val="Ninguno"/>
          <w:i w:val="1"/>
          <w:iCs w:val="1"/>
        </w:rPr>
      </w:pPr>
      <w:r>
        <w:rPr>
          <w:rStyle w:val="Ninguno"/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cs="Arial Unicode MS" w:eastAsia="Arial Unicode MS"/>
          <w:i w:val="1"/>
          <w:iCs w:val="1"/>
          <w:rtl w:val="0"/>
          <w:lang w:val="es-ES_tradnl"/>
        </w:rPr>
        <w:t xml:space="preserve"> en los ejemplos, las letras con negrita significan que son datos ingresados por teclado.</w:t>
      </w:r>
    </w:p>
    <w:p>
      <w:pPr>
        <w:pStyle w:val="Cuerpo"/>
        <w:rPr>
          <w:rStyle w:val="Ninguno"/>
          <w:i w:val="1"/>
          <w:iCs w:val="1"/>
        </w:rPr>
      </w:pPr>
    </w:p>
    <w:p>
      <w:pPr>
        <w:pStyle w:val="Cuerpo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cs="Arial Unicode MS" w:eastAsia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>
      <w:pPr>
        <w:pStyle w:val="Cuerpo"/>
      </w:pPr>
      <w:r>
        <w:rPr>
          <w:rFonts w:cs="Arial Unicode MS" w:eastAsia="Arial Unicode MS"/>
          <w:rtl w:val="0"/>
          <w:lang w:val="es-ES_tradnl"/>
        </w:rPr>
        <w:t>Construya u</w:t>
      </w:r>
      <w:r>
        <w:rPr>
          <w:rFonts w:cs="Arial Unicode MS" w:eastAsia="Arial Unicode MS"/>
          <w:rtl w:val="0"/>
        </w:rPr>
        <w:t xml:space="preserve">n programa </w:t>
      </w:r>
      <w:r>
        <w:rPr>
          <w:rFonts w:cs="Arial Unicode MS" w:eastAsia="Arial Unicode MS"/>
          <w:rtl w:val="0"/>
          <w:lang w:val="es-ES_tradnl"/>
        </w:rPr>
        <w:t xml:space="preserve">en Python </w:t>
      </w:r>
      <w:r>
        <w:rPr>
          <w:rFonts w:cs="Arial Unicode MS" w:eastAsia="Arial Unicode MS"/>
          <w:rtl w:val="0"/>
          <w:lang w:val="es-ES_tradnl"/>
        </w:rPr>
        <w:t>que permita verificar si una persona ha completado su esquema de vacunaci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n o no.</w:t>
      </w:r>
      <w:r>
        <w:br w:type="textWrapping"/>
      </w:r>
      <w:r>
        <w:rPr>
          <w:rFonts w:cs="Arial Unicode MS" w:eastAsia="Arial Unicode MS"/>
          <w:rtl w:val="0"/>
          <w:lang w:val="es-ES_tradnl"/>
        </w:rPr>
        <w:t>El programa debe comenzar permitiendo ingresar un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mero </w:t>
      </w:r>
      <w:r>
        <w:rPr>
          <w:rStyle w:val="Ninguno"/>
          <w:rFonts w:cs="Arial Unicode MS" w:eastAsia="Arial Unicode MS"/>
          <w:b w:val="1"/>
          <w:bCs w:val="1"/>
          <w:rtl w:val="0"/>
        </w:rPr>
        <w:t>N</w:t>
      </w:r>
      <w:r>
        <w:rPr>
          <w:rFonts w:cs="Arial Unicode MS" w:eastAsia="Arial Unicode MS"/>
          <w:rtl w:val="0"/>
          <w:lang w:val="es-ES_tradnl"/>
        </w:rPr>
        <w:t>, que indica cu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ntas personas se deben registrar. Este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 xml:space="preserve">mero </w:t>
      </w:r>
      <w:r>
        <w:rPr>
          <w:rStyle w:val="Ninguno"/>
          <w:rFonts w:cs="Arial Unicode MS" w:eastAsia="Arial Unicode MS"/>
          <w:b w:val="1"/>
          <w:bCs w:val="1"/>
          <w:rtl w:val="0"/>
        </w:rPr>
        <w:t>N</w:t>
      </w:r>
      <w:r>
        <w:rPr>
          <w:rFonts w:cs="Arial Unicode MS" w:eastAsia="Arial Unicode MS"/>
          <w:rtl w:val="0"/>
          <w:lang w:val="es-ES_tradnl"/>
        </w:rPr>
        <w:t xml:space="preserve"> debe ser entero.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Luego, para cada persona, el programa debe solicitar ingresar la cantidad de dosis recibidas. Si la persona ha recibido la cantidad completa de dosis (por ejemplo, 3 dosis), debe mostrar por pantalla el mensaje: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"Esquema completo."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En caso contrario, debe mostrar el mensaje: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"Esquema incompleto."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Una vez ingresados los datos de las </w:t>
      </w:r>
      <w:r>
        <w:rPr>
          <w:rStyle w:val="Ninguno"/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/>
          <w:rtl w:val="0"/>
          <w:lang w:val="es-ES_tradnl"/>
        </w:rPr>
        <w:t xml:space="preserve"> personas, el programa debe mostrar cu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ntas personas tienen esquema completo y cu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ntas no.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Importante es notar que cada ingreso de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mero debe manejarse con excepciones y, si el dato ingresado no es un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mero entero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lido, debe volver a preguntar hasta que se cumpla la condici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Ingrese la cantidad de personas a registrar:</w:t>
      </w:r>
      <w:r>
        <w:rPr>
          <w:rStyle w:val="Ninguno"/>
          <w:b w:val="1"/>
          <w:bCs w:val="1"/>
          <w:rtl w:val="0"/>
        </w:rPr>
        <w:t xml:space="preserve"> 2.5</w:t>
      </w:r>
    </w:p>
    <w:p>
      <w:pPr>
        <w:pStyle w:val="Cuerpo"/>
        <w:jc w:val="both"/>
      </w:pPr>
      <w:r>
        <w:rPr>
          <w:rtl w:val="0"/>
          <w:lang w:val="es-ES_tradnl"/>
        </w:rPr>
        <w:t>Debe ingresar un n</w:t>
      </w:r>
      <w:r>
        <w:rPr>
          <w:rtl w:val="0"/>
        </w:rPr>
        <w:t>ú</w:t>
      </w:r>
      <w:r>
        <w:rPr>
          <w:rtl w:val="0"/>
          <w:lang w:val="pt-PT"/>
        </w:rPr>
        <w:t>mero entero.</w:t>
      </w:r>
    </w:p>
    <w:p>
      <w:pPr>
        <w:pStyle w:val="Cuerpo"/>
        <w:jc w:val="both"/>
      </w:pPr>
      <w:r>
        <w:rPr>
          <w:rtl w:val="0"/>
          <w:lang w:val="es-ES_tradnl"/>
        </w:rPr>
        <w:t xml:space="preserve">Ingrese la cantidad de personas a registrar: </w:t>
      </w:r>
      <w:r>
        <w:rPr>
          <w:rStyle w:val="Ninguno"/>
          <w:b w:val="1"/>
          <w:bCs w:val="1"/>
          <w:rtl w:val="0"/>
        </w:rPr>
        <w:t>3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 xml:space="preserve">Ingrese cantidad de dosis recibidas: </w:t>
      </w:r>
      <w:r>
        <w:rPr>
          <w:rStyle w:val="Ninguno"/>
          <w:b w:val="1"/>
          <w:bCs w:val="1"/>
          <w:rtl w:val="0"/>
        </w:rPr>
        <w:t>3</w:t>
      </w:r>
    </w:p>
    <w:p>
      <w:pPr>
        <w:pStyle w:val="Cuerpo"/>
        <w:jc w:val="both"/>
      </w:pPr>
      <w:r>
        <w:rPr>
          <w:rtl w:val="0"/>
          <w:lang w:val="pt-PT"/>
        </w:rPr>
        <w:t>Esquema completo.</w:t>
      </w:r>
    </w:p>
    <w:p>
      <w:pPr>
        <w:pStyle w:val="Cuerpo"/>
        <w:jc w:val="both"/>
      </w:pPr>
      <w:r>
        <w:rPr>
          <w:rtl w:val="0"/>
          <w:lang w:val="es-ES_tradnl"/>
        </w:rPr>
        <w:t xml:space="preserve">Ingrese cantidad de dosis recibidas: </w:t>
      </w:r>
      <w:r>
        <w:rPr>
          <w:rStyle w:val="Ninguno"/>
          <w:b w:val="1"/>
          <w:bCs w:val="1"/>
          <w:rtl w:val="0"/>
        </w:rPr>
        <w:t>1.7</w:t>
      </w:r>
    </w:p>
    <w:p>
      <w:pPr>
        <w:pStyle w:val="Cuerpo"/>
        <w:jc w:val="both"/>
      </w:pPr>
      <w:r>
        <w:rPr>
          <w:rtl w:val="0"/>
          <w:lang w:val="es-ES_tradnl"/>
        </w:rPr>
        <w:t>Debe ingresar un n</w:t>
      </w:r>
      <w:r>
        <w:rPr>
          <w:rtl w:val="0"/>
        </w:rPr>
        <w:t>ú</w:t>
      </w:r>
      <w:r>
        <w:rPr>
          <w:rtl w:val="0"/>
          <w:lang w:val="pt-PT"/>
        </w:rPr>
        <w:t>mero entero.</w:t>
      </w:r>
    </w:p>
    <w:p>
      <w:pPr>
        <w:pStyle w:val="Cuerpo"/>
        <w:jc w:val="both"/>
      </w:pPr>
      <w:r>
        <w:rPr>
          <w:rtl w:val="0"/>
          <w:lang w:val="es-ES_tradnl"/>
        </w:rPr>
        <w:t xml:space="preserve">Ingrese cantidad de dosis recibidas: </w:t>
      </w:r>
      <w:r>
        <w:rPr>
          <w:rStyle w:val="Ninguno"/>
          <w:b w:val="1"/>
          <w:bCs w:val="1"/>
          <w:rtl w:val="0"/>
          <w:lang w:val="es-ES_tradnl"/>
        </w:rPr>
        <w:t>dos</w:t>
      </w:r>
    </w:p>
    <w:p>
      <w:pPr>
        <w:pStyle w:val="Cuerpo"/>
        <w:jc w:val="both"/>
      </w:pPr>
      <w:r>
        <w:rPr>
          <w:rtl w:val="0"/>
          <w:lang w:val="es-ES_tradnl"/>
        </w:rPr>
        <w:t>Debe ingresar un n</w:t>
      </w:r>
      <w:r>
        <w:rPr>
          <w:rtl w:val="0"/>
        </w:rPr>
        <w:t>ú</w:t>
      </w:r>
      <w:r>
        <w:rPr>
          <w:rtl w:val="0"/>
          <w:lang w:val="pt-PT"/>
        </w:rPr>
        <w:t>mero entero.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 xml:space="preserve">Ingrese cantidad de dosis recibidas: </w:t>
      </w:r>
      <w:r>
        <w:rPr>
          <w:rStyle w:val="Ninguno"/>
          <w:b w:val="1"/>
          <w:bCs w:val="1"/>
          <w:rtl w:val="0"/>
        </w:rPr>
        <w:t>2</w:t>
      </w:r>
    </w:p>
    <w:p>
      <w:pPr>
        <w:pStyle w:val="Cuerpo"/>
        <w:jc w:val="both"/>
      </w:pPr>
      <w:r>
        <w:rPr>
          <w:rtl w:val="0"/>
          <w:lang w:val="pt-PT"/>
        </w:rPr>
        <w:t>Esquema incompleto.</w:t>
      </w:r>
    </w:p>
    <w:p>
      <w:pPr>
        <w:pStyle w:val="Cuerpo"/>
        <w:jc w:val="both"/>
      </w:pPr>
      <w:r>
        <w:rPr>
          <w:rtl w:val="0"/>
          <w:lang w:val="es-ES_tradnl"/>
        </w:rPr>
        <w:t xml:space="preserve">Ingrese cantidad de dosis recibidas: </w:t>
      </w:r>
      <w:r>
        <w:rPr>
          <w:rStyle w:val="Ninguno"/>
          <w:b w:val="1"/>
          <w:bCs w:val="1"/>
          <w:rtl w:val="0"/>
        </w:rPr>
        <w:t>3</w:t>
      </w:r>
    </w:p>
    <w:p>
      <w:pPr>
        <w:pStyle w:val="Cuerpo"/>
        <w:jc w:val="both"/>
      </w:pPr>
      <w:r>
        <w:rPr>
          <w:rtl w:val="0"/>
          <w:lang w:val="pt-PT"/>
        </w:rPr>
        <w:t>Esquema completo.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Se registraron 2 personas con esquema completo.</w:t>
      </w:r>
    </w:p>
    <w:p>
      <w:pPr>
        <w:pStyle w:val="Cuerpo"/>
        <w:jc w:val="both"/>
      </w:pPr>
      <w:r>
        <w:rPr>
          <w:rtl w:val="0"/>
          <w:lang w:val="es-ES_tradnl"/>
        </w:rPr>
        <w:t>Se registraron 1 persona con esquema incompleto.</w:t>
      </w:r>
    </w:p>
    <w:p>
      <w:pPr>
        <w:pStyle w:val="Cuerpo"/>
        <w:jc w:val="both"/>
      </w:pP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cs="Arial Unicode MS" w:eastAsia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Haga un men</w:t>
      </w:r>
      <w:r>
        <w:rPr>
          <w:rStyle w:val="Ninguno"/>
          <w:rFonts w:cs="Arial Unicode MS" w:eastAsia="Arial Unicode MS" w:hint="default"/>
          <w:rtl w:val="0"/>
        </w:rPr>
        <w:t xml:space="preserve">ú </w:t>
      </w:r>
      <w:r>
        <w:rPr>
          <w:rStyle w:val="Ninguno"/>
          <w:rFonts w:cs="Arial Unicode MS" w:eastAsia="Arial Unicode MS"/>
          <w:rtl w:val="0"/>
          <w:lang w:val="es-ES_tradnl"/>
        </w:rPr>
        <w:t>que permita hacer las siguientes funcionalidades: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1.-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2.-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3.- Mostrar </w:t>
      </w:r>
      <w:r>
        <w:rPr>
          <w:rStyle w:val="Ninguno"/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4.- Salir.</w:t>
      </w: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1 debe permitir ingresar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entero entre 0 y 100. El usuario puede ingresar cualquier valor</w:t>
      </w:r>
      <w:r>
        <w:rPr>
          <w:rStyle w:val="Ninguno"/>
          <w:rtl w:val="0"/>
          <w:lang w:val="es-ES_tradnl"/>
        </w:rPr>
        <w:t xml:space="preserve"> dentro de este rango</w:t>
      </w:r>
      <w:r>
        <w:rPr>
          <w:rStyle w:val="Ninguno"/>
          <w:rtl w:val="0"/>
          <w:lang w:val="es-ES_tradnl"/>
        </w:rPr>
        <w:t>, por lo que debe hacer uso de manejo de excepciones, ya que incluso podr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ingresar un string en vez de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mero. Si el usuario no ingresa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entero, el programa debe entregar el mensaje: "Debe ingresar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entero!!", y repetir la solicitud de ingreso de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mero. Si se ingresa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entero, pero no est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dentro del rango [0,100] entonces debe mostrar el mensaje: "Debe ingresar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entre 0 y 100!!" y repetir la solicitud de ingreso de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mero. Si se ingresa un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que cumpla las condiciones, entonces debe mostrarse el mensaje: "Ingreso exitoso".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2 debe mostrar el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 mayor ingresado hasta ese momento.</w:t>
      </w: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3 debe mostrar el </w:t>
      </w:r>
      <w:r>
        <w:rPr>
          <w:rStyle w:val="Ninguno"/>
          <w:rtl w:val="0"/>
          <w:lang w:val="es-ES_tradnl"/>
        </w:rPr>
        <w:t>promedio</w:t>
      </w:r>
      <w:r>
        <w:rPr>
          <w:rStyle w:val="Ninguno"/>
          <w:rtl w:val="0"/>
          <w:lang w:val="es-ES_tradnl"/>
        </w:rPr>
        <w:t xml:space="preserve"> ingresado hasta ese momento.</w:t>
      </w: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Para ambas opciones, si no se han ingresado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meros, y se pido el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 xml:space="preserve">mero mayor o </w:t>
      </w:r>
      <w:r>
        <w:rPr>
          <w:rStyle w:val="Ninguno"/>
          <w:rtl w:val="0"/>
          <w:lang w:val="es-ES_tradnl"/>
        </w:rPr>
        <w:t>promedio</w:t>
      </w:r>
      <w:r>
        <w:rPr>
          <w:rStyle w:val="Ninguno"/>
          <w:rtl w:val="0"/>
          <w:lang w:val="es-ES_tradnl"/>
        </w:rPr>
        <w:t>, entonces el programa debe mostrar el mensaje: "No se han ingresado n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pt-PT"/>
        </w:rPr>
        <w:t>meros."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4 permite terminar el programa, mostrando por pantalla el mensaje: "Fin del programa. Adi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s."</w:t>
      </w: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En el men</w:t>
      </w:r>
      <w:r>
        <w:rPr>
          <w:rStyle w:val="Ninguno"/>
          <w:rtl w:val="0"/>
        </w:rPr>
        <w:t xml:space="preserve">ú </w:t>
      </w:r>
      <w:r>
        <w:rPr>
          <w:rStyle w:val="Ninguno"/>
          <w:rtl w:val="0"/>
          <w:lang w:val="es-ES_tradnl"/>
        </w:rPr>
        <w:t>principal, si se ingresa cualquier otro valor que no sea el de las opciones mostradas, el programa debe mostrar el mensaje: "Debe ingresar una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 v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pt-PT"/>
        </w:rPr>
        <w:t>lida.</w:t>
      </w:r>
      <w:r>
        <w:rPr>
          <w:rStyle w:val="Ninguno"/>
          <w:rtl w:val="0"/>
        </w:rPr>
        <w:t>”</w:t>
      </w:r>
      <w:r>
        <w:rPr>
          <w:rStyle w:val="Ninguno"/>
          <w:rtl w:val="0"/>
          <w:lang w:val="es-ES_tradnl"/>
        </w:rPr>
        <w:t>, y volver a preguntar por una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>A continuaci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es-ES_tradnl"/>
        </w:rPr>
        <w:t>n, se muestra un ejemplo de ejecuci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>n:</w:t>
      </w:r>
    </w:p>
    <w:p>
      <w:pPr>
        <w:pStyle w:val="Cuerpo"/>
      </w:pPr>
    </w:p>
    <w:p>
      <w:pPr>
        <w:pStyle w:val="Cuerpo"/>
      </w:pPr>
    </w:p>
    <w:p>
      <w:pPr>
        <w:pStyle w:val="Cuerpo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cs="Arial Unicode MS" w:eastAsia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>
      <w:pPr>
        <w:pStyle w:val="Cuerpo"/>
        <w:rPr>
          <w:rStyle w:val="Ninguno"/>
          <w:i w:val="1"/>
          <w:iCs w:val="1"/>
          <w:sz w:val="28"/>
          <w:szCs w:val="28"/>
        </w:rPr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Style w:val="Ninguno"/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2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No se han ingresado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pt-PT"/>
        </w:rPr>
        <w:t>meros.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1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it-IT"/>
        </w:rPr>
        <w:t>Ingrese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 xml:space="preserve">mero entre 0 y 100: </w:t>
      </w:r>
      <w:r>
        <w:rPr>
          <w:rStyle w:val="Ninguno"/>
          <w:rFonts w:cs="Arial Unicode MS" w:eastAsia="Arial Unicode MS"/>
          <w:b w:val="1"/>
          <w:bCs w:val="1"/>
          <w:rtl w:val="0"/>
        </w:rPr>
        <w:t>7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Ingreso exitoso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1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it-IT"/>
        </w:rPr>
        <w:t>Ingrese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 xml:space="preserve">mero entre 0 y 100: </w:t>
      </w:r>
      <w:r>
        <w:rPr>
          <w:rStyle w:val="Ninguno"/>
          <w:rFonts w:cs="Arial Unicode MS" w:eastAsia="Arial Unicode MS"/>
          <w:b w:val="1"/>
          <w:bCs w:val="1"/>
          <w:rtl w:val="0"/>
        </w:rPr>
        <w:t>3.4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Debe ingresar un numero entero!!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it-IT"/>
        </w:rPr>
        <w:t>Ingrese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 xml:space="preserve">mero entre 0 y 100: </w:t>
      </w:r>
      <w:r>
        <w:rPr>
          <w:rStyle w:val="Ninguno"/>
          <w:rFonts w:cs="Arial Unicode MS" w:eastAsia="Arial Unicode MS"/>
          <w:b w:val="1"/>
          <w:bCs w:val="1"/>
          <w:rtl w:val="0"/>
        </w:rPr>
        <w:t>120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Debe ingresar un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>mero entre 0 y 100!!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it-IT"/>
        </w:rPr>
        <w:t>Ingrese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 xml:space="preserve">mero entre 0 y 100: </w:t>
      </w:r>
      <w:r>
        <w:rPr>
          <w:rStyle w:val="Ninguno"/>
          <w:rFonts w:cs="Arial Unicode MS" w:eastAsia="Arial Unicode MS"/>
          <w:b w:val="1"/>
          <w:bCs w:val="1"/>
          <w:rtl w:val="0"/>
        </w:rPr>
        <w:t>2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Ingreso exitoso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3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 xml:space="preserve">El </w:t>
      </w:r>
      <w:r>
        <w:rPr>
          <w:rStyle w:val="Ninguno"/>
          <w:rFonts w:cs="Arial Unicode MS" w:eastAsia="Arial Unicode MS"/>
          <w:rtl w:val="0"/>
          <w:lang w:val="es-ES_tradnl"/>
        </w:rPr>
        <w:t>promedio de los n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>meros ingresados</w:t>
      </w:r>
      <w:r>
        <w:rPr>
          <w:rStyle w:val="Ninguno"/>
          <w:rFonts w:cs="Arial Unicode MS" w:eastAsia="Arial Unicode MS"/>
          <w:rtl w:val="0"/>
          <w:lang w:val="es-ES_tradnl"/>
        </w:rPr>
        <w:t xml:space="preserve"> es: </w:t>
      </w:r>
      <w:r>
        <w:rPr>
          <w:rStyle w:val="Ninguno"/>
          <w:rFonts w:cs="Arial Unicode MS" w:eastAsia="Arial Unicode MS"/>
          <w:b w:val="1"/>
          <w:bCs w:val="1"/>
          <w:rtl w:val="0"/>
        </w:rPr>
        <w:t>2</w:t>
      </w:r>
      <w:r>
        <w:rPr>
          <w:rStyle w:val="Ninguno"/>
          <w:rFonts w:cs="Arial Unicode MS" w:eastAsia="Arial Unicode MS"/>
          <w:b w:val="1"/>
          <w:bCs w:val="1"/>
          <w:rtl w:val="0"/>
          <w:lang w:val="es-ES_tradnl"/>
        </w:rPr>
        <w:t>.00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2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El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>mero mayor hasta el momento es: 7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1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it-IT"/>
        </w:rPr>
        <w:t>Ingrese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 xml:space="preserve">mero entre 0 y 100: </w:t>
      </w:r>
      <w:r>
        <w:rPr>
          <w:rStyle w:val="Ninguno"/>
          <w:rFonts w:cs="Arial Unicode MS" w:eastAsia="Arial Unicode MS"/>
          <w:b w:val="1"/>
          <w:bCs w:val="1"/>
          <w:rtl w:val="0"/>
        </w:rPr>
        <w:t>30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Ingreso exitoso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2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El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es-ES_tradnl"/>
        </w:rPr>
        <w:t>mero mayor hasta el momento es: 30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5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Debe ingresar una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</w:rPr>
        <w:t>n v</w:t>
      </w:r>
      <w:r>
        <w:rPr>
          <w:rStyle w:val="Ninguno"/>
          <w:rFonts w:cs="Arial Unicode MS" w:eastAsia="Arial Unicode MS" w:hint="default"/>
          <w:rtl w:val="0"/>
        </w:rPr>
        <w:t>á</w:t>
      </w:r>
      <w:r>
        <w:rPr>
          <w:rStyle w:val="Ninguno"/>
          <w:rFonts w:cs="Arial Unicode MS" w:eastAsia="Arial Unicode MS"/>
          <w:rtl w:val="0"/>
          <w:lang w:val="pt-PT"/>
        </w:rPr>
        <w:t>lida.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*** MENU PRINCIPAL ***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1. Ingresar n</w:t>
      </w:r>
      <w:r>
        <w:rPr>
          <w:rStyle w:val="Ninguno"/>
          <w:rFonts w:cs="Arial Unicode MS" w:eastAsia="Arial Unicode MS" w:hint="default"/>
          <w:rtl w:val="0"/>
        </w:rPr>
        <w:t>ú</w:t>
      </w:r>
      <w:r>
        <w:rPr>
          <w:rStyle w:val="Ninguno"/>
          <w:rFonts w:cs="Arial Unicode MS" w:eastAsia="Arial Unicode MS"/>
          <w:rtl w:val="0"/>
          <w:lang w:val="it-IT"/>
        </w:rPr>
        <w:t>mero.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es-ES_tradnl"/>
        </w:rPr>
        <w:t>2. Mostrar mayor.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pt-PT"/>
        </w:rPr>
        <w:t xml:space="preserve">3. Mostrar </w:t>
      </w:r>
      <w:r>
        <w:rPr>
          <w:rFonts w:cs="Arial Unicode MS" w:eastAsia="Arial Unicode MS"/>
          <w:rtl w:val="0"/>
          <w:lang w:val="es-ES_tradnl"/>
        </w:rPr>
        <w:t>promedio</w:t>
      </w:r>
      <w:r>
        <w:rPr>
          <w:rStyle w:val="Ninguno"/>
          <w:rFonts w:cs="Arial Unicode MS" w:eastAsia="Arial Unicode MS"/>
          <w:rtl w:val="0"/>
        </w:rPr>
        <w:t>.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4. Terminar programa.</w:t>
      </w:r>
    </w:p>
    <w:p>
      <w:pPr>
        <w:pStyle w:val="Cuerpo"/>
      </w:pPr>
    </w:p>
    <w:p>
      <w:pPr>
        <w:pStyle w:val="Cuerpo"/>
      </w:pPr>
      <w:r>
        <w:rPr>
          <w:rStyle w:val="Ninguno"/>
          <w:rFonts w:cs="Arial Unicode MS" w:eastAsia="Arial Unicode MS"/>
          <w:rtl w:val="0"/>
        </w:rPr>
        <w:t>Elija opci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 xml:space="preserve">n: </w:t>
      </w:r>
      <w:r>
        <w:rPr>
          <w:rStyle w:val="Ninguno"/>
          <w:rFonts w:cs="Arial Unicode MS" w:eastAsia="Arial Unicode MS"/>
          <w:b w:val="1"/>
          <w:bCs w:val="1"/>
          <w:rtl w:val="0"/>
        </w:rPr>
        <w:t>4</w:t>
      </w:r>
    </w:p>
    <w:p>
      <w:pPr>
        <w:pStyle w:val="Cuerpo"/>
      </w:pPr>
      <w:r>
        <w:rPr>
          <w:rStyle w:val="Ninguno"/>
          <w:rFonts w:cs="Arial Unicode MS" w:eastAsia="Arial Unicode MS"/>
          <w:rtl w:val="0"/>
          <w:lang w:val="it-IT"/>
        </w:rPr>
        <w:t>Fin del programa. Adi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pt-PT"/>
        </w:rPr>
        <w:t>s.</w:t>
      </w:r>
      <w:r/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tabs>
        <w:tab w:val="left" w:pos="4395"/>
      </w:tabs>
      <w:spacing w:line="2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4335"/>
        <w:tab w:val="clear" w:pos="4419"/>
        <w:tab w:val="clear" w:pos="8838"/>
      </w:tabs>
      <w:rPr>
        <w:rStyle w:val="Ninguno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"/>
      <w:tabs>
        <w:tab w:val="left" w:pos="4335"/>
        <w:tab w:val="clear" w:pos="4419"/>
        <w:tab w:val="clear" w:pos="8838"/>
      </w:tabs>
    </w:pPr>
    <w:r>
      <w:rPr>
        <w:rStyle w:val="Ninguno"/>
        <w:rtl w:val="0"/>
        <w:lang w:val="es-ES_tradnl"/>
      </w:rPr>
      <w:t xml:space="preserve">   </w:t>
    </w:r>
    <w:r>
      <w:rPr>
        <w:rStyle w:val="Ninguno"/>
      </w:rPr>
      <w:drawing xmlns:a="http://schemas.openxmlformats.org/drawingml/2006/main">
        <wp:inline distT="0" distB="0" distL="0" distR="0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tl w:val="0"/>
        <w:lang w:val="es-ES_tradnl"/>
      </w:rPr>
      <w:t xml:space="preserve">                                           </w:t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